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BA0F4" w14:textId="7831F7DC" w:rsidR="00D673CA" w:rsidRDefault="00120EAF">
      <w:pPr>
        <w:rPr>
          <w:noProof/>
        </w:rPr>
      </w:pPr>
      <w:r>
        <w:rPr>
          <w:noProof/>
        </w:rPr>
        <w:drawing>
          <wp:anchor distT="0" distB="0" distL="114300" distR="114300" simplePos="0" relativeHeight="251658240" behindDoc="0" locked="0" layoutInCell="1" allowOverlap="1" wp14:anchorId="12780A69" wp14:editId="0704F67B">
            <wp:simplePos x="0" y="0"/>
            <wp:positionH relativeFrom="column">
              <wp:posOffset>-938848</wp:posOffset>
            </wp:positionH>
            <wp:positionV relativeFrom="paragraph">
              <wp:posOffset>-937260</wp:posOffset>
            </wp:positionV>
            <wp:extent cx="7599045" cy="10753725"/>
            <wp:effectExtent l="0" t="0" r="190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99045" cy="10753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2AA1">
        <w:rPr>
          <w:noProof/>
        </w:rPr>
        <w:t xml:space="preserve"> </w:t>
      </w:r>
    </w:p>
    <w:p w14:paraId="004A5F7A" w14:textId="2D7AB50A" w:rsidR="00D673CA" w:rsidRDefault="00D673CA"/>
    <w:p w14:paraId="403D6C97" w14:textId="44836280" w:rsidR="00D673CA" w:rsidRDefault="00D673CA"/>
    <w:p w14:paraId="0F7BA936" w14:textId="694CB288" w:rsidR="00D673CA" w:rsidRDefault="00D673CA"/>
    <w:p w14:paraId="16174201" w14:textId="5BEFB4A4" w:rsidR="00D673CA" w:rsidRDefault="00D673CA"/>
    <w:p w14:paraId="154BDB7C" w14:textId="70D69B92" w:rsidR="00D673CA" w:rsidRDefault="00D673CA"/>
    <w:p w14:paraId="1A2FE397" w14:textId="0734DE75" w:rsidR="00D673CA" w:rsidRDefault="00D673CA"/>
    <w:p w14:paraId="3A3ACC88" w14:textId="558F4366" w:rsidR="00D673CA" w:rsidRDefault="00D673CA"/>
    <w:p w14:paraId="7CC54B7A" w14:textId="2FFEACFB" w:rsidR="00D673CA" w:rsidRDefault="0093040C">
      <w:r>
        <w:rPr>
          <w:noProof/>
        </w:rPr>
        <mc:AlternateContent>
          <mc:Choice Requires="wps">
            <w:drawing>
              <wp:anchor distT="45720" distB="45720" distL="114300" distR="114300" simplePos="0" relativeHeight="251671552" behindDoc="0" locked="0" layoutInCell="1" allowOverlap="1" wp14:anchorId="73B0B746" wp14:editId="0DFA6852">
                <wp:simplePos x="0" y="0"/>
                <wp:positionH relativeFrom="column">
                  <wp:posOffset>1514475</wp:posOffset>
                </wp:positionH>
                <wp:positionV relativeFrom="paragraph">
                  <wp:posOffset>229235</wp:posOffset>
                </wp:positionV>
                <wp:extent cx="5047615" cy="47707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7615" cy="4770755"/>
                        </a:xfrm>
                        <a:prstGeom prst="rect">
                          <a:avLst/>
                        </a:prstGeom>
                        <a:noFill/>
                        <a:ln w="9525">
                          <a:noFill/>
                          <a:miter lim="800000"/>
                          <a:headEnd/>
                          <a:tailEnd/>
                        </a:ln>
                      </wps:spPr>
                      <wps:txbx>
                        <w:txbxContent>
                          <w:p w14:paraId="13528A6B" w14:textId="77777777" w:rsidR="00751564" w:rsidRPr="00EE04E5" w:rsidRDefault="00751564" w:rsidP="0093040C">
                            <w:pPr>
                              <w:jc w:val="center"/>
                              <w:rPr>
                                <w:b/>
                                <w:bCs/>
                                <w:i/>
                                <w:iCs/>
                                <w:color w:val="2F5496" w:themeColor="accent1" w:themeShade="BF"/>
                                <w:sz w:val="56"/>
                                <w:szCs w:val="56"/>
                              </w:rPr>
                            </w:pPr>
                            <w:r w:rsidRPr="00EE04E5">
                              <w:rPr>
                                <w:b/>
                                <w:bCs/>
                                <w:i/>
                                <w:iCs/>
                                <w:color w:val="2F5496" w:themeColor="accent1" w:themeShade="BF"/>
                                <w:sz w:val="56"/>
                                <w:szCs w:val="56"/>
                              </w:rPr>
                              <w:t>Report</w:t>
                            </w:r>
                          </w:p>
                          <w:p w14:paraId="6094F739" w14:textId="77777777" w:rsidR="00751564" w:rsidRPr="006E0504" w:rsidRDefault="00751564" w:rsidP="0093040C">
                            <w:pPr>
                              <w:rPr>
                                <w:b/>
                                <w:bCs/>
                                <w:i/>
                                <w:iCs/>
                                <w:color w:val="2F5496" w:themeColor="accent1" w:themeShade="BF"/>
                                <w:sz w:val="52"/>
                                <w:szCs w:val="52"/>
                                <w:u w:val="single"/>
                              </w:rPr>
                            </w:pPr>
                          </w:p>
                          <w:p w14:paraId="4DDD2311" w14:textId="77777777" w:rsidR="00751564" w:rsidRPr="004253E4" w:rsidRDefault="00751564" w:rsidP="0093040C">
                            <w:pPr>
                              <w:jc w:val="center"/>
                              <w:rPr>
                                <w:b/>
                                <w:bCs/>
                                <w:i/>
                                <w:iCs/>
                                <w:color w:val="2F5496" w:themeColor="accent1" w:themeShade="BF"/>
                                <w:sz w:val="52"/>
                                <w:szCs w:val="52"/>
                                <w:u w:val="single"/>
                              </w:rPr>
                            </w:pPr>
                            <w:r w:rsidRPr="006E0504">
                              <w:rPr>
                                <w:b/>
                                <w:bCs/>
                                <w:i/>
                                <w:iCs/>
                                <w:color w:val="2F5496" w:themeColor="accent1" w:themeShade="BF"/>
                                <w:sz w:val="52"/>
                                <w:szCs w:val="52"/>
                                <w:u w:val="single"/>
                              </w:rPr>
                              <w:t>Developing Emotional Intelligence</w:t>
                            </w:r>
                            <w:r>
                              <w:rPr>
                                <w:b/>
                                <w:bCs/>
                                <w:i/>
                                <w:iCs/>
                                <w:color w:val="2F5496" w:themeColor="accent1" w:themeShade="BF"/>
                                <w:sz w:val="52"/>
                                <w:szCs w:val="52"/>
                                <w:u w:val="single"/>
                              </w:rPr>
                              <w:t>.</w:t>
                            </w:r>
                          </w:p>
                          <w:p w14:paraId="37972974" w14:textId="77777777" w:rsidR="00751564" w:rsidRDefault="00751564" w:rsidP="0093040C">
                            <w:pPr>
                              <w:jc w:val="center"/>
                              <w:rPr>
                                <w:b/>
                                <w:bCs/>
                                <w:i/>
                                <w:iCs/>
                                <w:color w:val="2F5496" w:themeColor="accent1" w:themeShade="BF"/>
                                <w:sz w:val="52"/>
                                <w:szCs w:val="52"/>
                              </w:rPr>
                            </w:pPr>
                          </w:p>
                          <w:p w14:paraId="3D1E1EA8" w14:textId="77777777" w:rsidR="00751564" w:rsidRDefault="00751564" w:rsidP="0093040C">
                            <w:pPr>
                              <w:jc w:val="center"/>
                              <w:rPr>
                                <w:i/>
                                <w:iCs/>
                                <w:color w:val="2F5496" w:themeColor="accent1" w:themeShade="BF"/>
                                <w:sz w:val="28"/>
                                <w:szCs w:val="28"/>
                              </w:rPr>
                            </w:pPr>
                          </w:p>
                          <w:p w14:paraId="478AF2DD" w14:textId="2F6A0F76" w:rsidR="00751564" w:rsidRPr="00EE04E5" w:rsidRDefault="00751564" w:rsidP="0093040C">
                            <w:pPr>
                              <w:jc w:val="center"/>
                              <w:rPr>
                                <w:i/>
                                <w:iCs/>
                                <w:color w:val="2F5496" w:themeColor="accent1" w:themeShade="BF"/>
                                <w:sz w:val="28"/>
                                <w:szCs w:val="28"/>
                              </w:rPr>
                            </w:pPr>
                            <w:r>
                              <w:rPr>
                                <w:i/>
                                <w:iCs/>
                                <w:color w:val="2F5496" w:themeColor="accent1" w:themeShade="BF"/>
                                <w:sz w:val="28"/>
                                <w:szCs w:val="28"/>
                              </w:rPr>
                              <w:t>3,</w:t>
                            </w:r>
                            <w:r w:rsidR="00484332">
                              <w:rPr>
                                <w:i/>
                                <w:iCs/>
                                <w:color w:val="2F5496" w:themeColor="accent1" w:themeShade="BF"/>
                                <w:sz w:val="28"/>
                                <w:szCs w:val="28"/>
                              </w:rPr>
                              <w:t>79</w:t>
                            </w:r>
                            <w:r w:rsidR="0031782A">
                              <w:rPr>
                                <w:i/>
                                <w:iCs/>
                                <w:color w:val="2F5496" w:themeColor="accent1" w:themeShade="BF"/>
                                <w:sz w:val="28"/>
                                <w:szCs w:val="28"/>
                              </w:rPr>
                              <w:t>3</w:t>
                            </w:r>
                            <w:r w:rsidRPr="00EE04E5">
                              <w:rPr>
                                <w:i/>
                                <w:iCs/>
                                <w:color w:val="2F5496" w:themeColor="accent1" w:themeShade="BF"/>
                                <w:sz w:val="28"/>
                                <w:szCs w:val="28"/>
                              </w:rPr>
                              <w:t xml:space="preserve"> words</w:t>
                            </w:r>
                          </w:p>
                          <w:p w14:paraId="3893EE57" w14:textId="62F0FB10" w:rsidR="00751564" w:rsidRPr="00EE04E5" w:rsidRDefault="00751564" w:rsidP="0093040C">
                            <w:pPr>
                              <w:jc w:val="center"/>
                              <w:rPr>
                                <w:i/>
                                <w:iCs/>
                                <w:color w:val="2F5496" w:themeColor="accent1" w:themeShade="BF"/>
                                <w:sz w:val="36"/>
                                <w:szCs w:val="36"/>
                              </w:rPr>
                            </w:pPr>
                            <w:r w:rsidRPr="00EE04E5">
                              <w:rPr>
                                <w:i/>
                                <w:iCs/>
                                <w:color w:val="2F5496" w:themeColor="accent1" w:themeShade="BF"/>
                                <w:sz w:val="36"/>
                                <w:szCs w:val="36"/>
                              </w:rPr>
                              <w:t xml:space="preserve">Submitted on </w:t>
                            </w:r>
                            <w:r w:rsidR="00484332">
                              <w:rPr>
                                <w:i/>
                                <w:iCs/>
                                <w:color w:val="2F5496" w:themeColor="accent1" w:themeShade="BF"/>
                                <w:sz w:val="36"/>
                                <w:szCs w:val="36"/>
                              </w:rPr>
                              <w:t>26</w:t>
                            </w:r>
                            <w:r w:rsidRPr="00EE04E5">
                              <w:rPr>
                                <w:i/>
                                <w:iCs/>
                                <w:color w:val="2F5496" w:themeColor="accent1" w:themeShade="BF"/>
                                <w:sz w:val="36"/>
                                <w:szCs w:val="36"/>
                              </w:rPr>
                              <w:t>/</w:t>
                            </w:r>
                            <w:r>
                              <w:rPr>
                                <w:i/>
                                <w:iCs/>
                                <w:color w:val="2F5496" w:themeColor="accent1" w:themeShade="BF"/>
                                <w:sz w:val="36"/>
                                <w:szCs w:val="36"/>
                              </w:rPr>
                              <w:t>06</w:t>
                            </w:r>
                            <w:r w:rsidRPr="00EE04E5">
                              <w:rPr>
                                <w:i/>
                                <w:iCs/>
                                <w:color w:val="2F5496" w:themeColor="accent1" w:themeShade="BF"/>
                                <w:sz w:val="36"/>
                                <w:szCs w:val="36"/>
                              </w:rPr>
                              <w:t>/202</w:t>
                            </w:r>
                            <w:r>
                              <w:rPr>
                                <w:i/>
                                <w:iCs/>
                                <w:color w:val="2F5496" w:themeColor="accent1" w:themeShade="BF"/>
                                <w:sz w:val="36"/>
                                <w:szCs w:val="36"/>
                              </w:rPr>
                              <w:t>3</w:t>
                            </w:r>
                          </w:p>
                          <w:p w14:paraId="1E2B4238" w14:textId="77777777" w:rsidR="00751564" w:rsidRPr="00EE04E5" w:rsidRDefault="00751564" w:rsidP="0093040C">
                            <w:pPr>
                              <w:jc w:val="center"/>
                              <w:rPr>
                                <w:i/>
                                <w:iCs/>
                                <w:color w:val="2F5496" w:themeColor="accent1" w:themeShade="BF"/>
                                <w:sz w:val="28"/>
                                <w:szCs w:val="28"/>
                              </w:rPr>
                            </w:pPr>
                            <w:r w:rsidRPr="00EE04E5">
                              <w:rPr>
                                <w:i/>
                                <w:iCs/>
                                <w:color w:val="2F5496" w:themeColor="accent1" w:themeShade="BF"/>
                                <w:sz w:val="28"/>
                                <w:szCs w:val="28"/>
                              </w:rPr>
                              <w:t>Module BMSW610</w:t>
                            </w:r>
                            <w:r>
                              <w:rPr>
                                <w:i/>
                                <w:iCs/>
                                <w:color w:val="2F5496" w:themeColor="accent1" w:themeShade="BF"/>
                                <w:sz w:val="28"/>
                                <w:szCs w:val="28"/>
                              </w:rPr>
                              <w:t>6</w:t>
                            </w:r>
                            <w:r w:rsidRPr="00EE04E5">
                              <w:rPr>
                                <w:i/>
                                <w:iCs/>
                                <w:color w:val="2F5496" w:themeColor="accent1" w:themeShade="BF"/>
                                <w:sz w:val="28"/>
                                <w:szCs w:val="28"/>
                              </w:rPr>
                              <w:t>_SWAN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B0B746" id="_x0000_t202" coordsize="21600,21600" o:spt="202" path="m,l,21600r21600,l21600,xe">
                <v:stroke joinstyle="miter"/>
                <v:path gradientshapeok="t" o:connecttype="rect"/>
              </v:shapetype>
              <v:shape id="Text Box 2" o:spid="_x0000_s1026" type="#_x0000_t202" style="position:absolute;margin-left:119.25pt;margin-top:18.05pt;width:397.45pt;height:375.6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" filled="f" stroked="f">
                <v:textbox>
                  <w:txbxContent>
                    <w:p w14:paraId="13528A6B" w14:textId="77777777" w:rsidR="00751564" w:rsidRPr="00EE04E5" w:rsidRDefault="00751564" w:rsidP="0093040C">
                      <w:pPr>
                        <w:jc w:val="center"/>
                        <w:rPr>
                          <w:b/>
                          <w:bCs/>
                          <w:i/>
                          <w:iCs/>
                          <w:color w:val="2F5496" w:themeColor="accent1" w:themeShade="BF"/>
                          <w:sz w:val="56"/>
                          <w:szCs w:val="56"/>
                        </w:rPr>
                      </w:pPr>
                      <w:r w:rsidRPr="00EE04E5">
                        <w:rPr>
                          <w:b/>
                          <w:bCs/>
                          <w:i/>
                          <w:iCs/>
                          <w:color w:val="2F5496" w:themeColor="accent1" w:themeShade="BF"/>
                          <w:sz w:val="56"/>
                          <w:szCs w:val="56"/>
                        </w:rPr>
                        <w:t>Report</w:t>
                      </w:r>
                    </w:p>
                    <w:p w14:paraId="6094F739" w14:textId="77777777" w:rsidR="00751564" w:rsidRPr="006E0504" w:rsidRDefault="00751564" w:rsidP="0093040C">
                      <w:pPr>
                        <w:rPr>
                          <w:b/>
                          <w:bCs/>
                          <w:i/>
                          <w:iCs/>
                          <w:color w:val="2F5496" w:themeColor="accent1" w:themeShade="BF"/>
                          <w:sz w:val="52"/>
                          <w:szCs w:val="52"/>
                          <w:u w:val="single"/>
                        </w:rPr>
                      </w:pPr>
                    </w:p>
                    <w:p w14:paraId="4DDD2311" w14:textId="77777777" w:rsidR="00751564" w:rsidRPr="004253E4" w:rsidRDefault="00751564" w:rsidP="0093040C">
                      <w:pPr>
                        <w:jc w:val="center"/>
                        <w:rPr>
                          <w:b/>
                          <w:bCs/>
                          <w:i/>
                          <w:iCs/>
                          <w:color w:val="2F5496" w:themeColor="accent1" w:themeShade="BF"/>
                          <w:sz w:val="52"/>
                          <w:szCs w:val="52"/>
                          <w:u w:val="single"/>
                        </w:rPr>
                      </w:pPr>
                      <w:r w:rsidRPr="006E0504">
                        <w:rPr>
                          <w:b/>
                          <w:bCs/>
                          <w:i/>
                          <w:iCs/>
                          <w:color w:val="2F5496" w:themeColor="accent1" w:themeShade="BF"/>
                          <w:sz w:val="52"/>
                          <w:szCs w:val="52"/>
                          <w:u w:val="single"/>
                        </w:rPr>
                        <w:t>Developing Emotional Intelligence</w:t>
                      </w:r>
                      <w:r>
                        <w:rPr>
                          <w:b/>
                          <w:bCs/>
                          <w:i/>
                          <w:iCs/>
                          <w:color w:val="2F5496" w:themeColor="accent1" w:themeShade="BF"/>
                          <w:sz w:val="52"/>
                          <w:szCs w:val="52"/>
                          <w:u w:val="single"/>
                        </w:rPr>
                        <w:t>.</w:t>
                      </w:r>
                    </w:p>
                    <w:p w14:paraId="37972974" w14:textId="77777777" w:rsidR="00751564" w:rsidRDefault="00751564" w:rsidP="0093040C">
                      <w:pPr>
                        <w:jc w:val="center"/>
                        <w:rPr>
                          <w:b/>
                          <w:bCs/>
                          <w:i/>
                          <w:iCs/>
                          <w:color w:val="2F5496" w:themeColor="accent1" w:themeShade="BF"/>
                          <w:sz w:val="52"/>
                          <w:szCs w:val="52"/>
                        </w:rPr>
                      </w:pPr>
                    </w:p>
                    <w:p w14:paraId="3D1E1EA8" w14:textId="77777777" w:rsidR="00751564" w:rsidRDefault="00751564" w:rsidP="0093040C">
                      <w:pPr>
                        <w:jc w:val="center"/>
                        <w:rPr>
                          <w:i/>
                          <w:iCs/>
                          <w:color w:val="2F5496" w:themeColor="accent1" w:themeShade="BF"/>
                          <w:sz w:val="28"/>
                          <w:szCs w:val="28"/>
                        </w:rPr>
                      </w:pPr>
                    </w:p>
                    <w:p w14:paraId="478AF2DD" w14:textId="2F6A0F76" w:rsidR="00751564" w:rsidRPr="00EE04E5" w:rsidRDefault="00751564" w:rsidP="0093040C">
                      <w:pPr>
                        <w:jc w:val="center"/>
                        <w:rPr>
                          <w:i/>
                          <w:iCs/>
                          <w:color w:val="2F5496" w:themeColor="accent1" w:themeShade="BF"/>
                          <w:sz w:val="28"/>
                          <w:szCs w:val="28"/>
                        </w:rPr>
                      </w:pPr>
                      <w:r>
                        <w:rPr>
                          <w:i/>
                          <w:iCs/>
                          <w:color w:val="2F5496" w:themeColor="accent1" w:themeShade="BF"/>
                          <w:sz w:val="28"/>
                          <w:szCs w:val="28"/>
                        </w:rPr>
                        <w:t>3,</w:t>
                      </w:r>
                      <w:r w:rsidR="00484332">
                        <w:rPr>
                          <w:i/>
                          <w:iCs/>
                          <w:color w:val="2F5496" w:themeColor="accent1" w:themeShade="BF"/>
                          <w:sz w:val="28"/>
                          <w:szCs w:val="28"/>
                        </w:rPr>
                        <w:t>79</w:t>
                      </w:r>
                      <w:r w:rsidR="0031782A">
                        <w:rPr>
                          <w:i/>
                          <w:iCs/>
                          <w:color w:val="2F5496" w:themeColor="accent1" w:themeShade="BF"/>
                          <w:sz w:val="28"/>
                          <w:szCs w:val="28"/>
                        </w:rPr>
                        <w:t>3</w:t>
                      </w:r>
                      <w:r w:rsidRPr="00EE04E5">
                        <w:rPr>
                          <w:i/>
                          <w:iCs/>
                          <w:color w:val="2F5496" w:themeColor="accent1" w:themeShade="BF"/>
                          <w:sz w:val="28"/>
                          <w:szCs w:val="28"/>
                        </w:rPr>
                        <w:t xml:space="preserve"> words</w:t>
                      </w:r>
                    </w:p>
                    <w:p w14:paraId="3893EE57" w14:textId="62F0FB10" w:rsidR="00751564" w:rsidRPr="00EE04E5" w:rsidRDefault="00751564" w:rsidP="0093040C">
                      <w:pPr>
                        <w:jc w:val="center"/>
                        <w:rPr>
                          <w:i/>
                          <w:iCs/>
                          <w:color w:val="2F5496" w:themeColor="accent1" w:themeShade="BF"/>
                          <w:sz w:val="36"/>
                          <w:szCs w:val="36"/>
                        </w:rPr>
                      </w:pPr>
                      <w:r w:rsidRPr="00EE04E5">
                        <w:rPr>
                          <w:i/>
                          <w:iCs/>
                          <w:color w:val="2F5496" w:themeColor="accent1" w:themeShade="BF"/>
                          <w:sz w:val="36"/>
                          <w:szCs w:val="36"/>
                        </w:rPr>
                        <w:t xml:space="preserve">Submitted on </w:t>
                      </w:r>
                      <w:r w:rsidR="00484332">
                        <w:rPr>
                          <w:i/>
                          <w:iCs/>
                          <w:color w:val="2F5496" w:themeColor="accent1" w:themeShade="BF"/>
                          <w:sz w:val="36"/>
                          <w:szCs w:val="36"/>
                        </w:rPr>
                        <w:t>26</w:t>
                      </w:r>
                      <w:r w:rsidRPr="00EE04E5">
                        <w:rPr>
                          <w:i/>
                          <w:iCs/>
                          <w:color w:val="2F5496" w:themeColor="accent1" w:themeShade="BF"/>
                          <w:sz w:val="36"/>
                          <w:szCs w:val="36"/>
                        </w:rPr>
                        <w:t>/</w:t>
                      </w:r>
                      <w:r>
                        <w:rPr>
                          <w:i/>
                          <w:iCs/>
                          <w:color w:val="2F5496" w:themeColor="accent1" w:themeShade="BF"/>
                          <w:sz w:val="36"/>
                          <w:szCs w:val="36"/>
                        </w:rPr>
                        <w:t>06</w:t>
                      </w:r>
                      <w:r w:rsidRPr="00EE04E5">
                        <w:rPr>
                          <w:i/>
                          <w:iCs/>
                          <w:color w:val="2F5496" w:themeColor="accent1" w:themeShade="BF"/>
                          <w:sz w:val="36"/>
                          <w:szCs w:val="36"/>
                        </w:rPr>
                        <w:t>/202</w:t>
                      </w:r>
                      <w:r>
                        <w:rPr>
                          <w:i/>
                          <w:iCs/>
                          <w:color w:val="2F5496" w:themeColor="accent1" w:themeShade="BF"/>
                          <w:sz w:val="36"/>
                          <w:szCs w:val="36"/>
                        </w:rPr>
                        <w:t>3</w:t>
                      </w:r>
                    </w:p>
                    <w:p w14:paraId="1E2B4238" w14:textId="77777777" w:rsidR="00751564" w:rsidRPr="00EE04E5" w:rsidRDefault="00751564" w:rsidP="0093040C">
                      <w:pPr>
                        <w:jc w:val="center"/>
                        <w:rPr>
                          <w:i/>
                          <w:iCs/>
                          <w:color w:val="2F5496" w:themeColor="accent1" w:themeShade="BF"/>
                          <w:sz w:val="28"/>
                          <w:szCs w:val="28"/>
                        </w:rPr>
                      </w:pPr>
                      <w:r w:rsidRPr="00EE04E5">
                        <w:rPr>
                          <w:i/>
                          <w:iCs/>
                          <w:color w:val="2F5496" w:themeColor="accent1" w:themeShade="BF"/>
                          <w:sz w:val="28"/>
                          <w:szCs w:val="28"/>
                        </w:rPr>
                        <w:t>Module BMSW610</w:t>
                      </w:r>
                      <w:r>
                        <w:rPr>
                          <w:i/>
                          <w:iCs/>
                          <w:color w:val="2F5496" w:themeColor="accent1" w:themeShade="BF"/>
                          <w:sz w:val="28"/>
                          <w:szCs w:val="28"/>
                        </w:rPr>
                        <w:t>6</w:t>
                      </w:r>
                      <w:r w:rsidRPr="00EE04E5">
                        <w:rPr>
                          <w:i/>
                          <w:iCs/>
                          <w:color w:val="2F5496" w:themeColor="accent1" w:themeShade="BF"/>
                          <w:sz w:val="28"/>
                          <w:szCs w:val="28"/>
                        </w:rPr>
                        <w:t>_SWAN</w:t>
                      </w:r>
                    </w:p>
                  </w:txbxContent>
                </v:textbox>
                <w10:wrap type="square"/>
              </v:shape>
            </w:pict>
          </mc:Fallback>
        </mc:AlternateContent>
      </w:r>
    </w:p>
    <w:p w14:paraId="37ED91DD" w14:textId="77777777" w:rsidR="00D673CA" w:rsidRDefault="00D673CA"/>
    <w:p w14:paraId="30019F95" w14:textId="77777777" w:rsidR="00D673CA" w:rsidRDefault="00D673CA"/>
    <w:p w14:paraId="4953D7DE" w14:textId="77777777" w:rsidR="00D673CA" w:rsidRDefault="00D673CA"/>
    <w:p w14:paraId="308D3717" w14:textId="77777777" w:rsidR="00D673CA" w:rsidRDefault="00D673CA"/>
    <w:p w14:paraId="34874639" w14:textId="77777777" w:rsidR="00D673CA" w:rsidRDefault="00D673CA"/>
    <w:p w14:paraId="449DBC84" w14:textId="77777777" w:rsidR="00D673CA" w:rsidRDefault="00D673CA"/>
    <w:p w14:paraId="7255FC8D" w14:textId="77777777" w:rsidR="00D673CA" w:rsidRDefault="00D673CA"/>
    <w:p w14:paraId="67C69CF0" w14:textId="77777777" w:rsidR="00D673CA" w:rsidRDefault="00D673CA"/>
    <w:p w14:paraId="497F9CCC" w14:textId="77777777" w:rsidR="00D673CA" w:rsidRDefault="00D673CA"/>
    <w:p w14:paraId="3FAF1062" w14:textId="77777777" w:rsidR="00D673CA" w:rsidRDefault="00D673CA"/>
    <w:p w14:paraId="3A144403" w14:textId="77777777" w:rsidR="00D673CA" w:rsidRDefault="00D673CA"/>
    <w:p w14:paraId="3681FAB6" w14:textId="77777777" w:rsidR="00D673CA" w:rsidRDefault="00D673CA"/>
    <w:p w14:paraId="337BE6DE" w14:textId="77777777" w:rsidR="00D673CA" w:rsidRDefault="00D673CA"/>
    <w:p w14:paraId="3354A8D1" w14:textId="77777777" w:rsidR="00D673CA" w:rsidRDefault="00D673CA"/>
    <w:p w14:paraId="51DD2F6B" w14:textId="77777777" w:rsidR="00D673CA" w:rsidRDefault="00D673CA"/>
    <w:p w14:paraId="2D70FF61" w14:textId="77777777" w:rsidR="00D673CA" w:rsidRDefault="00D673CA"/>
    <w:p w14:paraId="6301E81B" w14:textId="77777777" w:rsidR="00D673CA" w:rsidRDefault="00D673CA"/>
    <w:p w14:paraId="5B3232AB" w14:textId="77777777" w:rsidR="00D673CA" w:rsidRDefault="00D673CA"/>
    <w:p w14:paraId="2FCEA250" w14:textId="77777777" w:rsidR="00D673CA" w:rsidRDefault="00D673CA"/>
    <w:p w14:paraId="60B8E9C6" w14:textId="77777777" w:rsidR="00120EAF" w:rsidRDefault="00120EAF"/>
    <w:p w14:paraId="1471A13D" w14:textId="77777777" w:rsidR="006473EB" w:rsidRDefault="006473EB"/>
    <w:p w14:paraId="748A10B8" w14:textId="77777777" w:rsidR="006473EB" w:rsidRDefault="006473EB"/>
    <w:p w14:paraId="6A1F803D" w14:textId="2EDE1CAB" w:rsidR="006473EB" w:rsidRPr="006473EB" w:rsidRDefault="006473EB" w:rsidP="006473EB">
      <w:pPr>
        <w:tabs>
          <w:tab w:val="left" w:pos="1013"/>
        </w:tabs>
        <w:sectPr w:rsidR="006473EB" w:rsidRPr="006473EB" w:rsidSect="00120EAF">
          <w:headerReference w:type="default" r:id="rId9"/>
          <w:footerReference w:type="default" r:id="rId10"/>
          <w:type w:val="continuous"/>
          <w:pgSz w:w="11906" w:h="16838"/>
          <w:pgMar w:top="1440" w:right="1440" w:bottom="1440" w:left="1440" w:header="708" w:footer="708" w:gutter="0"/>
          <w:pgNumType w:fmt="lowerRoman"/>
          <w:cols w:space="708"/>
          <w:titlePg/>
          <w:docGrid w:linePitch="360"/>
        </w:sectPr>
      </w:pPr>
    </w:p>
    <w:p w14:paraId="669D6047" w14:textId="27798FEB" w:rsidR="002D0BD4" w:rsidRPr="0093040C" w:rsidRDefault="00DD71CD" w:rsidP="000A7720">
      <w:pPr>
        <w:pStyle w:val="Heading1"/>
        <w:spacing w:line="360" w:lineRule="auto"/>
        <w:rPr>
          <w:rFonts w:asciiTheme="minorHAnsi" w:hAnsiTheme="minorHAnsi" w:cstheme="minorHAnsi"/>
        </w:rPr>
      </w:pPr>
      <w:bookmarkStart w:id="0" w:name="_Toc138626865"/>
      <w:r w:rsidRPr="0093040C">
        <w:rPr>
          <w:rFonts w:asciiTheme="minorHAnsi" w:hAnsiTheme="minorHAnsi" w:cstheme="minorHAnsi"/>
          <w:i/>
          <w:iCs/>
        </w:rPr>
        <w:lastRenderedPageBreak/>
        <w:t>Exec</w:t>
      </w:r>
      <w:r w:rsidR="004253E4" w:rsidRPr="0093040C">
        <w:rPr>
          <w:rFonts w:asciiTheme="minorHAnsi" w:hAnsiTheme="minorHAnsi" w:cstheme="minorHAnsi"/>
          <w:i/>
          <w:iCs/>
        </w:rPr>
        <w:t>uti</w:t>
      </w:r>
      <w:r w:rsidRPr="0093040C">
        <w:rPr>
          <w:rFonts w:asciiTheme="minorHAnsi" w:hAnsiTheme="minorHAnsi" w:cstheme="minorHAnsi"/>
          <w:i/>
          <w:iCs/>
        </w:rPr>
        <w:t>ve Summary</w:t>
      </w:r>
      <w:bookmarkEnd w:id="0"/>
    </w:p>
    <w:p w14:paraId="67D63CE3" w14:textId="054A74E3" w:rsidR="00552FFE" w:rsidRPr="0031782A" w:rsidRDefault="00552FFE" w:rsidP="00552FFE">
      <w:r w:rsidRPr="0031782A">
        <w:t>This report presents the findings of a research study that investigated the impact of Emotional Intelligence (EI) on personal and organi</w:t>
      </w:r>
      <w:r w:rsidR="00B823C8" w:rsidRPr="0031782A">
        <w:t>s</w:t>
      </w:r>
      <w:r w:rsidRPr="0031782A">
        <w:t>ational success. In the context of the post-COVID-19 era, it has become evident that organi</w:t>
      </w:r>
      <w:r w:rsidR="00B823C8" w:rsidRPr="0031782A">
        <w:t>s</w:t>
      </w:r>
      <w:r w:rsidRPr="0031782A">
        <w:t>ations need to prioriti</w:t>
      </w:r>
      <w:r w:rsidR="00B823C8" w:rsidRPr="0031782A">
        <w:t>s</w:t>
      </w:r>
      <w:r w:rsidRPr="0031782A">
        <w:t>e employee wellbeing, as the global pandemic has exposed individuals' psychological vulnerability, tested their emotional resilience, and revealed gaps in EI skills within the workplace (Hosseinzadeh et al., 2022).</w:t>
      </w:r>
    </w:p>
    <w:p w14:paraId="67323162" w14:textId="4FF037BE" w:rsidR="00552FFE" w:rsidRPr="0031782A" w:rsidRDefault="00552FFE" w:rsidP="00552FFE">
      <w:r w:rsidRPr="0031782A">
        <w:t xml:space="preserve">The research </w:t>
      </w:r>
      <w:r w:rsidR="00484332" w:rsidRPr="0031782A">
        <w:t>highlighted</w:t>
      </w:r>
      <w:r w:rsidRPr="0031782A">
        <w:t xml:space="preserve"> the essentiality of EI in today's workplace, particularly for leaders and managers, emphasi</w:t>
      </w:r>
      <w:r w:rsidR="007E1379" w:rsidRPr="0031782A">
        <w:t>s</w:t>
      </w:r>
      <w:r w:rsidRPr="0031782A">
        <w:t>ing the need to exhibit empathy, move away from a command and control approach, and adopt a compassionate management style that fosters a supportive atmosphere where employees feel valued and understood (Wilkinson, 2018).</w:t>
      </w:r>
    </w:p>
    <w:p w14:paraId="31069C53" w14:textId="231EF011" w:rsidR="00552FFE" w:rsidRPr="0031782A" w:rsidRDefault="00552FFE" w:rsidP="00552FFE">
      <w:r w:rsidRPr="0031782A">
        <w:t xml:space="preserve">Additionally, the investigation </w:t>
      </w:r>
      <w:r w:rsidR="00162E38" w:rsidRPr="0031782A">
        <w:t>revealed</w:t>
      </w:r>
      <w:r w:rsidRPr="0031782A">
        <w:t xml:space="preserve"> the importance of mental health-supportive concepts such as Mindfulness, Stoicism, and related practices like Yoga, meditation, self-compassion, self-acceptance, and gratitude. Moreover, the co</w:t>
      </w:r>
      <w:r w:rsidR="00B823C8" w:rsidRPr="0031782A">
        <w:t>nnection</w:t>
      </w:r>
      <w:r w:rsidRPr="0031782A">
        <w:t xml:space="preserve"> between body and mind is crucial in finding inner balance and serenity to avoid emotional strain and burnout in private and work lives.</w:t>
      </w:r>
    </w:p>
    <w:p w14:paraId="4CCA03AB" w14:textId="77777777" w:rsidR="00162E38" w:rsidRPr="0031782A" w:rsidRDefault="00552FFE" w:rsidP="00552FFE">
      <w:r w:rsidRPr="0031782A">
        <w:t>Furthermore, the examined correlation between employees' wellbeing and performance le</w:t>
      </w:r>
      <w:r w:rsidR="00162E38" w:rsidRPr="0031782A">
        <w:t>ft</w:t>
      </w:r>
      <w:r w:rsidRPr="0031782A">
        <w:t xml:space="preserve"> no doubt that investments in a wellbeing culture benefit employers and employees, re</w:t>
      </w:r>
      <w:r w:rsidR="00B823C8" w:rsidRPr="0031782A">
        <w:t>ducing</w:t>
      </w:r>
      <w:r w:rsidRPr="0031782A">
        <w:t xml:space="preserve"> sickness-absence rates </w:t>
      </w:r>
      <w:r w:rsidR="00B823C8" w:rsidRPr="0031782A">
        <w:t xml:space="preserve">and </w:t>
      </w:r>
      <w:r w:rsidRPr="0031782A">
        <w:t>increas</w:t>
      </w:r>
      <w:r w:rsidR="00B823C8" w:rsidRPr="0031782A">
        <w:t>ing</w:t>
      </w:r>
      <w:r w:rsidRPr="0031782A">
        <w:t xml:space="preserve"> productivity and engagement. </w:t>
      </w:r>
    </w:p>
    <w:p w14:paraId="743689BD" w14:textId="77CE3D5A" w:rsidR="00552FFE" w:rsidRPr="0031782A" w:rsidRDefault="00552FFE" w:rsidP="00552FFE">
      <w:r w:rsidRPr="0031782A">
        <w:t xml:space="preserve">Moreover, the curated guidance for </w:t>
      </w:r>
      <w:r w:rsidR="00162E38" w:rsidRPr="0031782A">
        <w:t xml:space="preserve">South Wales Insurance </w:t>
      </w:r>
      <w:r w:rsidRPr="0031782A">
        <w:t xml:space="preserve">on </w:t>
      </w:r>
      <w:r w:rsidR="006473EB" w:rsidRPr="0031782A">
        <w:t>developing</w:t>
      </w:r>
      <w:r w:rsidRPr="0031782A">
        <w:t xml:space="preserve"> EI skills </w:t>
      </w:r>
      <w:r w:rsidR="00162E38" w:rsidRPr="0031782A">
        <w:t>provided</w:t>
      </w:r>
      <w:r w:rsidRPr="0031782A">
        <w:t xml:space="preserve"> necessary steps for corporate leadership and </w:t>
      </w:r>
      <w:r w:rsidR="006473EB" w:rsidRPr="0031782A">
        <w:t>human resources (HR)</w:t>
      </w:r>
      <w:r w:rsidRPr="0031782A">
        <w:t xml:space="preserve"> to ensure adequate and regular </w:t>
      </w:r>
      <w:r w:rsidR="006473EB" w:rsidRPr="0031782A">
        <w:t>workforce training</w:t>
      </w:r>
      <w:r w:rsidRPr="0031782A">
        <w:t xml:space="preserve"> through collaboration with </w:t>
      </w:r>
      <w:r w:rsidR="006473EB" w:rsidRPr="0031782A">
        <w:t xml:space="preserve">external </w:t>
      </w:r>
      <w:r w:rsidRPr="0031782A">
        <w:t>wellbeing professionals as part of holistic organi</w:t>
      </w:r>
      <w:r w:rsidR="00B823C8" w:rsidRPr="0031782A">
        <w:t>s</w:t>
      </w:r>
      <w:r w:rsidRPr="0031782A">
        <w:t>ational strategy implementation.</w:t>
      </w:r>
    </w:p>
    <w:p w14:paraId="558F7CCE" w14:textId="3A8ECA78" w:rsidR="00552FFE" w:rsidRPr="0031782A" w:rsidRDefault="006473EB" w:rsidP="00552FFE">
      <w:r w:rsidRPr="0031782A">
        <w:t>The presented author's EI test results and analysis confirm</w:t>
      </w:r>
      <w:r w:rsidR="00162E38" w:rsidRPr="0031782A">
        <w:t>ed</w:t>
      </w:r>
      <w:r w:rsidRPr="0031782A">
        <w:t xml:space="preserve"> an overall good level of EI skills, with high proficiency in emotional identification, perception, expression, regulation, and resilience. </w:t>
      </w:r>
      <w:r w:rsidR="00552FFE" w:rsidRPr="0031782A">
        <w:t xml:space="preserve">However, skills gaps were identified in the </w:t>
      </w:r>
      <w:r w:rsidRPr="0031782A">
        <w:t>e</w:t>
      </w:r>
      <w:r w:rsidR="00552FFE" w:rsidRPr="0031782A">
        <w:t xml:space="preserve">motional </w:t>
      </w:r>
      <w:r w:rsidRPr="0031782A">
        <w:t>i</w:t>
      </w:r>
      <w:r w:rsidR="00552FFE" w:rsidRPr="0031782A">
        <w:t>ntegration area</w:t>
      </w:r>
      <w:r w:rsidRPr="0031782A">
        <w:t xml:space="preserve"> and scrutinised </w:t>
      </w:r>
      <w:r w:rsidR="00552FFE" w:rsidRPr="0031782A">
        <w:t xml:space="preserve">in the </w:t>
      </w:r>
      <w:r w:rsidR="00B823C8" w:rsidRPr="0031782A">
        <w:t>compiled</w:t>
      </w:r>
      <w:r w:rsidR="00552FFE" w:rsidRPr="0031782A">
        <w:t xml:space="preserve"> Personal Development Plan (PDP).</w:t>
      </w:r>
    </w:p>
    <w:p w14:paraId="78B983F5" w14:textId="7F064729" w:rsidR="006473EB" w:rsidRPr="0031782A" w:rsidRDefault="00552FFE">
      <w:pPr>
        <w:sectPr w:rsidR="006473EB" w:rsidRPr="0031782A" w:rsidSect="00120EAF">
          <w:footerReference w:type="default" r:id="rId11"/>
          <w:pgSz w:w="11906" w:h="16838"/>
          <w:pgMar w:top="1440" w:right="1440" w:bottom="1440" w:left="1440" w:header="708" w:footer="708" w:gutter="0"/>
          <w:pgNumType w:fmt="lowerRoman"/>
          <w:cols w:space="708"/>
          <w:docGrid w:linePitch="360"/>
        </w:sectPr>
      </w:pPr>
      <w:r w:rsidRPr="0031782A">
        <w:t xml:space="preserve">In conclusion, the report </w:t>
      </w:r>
      <w:r w:rsidR="00162E38" w:rsidRPr="0031782A">
        <w:t>highlighted</w:t>
      </w:r>
      <w:r w:rsidRPr="0031782A">
        <w:t xml:space="preserve"> the unequivocal significance of EI and its competencies for personal and organi</w:t>
      </w:r>
      <w:r w:rsidR="001C0BB0" w:rsidRPr="0031782A">
        <w:t>s</w:t>
      </w:r>
      <w:r w:rsidRPr="0031782A">
        <w:t>ational success. However, it also acknowledges the importance of considering other critical success factors due to the complexity of today's business environment</w:t>
      </w:r>
      <w:r w:rsidR="006473EB" w:rsidRPr="0031782A">
        <w:t>.</w:t>
      </w:r>
    </w:p>
    <w:p w14:paraId="275B057A" w14:textId="77777777" w:rsidR="006473EB" w:rsidRPr="0031782A" w:rsidRDefault="006473EB"/>
    <w:p w14:paraId="294420B2" w14:textId="77777777" w:rsidR="00740EA1" w:rsidRPr="0031782A" w:rsidRDefault="00740EA1" w:rsidP="00740EA1">
      <w:pPr>
        <w:pStyle w:val="Heading1"/>
        <w:rPr>
          <w:rFonts w:asciiTheme="minorHAnsi" w:hAnsiTheme="minorHAnsi" w:cstheme="minorHAnsi"/>
        </w:rPr>
      </w:pPr>
      <w:bookmarkStart w:id="1" w:name="_Toc138626866"/>
      <w:r w:rsidRPr="0031782A">
        <w:rPr>
          <w:rFonts w:asciiTheme="minorHAnsi" w:hAnsiTheme="minorHAnsi" w:cstheme="minorHAnsi"/>
          <w:i/>
          <w:iCs/>
        </w:rPr>
        <w:t>List of Figures</w:t>
      </w:r>
      <w:bookmarkEnd w:id="1"/>
    </w:p>
    <w:p w14:paraId="35A7151F" w14:textId="77777777" w:rsidR="00740EA1" w:rsidRPr="0031782A" w:rsidRDefault="00740EA1" w:rsidP="00740EA1">
      <w:pPr>
        <w:rPr>
          <w:rFonts w:cstheme="minorHAnsi"/>
          <w:b/>
          <w:bCs/>
        </w:rPr>
      </w:pPr>
    </w:p>
    <w:p w14:paraId="65E21289" w14:textId="1C6B59DE" w:rsidR="00740EA1" w:rsidRPr="0031782A" w:rsidRDefault="00740EA1" w:rsidP="00740EA1">
      <w:pPr>
        <w:pStyle w:val="ListParagraph"/>
        <w:numPr>
          <w:ilvl w:val="0"/>
          <w:numId w:val="12"/>
        </w:numPr>
        <w:rPr>
          <w:rFonts w:cstheme="minorHAnsi"/>
        </w:rPr>
      </w:pPr>
      <w:r w:rsidRPr="0031782A">
        <w:rPr>
          <w:rFonts w:cstheme="minorHAnsi"/>
        </w:rPr>
        <w:t xml:space="preserve">Figure 1: </w:t>
      </w:r>
      <w:r w:rsidR="0093040C" w:rsidRPr="0031782A">
        <w:rPr>
          <w:rFonts w:cstheme="minorHAnsi"/>
        </w:rPr>
        <w:t>Reasons for sickness absence from 2019 to 2022 ………</w:t>
      </w:r>
      <w:r w:rsidR="006473EB" w:rsidRPr="0031782A">
        <w:rPr>
          <w:rFonts w:cstheme="minorHAnsi"/>
        </w:rPr>
        <w:t>……………</w:t>
      </w:r>
      <w:r w:rsidR="0093040C" w:rsidRPr="0031782A">
        <w:rPr>
          <w:rFonts w:cstheme="minorHAnsi"/>
        </w:rPr>
        <w:t>……</w:t>
      </w:r>
      <w:r w:rsidR="008F37B3" w:rsidRPr="0031782A">
        <w:rPr>
          <w:rFonts w:cstheme="minorHAnsi"/>
        </w:rPr>
        <w:t xml:space="preserve">.. </w:t>
      </w:r>
      <w:r w:rsidR="0093040C" w:rsidRPr="0031782A">
        <w:rPr>
          <w:rFonts w:cstheme="minorHAnsi"/>
        </w:rPr>
        <w:t xml:space="preserve"> 5</w:t>
      </w:r>
    </w:p>
    <w:p w14:paraId="2CEE0E87" w14:textId="27726E94" w:rsidR="00740EA1" w:rsidRPr="0031782A" w:rsidRDefault="00740EA1" w:rsidP="00740EA1">
      <w:pPr>
        <w:pStyle w:val="ListParagraph"/>
        <w:numPr>
          <w:ilvl w:val="0"/>
          <w:numId w:val="12"/>
        </w:numPr>
        <w:rPr>
          <w:rFonts w:cstheme="minorHAnsi"/>
        </w:rPr>
      </w:pPr>
      <w:r w:rsidRPr="0031782A">
        <w:rPr>
          <w:rFonts w:cstheme="minorHAnsi"/>
        </w:rPr>
        <w:t xml:space="preserve">Figure 2: </w:t>
      </w:r>
      <w:r w:rsidR="008F37B3" w:rsidRPr="0031782A">
        <w:rPr>
          <w:rFonts w:cstheme="minorHAnsi"/>
        </w:rPr>
        <w:t>Emotional Intelligence Test Results .……………………………</w:t>
      </w:r>
      <w:r w:rsidR="006473EB" w:rsidRPr="0031782A">
        <w:rPr>
          <w:rFonts w:cstheme="minorHAnsi"/>
        </w:rPr>
        <w:t>……………</w:t>
      </w:r>
      <w:r w:rsidR="008F37B3" w:rsidRPr="0031782A">
        <w:rPr>
          <w:rFonts w:cstheme="minorHAnsi"/>
        </w:rPr>
        <w:t>…….  9</w:t>
      </w:r>
    </w:p>
    <w:p w14:paraId="43B01514" w14:textId="3E3E9869" w:rsidR="00740EA1" w:rsidRPr="0031782A" w:rsidRDefault="00740EA1" w:rsidP="00740EA1">
      <w:pPr>
        <w:pStyle w:val="ListParagraph"/>
        <w:numPr>
          <w:ilvl w:val="0"/>
          <w:numId w:val="12"/>
        </w:numPr>
        <w:rPr>
          <w:rFonts w:cstheme="minorHAnsi"/>
          <w:b/>
          <w:bCs/>
        </w:rPr>
      </w:pPr>
      <w:r w:rsidRPr="0031782A">
        <w:rPr>
          <w:rFonts w:cstheme="minorHAnsi"/>
        </w:rPr>
        <w:t>Figure 3:</w:t>
      </w:r>
      <w:r w:rsidRPr="0031782A">
        <w:rPr>
          <w:rFonts w:cstheme="minorHAnsi"/>
          <w:b/>
          <w:bCs/>
        </w:rPr>
        <w:t xml:space="preserve"> </w:t>
      </w:r>
      <w:r w:rsidR="008F37B3" w:rsidRPr="0031782A">
        <w:rPr>
          <w:rFonts w:cstheme="minorHAnsi"/>
        </w:rPr>
        <w:t>Personal Development Plan ……………………………………</w:t>
      </w:r>
      <w:r w:rsidR="006473EB" w:rsidRPr="0031782A">
        <w:rPr>
          <w:rFonts w:cstheme="minorHAnsi"/>
        </w:rPr>
        <w:t>……………</w:t>
      </w:r>
      <w:r w:rsidR="008F37B3" w:rsidRPr="0031782A">
        <w:rPr>
          <w:rFonts w:cstheme="minorHAnsi"/>
        </w:rPr>
        <w:t>………… 10</w:t>
      </w:r>
    </w:p>
    <w:p w14:paraId="046E4EA1" w14:textId="16CB1BBB" w:rsidR="00740EA1" w:rsidRPr="0031782A" w:rsidRDefault="00740EA1">
      <w:pPr>
        <w:rPr>
          <w:rFonts w:cstheme="minorHAnsi"/>
        </w:rPr>
      </w:pPr>
    </w:p>
    <w:p w14:paraId="08F392FA" w14:textId="035A4396" w:rsidR="00740EA1" w:rsidRPr="0031782A" w:rsidRDefault="00740EA1"/>
    <w:p w14:paraId="38DF7EE6" w14:textId="71141A3D" w:rsidR="00740EA1" w:rsidRPr="0031782A" w:rsidRDefault="00740EA1"/>
    <w:p w14:paraId="2B3F8A73" w14:textId="3FAF3405" w:rsidR="00740EA1" w:rsidRPr="0031782A" w:rsidRDefault="00740EA1"/>
    <w:p w14:paraId="3F6B8047" w14:textId="1A25032E" w:rsidR="00740EA1" w:rsidRPr="0031782A" w:rsidRDefault="00740EA1"/>
    <w:p w14:paraId="199E131C" w14:textId="77777777" w:rsidR="00740EA1" w:rsidRPr="0031782A" w:rsidRDefault="00740EA1"/>
    <w:p w14:paraId="782F86F4" w14:textId="77777777" w:rsidR="006473EB" w:rsidRPr="0031782A" w:rsidRDefault="006473EB"/>
    <w:p w14:paraId="4376A588" w14:textId="77777777" w:rsidR="006473EB" w:rsidRPr="0031782A" w:rsidRDefault="006473EB"/>
    <w:p w14:paraId="0E92EDB1" w14:textId="77777777" w:rsidR="006473EB" w:rsidRPr="0031782A" w:rsidRDefault="006473EB"/>
    <w:p w14:paraId="0B68A91C" w14:textId="77777777" w:rsidR="006473EB" w:rsidRPr="0031782A" w:rsidRDefault="006473EB"/>
    <w:p w14:paraId="455D9B46" w14:textId="77777777" w:rsidR="006473EB" w:rsidRPr="0031782A" w:rsidRDefault="006473EB"/>
    <w:p w14:paraId="231E3793" w14:textId="77777777" w:rsidR="006473EB" w:rsidRPr="0031782A" w:rsidRDefault="006473EB"/>
    <w:p w14:paraId="094EE3D1" w14:textId="77777777" w:rsidR="006473EB" w:rsidRPr="0031782A" w:rsidRDefault="006473EB"/>
    <w:p w14:paraId="6F4D8B55" w14:textId="77777777" w:rsidR="006473EB" w:rsidRPr="0031782A" w:rsidRDefault="006473EB"/>
    <w:p w14:paraId="1DB0E6B0" w14:textId="77777777" w:rsidR="006473EB" w:rsidRPr="0031782A" w:rsidRDefault="006473EB"/>
    <w:p w14:paraId="4909CEB9" w14:textId="77777777" w:rsidR="006473EB" w:rsidRPr="0031782A" w:rsidRDefault="006473EB"/>
    <w:p w14:paraId="46192686" w14:textId="77777777" w:rsidR="006473EB" w:rsidRPr="0031782A" w:rsidRDefault="006473EB"/>
    <w:p w14:paraId="4D94335C" w14:textId="77777777" w:rsidR="006473EB" w:rsidRPr="0031782A" w:rsidRDefault="006473EB"/>
    <w:p w14:paraId="1CF119AF" w14:textId="77777777" w:rsidR="006473EB" w:rsidRPr="0031782A" w:rsidRDefault="006473EB"/>
    <w:p w14:paraId="230AD164" w14:textId="77777777" w:rsidR="006473EB" w:rsidRPr="0031782A" w:rsidRDefault="006473EB"/>
    <w:p w14:paraId="027A746C" w14:textId="77777777" w:rsidR="006473EB" w:rsidRPr="0031782A" w:rsidRDefault="006473EB"/>
    <w:p w14:paraId="222F5A7C" w14:textId="77777777" w:rsidR="006473EB" w:rsidRPr="0031782A" w:rsidRDefault="006473EB"/>
    <w:p w14:paraId="1142E503" w14:textId="77777777" w:rsidR="006473EB" w:rsidRPr="0031782A" w:rsidRDefault="006473EB"/>
    <w:p w14:paraId="4D240577" w14:textId="77777777" w:rsidR="006473EB" w:rsidRPr="0031782A" w:rsidRDefault="006473EB"/>
    <w:p w14:paraId="684A629C" w14:textId="77777777" w:rsidR="006473EB" w:rsidRPr="0031782A" w:rsidRDefault="006473EB"/>
    <w:p w14:paraId="5A686126" w14:textId="77777777" w:rsidR="006473EB" w:rsidRPr="0031782A" w:rsidRDefault="006473EB">
      <w:pPr>
        <w:sectPr w:rsidR="006473EB" w:rsidRPr="0031782A" w:rsidSect="00120EAF">
          <w:footerReference w:type="default" r:id="rId12"/>
          <w:pgSz w:w="11906" w:h="16838"/>
          <w:pgMar w:top="1440" w:right="1440" w:bottom="1440" w:left="1440" w:header="708" w:footer="708" w:gutter="0"/>
          <w:pgNumType w:fmt="lowerRoman"/>
          <w:cols w:space="708"/>
          <w:docGrid w:linePitch="360"/>
        </w:sectPr>
      </w:pPr>
    </w:p>
    <w:p w14:paraId="6ADA131E" w14:textId="77777777" w:rsidR="006473EB" w:rsidRPr="0031782A" w:rsidRDefault="006473EB"/>
    <w:sdt>
      <w:sdtPr>
        <w:rPr>
          <w:rFonts w:asciiTheme="minorHAnsi" w:eastAsiaTheme="minorHAnsi" w:hAnsiTheme="minorHAnsi" w:cstheme="minorBidi"/>
          <w:color w:val="auto"/>
          <w:sz w:val="22"/>
          <w:szCs w:val="22"/>
          <w:lang w:val="en-GB"/>
        </w:rPr>
        <w:id w:val="2057035497"/>
        <w:docPartObj>
          <w:docPartGallery w:val="Table of Contents"/>
          <w:docPartUnique/>
        </w:docPartObj>
      </w:sdtPr>
      <w:sdtEndPr>
        <w:rPr>
          <w:b/>
          <w:bCs/>
          <w:noProof/>
          <w:sz w:val="24"/>
          <w:szCs w:val="24"/>
        </w:rPr>
      </w:sdtEndPr>
      <w:sdtContent>
        <w:p w14:paraId="2ABE2EF6" w14:textId="796E4C70" w:rsidR="0063411F" w:rsidRPr="0031782A" w:rsidRDefault="00DD71CD" w:rsidP="006473EB">
          <w:pPr>
            <w:pStyle w:val="TOCHeading"/>
            <w:rPr>
              <w:rFonts w:asciiTheme="minorHAnsi" w:hAnsiTheme="minorHAnsi" w:cstheme="minorHAnsi"/>
              <w:i/>
              <w:iCs/>
            </w:rPr>
          </w:pPr>
          <w:r w:rsidRPr="0031782A">
            <w:rPr>
              <w:rFonts w:asciiTheme="minorHAnsi" w:hAnsiTheme="minorHAnsi" w:cstheme="minorHAnsi"/>
              <w:i/>
              <w:iCs/>
            </w:rPr>
            <w:t>Table of Contents</w:t>
          </w:r>
        </w:p>
        <w:p w14:paraId="5A3292E7" w14:textId="77777777" w:rsidR="006473EB" w:rsidRPr="0031782A" w:rsidRDefault="006473EB" w:rsidP="006473EB">
          <w:pPr>
            <w:rPr>
              <w:lang w:val="en-US"/>
            </w:rPr>
          </w:pPr>
        </w:p>
        <w:p w14:paraId="6E714DBF" w14:textId="4945EBCF" w:rsidR="006473EB" w:rsidRPr="0031782A" w:rsidRDefault="00DD71CD">
          <w:pPr>
            <w:pStyle w:val="TOC1"/>
            <w:rPr>
              <w:rFonts w:eastAsiaTheme="minorEastAsia" w:cstheme="minorBidi"/>
              <w:i w:val="0"/>
              <w:iCs w:val="0"/>
              <w:kern w:val="2"/>
              <w:lang w:eastAsia="en-GB"/>
              <w14:ligatures w14:val="standardContextual"/>
            </w:rPr>
          </w:pPr>
          <w:r w:rsidRPr="0031782A">
            <w:rPr>
              <w:noProof w:val="0"/>
              <w:sz w:val="24"/>
              <w:szCs w:val="24"/>
            </w:rPr>
            <w:fldChar w:fldCharType="begin"/>
          </w:r>
          <w:r w:rsidRPr="0031782A">
            <w:rPr>
              <w:sz w:val="24"/>
              <w:szCs w:val="24"/>
            </w:rPr>
            <w:instrText xml:space="preserve"> TOC \o "1-3" \h \z \u </w:instrText>
          </w:r>
          <w:r w:rsidRPr="0031782A">
            <w:rPr>
              <w:noProof w:val="0"/>
              <w:sz w:val="24"/>
              <w:szCs w:val="24"/>
            </w:rPr>
            <w:fldChar w:fldCharType="separate"/>
          </w:r>
          <w:hyperlink w:anchor="_Toc138626865" w:history="1">
            <w:r w:rsidR="006473EB" w:rsidRPr="0031782A">
              <w:rPr>
                <w:rStyle w:val="Hyperlink"/>
              </w:rPr>
              <w:t>Executive Summary</w:t>
            </w:r>
            <w:r w:rsidR="006473EB" w:rsidRPr="0031782A">
              <w:rPr>
                <w:webHidden/>
              </w:rPr>
              <w:tab/>
            </w:r>
            <w:r w:rsidR="006473EB" w:rsidRPr="0031782A">
              <w:rPr>
                <w:webHidden/>
              </w:rPr>
              <w:fldChar w:fldCharType="begin"/>
            </w:r>
            <w:r w:rsidR="006473EB" w:rsidRPr="0031782A">
              <w:rPr>
                <w:webHidden/>
              </w:rPr>
              <w:instrText xml:space="preserve"> PAGEREF _Toc138626865 \h </w:instrText>
            </w:r>
            <w:r w:rsidR="006473EB" w:rsidRPr="0031782A">
              <w:rPr>
                <w:webHidden/>
              </w:rPr>
            </w:r>
            <w:r w:rsidR="006473EB" w:rsidRPr="0031782A">
              <w:rPr>
                <w:webHidden/>
              </w:rPr>
              <w:fldChar w:fldCharType="separate"/>
            </w:r>
            <w:r w:rsidR="006473EB" w:rsidRPr="0031782A">
              <w:rPr>
                <w:webHidden/>
              </w:rPr>
              <w:t>i</w:t>
            </w:r>
            <w:r w:rsidR="006473EB" w:rsidRPr="0031782A">
              <w:rPr>
                <w:webHidden/>
              </w:rPr>
              <w:fldChar w:fldCharType="end"/>
            </w:r>
          </w:hyperlink>
        </w:p>
        <w:p w14:paraId="0BC07ED1" w14:textId="1A744456" w:rsidR="006473EB" w:rsidRPr="0031782A" w:rsidRDefault="00000000">
          <w:pPr>
            <w:pStyle w:val="TOC1"/>
            <w:rPr>
              <w:rFonts w:eastAsiaTheme="minorEastAsia" w:cstheme="minorBidi"/>
              <w:i w:val="0"/>
              <w:iCs w:val="0"/>
              <w:kern w:val="2"/>
              <w:lang w:eastAsia="en-GB"/>
              <w14:ligatures w14:val="standardContextual"/>
            </w:rPr>
          </w:pPr>
          <w:hyperlink w:anchor="_Toc138626866" w:history="1">
            <w:r w:rsidR="006473EB" w:rsidRPr="0031782A">
              <w:rPr>
                <w:rStyle w:val="Hyperlink"/>
              </w:rPr>
              <w:t>List of Figures</w:t>
            </w:r>
            <w:r w:rsidR="006473EB" w:rsidRPr="0031782A">
              <w:rPr>
                <w:webHidden/>
              </w:rPr>
              <w:tab/>
            </w:r>
            <w:r w:rsidR="006473EB" w:rsidRPr="0031782A">
              <w:rPr>
                <w:webHidden/>
              </w:rPr>
              <w:fldChar w:fldCharType="begin"/>
            </w:r>
            <w:r w:rsidR="006473EB" w:rsidRPr="0031782A">
              <w:rPr>
                <w:webHidden/>
              </w:rPr>
              <w:instrText xml:space="preserve"> PAGEREF _Toc138626866 \h </w:instrText>
            </w:r>
            <w:r w:rsidR="006473EB" w:rsidRPr="0031782A">
              <w:rPr>
                <w:webHidden/>
              </w:rPr>
            </w:r>
            <w:r w:rsidR="006473EB" w:rsidRPr="0031782A">
              <w:rPr>
                <w:webHidden/>
              </w:rPr>
              <w:fldChar w:fldCharType="separate"/>
            </w:r>
            <w:r w:rsidR="006473EB" w:rsidRPr="0031782A">
              <w:rPr>
                <w:webHidden/>
              </w:rPr>
              <w:t>ii</w:t>
            </w:r>
            <w:r w:rsidR="006473EB" w:rsidRPr="0031782A">
              <w:rPr>
                <w:webHidden/>
              </w:rPr>
              <w:fldChar w:fldCharType="end"/>
            </w:r>
          </w:hyperlink>
        </w:p>
        <w:p w14:paraId="72CDD716" w14:textId="0B9B5DA2" w:rsidR="006473EB" w:rsidRPr="0031782A" w:rsidRDefault="00000000">
          <w:pPr>
            <w:pStyle w:val="TOC1"/>
            <w:rPr>
              <w:rFonts w:eastAsiaTheme="minorEastAsia" w:cstheme="minorBidi"/>
              <w:i w:val="0"/>
              <w:iCs w:val="0"/>
              <w:kern w:val="2"/>
              <w:lang w:eastAsia="en-GB"/>
              <w14:ligatures w14:val="standardContextual"/>
            </w:rPr>
          </w:pPr>
          <w:hyperlink w:anchor="_Toc138626867" w:history="1">
            <w:r w:rsidR="006473EB" w:rsidRPr="0031782A">
              <w:rPr>
                <w:rStyle w:val="Hyperlink"/>
              </w:rPr>
              <w:t>1.0 Introduction</w:t>
            </w:r>
            <w:r w:rsidR="006473EB" w:rsidRPr="0031782A">
              <w:rPr>
                <w:webHidden/>
              </w:rPr>
              <w:tab/>
            </w:r>
            <w:r w:rsidR="006473EB" w:rsidRPr="0031782A">
              <w:rPr>
                <w:webHidden/>
              </w:rPr>
              <w:fldChar w:fldCharType="begin"/>
            </w:r>
            <w:r w:rsidR="006473EB" w:rsidRPr="0031782A">
              <w:rPr>
                <w:webHidden/>
              </w:rPr>
              <w:instrText xml:space="preserve"> PAGEREF _Toc138626867 \h </w:instrText>
            </w:r>
            <w:r w:rsidR="006473EB" w:rsidRPr="0031782A">
              <w:rPr>
                <w:webHidden/>
              </w:rPr>
            </w:r>
            <w:r w:rsidR="006473EB" w:rsidRPr="0031782A">
              <w:rPr>
                <w:webHidden/>
              </w:rPr>
              <w:fldChar w:fldCharType="separate"/>
            </w:r>
            <w:r w:rsidR="006473EB" w:rsidRPr="0031782A">
              <w:rPr>
                <w:webHidden/>
              </w:rPr>
              <w:t>1</w:t>
            </w:r>
            <w:r w:rsidR="006473EB" w:rsidRPr="0031782A">
              <w:rPr>
                <w:webHidden/>
              </w:rPr>
              <w:fldChar w:fldCharType="end"/>
            </w:r>
          </w:hyperlink>
        </w:p>
        <w:p w14:paraId="5DC16BEA" w14:textId="018FA930" w:rsidR="006473EB" w:rsidRPr="0031782A" w:rsidRDefault="00000000">
          <w:pPr>
            <w:pStyle w:val="TOC1"/>
            <w:rPr>
              <w:rFonts w:eastAsiaTheme="minorEastAsia" w:cstheme="minorBidi"/>
              <w:i w:val="0"/>
              <w:iCs w:val="0"/>
              <w:kern w:val="2"/>
              <w:lang w:eastAsia="en-GB"/>
              <w14:ligatures w14:val="standardContextual"/>
            </w:rPr>
          </w:pPr>
          <w:hyperlink w:anchor="_Toc138626868" w:history="1">
            <w:r w:rsidR="006473EB" w:rsidRPr="0031782A">
              <w:rPr>
                <w:rStyle w:val="Hyperlink"/>
              </w:rPr>
              <w:t>2.0 Main Findings</w:t>
            </w:r>
            <w:r w:rsidR="006473EB" w:rsidRPr="0031782A">
              <w:rPr>
                <w:webHidden/>
              </w:rPr>
              <w:tab/>
            </w:r>
            <w:r w:rsidR="006473EB" w:rsidRPr="0031782A">
              <w:rPr>
                <w:webHidden/>
              </w:rPr>
              <w:fldChar w:fldCharType="begin"/>
            </w:r>
            <w:r w:rsidR="006473EB" w:rsidRPr="0031782A">
              <w:rPr>
                <w:webHidden/>
              </w:rPr>
              <w:instrText xml:space="preserve"> PAGEREF _Toc138626868 \h </w:instrText>
            </w:r>
            <w:r w:rsidR="006473EB" w:rsidRPr="0031782A">
              <w:rPr>
                <w:webHidden/>
              </w:rPr>
            </w:r>
            <w:r w:rsidR="006473EB" w:rsidRPr="0031782A">
              <w:rPr>
                <w:webHidden/>
              </w:rPr>
              <w:fldChar w:fldCharType="separate"/>
            </w:r>
            <w:r w:rsidR="006473EB" w:rsidRPr="0031782A">
              <w:rPr>
                <w:webHidden/>
              </w:rPr>
              <w:t>2</w:t>
            </w:r>
            <w:r w:rsidR="006473EB" w:rsidRPr="0031782A">
              <w:rPr>
                <w:webHidden/>
              </w:rPr>
              <w:fldChar w:fldCharType="end"/>
            </w:r>
          </w:hyperlink>
        </w:p>
        <w:p w14:paraId="6055D2D6" w14:textId="72AEB6E4" w:rsidR="006473EB" w:rsidRPr="0031782A" w:rsidRDefault="00000000">
          <w:pPr>
            <w:pStyle w:val="TOC2"/>
            <w:tabs>
              <w:tab w:val="right" w:leader="dot" w:pos="9016"/>
            </w:tabs>
            <w:rPr>
              <w:rFonts w:eastAsiaTheme="minorEastAsia"/>
              <w:b/>
              <w:bCs/>
              <w:noProof/>
              <w:kern w:val="2"/>
              <w:lang w:eastAsia="en-GB"/>
              <w14:ligatures w14:val="standardContextual"/>
            </w:rPr>
          </w:pPr>
          <w:hyperlink w:anchor="_Toc138626869" w:history="1">
            <w:r w:rsidR="006473EB" w:rsidRPr="0031782A">
              <w:rPr>
                <w:rStyle w:val="Hyperlink"/>
                <w:rFonts w:eastAsiaTheme="majorEastAsia" w:cstheme="minorHAnsi"/>
                <w:b/>
                <w:bCs/>
                <w:i/>
                <w:iCs/>
                <w:noProof/>
              </w:rPr>
              <w:t>2.1 Correlation Between Wellbeing and Performance</w:t>
            </w:r>
            <w:r w:rsidR="006473EB" w:rsidRPr="0031782A">
              <w:rPr>
                <w:b/>
                <w:bCs/>
                <w:noProof/>
                <w:webHidden/>
              </w:rPr>
              <w:tab/>
            </w:r>
            <w:r w:rsidR="006473EB" w:rsidRPr="0031782A">
              <w:rPr>
                <w:b/>
                <w:bCs/>
                <w:noProof/>
                <w:webHidden/>
              </w:rPr>
              <w:fldChar w:fldCharType="begin"/>
            </w:r>
            <w:r w:rsidR="006473EB" w:rsidRPr="0031782A">
              <w:rPr>
                <w:b/>
                <w:bCs/>
                <w:noProof/>
                <w:webHidden/>
              </w:rPr>
              <w:instrText xml:space="preserve"> PAGEREF _Toc138626869 \h </w:instrText>
            </w:r>
            <w:r w:rsidR="006473EB" w:rsidRPr="0031782A">
              <w:rPr>
                <w:b/>
                <w:bCs/>
                <w:noProof/>
                <w:webHidden/>
              </w:rPr>
            </w:r>
            <w:r w:rsidR="006473EB" w:rsidRPr="0031782A">
              <w:rPr>
                <w:b/>
                <w:bCs/>
                <w:noProof/>
                <w:webHidden/>
              </w:rPr>
              <w:fldChar w:fldCharType="separate"/>
            </w:r>
            <w:r w:rsidR="006473EB" w:rsidRPr="0031782A">
              <w:rPr>
                <w:b/>
                <w:bCs/>
                <w:noProof/>
                <w:webHidden/>
              </w:rPr>
              <w:t>4</w:t>
            </w:r>
            <w:r w:rsidR="006473EB" w:rsidRPr="0031782A">
              <w:rPr>
                <w:b/>
                <w:bCs/>
                <w:noProof/>
                <w:webHidden/>
              </w:rPr>
              <w:fldChar w:fldCharType="end"/>
            </w:r>
          </w:hyperlink>
        </w:p>
        <w:p w14:paraId="57864BFC" w14:textId="61F17F20" w:rsidR="006473EB" w:rsidRPr="0031782A" w:rsidRDefault="00000000">
          <w:pPr>
            <w:pStyle w:val="TOC2"/>
            <w:tabs>
              <w:tab w:val="right" w:leader="dot" w:pos="9016"/>
            </w:tabs>
            <w:rPr>
              <w:rFonts w:eastAsiaTheme="minorEastAsia"/>
              <w:b/>
              <w:bCs/>
              <w:noProof/>
              <w:kern w:val="2"/>
              <w:lang w:eastAsia="en-GB"/>
              <w14:ligatures w14:val="standardContextual"/>
            </w:rPr>
          </w:pPr>
          <w:hyperlink w:anchor="_Toc138626870" w:history="1">
            <w:r w:rsidR="006473EB" w:rsidRPr="0031782A">
              <w:rPr>
                <w:rStyle w:val="Hyperlink"/>
                <w:rFonts w:eastAsiaTheme="majorEastAsia" w:cstheme="minorHAnsi"/>
                <w:b/>
                <w:bCs/>
                <w:i/>
                <w:iCs/>
                <w:noProof/>
              </w:rPr>
              <w:t>2.2 Compassionate Leadership</w:t>
            </w:r>
            <w:r w:rsidR="006473EB" w:rsidRPr="0031782A">
              <w:rPr>
                <w:b/>
                <w:bCs/>
                <w:noProof/>
                <w:webHidden/>
              </w:rPr>
              <w:tab/>
            </w:r>
            <w:r w:rsidR="006473EB" w:rsidRPr="0031782A">
              <w:rPr>
                <w:b/>
                <w:bCs/>
                <w:noProof/>
                <w:webHidden/>
              </w:rPr>
              <w:fldChar w:fldCharType="begin"/>
            </w:r>
            <w:r w:rsidR="006473EB" w:rsidRPr="0031782A">
              <w:rPr>
                <w:b/>
                <w:bCs/>
                <w:noProof/>
                <w:webHidden/>
              </w:rPr>
              <w:instrText xml:space="preserve"> PAGEREF _Toc138626870 \h </w:instrText>
            </w:r>
            <w:r w:rsidR="006473EB" w:rsidRPr="0031782A">
              <w:rPr>
                <w:b/>
                <w:bCs/>
                <w:noProof/>
                <w:webHidden/>
              </w:rPr>
            </w:r>
            <w:r w:rsidR="006473EB" w:rsidRPr="0031782A">
              <w:rPr>
                <w:b/>
                <w:bCs/>
                <w:noProof/>
                <w:webHidden/>
              </w:rPr>
              <w:fldChar w:fldCharType="separate"/>
            </w:r>
            <w:r w:rsidR="006473EB" w:rsidRPr="0031782A">
              <w:rPr>
                <w:b/>
                <w:bCs/>
                <w:noProof/>
                <w:webHidden/>
              </w:rPr>
              <w:t>6</w:t>
            </w:r>
            <w:r w:rsidR="006473EB" w:rsidRPr="0031782A">
              <w:rPr>
                <w:b/>
                <w:bCs/>
                <w:noProof/>
                <w:webHidden/>
              </w:rPr>
              <w:fldChar w:fldCharType="end"/>
            </w:r>
          </w:hyperlink>
        </w:p>
        <w:p w14:paraId="561DE022" w14:textId="7CEC8077" w:rsidR="006473EB" w:rsidRPr="0031782A" w:rsidRDefault="00000000">
          <w:pPr>
            <w:pStyle w:val="TOC2"/>
            <w:tabs>
              <w:tab w:val="right" w:leader="dot" w:pos="9016"/>
            </w:tabs>
            <w:rPr>
              <w:rFonts w:eastAsiaTheme="minorEastAsia"/>
              <w:b/>
              <w:bCs/>
              <w:noProof/>
              <w:kern w:val="2"/>
              <w:lang w:eastAsia="en-GB"/>
              <w14:ligatures w14:val="standardContextual"/>
            </w:rPr>
          </w:pPr>
          <w:hyperlink w:anchor="_Toc138626871" w:history="1">
            <w:r w:rsidR="006473EB" w:rsidRPr="0031782A">
              <w:rPr>
                <w:rStyle w:val="Hyperlink"/>
                <w:rFonts w:eastAsiaTheme="majorEastAsia" w:cstheme="minorHAnsi"/>
                <w:b/>
                <w:bCs/>
                <w:i/>
                <w:iCs/>
                <w:noProof/>
              </w:rPr>
              <w:t>2.3 Mindfulness in the Workplace</w:t>
            </w:r>
            <w:r w:rsidR="006473EB" w:rsidRPr="0031782A">
              <w:rPr>
                <w:b/>
                <w:bCs/>
                <w:noProof/>
                <w:webHidden/>
              </w:rPr>
              <w:tab/>
            </w:r>
            <w:r w:rsidR="006473EB" w:rsidRPr="0031782A">
              <w:rPr>
                <w:b/>
                <w:bCs/>
                <w:noProof/>
                <w:webHidden/>
              </w:rPr>
              <w:fldChar w:fldCharType="begin"/>
            </w:r>
            <w:r w:rsidR="006473EB" w:rsidRPr="0031782A">
              <w:rPr>
                <w:b/>
                <w:bCs/>
                <w:noProof/>
                <w:webHidden/>
              </w:rPr>
              <w:instrText xml:space="preserve"> PAGEREF _Toc138626871 \h </w:instrText>
            </w:r>
            <w:r w:rsidR="006473EB" w:rsidRPr="0031782A">
              <w:rPr>
                <w:b/>
                <w:bCs/>
                <w:noProof/>
                <w:webHidden/>
              </w:rPr>
            </w:r>
            <w:r w:rsidR="006473EB" w:rsidRPr="0031782A">
              <w:rPr>
                <w:b/>
                <w:bCs/>
                <w:noProof/>
                <w:webHidden/>
              </w:rPr>
              <w:fldChar w:fldCharType="separate"/>
            </w:r>
            <w:r w:rsidR="006473EB" w:rsidRPr="0031782A">
              <w:rPr>
                <w:b/>
                <w:bCs/>
                <w:noProof/>
                <w:webHidden/>
              </w:rPr>
              <w:t>7</w:t>
            </w:r>
            <w:r w:rsidR="006473EB" w:rsidRPr="0031782A">
              <w:rPr>
                <w:b/>
                <w:bCs/>
                <w:noProof/>
                <w:webHidden/>
              </w:rPr>
              <w:fldChar w:fldCharType="end"/>
            </w:r>
          </w:hyperlink>
        </w:p>
        <w:p w14:paraId="532C4D2B" w14:textId="63D686EE" w:rsidR="006473EB" w:rsidRPr="0031782A" w:rsidRDefault="00000000">
          <w:pPr>
            <w:pStyle w:val="TOC2"/>
            <w:tabs>
              <w:tab w:val="right" w:leader="dot" w:pos="9016"/>
            </w:tabs>
            <w:rPr>
              <w:rFonts w:eastAsiaTheme="minorEastAsia"/>
              <w:b/>
              <w:bCs/>
              <w:noProof/>
              <w:kern w:val="2"/>
              <w:lang w:eastAsia="en-GB"/>
              <w14:ligatures w14:val="standardContextual"/>
            </w:rPr>
          </w:pPr>
          <w:hyperlink w:anchor="_Toc138626872" w:history="1">
            <w:r w:rsidR="006473EB" w:rsidRPr="0031782A">
              <w:rPr>
                <w:rStyle w:val="Hyperlink"/>
                <w:rFonts w:eastAsiaTheme="majorEastAsia" w:cstheme="minorHAnsi"/>
                <w:b/>
                <w:bCs/>
                <w:i/>
                <w:iCs/>
                <w:noProof/>
              </w:rPr>
              <w:t>2.4 Guidance for Organisation on the Development of Emotional Intelligence Skills</w:t>
            </w:r>
            <w:r w:rsidR="006473EB" w:rsidRPr="0031782A">
              <w:rPr>
                <w:b/>
                <w:bCs/>
                <w:noProof/>
                <w:webHidden/>
              </w:rPr>
              <w:tab/>
            </w:r>
            <w:r w:rsidR="006473EB" w:rsidRPr="0031782A">
              <w:rPr>
                <w:b/>
                <w:bCs/>
                <w:noProof/>
                <w:webHidden/>
              </w:rPr>
              <w:fldChar w:fldCharType="begin"/>
            </w:r>
            <w:r w:rsidR="006473EB" w:rsidRPr="0031782A">
              <w:rPr>
                <w:b/>
                <w:bCs/>
                <w:noProof/>
                <w:webHidden/>
              </w:rPr>
              <w:instrText xml:space="preserve"> PAGEREF _Toc138626872 \h </w:instrText>
            </w:r>
            <w:r w:rsidR="006473EB" w:rsidRPr="0031782A">
              <w:rPr>
                <w:b/>
                <w:bCs/>
                <w:noProof/>
                <w:webHidden/>
              </w:rPr>
            </w:r>
            <w:r w:rsidR="006473EB" w:rsidRPr="0031782A">
              <w:rPr>
                <w:b/>
                <w:bCs/>
                <w:noProof/>
                <w:webHidden/>
              </w:rPr>
              <w:fldChar w:fldCharType="separate"/>
            </w:r>
            <w:r w:rsidR="006473EB" w:rsidRPr="0031782A">
              <w:rPr>
                <w:b/>
                <w:bCs/>
                <w:noProof/>
                <w:webHidden/>
              </w:rPr>
              <w:t>8</w:t>
            </w:r>
            <w:r w:rsidR="006473EB" w:rsidRPr="0031782A">
              <w:rPr>
                <w:b/>
                <w:bCs/>
                <w:noProof/>
                <w:webHidden/>
              </w:rPr>
              <w:fldChar w:fldCharType="end"/>
            </w:r>
          </w:hyperlink>
        </w:p>
        <w:p w14:paraId="65995C23" w14:textId="53D799C8" w:rsidR="006473EB" w:rsidRPr="0031782A" w:rsidRDefault="00000000">
          <w:pPr>
            <w:pStyle w:val="TOC3"/>
            <w:tabs>
              <w:tab w:val="right" w:leader="dot" w:pos="9016"/>
            </w:tabs>
            <w:rPr>
              <w:rFonts w:eastAsiaTheme="minorEastAsia"/>
              <w:b/>
              <w:bCs/>
              <w:noProof/>
              <w:kern w:val="2"/>
              <w:lang w:eastAsia="en-GB"/>
              <w14:ligatures w14:val="standardContextual"/>
            </w:rPr>
          </w:pPr>
          <w:hyperlink w:anchor="_Toc138626873" w:history="1">
            <w:r w:rsidR="006473EB" w:rsidRPr="0031782A">
              <w:rPr>
                <w:rStyle w:val="Hyperlink"/>
                <w:rFonts w:cstheme="minorHAnsi"/>
                <w:b/>
                <w:bCs/>
                <w:i/>
                <w:noProof/>
              </w:rPr>
              <w:t>2.4.1 Reflection on the Personal Level of EI</w:t>
            </w:r>
            <w:r w:rsidR="006473EB" w:rsidRPr="0031782A">
              <w:rPr>
                <w:b/>
                <w:bCs/>
                <w:noProof/>
                <w:webHidden/>
              </w:rPr>
              <w:tab/>
            </w:r>
            <w:r w:rsidR="006473EB" w:rsidRPr="0031782A">
              <w:rPr>
                <w:b/>
                <w:bCs/>
                <w:noProof/>
                <w:webHidden/>
              </w:rPr>
              <w:fldChar w:fldCharType="begin"/>
            </w:r>
            <w:r w:rsidR="006473EB" w:rsidRPr="0031782A">
              <w:rPr>
                <w:b/>
                <w:bCs/>
                <w:noProof/>
                <w:webHidden/>
              </w:rPr>
              <w:instrText xml:space="preserve"> PAGEREF _Toc138626873 \h </w:instrText>
            </w:r>
            <w:r w:rsidR="006473EB" w:rsidRPr="0031782A">
              <w:rPr>
                <w:b/>
                <w:bCs/>
                <w:noProof/>
                <w:webHidden/>
              </w:rPr>
            </w:r>
            <w:r w:rsidR="006473EB" w:rsidRPr="0031782A">
              <w:rPr>
                <w:b/>
                <w:bCs/>
                <w:noProof/>
                <w:webHidden/>
              </w:rPr>
              <w:fldChar w:fldCharType="separate"/>
            </w:r>
            <w:r w:rsidR="006473EB" w:rsidRPr="0031782A">
              <w:rPr>
                <w:b/>
                <w:bCs/>
                <w:noProof/>
                <w:webHidden/>
              </w:rPr>
              <w:t>9</w:t>
            </w:r>
            <w:r w:rsidR="006473EB" w:rsidRPr="0031782A">
              <w:rPr>
                <w:b/>
                <w:bCs/>
                <w:noProof/>
                <w:webHidden/>
              </w:rPr>
              <w:fldChar w:fldCharType="end"/>
            </w:r>
          </w:hyperlink>
        </w:p>
        <w:p w14:paraId="47708BAC" w14:textId="1B19129E" w:rsidR="006473EB" w:rsidRPr="0031782A" w:rsidRDefault="00000000">
          <w:pPr>
            <w:pStyle w:val="TOC1"/>
            <w:rPr>
              <w:rFonts w:eastAsiaTheme="minorEastAsia" w:cstheme="minorBidi"/>
              <w:i w:val="0"/>
              <w:iCs w:val="0"/>
              <w:kern w:val="2"/>
              <w:lang w:eastAsia="en-GB"/>
              <w14:ligatures w14:val="standardContextual"/>
            </w:rPr>
          </w:pPr>
          <w:hyperlink w:anchor="_Toc138626874" w:history="1">
            <w:r w:rsidR="006473EB" w:rsidRPr="0031782A">
              <w:rPr>
                <w:rStyle w:val="Hyperlink"/>
                <w:rFonts w:eastAsiaTheme="majorEastAsia"/>
              </w:rPr>
              <w:t>3.0 Conclusions</w:t>
            </w:r>
            <w:r w:rsidR="006473EB" w:rsidRPr="0031782A">
              <w:rPr>
                <w:webHidden/>
              </w:rPr>
              <w:tab/>
            </w:r>
            <w:r w:rsidR="006473EB" w:rsidRPr="0031782A">
              <w:rPr>
                <w:webHidden/>
              </w:rPr>
              <w:fldChar w:fldCharType="begin"/>
            </w:r>
            <w:r w:rsidR="006473EB" w:rsidRPr="0031782A">
              <w:rPr>
                <w:webHidden/>
              </w:rPr>
              <w:instrText xml:space="preserve"> PAGEREF _Toc138626874 \h </w:instrText>
            </w:r>
            <w:r w:rsidR="006473EB" w:rsidRPr="0031782A">
              <w:rPr>
                <w:webHidden/>
              </w:rPr>
            </w:r>
            <w:r w:rsidR="006473EB" w:rsidRPr="0031782A">
              <w:rPr>
                <w:webHidden/>
              </w:rPr>
              <w:fldChar w:fldCharType="separate"/>
            </w:r>
            <w:r w:rsidR="006473EB" w:rsidRPr="0031782A">
              <w:rPr>
                <w:webHidden/>
              </w:rPr>
              <w:t>11</w:t>
            </w:r>
            <w:r w:rsidR="006473EB" w:rsidRPr="0031782A">
              <w:rPr>
                <w:webHidden/>
              </w:rPr>
              <w:fldChar w:fldCharType="end"/>
            </w:r>
          </w:hyperlink>
        </w:p>
        <w:p w14:paraId="43AB20F9" w14:textId="739BB3C2" w:rsidR="006473EB" w:rsidRPr="0031782A" w:rsidRDefault="00000000">
          <w:pPr>
            <w:pStyle w:val="TOC1"/>
            <w:rPr>
              <w:rFonts w:eastAsiaTheme="minorEastAsia" w:cstheme="minorBidi"/>
              <w:i w:val="0"/>
              <w:iCs w:val="0"/>
              <w:kern w:val="2"/>
              <w:lang w:eastAsia="en-GB"/>
              <w14:ligatures w14:val="standardContextual"/>
            </w:rPr>
          </w:pPr>
          <w:hyperlink w:anchor="_Toc138626875" w:history="1">
            <w:r w:rsidR="006473EB" w:rsidRPr="0031782A">
              <w:rPr>
                <w:rStyle w:val="Hyperlink"/>
                <w:rFonts w:eastAsiaTheme="majorEastAsia"/>
              </w:rPr>
              <w:t>Reference List</w:t>
            </w:r>
            <w:r w:rsidR="006473EB" w:rsidRPr="0031782A">
              <w:rPr>
                <w:webHidden/>
              </w:rPr>
              <w:tab/>
            </w:r>
            <w:r w:rsidR="006473EB" w:rsidRPr="0031782A">
              <w:rPr>
                <w:webHidden/>
              </w:rPr>
              <w:fldChar w:fldCharType="begin"/>
            </w:r>
            <w:r w:rsidR="006473EB" w:rsidRPr="0031782A">
              <w:rPr>
                <w:webHidden/>
              </w:rPr>
              <w:instrText xml:space="preserve"> PAGEREF _Toc138626875 \h </w:instrText>
            </w:r>
            <w:r w:rsidR="006473EB" w:rsidRPr="0031782A">
              <w:rPr>
                <w:webHidden/>
              </w:rPr>
            </w:r>
            <w:r w:rsidR="006473EB" w:rsidRPr="0031782A">
              <w:rPr>
                <w:webHidden/>
              </w:rPr>
              <w:fldChar w:fldCharType="separate"/>
            </w:r>
            <w:r w:rsidR="006473EB" w:rsidRPr="0031782A">
              <w:rPr>
                <w:webHidden/>
              </w:rPr>
              <w:t>12</w:t>
            </w:r>
            <w:r w:rsidR="006473EB" w:rsidRPr="0031782A">
              <w:rPr>
                <w:webHidden/>
              </w:rPr>
              <w:fldChar w:fldCharType="end"/>
            </w:r>
          </w:hyperlink>
        </w:p>
        <w:p w14:paraId="3DF23DAA" w14:textId="171CC1FB" w:rsidR="00DD71CD" w:rsidRPr="0031782A" w:rsidRDefault="00DD71CD" w:rsidP="00DD71CD">
          <w:pPr>
            <w:rPr>
              <w:b/>
              <w:bCs/>
              <w:sz w:val="24"/>
              <w:szCs w:val="24"/>
            </w:rPr>
          </w:pPr>
          <w:r w:rsidRPr="0031782A">
            <w:rPr>
              <w:b/>
              <w:bCs/>
              <w:noProof/>
              <w:sz w:val="24"/>
              <w:szCs w:val="24"/>
            </w:rPr>
            <w:fldChar w:fldCharType="end"/>
          </w:r>
        </w:p>
      </w:sdtContent>
    </w:sdt>
    <w:p w14:paraId="568286CD" w14:textId="130676AB" w:rsidR="000D60E0" w:rsidRPr="0031782A" w:rsidRDefault="000D60E0"/>
    <w:p w14:paraId="7A032EBF" w14:textId="6725512B" w:rsidR="007D0A6B" w:rsidRPr="0031782A" w:rsidRDefault="007D0A6B"/>
    <w:p w14:paraId="1DA7BB29" w14:textId="46C3D3E2" w:rsidR="007D0A6B" w:rsidRPr="0031782A" w:rsidRDefault="007D0A6B"/>
    <w:p w14:paraId="7B5740CC" w14:textId="734CFF3A" w:rsidR="000D60E0" w:rsidRPr="0031782A" w:rsidRDefault="000D60E0"/>
    <w:p w14:paraId="6BE85AF0" w14:textId="4BF5A797" w:rsidR="000D60E0" w:rsidRPr="0031782A" w:rsidRDefault="000D60E0"/>
    <w:p w14:paraId="2A2B362E" w14:textId="56CA52E2" w:rsidR="000D60E0" w:rsidRPr="0031782A" w:rsidRDefault="000D60E0"/>
    <w:p w14:paraId="2ADA8F94" w14:textId="7FAC5DB5" w:rsidR="000D60E0" w:rsidRPr="0031782A" w:rsidRDefault="000D60E0"/>
    <w:p w14:paraId="1293D70D" w14:textId="4CADCF96" w:rsidR="00740EA1" w:rsidRPr="0031782A" w:rsidRDefault="00740EA1"/>
    <w:p w14:paraId="43017A5E" w14:textId="2AC04FED" w:rsidR="00740EA1" w:rsidRPr="0031782A" w:rsidRDefault="00740EA1"/>
    <w:p w14:paraId="2EC70087" w14:textId="0E2754D0" w:rsidR="00740EA1" w:rsidRPr="0031782A" w:rsidRDefault="00740EA1"/>
    <w:p w14:paraId="68C60440" w14:textId="77777777" w:rsidR="0093040C" w:rsidRPr="0031782A" w:rsidRDefault="0093040C"/>
    <w:p w14:paraId="39058289" w14:textId="77777777" w:rsidR="0093040C" w:rsidRPr="0031782A" w:rsidRDefault="0093040C"/>
    <w:p w14:paraId="17CE4FED" w14:textId="77777777" w:rsidR="006473EB" w:rsidRPr="0031782A" w:rsidRDefault="006473EB"/>
    <w:p w14:paraId="1941D6FF" w14:textId="77777777" w:rsidR="006473EB" w:rsidRPr="0031782A" w:rsidRDefault="006473EB"/>
    <w:p w14:paraId="15ED5A0D" w14:textId="77777777" w:rsidR="00740EA1" w:rsidRPr="0031782A" w:rsidRDefault="00740EA1"/>
    <w:p w14:paraId="04757343" w14:textId="77777777" w:rsidR="00740EA1" w:rsidRPr="0031782A" w:rsidRDefault="00740EA1"/>
    <w:p w14:paraId="490A99D9" w14:textId="77777777" w:rsidR="002D0BD4" w:rsidRPr="0031782A" w:rsidRDefault="002D0BD4"/>
    <w:p w14:paraId="2B308676" w14:textId="5B232977" w:rsidR="000D60E0" w:rsidRPr="0031782A" w:rsidRDefault="000D60E0">
      <w:pPr>
        <w:sectPr w:rsidR="000D60E0" w:rsidRPr="0031782A" w:rsidSect="00120EAF">
          <w:footerReference w:type="default" r:id="rId13"/>
          <w:pgSz w:w="11906" w:h="16838"/>
          <w:pgMar w:top="1440" w:right="1440" w:bottom="1440" w:left="1440" w:header="708" w:footer="708" w:gutter="0"/>
          <w:pgNumType w:fmt="lowerRoman"/>
          <w:cols w:space="708"/>
          <w:docGrid w:linePitch="360"/>
        </w:sectPr>
      </w:pPr>
    </w:p>
    <w:p w14:paraId="14A89AB2" w14:textId="44D5AF55" w:rsidR="002B46B6" w:rsidRPr="0031782A" w:rsidRDefault="002A36F0" w:rsidP="000A7720">
      <w:pPr>
        <w:pStyle w:val="Heading1"/>
        <w:spacing w:line="360" w:lineRule="auto"/>
        <w:rPr>
          <w:rFonts w:asciiTheme="minorHAnsi" w:hAnsiTheme="minorHAnsi" w:cstheme="minorHAnsi"/>
          <w:i/>
          <w:iCs/>
        </w:rPr>
      </w:pPr>
      <w:bookmarkStart w:id="2" w:name="_Toc138626867"/>
      <w:r w:rsidRPr="0031782A">
        <w:rPr>
          <w:rFonts w:asciiTheme="minorHAnsi" w:hAnsiTheme="minorHAnsi" w:cstheme="minorHAnsi"/>
          <w:i/>
          <w:iCs/>
        </w:rPr>
        <w:lastRenderedPageBreak/>
        <w:t xml:space="preserve">1.0 </w:t>
      </w:r>
      <w:r w:rsidR="002B46B6" w:rsidRPr="0031782A">
        <w:rPr>
          <w:rFonts w:asciiTheme="minorHAnsi" w:hAnsiTheme="minorHAnsi" w:cstheme="minorHAnsi"/>
          <w:i/>
          <w:iCs/>
        </w:rPr>
        <w:t>Introduction</w:t>
      </w:r>
      <w:bookmarkEnd w:id="2"/>
    </w:p>
    <w:p w14:paraId="10580C33" w14:textId="253FF28C" w:rsidR="00A40309" w:rsidRPr="0031782A" w:rsidRDefault="00A40309" w:rsidP="00A40309">
      <w:r w:rsidRPr="0031782A">
        <w:t xml:space="preserve">This report has been created as part of Pavlo </w:t>
      </w:r>
      <w:proofErr w:type="spellStart"/>
      <w:r w:rsidRPr="0031782A">
        <w:t>Gladkyi's</w:t>
      </w:r>
      <w:proofErr w:type="spellEnd"/>
      <w:r w:rsidRPr="0031782A">
        <w:t xml:space="preserve"> </w:t>
      </w:r>
      <w:r w:rsidR="002F4C26" w:rsidRPr="0031782A">
        <w:t xml:space="preserve">Wellbeing at </w:t>
      </w:r>
      <w:r w:rsidR="003C6B2D" w:rsidRPr="0031782A">
        <w:t>W</w:t>
      </w:r>
      <w:r w:rsidR="002F4C26" w:rsidRPr="0031782A">
        <w:t>orkplace project</w:t>
      </w:r>
      <w:r w:rsidR="007E1379" w:rsidRPr="0031782A">
        <w:t>, which a</w:t>
      </w:r>
      <w:r w:rsidR="002F4C26" w:rsidRPr="0031782A">
        <w:t>ims to promote</w:t>
      </w:r>
      <w:r w:rsidR="007E1379" w:rsidRPr="0031782A">
        <w:t xml:space="preserve"> mental health </w:t>
      </w:r>
      <w:r w:rsidR="00C146CC" w:rsidRPr="0031782A">
        <w:t xml:space="preserve">and </w:t>
      </w:r>
      <w:r w:rsidR="007E1379" w:rsidRPr="0031782A">
        <w:t>focuse</w:t>
      </w:r>
      <w:r w:rsidR="00C146CC" w:rsidRPr="0031782A">
        <w:t>s</w:t>
      </w:r>
      <w:r w:rsidR="007E1379" w:rsidRPr="0031782A">
        <w:t xml:space="preserve"> </w:t>
      </w:r>
      <w:r w:rsidR="00C146CC" w:rsidRPr="0031782A">
        <w:t xml:space="preserve">on </w:t>
      </w:r>
      <w:r w:rsidR="007E1379" w:rsidRPr="0031782A">
        <w:t>organisational culture that prioritises employees' wellbeing at South Wales Insurance Company.</w:t>
      </w:r>
    </w:p>
    <w:p w14:paraId="414D52B9" w14:textId="6EF7A4BA" w:rsidR="00A40309" w:rsidRPr="0031782A" w:rsidRDefault="00A40309" w:rsidP="00A40309">
      <w:r w:rsidRPr="0031782A">
        <w:t xml:space="preserve">The research and critical analysis of the gathered information </w:t>
      </w:r>
      <w:r w:rsidR="00162E38" w:rsidRPr="0031782A">
        <w:t xml:space="preserve">reveals </w:t>
      </w:r>
      <w:r w:rsidRPr="0031782A">
        <w:t>a strong correlation between organi</w:t>
      </w:r>
      <w:r w:rsidR="000A7720" w:rsidRPr="0031782A">
        <w:t>s</w:t>
      </w:r>
      <w:r w:rsidRPr="0031782A">
        <w:t>ational Emotional Intelligence (EI) strategies and employees' wellbeing, resilience, and performance. This report explores existing theories and practices related to EI skills development, mindfulness, and compassionate leadership and explains how their implementation can enhance individuals' mental and physical health, as well as contribute to organi</w:t>
      </w:r>
      <w:r w:rsidR="000A7720" w:rsidRPr="0031782A">
        <w:t>s</w:t>
      </w:r>
      <w:r w:rsidRPr="0031782A">
        <w:t>ational success.</w:t>
      </w:r>
    </w:p>
    <w:p w14:paraId="09531639" w14:textId="28D2FD99" w:rsidR="00A40309" w:rsidRPr="0031782A" w:rsidRDefault="00A40309" w:rsidP="00A40309">
      <w:r w:rsidRPr="0031782A">
        <w:t>A wide range of credible sources</w:t>
      </w:r>
      <w:r w:rsidR="003C6B2D" w:rsidRPr="0031782A">
        <w:t>,</w:t>
      </w:r>
      <w:r w:rsidR="00BC4A68" w:rsidRPr="0031782A">
        <w:t xml:space="preserve"> </w:t>
      </w:r>
      <w:r w:rsidR="002F4C26" w:rsidRPr="0031782A">
        <w:t>such as textbooks, scientific journals, articles, magazines, reviews, legal policies, governmental and public websites, videos, and presentations, w</w:t>
      </w:r>
      <w:r w:rsidR="007E1379" w:rsidRPr="0031782A">
        <w:t>as</w:t>
      </w:r>
      <w:r w:rsidR="002F4C26" w:rsidRPr="0031782A">
        <w:t xml:space="preserve"> utilised to complete this report </w:t>
      </w:r>
      <w:r w:rsidR="00BC4A68" w:rsidRPr="0031782A">
        <w:t xml:space="preserve">and </w:t>
      </w:r>
      <w:r w:rsidR="00465411" w:rsidRPr="0031782A">
        <w:t>amplify</w:t>
      </w:r>
      <w:r w:rsidR="002F4C26" w:rsidRPr="0031782A">
        <w:t xml:space="preserve"> </w:t>
      </w:r>
      <w:r w:rsidR="003C6B2D" w:rsidRPr="0031782A">
        <w:t xml:space="preserve">the </w:t>
      </w:r>
      <w:r w:rsidR="002F4C26" w:rsidRPr="0031782A">
        <w:t xml:space="preserve">persuasive </w:t>
      </w:r>
      <w:r w:rsidR="00BC4A68" w:rsidRPr="0031782A">
        <w:t xml:space="preserve">effect on </w:t>
      </w:r>
      <w:r w:rsidR="005D5F28" w:rsidRPr="0031782A">
        <w:t>South Wales Insurance</w:t>
      </w:r>
      <w:r w:rsidR="00BC4A68" w:rsidRPr="0031782A">
        <w:t xml:space="preserve"> leadership and management.</w:t>
      </w:r>
      <w:r w:rsidR="002F4C26" w:rsidRPr="0031782A">
        <w:t xml:space="preserve"> </w:t>
      </w:r>
    </w:p>
    <w:p w14:paraId="69A4E790" w14:textId="23B171D1" w:rsidR="00C6328D" w:rsidRPr="0031782A" w:rsidRDefault="00C6328D" w:rsidP="00C6328D">
      <w:r w:rsidRPr="0031782A">
        <w:t xml:space="preserve">Moreover, </w:t>
      </w:r>
      <w:r w:rsidR="004866A0" w:rsidRPr="0031782A">
        <w:t xml:space="preserve">as an example of </w:t>
      </w:r>
      <w:r w:rsidRPr="0031782A">
        <w:t xml:space="preserve">the </w:t>
      </w:r>
      <w:r w:rsidR="004866A0" w:rsidRPr="0031782A">
        <w:t xml:space="preserve">EI </w:t>
      </w:r>
      <w:r w:rsidR="00465411" w:rsidRPr="0031782A">
        <w:t xml:space="preserve">skills </w:t>
      </w:r>
      <w:r w:rsidRPr="0031782A">
        <w:t>self-assessment</w:t>
      </w:r>
      <w:r w:rsidR="004866A0" w:rsidRPr="0031782A">
        <w:t xml:space="preserve"> process</w:t>
      </w:r>
      <w:r w:rsidR="003C6B2D" w:rsidRPr="0031782A">
        <w:t>,</w:t>
      </w:r>
      <w:r w:rsidR="004866A0" w:rsidRPr="0031782A">
        <w:t xml:space="preserve"> </w:t>
      </w:r>
      <w:r w:rsidRPr="0031782A">
        <w:t xml:space="preserve">Pavlo </w:t>
      </w:r>
      <w:r w:rsidR="0031782A" w:rsidRPr="0031782A">
        <w:t>provides</w:t>
      </w:r>
      <w:r w:rsidR="004866A0" w:rsidRPr="0031782A">
        <w:t xml:space="preserve"> </w:t>
      </w:r>
      <w:r w:rsidR="00C146CC" w:rsidRPr="0031782A">
        <w:t>a detailed</w:t>
      </w:r>
      <w:r w:rsidR="003C6B2D" w:rsidRPr="0031782A">
        <w:t xml:space="preserve"> </w:t>
      </w:r>
      <w:r w:rsidRPr="0031782A">
        <w:t xml:space="preserve">EI skills </w:t>
      </w:r>
      <w:r w:rsidR="004866A0" w:rsidRPr="0031782A">
        <w:t xml:space="preserve">assessment, which </w:t>
      </w:r>
      <w:r w:rsidR="0031782A" w:rsidRPr="0031782A">
        <w:t>unveils</w:t>
      </w:r>
      <w:r w:rsidRPr="0031782A">
        <w:t xml:space="preserve"> areas for improvement that have been </w:t>
      </w:r>
      <w:r w:rsidR="006473EB" w:rsidRPr="0031782A">
        <w:t>considered</w:t>
      </w:r>
      <w:r w:rsidRPr="0031782A">
        <w:t xml:space="preserve"> in </w:t>
      </w:r>
      <w:r w:rsidR="004866A0" w:rsidRPr="0031782A">
        <w:t xml:space="preserve">his </w:t>
      </w:r>
      <w:r w:rsidRPr="0031782A">
        <w:t>Personal Development Plan.</w:t>
      </w:r>
    </w:p>
    <w:p w14:paraId="4FE1433F" w14:textId="25A65E35" w:rsidR="0093040C" w:rsidRPr="0031782A" w:rsidRDefault="00C6328D" w:rsidP="00A40309">
      <w:r w:rsidRPr="0031782A">
        <w:t>Ultimately, t</w:t>
      </w:r>
      <w:r w:rsidR="00A40309" w:rsidRPr="0031782A">
        <w:t>he research concludes that cultivating a culture of organi</w:t>
      </w:r>
      <w:r w:rsidR="00E51C59" w:rsidRPr="0031782A">
        <w:t>s</w:t>
      </w:r>
      <w:r w:rsidR="00A40309" w:rsidRPr="0031782A">
        <w:t>ational wellbeing and developing EI skills among leadership, management, and employees require a holistic, consistent, and focused approach aligned with the relevant corporate strategy.</w:t>
      </w:r>
    </w:p>
    <w:p w14:paraId="440B1452" w14:textId="77777777" w:rsidR="0093040C" w:rsidRPr="0031782A" w:rsidRDefault="0093040C"/>
    <w:p w14:paraId="3525FAB4" w14:textId="77777777" w:rsidR="0093040C" w:rsidRPr="0031782A" w:rsidRDefault="0093040C"/>
    <w:p w14:paraId="2BF7DD78" w14:textId="77777777" w:rsidR="0093040C" w:rsidRPr="0031782A" w:rsidRDefault="0093040C"/>
    <w:p w14:paraId="6E72687A" w14:textId="77777777" w:rsidR="0093040C" w:rsidRPr="0031782A" w:rsidRDefault="0093040C"/>
    <w:p w14:paraId="60E67522" w14:textId="77777777" w:rsidR="0093040C" w:rsidRPr="0031782A" w:rsidRDefault="0093040C"/>
    <w:p w14:paraId="1F64CA23" w14:textId="77777777" w:rsidR="0093040C" w:rsidRPr="0031782A" w:rsidRDefault="0093040C"/>
    <w:p w14:paraId="63F41D7E" w14:textId="77777777" w:rsidR="0093040C" w:rsidRPr="0031782A" w:rsidRDefault="0093040C"/>
    <w:p w14:paraId="034A43A9" w14:textId="77777777" w:rsidR="0093040C" w:rsidRPr="0031782A" w:rsidRDefault="0093040C"/>
    <w:p w14:paraId="7F9A28DC" w14:textId="77777777" w:rsidR="0093040C" w:rsidRPr="0031782A" w:rsidRDefault="0093040C"/>
    <w:p w14:paraId="3765E2ED" w14:textId="5F35CEC5" w:rsidR="007D6C6F" w:rsidRPr="0031782A" w:rsidRDefault="007D6C6F"/>
    <w:p w14:paraId="192CC609" w14:textId="605537B4" w:rsidR="00E75200" w:rsidRPr="0031782A" w:rsidRDefault="00E75200"/>
    <w:p w14:paraId="4046E65B" w14:textId="7704D7D2" w:rsidR="00D4235E" w:rsidRPr="0031782A" w:rsidRDefault="00D4235E"/>
    <w:p w14:paraId="0FD88A21" w14:textId="77777777" w:rsidR="00C6328D" w:rsidRPr="0031782A" w:rsidRDefault="00C6328D"/>
    <w:p w14:paraId="4D4438FE" w14:textId="4D4B3C1E" w:rsidR="00D4235E" w:rsidRPr="0031782A" w:rsidRDefault="00D4235E"/>
    <w:p w14:paraId="5A4E2E8D" w14:textId="77777777" w:rsidR="00D4235E" w:rsidRPr="0031782A" w:rsidRDefault="00D4235E"/>
    <w:p w14:paraId="17503D23" w14:textId="77777777" w:rsidR="003B2AC6" w:rsidRPr="0031782A" w:rsidRDefault="003B2AC6"/>
    <w:p w14:paraId="2AD0EFA3" w14:textId="54B43B66" w:rsidR="002B46B6" w:rsidRPr="0031782A" w:rsidRDefault="002A36F0" w:rsidP="0073421C">
      <w:pPr>
        <w:pStyle w:val="Heading1"/>
        <w:spacing w:line="360" w:lineRule="auto"/>
        <w:rPr>
          <w:rFonts w:asciiTheme="minorHAnsi" w:hAnsiTheme="minorHAnsi" w:cstheme="minorHAnsi"/>
          <w:i/>
          <w:iCs/>
        </w:rPr>
      </w:pPr>
      <w:bookmarkStart w:id="3" w:name="_Toc138626868"/>
      <w:r w:rsidRPr="0031782A">
        <w:rPr>
          <w:rFonts w:asciiTheme="minorHAnsi" w:hAnsiTheme="minorHAnsi" w:cstheme="minorHAnsi"/>
          <w:i/>
          <w:iCs/>
        </w:rPr>
        <w:lastRenderedPageBreak/>
        <w:t xml:space="preserve">2.0 </w:t>
      </w:r>
      <w:r w:rsidR="002B46B6" w:rsidRPr="0031782A">
        <w:rPr>
          <w:rFonts w:asciiTheme="minorHAnsi" w:hAnsiTheme="minorHAnsi" w:cstheme="minorHAnsi"/>
          <w:i/>
          <w:iCs/>
        </w:rPr>
        <w:t>Main Findings</w:t>
      </w:r>
      <w:bookmarkEnd w:id="3"/>
      <w:r w:rsidR="002B46B6" w:rsidRPr="0031782A">
        <w:rPr>
          <w:rFonts w:asciiTheme="minorHAnsi" w:hAnsiTheme="minorHAnsi" w:cstheme="minorHAnsi"/>
          <w:i/>
          <w:iCs/>
        </w:rPr>
        <w:t xml:space="preserve"> </w:t>
      </w:r>
    </w:p>
    <w:p w14:paraId="427ABBF2" w14:textId="77777777" w:rsidR="0093040C" w:rsidRPr="0031782A" w:rsidRDefault="0093040C" w:rsidP="0093040C">
      <w:r w:rsidRPr="0031782A">
        <w:t>Humans are social creatures living in social structures (Morgan, 2015). The complexity of human social behaviour is an evolutionary advantage and crucial survival mechanism that allows people to adapt to changing circumstances and function in different social environments. The human brain is a fascinating tool that permits creativity and produces a wide range of emotional responses and various ways of their expression. Moreover, evolution provided humans with a fantastic behaviour learning mechanism – mirror neurons that make social aspects humans innate ability based on emotions and empathy (</w:t>
      </w:r>
      <w:proofErr w:type="spellStart"/>
      <w:r w:rsidRPr="0031782A">
        <w:t>Keysers</w:t>
      </w:r>
      <w:proofErr w:type="spellEnd"/>
      <w:r w:rsidRPr="0031782A">
        <w:t xml:space="preserve"> and Perrett, 2004).</w:t>
      </w:r>
    </w:p>
    <w:p w14:paraId="79891657" w14:textId="77777777" w:rsidR="0093040C" w:rsidRPr="0031782A" w:rsidRDefault="0093040C" w:rsidP="0093040C">
      <w:r w:rsidRPr="0031782A">
        <w:t>Acharya and Shukla (2012) stated that various independent researchers pointed to the connection between empathy and the mirror neuron system. Moreover, mirror neurons are part of a neural circuit system whose functionality depends on a person's physiology and anatomy (</w:t>
      </w:r>
      <w:proofErr w:type="spellStart"/>
      <w:r w:rsidRPr="0031782A">
        <w:t>Rizzolatti</w:t>
      </w:r>
      <w:proofErr w:type="spellEnd"/>
      <w:r w:rsidRPr="0031782A">
        <w:t xml:space="preserve"> and </w:t>
      </w:r>
      <w:proofErr w:type="spellStart"/>
      <w:r w:rsidRPr="0031782A">
        <w:t>Sinigaglia</w:t>
      </w:r>
      <w:proofErr w:type="spellEnd"/>
      <w:r w:rsidRPr="0031782A">
        <w:t>, 2010). Although the role of mirror neurons in human social cognition and interaction is still in the research stage, some scientists argue for their significant role in understanding emotions and interpreting intentions of oneself and others, behaviour imitation, social synchronisation, and action-replication learning ability, as well as facial expression recognition and non-verbal communication, especially in the empathetic interaction between individuals (Iacoboni, 2009).</w:t>
      </w:r>
    </w:p>
    <w:p w14:paraId="1B2B093C" w14:textId="77777777" w:rsidR="0093040C" w:rsidRPr="0031782A" w:rsidRDefault="0093040C" w:rsidP="0093040C">
      <w:r w:rsidRPr="0031782A">
        <w:t>The work environment is a social community where different people with diverse ethnic, cultural, and educational backgrounds and personalities are engaged with each other to achieve personal and organisational goals. Moreover, to make it happen, they must be socially active to communicate, collaborate, cooperate, coordinate, resolve conflicts, and work together happily and effectively (Grant and Parker, 2009).</w:t>
      </w:r>
    </w:p>
    <w:p w14:paraId="5D0DFF90" w14:textId="31A6DA38" w:rsidR="0093040C" w:rsidRPr="0031782A" w:rsidRDefault="0093040C" w:rsidP="0093040C">
      <w:r w:rsidRPr="0031782A">
        <w:t xml:space="preserve">Bakker and Demerouti (2017) confirm that a positive work dynamic is paramount for employee happiness and good mental health, as it creates relationships between employees that will enhance their mental and physical health by incentivising motivation, inspiration and optimism. Therefore, people's interpersonal interactions and emotions will determine whether they can work together without conflicts and complete their tasks </w:t>
      </w:r>
      <w:r w:rsidR="00520EF8" w:rsidRPr="0031782A">
        <w:t>less stressfull</w:t>
      </w:r>
      <w:r w:rsidRPr="0031782A">
        <w:t>y. In contrast, negative work dynamics will have a detrimental effect on employees' mental health and can cause anxiety, depression and reduced productivity, as mental health problems are complex and stem from different internal and external factors (</w:t>
      </w:r>
      <w:proofErr w:type="spellStart"/>
      <w:r w:rsidRPr="0031782A">
        <w:t>Ounjian</w:t>
      </w:r>
      <w:proofErr w:type="spellEnd"/>
      <w:r w:rsidRPr="0031782A">
        <w:t>, 2020). Hence, mastering social skills today is essential, as they play a significant role in personal and organisational success.</w:t>
      </w:r>
    </w:p>
    <w:p w14:paraId="7D121D10" w14:textId="5BA835E1" w:rsidR="0093040C" w:rsidRPr="0031782A" w:rsidRDefault="0093040C" w:rsidP="0093040C">
      <w:r w:rsidRPr="0031782A">
        <w:t>As a response to the growing recognition of interpersonal skills in the workplace and people-centred management practices, Emotional Intelligence (E</w:t>
      </w:r>
      <w:r w:rsidR="0073421C" w:rsidRPr="0031782A">
        <w:t>I</w:t>
      </w:r>
      <w:r w:rsidRPr="0031782A">
        <w:t xml:space="preserve">) as a concept was created by two psychologists, Peter Salovey and John Mayer, in 1995 and subsequently propelled by psychologist and science journalist Daniel Goleman (Golis, 2017). </w:t>
      </w:r>
    </w:p>
    <w:p w14:paraId="3AF1E247" w14:textId="1821EE48" w:rsidR="0093040C" w:rsidRPr="0031782A" w:rsidRDefault="0093040C" w:rsidP="0093040C">
      <w:r w:rsidRPr="0031782A">
        <w:t>According to Johnson (2021), E</w:t>
      </w:r>
      <w:r w:rsidR="0073421C" w:rsidRPr="0031782A">
        <w:t>I</w:t>
      </w:r>
      <w:r w:rsidRPr="0031782A">
        <w:t xml:space="preserve"> is a set of social skills that endow a person with an aptitude to manage their own and others' emotions, behaviour, relationships and interactions through recognising and understanding feelings. Moreover, emotional stimuli can elicit from the immediate or inner-self environment and must be balanced to achieve long-term happiness</w:t>
      </w:r>
      <w:r w:rsidR="000048CF" w:rsidRPr="0031782A">
        <w:t xml:space="preserve"> (Tamir, 2015).</w:t>
      </w:r>
    </w:p>
    <w:p w14:paraId="32AF5ED1" w14:textId="77777777" w:rsidR="004E0F17" w:rsidRPr="0031782A" w:rsidRDefault="0093040C" w:rsidP="0093040C">
      <w:r w:rsidRPr="0031782A">
        <w:t>Goleman (2020) distinguishes personal and social competencies that are fundamental for the four core E</w:t>
      </w:r>
      <w:r w:rsidR="0073421C" w:rsidRPr="0031782A">
        <w:t>I</w:t>
      </w:r>
      <w:r w:rsidRPr="0031782A">
        <w:t xml:space="preserve"> skills: self-awareness, self-management, social awareness and relationship management. Similarly, Singh (2015) explains another model of E</w:t>
      </w:r>
      <w:r w:rsidR="0073421C" w:rsidRPr="0031782A">
        <w:t>I</w:t>
      </w:r>
      <w:r w:rsidRPr="0031782A">
        <w:t xml:space="preserve"> that consists of three psychological dimensions: emotional competence, maturity, and sensitivity. </w:t>
      </w:r>
    </w:p>
    <w:p w14:paraId="6C82942F" w14:textId="77F95143" w:rsidR="0093040C" w:rsidRPr="0031782A" w:rsidRDefault="0093040C" w:rsidP="0093040C">
      <w:r w:rsidRPr="0031782A">
        <w:lastRenderedPageBreak/>
        <w:t>Although Singh's model provides a simple and understandable framework, Goleman’s model is more profound and considers E</w:t>
      </w:r>
      <w:r w:rsidR="0073421C" w:rsidRPr="0031782A">
        <w:t>I</w:t>
      </w:r>
      <w:r w:rsidRPr="0031782A">
        <w:t xml:space="preserve"> complexity. However, both models offer a solid ground for the E</w:t>
      </w:r>
      <w:r w:rsidR="0073421C" w:rsidRPr="0031782A">
        <w:t>I</w:t>
      </w:r>
      <w:r w:rsidRPr="0031782A">
        <w:t xml:space="preserve"> concept grasp.</w:t>
      </w:r>
    </w:p>
    <w:p w14:paraId="1446DB8B" w14:textId="0D337625" w:rsidR="00CE70A2" w:rsidRPr="0031782A" w:rsidRDefault="0093040C" w:rsidP="0093040C">
      <w:r w:rsidRPr="0031782A">
        <w:t>Indeed, emotions are the primary drivers of people's behaviour. Hence, EI is a crucial skill that permits humans to understand emotions</w:t>
      </w:r>
      <w:r w:rsidR="00CE70A2" w:rsidRPr="0031782A">
        <w:t>, reflect on them</w:t>
      </w:r>
      <w:r w:rsidRPr="0031782A">
        <w:t xml:space="preserve"> and respond adequately and effectively to produce the needed behaviour</w:t>
      </w:r>
      <w:r w:rsidR="007F3301" w:rsidRPr="0031782A">
        <w:t xml:space="preserve"> and be socially apt. </w:t>
      </w:r>
    </w:p>
    <w:p w14:paraId="687BB978" w14:textId="2F70B0C1" w:rsidR="0093040C" w:rsidRPr="0031782A" w:rsidRDefault="003525A2" w:rsidP="0093040C">
      <w:r w:rsidRPr="0031782A">
        <w:t>O</w:t>
      </w:r>
      <w:r w:rsidR="0093040C" w:rsidRPr="0031782A">
        <w:t>n a biological level, E</w:t>
      </w:r>
      <w:r w:rsidR="0073421C" w:rsidRPr="0031782A">
        <w:t>I</w:t>
      </w:r>
      <w:r w:rsidR="0093040C" w:rsidRPr="0031782A">
        <w:t xml:space="preserve"> combines the Limbic </w:t>
      </w:r>
      <w:r w:rsidR="00670D4A" w:rsidRPr="0031782A">
        <w:t>s</w:t>
      </w:r>
      <w:r w:rsidR="0093040C" w:rsidRPr="0031782A">
        <w:t xml:space="preserve">ystem, where emotions are generated as a reaction to the external </w:t>
      </w:r>
      <w:r w:rsidRPr="0031782A">
        <w:t>context</w:t>
      </w:r>
      <w:r w:rsidR="0093040C" w:rsidRPr="0031782A">
        <w:t xml:space="preserve">, and the Rational </w:t>
      </w:r>
      <w:r w:rsidR="006A65C0" w:rsidRPr="0031782A">
        <w:t>b</w:t>
      </w:r>
      <w:r w:rsidR="0093040C" w:rsidRPr="0031782A">
        <w:t>rain area, where emotions are analysed to create a response</w:t>
      </w:r>
      <w:r w:rsidR="00CE70A2" w:rsidRPr="0031782A">
        <w:t xml:space="preserve"> (Bradberry, 2020).</w:t>
      </w:r>
      <w:r w:rsidR="0093040C" w:rsidRPr="0031782A">
        <w:t xml:space="preserve"> Therefore, E</w:t>
      </w:r>
      <w:r w:rsidR="0073421C" w:rsidRPr="0031782A">
        <w:t>I</w:t>
      </w:r>
      <w:r w:rsidR="0093040C" w:rsidRPr="0031782A">
        <w:t xml:space="preserve"> is how people respond to their own and others' emotions and involves self-regulation</w:t>
      </w:r>
      <w:r w:rsidRPr="0031782A">
        <w:t xml:space="preserve"> and mental toughness,</w:t>
      </w:r>
      <w:r w:rsidR="0093040C" w:rsidRPr="0031782A">
        <w:t xml:space="preserve"> </w:t>
      </w:r>
      <w:r w:rsidR="00CE70A2" w:rsidRPr="0031782A">
        <w:t>especially when dealing with stress.</w:t>
      </w:r>
    </w:p>
    <w:p w14:paraId="6D872E19" w14:textId="5365D910" w:rsidR="0093040C" w:rsidRPr="0031782A" w:rsidRDefault="0093040C" w:rsidP="0093040C">
      <w:r w:rsidRPr="0031782A">
        <w:t>As a critical success factor, academics and psychologists scrutinised and questioned traditional intelligence measures such as Intelligence Quotient (I</w:t>
      </w:r>
      <w:r w:rsidR="0073421C" w:rsidRPr="0031782A">
        <w:t>Q</w:t>
      </w:r>
      <w:r w:rsidRPr="0031782A">
        <w:t>) (</w:t>
      </w:r>
      <w:proofErr w:type="spellStart"/>
      <w:r w:rsidRPr="0031782A">
        <w:t>Steinmayr</w:t>
      </w:r>
      <w:proofErr w:type="spellEnd"/>
      <w:r w:rsidRPr="0031782A">
        <w:t xml:space="preserve"> et al., 2019).</w:t>
      </w:r>
    </w:p>
    <w:p w14:paraId="135580A7" w14:textId="63E32B4D" w:rsidR="00940C44" w:rsidRPr="0031782A" w:rsidRDefault="00940C44" w:rsidP="00940C44">
      <w:r w:rsidRPr="0031782A">
        <w:t>For instance, Owen (2012) stated that for optimal performance, a manager has to incorporate three essential skills: Intelligence Quotient (I</w:t>
      </w:r>
      <w:r w:rsidR="0073421C" w:rsidRPr="0031782A">
        <w:t>Q</w:t>
      </w:r>
      <w:r w:rsidRPr="0031782A">
        <w:t>) for cognitive capabilities and learning, Emotional Quotient (E</w:t>
      </w:r>
      <w:r w:rsidR="0073421C" w:rsidRPr="0031782A">
        <w:t>Q</w:t>
      </w:r>
      <w:r w:rsidRPr="0031782A">
        <w:t>) for understanding emotions, and Practical Intelligence (P</w:t>
      </w:r>
      <w:r w:rsidR="0073421C" w:rsidRPr="0031782A">
        <w:t>Q</w:t>
      </w:r>
      <w:r w:rsidRPr="0031782A">
        <w:t>) for adaptability and navigating organisational dynamics.</w:t>
      </w:r>
    </w:p>
    <w:p w14:paraId="7600586F" w14:textId="6D1D588F" w:rsidR="0093040C" w:rsidRPr="0031782A" w:rsidRDefault="0073421C" w:rsidP="0093040C">
      <w:r w:rsidRPr="0031782A">
        <w:t>O</w:t>
      </w:r>
      <w:r w:rsidR="003525A2" w:rsidRPr="0031782A">
        <w:t xml:space="preserve">n </w:t>
      </w:r>
      <w:r w:rsidRPr="0031782A">
        <w:t xml:space="preserve">the </w:t>
      </w:r>
      <w:r w:rsidR="003525A2" w:rsidRPr="0031782A">
        <w:t>contrary</w:t>
      </w:r>
      <w:r w:rsidR="0093040C" w:rsidRPr="0031782A">
        <w:t xml:space="preserve">, Sternberg (2018) argues that a high </w:t>
      </w:r>
      <w:r w:rsidRPr="0031782A">
        <w:t>IQ</w:t>
      </w:r>
      <w:r w:rsidR="0093040C" w:rsidRPr="0031782A">
        <w:t xml:space="preserve"> level itself cannot guarantee individual or organisational success. However, an amalgamation of soft skills renowned as E</w:t>
      </w:r>
      <w:r w:rsidRPr="0031782A">
        <w:t>I</w:t>
      </w:r>
      <w:r w:rsidR="0093040C" w:rsidRPr="0031782A">
        <w:t xml:space="preserve"> are valuable contributors to personal and corporate prosperity, as while they have a </w:t>
      </w:r>
      <w:r w:rsidR="003525A2" w:rsidRPr="0031782A">
        <w:t>considerable</w:t>
      </w:r>
      <w:r w:rsidR="0093040C" w:rsidRPr="0031782A">
        <w:t xml:space="preserve"> effect on the employees' motivation, they also help people to build resilience to cope with life or workplace </w:t>
      </w:r>
      <w:r w:rsidR="003525A2" w:rsidRPr="0031782A">
        <w:t>challenges</w:t>
      </w:r>
      <w:r w:rsidR="0078720B" w:rsidRPr="0031782A">
        <w:t xml:space="preserve"> </w:t>
      </w:r>
      <w:r w:rsidR="0093040C" w:rsidRPr="0031782A">
        <w:t>(Côté, 2014). Similarly, Joseph and Newman (2010) affirm that E</w:t>
      </w:r>
      <w:r w:rsidRPr="0031782A">
        <w:t>I</w:t>
      </w:r>
      <w:r w:rsidR="0093040C" w:rsidRPr="0031782A">
        <w:t xml:space="preserve"> is one of the most important human capacities in the workplace, as it influences the emotional climate and corporate culture. Moreover, </w:t>
      </w:r>
      <w:r w:rsidR="009373A0" w:rsidRPr="0031782A">
        <w:t xml:space="preserve">Bradberry (2014) </w:t>
      </w:r>
      <w:r w:rsidR="003525A2" w:rsidRPr="0031782A">
        <w:t>states</w:t>
      </w:r>
      <w:r w:rsidR="0093040C" w:rsidRPr="0031782A">
        <w:t xml:space="preserve"> that E</w:t>
      </w:r>
      <w:r w:rsidR="0011744A" w:rsidRPr="0031782A">
        <w:t>Q</w:t>
      </w:r>
      <w:r w:rsidR="0093040C" w:rsidRPr="0031782A">
        <w:t xml:space="preserve"> is distinct from the I</w:t>
      </w:r>
      <w:r w:rsidRPr="0031782A">
        <w:t>Q</w:t>
      </w:r>
      <w:r w:rsidR="0093040C" w:rsidRPr="0031782A">
        <w:t xml:space="preserve"> level and personality type, as I</w:t>
      </w:r>
      <w:r w:rsidRPr="0031782A">
        <w:t>Q</w:t>
      </w:r>
      <w:r w:rsidR="0093040C" w:rsidRPr="0031782A">
        <w:t xml:space="preserve"> and personality are fixed at an early age</w:t>
      </w:r>
      <w:r w:rsidR="00D97961" w:rsidRPr="0031782A">
        <w:t xml:space="preserve">. </w:t>
      </w:r>
      <w:r w:rsidR="006513F2" w:rsidRPr="0031782A">
        <w:t>On the other hand</w:t>
      </w:r>
      <w:r w:rsidR="0093040C" w:rsidRPr="0031782A">
        <w:t>, E</w:t>
      </w:r>
      <w:r w:rsidR="0011744A" w:rsidRPr="0031782A">
        <w:t>Q</w:t>
      </w:r>
      <w:r w:rsidR="0093040C" w:rsidRPr="0031782A">
        <w:t xml:space="preserve"> is flexible and responsive to change due to the emotional and rational brain's adaptive plasticity</w:t>
      </w:r>
      <w:r w:rsidR="006513F2" w:rsidRPr="0031782A">
        <w:t xml:space="preserve">, where </w:t>
      </w:r>
      <w:r w:rsidR="0093040C" w:rsidRPr="0031782A">
        <w:t xml:space="preserve">increased information flow between the </w:t>
      </w:r>
      <w:r w:rsidRPr="0031782A">
        <w:t>brain's rational and emotional parts could improve the E</w:t>
      </w:r>
      <w:r w:rsidR="0011744A" w:rsidRPr="0031782A">
        <w:t>Q</w:t>
      </w:r>
      <w:r w:rsidRPr="0031782A">
        <w:t xml:space="preserve"> level</w:t>
      </w:r>
      <w:r w:rsidR="0093040C" w:rsidRPr="0031782A">
        <w:t>.</w:t>
      </w:r>
      <w:r w:rsidR="006513F2" w:rsidRPr="0031782A">
        <w:t xml:space="preserve"> </w:t>
      </w:r>
      <w:r w:rsidR="00C146CC" w:rsidRPr="0031782A">
        <w:t xml:space="preserve">Analogously, </w:t>
      </w:r>
      <w:r w:rsidR="006513F2" w:rsidRPr="0031782A">
        <w:t>E</w:t>
      </w:r>
      <w:r w:rsidRPr="0031782A">
        <w:t>I</w:t>
      </w:r>
      <w:r w:rsidR="006513F2" w:rsidRPr="0031782A">
        <w:t xml:space="preserve"> skills have a continuous development nature</w:t>
      </w:r>
      <w:r w:rsidR="00C146CC" w:rsidRPr="0031782A">
        <w:t xml:space="preserve">. Moreover, they </w:t>
      </w:r>
      <w:r w:rsidR="006513F2" w:rsidRPr="0031782A">
        <w:t>could be improved through life experiences</w:t>
      </w:r>
      <w:r w:rsidRPr="0031782A">
        <w:t>, focused learning, and practical application if needed organisational support is available (</w:t>
      </w:r>
      <w:r w:rsidR="006513F2" w:rsidRPr="0031782A">
        <w:t>Cherniss and Adler (2000).</w:t>
      </w:r>
    </w:p>
    <w:p w14:paraId="622BE142" w14:textId="5A659FD6" w:rsidR="005B10CC" w:rsidRPr="0031782A" w:rsidRDefault="005B10CC" w:rsidP="0093040C">
      <w:r w:rsidRPr="0031782A">
        <w:t xml:space="preserve">Greenwood and Anas (2021) </w:t>
      </w:r>
      <w:r w:rsidR="0093040C" w:rsidRPr="0031782A">
        <w:t xml:space="preserve">stated that not long ago, </w:t>
      </w:r>
      <w:r w:rsidRPr="0031782A">
        <w:t xml:space="preserve">the expression of emotions at the workplace was not welcomed and was </w:t>
      </w:r>
      <w:r w:rsidR="0093040C" w:rsidRPr="0031782A">
        <w:t xml:space="preserve">perceived as inappropriate or threatening organisational order and discipline. Moreover, managers' skills in dealing with their and employees' emotions could be classified today as poor or unprofessional. However, the Fourth Industrial Revolution and disruptive technological progress increased the velocity of the work environment </w:t>
      </w:r>
      <w:r w:rsidR="003F40B9" w:rsidRPr="0031782A">
        <w:t>transformation</w:t>
      </w:r>
      <w:r w:rsidR="0093040C" w:rsidRPr="0031782A">
        <w:t xml:space="preserve">, facilitating organisational communication and people interaction and taking at-work and off-work socialisation to a different level, making people and organisations more efficient and productive </w:t>
      </w:r>
      <w:r w:rsidRPr="0031782A">
        <w:t>(McKinsey &amp; Company, 2022).</w:t>
      </w:r>
    </w:p>
    <w:p w14:paraId="29F9674C" w14:textId="77777777" w:rsidR="00AA74F6" w:rsidRPr="0031782A" w:rsidRDefault="0097353D" w:rsidP="0093040C">
      <w:r w:rsidRPr="0031782A">
        <w:t>Additionally, the recent COVID-19 pandemic has also stimulated changes in organi</w:t>
      </w:r>
      <w:r w:rsidR="0073421C" w:rsidRPr="0031782A">
        <w:t>s</w:t>
      </w:r>
      <w:r w:rsidRPr="0031782A">
        <w:t>ational practices, as employers reali</w:t>
      </w:r>
      <w:r w:rsidR="0073421C" w:rsidRPr="0031782A">
        <w:t>s</w:t>
      </w:r>
      <w:r w:rsidRPr="0031782A">
        <w:t xml:space="preserve">ed that the existing </w:t>
      </w:r>
      <w:r w:rsidR="003F40B9" w:rsidRPr="0031782A">
        <w:t>men</w:t>
      </w:r>
      <w:r w:rsidR="000A7720" w:rsidRPr="0031782A">
        <w:t>t</w:t>
      </w:r>
      <w:r w:rsidR="003F40B9" w:rsidRPr="0031782A">
        <w:t xml:space="preserve">al health </w:t>
      </w:r>
      <w:r w:rsidRPr="0031782A">
        <w:t xml:space="preserve">support during this time </w:t>
      </w:r>
      <w:r w:rsidR="0073421C" w:rsidRPr="0031782A">
        <w:t>wa</w:t>
      </w:r>
      <w:r w:rsidRPr="0031782A">
        <w:t>s insufficient</w:t>
      </w:r>
      <w:r w:rsidR="000A7720" w:rsidRPr="0031782A">
        <w:t>,</w:t>
      </w:r>
      <w:r w:rsidRPr="0031782A">
        <w:t xml:space="preserve"> </w:t>
      </w:r>
      <w:r w:rsidR="00AE6705" w:rsidRPr="0031782A">
        <w:t xml:space="preserve">and </w:t>
      </w:r>
      <w:r w:rsidRPr="0031782A">
        <w:t>the need to prioriti</w:t>
      </w:r>
      <w:r w:rsidR="0073421C" w:rsidRPr="0031782A">
        <w:t>s</w:t>
      </w:r>
      <w:r w:rsidRPr="0031782A">
        <w:t>e employees' wellbeing on a</w:t>
      </w:r>
      <w:r w:rsidR="000A7720" w:rsidRPr="0031782A">
        <w:t xml:space="preserve"> strategic organisational</w:t>
      </w:r>
      <w:r w:rsidRPr="0031782A">
        <w:t xml:space="preserve"> level has become increasingly imperative</w:t>
      </w:r>
      <w:r w:rsidR="003F40B9" w:rsidRPr="0031782A">
        <w:t xml:space="preserve"> (Stern, 2021).</w:t>
      </w:r>
      <w:r w:rsidRPr="0031782A">
        <w:t xml:space="preserve"> </w:t>
      </w:r>
      <w:r w:rsidR="00F86437" w:rsidRPr="0031782A">
        <w:t>Therefore</w:t>
      </w:r>
      <w:r w:rsidRPr="0031782A">
        <w:t xml:space="preserve">, </w:t>
      </w:r>
      <w:r w:rsidR="0073421C" w:rsidRPr="0031782A">
        <w:t xml:space="preserve">Human Resources </w:t>
      </w:r>
      <w:r w:rsidR="003F40B9" w:rsidRPr="0031782A">
        <w:t xml:space="preserve">(HR) </w:t>
      </w:r>
      <w:r w:rsidR="0073421C" w:rsidRPr="0031782A">
        <w:t>and Health and Safety</w:t>
      </w:r>
      <w:r w:rsidR="003F40B9" w:rsidRPr="0031782A">
        <w:t xml:space="preserve"> (H&amp;S)</w:t>
      </w:r>
      <w:r w:rsidR="0073421C" w:rsidRPr="0031782A">
        <w:t xml:space="preserve"> professionals</w:t>
      </w:r>
      <w:r w:rsidRPr="0031782A">
        <w:t xml:space="preserve"> must support </w:t>
      </w:r>
      <w:r w:rsidR="0073421C" w:rsidRPr="0031782A">
        <w:t>corporate</w:t>
      </w:r>
      <w:r w:rsidRPr="0031782A">
        <w:t xml:space="preserve"> leaders and managers and drive all needed initiatives to expand their E</w:t>
      </w:r>
      <w:r w:rsidR="0073421C" w:rsidRPr="0031782A">
        <w:t>I</w:t>
      </w:r>
      <w:r w:rsidRPr="0031782A">
        <w:t xml:space="preserve"> capabilities (CIPD, 2022).</w:t>
      </w:r>
      <w:r w:rsidR="00482EB8" w:rsidRPr="0031782A">
        <w:t xml:space="preserve"> </w:t>
      </w:r>
    </w:p>
    <w:p w14:paraId="13A76582" w14:textId="59F57CCA" w:rsidR="00C146CC" w:rsidRPr="0031782A" w:rsidRDefault="00C146CC" w:rsidP="0093040C">
      <w:r w:rsidRPr="0031782A">
        <w:lastRenderedPageBreak/>
        <w:t>Certainly, today’s work environment complexity and people's interconnection, in addition to other internal and external contexts, are crucial factors that must be considered by organisational leadership</w:t>
      </w:r>
      <w:r w:rsidR="006473EB" w:rsidRPr="0031782A">
        <w:t>,</w:t>
      </w:r>
      <w:r w:rsidRPr="0031782A">
        <w:t xml:space="preserve"> as employees' workplace expectations, motivation and needs are also changed (Lewis, 2011). </w:t>
      </w:r>
    </w:p>
    <w:p w14:paraId="4BEE711B" w14:textId="1225E149" w:rsidR="0093040C" w:rsidRPr="0031782A" w:rsidRDefault="006473EB" w:rsidP="0093040C">
      <w:r w:rsidRPr="0031782A">
        <w:t xml:space="preserve">Clifton and Harter (2021) assert that </w:t>
      </w:r>
      <w:r w:rsidR="005B10CC" w:rsidRPr="0031782A">
        <w:t xml:space="preserve">employees seek flexible work arrangements, prioritise work-life balance, and look for remote </w:t>
      </w:r>
      <w:r w:rsidR="00C146CC" w:rsidRPr="0031782A">
        <w:t xml:space="preserve">work </w:t>
      </w:r>
      <w:r w:rsidR="005B10CC" w:rsidRPr="0031782A">
        <w:t>opportunities to manage their personal and professional lives</w:t>
      </w:r>
      <w:r w:rsidR="00C146CC" w:rsidRPr="0031782A">
        <w:t xml:space="preserve"> and reduce stress levels. </w:t>
      </w:r>
      <w:r w:rsidR="005B10CC" w:rsidRPr="0031782A">
        <w:t xml:space="preserve">Moreover, employees </w:t>
      </w:r>
      <w:r w:rsidR="0078720B" w:rsidRPr="0031782A">
        <w:t>expect</w:t>
      </w:r>
      <w:r w:rsidR="005B10CC" w:rsidRPr="0031782A">
        <w:t xml:space="preserve"> meaningful work that provides a sense of fulfilment, career </w:t>
      </w:r>
      <w:r w:rsidR="00C146CC" w:rsidRPr="0031782A">
        <w:t>advancements</w:t>
      </w:r>
      <w:r w:rsidR="005B10CC" w:rsidRPr="0031782A">
        <w:t xml:space="preserve">, an inclusive environment, a culture of appreciation and recognition, </w:t>
      </w:r>
      <w:r w:rsidR="000B3781" w:rsidRPr="0031782A">
        <w:t xml:space="preserve">and </w:t>
      </w:r>
      <w:r w:rsidR="005B10CC" w:rsidRPr="0031782A">
        <w:t>wellness initiatives</w:t>
      </w:r>
      <w:r w:rsidR="000B3781" w:rsidRPr="0031782A">
        <w:t xml:space="preserve"> that </w:t>
      </w:r>
      <w:r w:rsidR="005B10CC" w:rsidRPr="0031782A">
        <w:t>positively impact their lives beyond financial rewards</w:t>
      </w:r>
      <w:r w:rsidRPr="0031782A">
        <w:t xml:space="preserve">. </w:t>
      </w:r>
    </w:p>
    <w:p w14:paraId="4D57CBB7" w14:textId="77777777" w:rsidR="006473EB" w:rsidRPr="0031782A" w:rsidRDefault="006473EB" w:rsidP="006473EB">
      <w:r w:rsidRPr="0031782A">
        <w:t>For instance, one of the top listed Cardiff-headquartered insurance company Admiral demonstrates outstanding wellbeing initiatives and a bespoke approach when supporting its remote and in-office employees with mental health courses, on-site and off-site meditation sessions, colleagues choir sessions and staff assistance programs (Wickens, 2023).</w:t>
      </w:r>
    </w:p>
    <w:p w14:paraId="3C2F0219" w14:textId="77777777" w:rsidR="006473EB" w:rsidRPr="0031782A" w:rsidRDefault="006473EB" w:rsidP="006473EB">
      <w:r w:rsidRPr="0031782A">
        <w:t>Admiral leaders acknowledge that a one-size-fits-all approach is counterproductive when planning wellbeing initiatives (Gilbert, 2020). Hence, the company promote a culture of openness to gather employees’ feedback and views through quarterly digital surveys and face-to-face consultations across the business (Admiral Group Plc, 2023b).</w:t>
      </w:r>
    </w:p>
    <w:p w14:paraId="1B37F8FD" w14:textId="3BB931CA" w:rsidR="006473EB" w:rsidRPr="0031782A" w:rsidRDefault="006473EB" w:rsidP="0093040C">
      <w:r w:rsidRPr="0031782A">
        <w:t>Moreover, by providing flexible and diverse employment conditions and consistent mental health support even beyond the pandemic period, Admiral ameliorates its corporate wellbeing culture by developing employees’ EI skills, which will, in return, create a flourishing place of work and positively impact the company’s goodwill (Admiral Group Plc, 2023a).</w:t>
      </w:r>
    </w:p>
    <w:p w14:paraId="68B9BE2C" w14:textId="2157AAFF" w:rsidR="0093040C" w:rsidRPr="0031782A" w:rsidRDefault="0093040C" w:rsidP="0093040C">
      <w:pPr>
        <w:keepNext/>
        <w:keepLines/>
        <w:spacing w:before="40" w:after="0" w:line="360" w:lineRule="auto"/>
        <w:outlineLvl w:val="1"/>
        <w:rPr>
          <w:rFonts w:eastAsiaTheme="majorEastAsia" w:cstheme="minorHAnsi"/>
          <w:i/>
          <w:iCs/>
          <w:color w:val="2F5496" w:themeColor="accent1" w:themeShade="BF"/>
          <w:sz w:val="26"/>
          <w:szCs w:val="26"/>
        </w:rPr>
      </w:pPr>
      <w:bookmarkStart w:id="4" w:name="_Toc135250973"/>
      <w:bookmarkStart w:id="5" w:name="_Toc138626869"/>
      <w:r w:rsidRPr="0031782A">
        <w:rPr>
          <w:rFonts w:eastAsiaTheme="majorEastAsia" w:cstheme="minorHAnsi"/>
          <w:i/>
          <w:iCs/>
          <w:color w:val="2F5496" w:themeColor="accent1" w:themeShade="BF"/>
          <w:sz w:val="26"/>
          <w:szCs w:val="26"/>
        </w:rPr>
        <w:t>2.1 Correlation Between Wellbeing and Performance</w:t>
      </w:r>
      <w:bookmarkEnd w:id="4"/>
      <w:bookmarkEnd w:id="5"/>
    </w:p>
    <w:p w14:paraId="4837705A" w14:textId="0D35CA12" w:rsidR="000B3781" w:rsidRPr="0031782A" w:rsidRDefault="0093040C" w:rsidP="0093040C">
      <w:r w:rsidRPr="0031782A">
        <w:t>Wellbeing is a complex and broad-ranging concept of a happy</w:t>
      </w:r>
      <w:r w:rsidR="00C146CC" w:rsidRPr="0031782A">
        <w:t xml:space="preserve"> and </w:t>
      </w:r>
      <w:r w:rsidRPr="0031782A">
        <w:t xml:space="preserve">curious way of living where </w:t>
      </w:r>
      <w:r w:rsidR="00771C74" w:rsidRPr="0031782A">
        <w:t xml:space="preserve">a </w:t>
      </w:r>
      <w:r w:rsidRPr="0031782A">
        <w:t>person's physical and psychological state, personal values and beliefs and social capability are the major contributing factors to a healthy and flourishing existence (WHO, 2021). Moreover, wellbeing encompasses the emotional state of individuals, the quality of their relationships, and overall life</w:t>
      </w:r>
      <w:r w:rsidR="00DD5D9F" w:rsidRPr="0031782A">
        <w:t xml:space="preserve"> satisfaction</w:t>
      </w:r>
      <w:r w:rsidRPr="0031782A">
        <w:t xml:space="preserve">. It pertains to how individuals perceive themselves, their relationships, and their lives, with mental health playing a crucial role in shaping their ability to manage stress, make decisions, and engage in interpersonal interactions (Achor, 2018). </w:t>
      </w:r>
    </w:p>
    <w:p w14:paraId="1651492D" w14:textId="77777777" w:rsidR="00771C74" w:rsidRPr="0031782A" w:rsidRDefault="00771C74" w:rsidP="0093040C">
      <w:r w:rsidRPr="0031782A">
        <w:t xml:space="preserve">Moreover, according to Vinney (2020), the concept of wellbeing is multifaceted, incorporating both Hedonic and </w:t>
      </w:r>
      <w:proofErr w:type="spellStart"/>
      <w:r w:rsidRPr="0031782A">
        <w:t>Eudaimonic</w:t>
      </w:r>
      <w:proofErr w:type="spellEnd"/>
      <w:r w:rsidRPr="0031782A">
        <w:t xml:space="preserve"> happiness, where understanding and integrating these two dimensions is crucial for individuals' physical and psychological health. Furthermore, this integration positively transforms their professional and personal quality of life, enabling equanimity, resilience and effective emotional regulation.</w:t>
      </w:r>
    </w:p>
    <w:p w14:paraId="3C3D1A5A" w14:textId="57263219" w:rsidR="006473EB" w:rsidRPr="0031782A" w:rsidRDefault="0073421C" w:rsidP="0093040C">
      <w:r w:rsidRPr="0031782A">
        <w:t>In contrast,</w:t>
      </w:r>
      <w:r w:rsidR="0093040C" w:rsidRPr="0031782A">
        <w:t xml:space="preserve"> stress and emotional dysregulation lead to false perceptions and create lapses in judgement, calling faulty decision-making and impeding healthy bodily functioning and adversely affecting behaviour and relationships (Hesketh and Cooper, 2019).</w:t>
      </w:r>
      <w:r w:rsidR="00DC4BD8" w:rsidRPr="0031782A">
        <w:t xml:space="preserve"> </w:t>
      </w:r>
      <w:r w:rsidR="006473EB" w:rsidRPr="0031782A">
        <w:t xml:space="preserve">Thus, </w:t>
      </w:r>
      <w:r w:rsidR="002C1693" w:rsidRPr="0031782A">
        <w:t>attaining a state of contentment and emotional equilibrium is imperative</w:t>
      </w:r>
      <w:r w:rsidR="006473EB" w:rsidRPr="0031782A">
        <w:t xml:space="preserve"> to promote and sustain wellbeing at both the organisational and personal levels.</w:t>
      </w:r>
    </w:p>
    <w:p w14:paraId="1D72CDDA" w14:textId="299602FC" w:rsidR="000A7720" w:rsidRPr="0031782A" w:rsidRDefault="006473EB" w:rsidP="0093040C">
      <w:r w:rsidRPr="0031782A">
        <w:t>W</w:t>
      </w:r>
      <w:r w:rsidR="0093040C" w:rsidRPr="0031782A">
        <w:t xml:space="preserve">ellbeing is crucial for organisations, as there is a direct correlation between employees' destress at work, attendance, and performance. </w:t>
      </w:r>
      <w:r w:rsidR="002C7133" w:rsidRPr="0031782A">
        <w:t xml:space="preserve">For instance, according to the Office for National Statistics (2023), in 2022, approximately 185.6 million working days were lost due to sickness or injury, marking a new record high with a 2.6% increase. However, the average number of days lost per </w:t>
      </w:r>
      <w:r w:rsidR="002C7133" w:rsidRPr="0031782A">
        <w:lastRenderedPageBreak/>
        <w:t xml:space="preserve">worker remained unchanged at 5.7. Moreover, minor illnesses accounted for 29.3% of all sickness absence cases. </w:t>
      </w:r>
    </w:p>
    <w:p w14:paraId="4C00A71C" w14:textId="7D2361CD" w:rsidR="0093040C" w:rsidRPr="0031782A" w:rsidRDefault="002C7133" w:rsidP="0093040C">
      <w:r w:rsidRPr="0031782A">
        <w:t xml:space="preserve">Nevertheless, as depicted in Figure 1, the prevalence of absenteeism resulting from mental health conditions shifted from the third </w:t>
      </w:r>
      <w:r w:rsidR="000A7720" w:rsidRPr="0031782A">
        <w:t>to the fourth position</w:t>
      </w:r>
      <w:r w:rsidRPr="0031782A">
        <w:t xml:space="preserve"> between 2021 and 2022 and still significantly affects the sickness absence rate, leading to a loss of hours and profit.</w:t>
      </w:r>
    </w:p>
    <w:p w14:paraId="3DBED06F" w14:textId="698BE8A4" w:rsidR="00F60089" w:rsidRDefault="00F60089" w:rsidP="00F60089">
      <w:r w:rsidRPr="0031782A">
        <w:t>According to HSE (2009), the duty of care is a legal requirement under the Health and Safety at Work etc. Act 1974 (HASAWA). Moreover, this act regulates an employer’s responsibility to ensure the health and safety of their employees and everyone impacted by their work activities. Additionally, it is a legal responsibility to deploy adequate control measures to prevent work-related death, illnesses and injuries</w:t>
      </w:r>
      <w:r w:rsidR="00C802BA" w:rsidRPr="0031782A">
        <w:t xml:space="preserve"> (HSE, 2017).</w:t>
      </w:r>
    </w:p>
    <w:p w14:paraId="0B3AD642" w14:textId="092BCEFD" w:rsidR="005C2F6C" w:rsidRPr="0093040C" w:rsidRDefault="00D2098F" w:rsidP="00F60089">
      <w:r w:rsidRPr="0093040C">
        <w:rPr>
          <w:noProof/>
        </w:rPr>
        <w:drawing>
          <wp:anchor distT="0" distB="0" distL="114300" distR="114300" simplePos="0" relativeHeight="251673600" behindDoc="0" locked="0" layoutInCell="1" allowOverlap="1" wp14:anchorId="6DA9FBDA" wp14:editId="673189A9">
            <wp:simplePos x="0" y="0"/>
            <wp:positionH relativeFrom="column">
              <wp:posOffset>-808689</wp:posOffset>
            </wp:positionH>
            <wp:positionV relativeFrom="paragraph">
              <wp:posOffset>201754</wp:posOffset>
            </wp:positionV>
            <wp:extent cx="7368184" cy="3483177"/>
            <wp:effectExtent l="0" t="0" r="4445" b="3175"/>
            <wp:wrapNone/>
            <wp:docPr id="1294597878" name="Picture 1" descr="A picture containing display, screenshot, text,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597878" name="Picture 1" descr="A picture containing display, screenshot, text, multimedia softwar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377534" cy="3487597"/>
                    </a:xfrm>
                    <a:prstGeom prst="rect">
                      <a:avLst/>
                    </a:prstGeom>
                  </pic:spPr>
                </pic:pic>
              </a:graphicData>
            </a:graphic>
            <wp14:sizeRelH relativeFrom="margin">
              <wp14:pctWidth>0</wp14:pctWidth>
            </wp14:sizeRelH>
            <wp14:sizeRelV relativeFrom="margin">
              <wp14:pctHeight>0</wp14:pctHeight>
            </wp14:sizeRelV>
          </wp:anchor>
        </w:drawing>
      </w:r>
    </w:p>
    <w:p w14:paraId="070B328E" w14:textId="69952F90" w:rsidR="00E468F2" w:rsidRPr="0093040C" w:rsidRDefault="00E468F2" w:rsidP="0093040C"/>
    <w:p w14:paraId="5017CCAA" w14:textId="1B899BD4" w:rsidR="0093040C" w:rsidRPr="0093040C" w:rsidRDefault="0093040C" w:rsidP="0093040C"/>
    <w:p w14:paraId="3C137A63" w14:textId="7AF9C82C" w:rsidR="0093040C" w:rsidRPr="0093040C" w:rsidRDefault="0093040C" w:rsidP="0093040C"/>
    <w:p w14:paraId="524AFFA1" w14:textId="010BCF6C" w:rsidR="0093040C" w:rsidRPr="0093040C" w:rsidRDefault="0093040C" w:rsidP="0093040C"/>
    <w:p w14:paraId="223DB143" w14:textId="1E14538D" w:rsidR="0093040C" w:rsidRPr="0093040C" w:rsidRDefault="0093040C" w:rsidP="0093040C"/>
    <w:p w14:paraId="33C60ECA" w14:textId="77777777" w:rsidR="0093040C" w:rsidRPr="0093040C" w:rsidRDefault="0093040C" w:rsidP="0093040C"/>
    <w:p w14:paraId="50321EBE" w14:textId="77777777" w:rsidR="0093040C" w:rsidRPr="0093040C" w:rsidRDefault="0093040C" w:rsidP="0093040C"/>
    <w:p w14:paraId="2DD2442E" w14:textId="77777777" w:rsidR="0093040C" w:rsidRPr="0093040C" w:rsidRDefault="0093040C" w:rsidP="0093040C"/>
    <w:p w14:paraId="768E546D" w14:textId="77777777" w:rsidR="0093040C" w:rsidRPr="0093040C" w:rsidRDefault="0093040C" w:rsidP="0093040C"/>
    <w:p w14:paraId="4D49D0E2" w14:textId="77777777" w:rsidR="0093040C" w:rsidRPr="0093040C" w:rsidRDefault="0093040C" w:rsidP="0093040C"/>
    <w:p w14:paraId="23DF4E89" w14:textId="77777777" w:rsidR="0093040C" w:rsidRPr="0093040C" w:rsidRDefault="0093040C" w:rsidP="0093040C"/>
    <w:p w14:paraId="48D4AED7" w14:textId="77777777" w:rsidR="0093040C" w:rsidRPr="0093040C" w:rsidRDefault="0093040C" w:rsidP="0093040C"/>
    <w:p w14:paraId="3BFF91DF" w14:textId="77777777" w:rsidR="00D2098F" w:rsidRDefault="00D2098F" w:rsidP="0093040C">
      <w:pPr>
        <w:rPr>
          <w:b/>
          <w:bCs/>
        </w:rPr>
      </w:pPr>
    </w:p>
    <w:p w14:paraId="339C7D27" w14:textId="70B07183" w:rsidR="0093040C" w:rsidRPr="0093040C" w:rsidRDefault="0093040C" w:rsidP="0093040C">
      <w:r w:rsidRPr="0093040C">
        <w:rPr>
          <w:b/>
          <w:bCs/>
        </w:rPr>
        <w:t>Figure 1:</w:t>
      </w:r>
      <w:r w:rsidRPr="0093040C">
        <w:t xml:space="preserve"> </w:t>
      </w:r>
      <w:bookmarkStart w:id="6" w:name="_Hlk136250614"/>
      <w:r w:rsidRPr="0093040C">
        <w:rPr>
          <w:b/>
          <w:bCs/>
        </w:rPr>
        <w:t>Reasons for sickness absence from 2019 to 2022.</w:t>
      </w:r>
      <w:bookmarkEnd w:id="6"/>
    </w:p>
    <w:p w14:paraId="157A09ED" w14:textId="32704730" w:rsidR="0093040C" w:rsidRPr="0031782A" w:rsidRDefault="0093040C" w:rsidP="0093040C">
      <w:r w:rsidRPr="0031782A">
        <w:rPr>
          <w:b/>
          <w:bCs/>
        </w:rPr>
        <w:t>Source:</w:t>
      </w:r>
      <w:r w:rsidR="00BB2363" w:rsidRPr="0031782A">
        <w:t xml:space="preserve"> </w:t>
      </w:r>
      <w:r w:rsidRPr="0031782A">
        <w:t>(Office for National Statistics, 2023).</w:t>
      </w:r>
    </w:p>
    <w:p w14:paraId="7C312C15" w14:textId="77777777" w:rsidR="00297615" w:rsidRPr="0031782A" w:rsidRDefault="00297615" w:rsidP="0093040C"/>
    <w:p w14:paraId="0A9E81C8" w14:textId="15C9DD08" w:rsidR="0093040C" w:rsidRPr="0031782A" w:rsidRDefault="0093040C" w:rsidP="0093040C">
      <w:r w:rsidRPr="0031782A">
        <w:t>Moreover, mental health and wellbeing at work are regulated by section two of the HASAWA, where employers must take reasonably practical remedial actions to reduce or remove occupational stress factors to ensure employees’ mental wellness (U</w:t>
      </w:r>
      <w:r w:rsidR="0073421C" w:rsidRPr="0031782A">
        <w:t>K</w:t>
      </w:r>
      <w:r w:rsidRPr="0031782A">
        <w:t xml:space="preserve"> Government, 1974).</w:t>
      </w:r>
    </w:p>
    <w:p w14:paraId="4FECDF56" w14:textId="77777777" w:rsidR="00D2098F" w:rsidRPr="0031782A" w:rsidRDefault="00994FFF" w:rsidP="00B932B6">
      <w:r w:rsidRPr="0031782A">
        <w:t xml:space="preserve">Jordan (2019) states that at the workplace, line managers play a significant role in cultivating mental wellbeing among their employees, as they have close daily-based interactions where they perform supervisory activities and serve as a point of contact for any personal or work-related issues. </w:t>
      </w:r>
    </w:p>
    <w:p w14:paraId="2564C4CB" w14:textId="5D5AD123" w:rsidR="00994FFF" w:rsidRPr="0031782A" w:rsidRDefault="00D2098F" w:rsidP="00B932B6">
      <w:r w:rsidRPr="0031782A">
        <w:t>Furthermore</w:t>
      </w:r>
      <w:r w:rsidR="00994FFF" w:rsidRPr="0031782A">
        <w:t xml:space="preserve">, </w:t>
      </w:r>
      <w:r w:rsidR="0073421C" w:rsidRPr="0031782A">
        <w:t>front-line management executes organisational wellbeing programs and monitors</w:t>
      </w:r>
      <w:r w:rsidR="00994FFF" w:rsidRPr="0031782A">
        <w:t xml:space="preserve"> psychological environment fluctuations within their departments to prevent employees' occupational stress and burnout.</w:t>
      </w:r>
    </w:p>
    <w:p w14:paraId="797D37F7" w14:textId="35BD6AA7" w:rsidR="00482EB8" w:rsidRPr="0031782A" w:rsidRDefault="00482EB8" w:rsidP="00B932B6">
      <w:r w:rsidRPr="0031782A">
        <w:lastRenderedPageBreak/>
        <w:t>Although line managers are instrumental in driving performance and development, they must also have relevant EI skills and training to support the wellbeing of their staff and themselves. Additionally, line managers must advocate diversity, equity and inclusion, be aware of neurodiversity and employees with disabilities and special needs, and make reasonable adjustments by following personal risk assessment findings and recommendations (CIPD, 2020).</w:t>
      </w:r>
    </w:p>
    <w:p w14:paraId="53A73590" w14:textId="77777777" w:rsidR="006473EB" w:rsidRPr="0031782A" w:rsidRDefault="00F34BFE" w:rsidP="00B932B6">
      <w:r w:rsidRPr="0031782A">
        <w:t xml:space="preserve">Hughes, Bradford and Cline (2012) </w:t>
      </w:r>
      <w:r w:rsidR="00DC4BD8" w:rsidRPr="0031782A">
        <w:t>stat</w:t>
      </w:r>
      <w:r w:rsidRPr="0031782A">
        <w:t>e</w:t>
      </w:r>
      <w:r w:rsidR="00DC4BD8" w:rsidRPr="0031782A">
        <w:t xml:space="preserve"> that as a support activity, work engagement has been identified as the most reliable indicator of wellbeing in the workplace based on extensive research on burnout and wellbeing over several decades. </w:t>
      </w:r>
    </w:p>
    <w:p w14:paraId="64B161D5" w14:textId="2DDFDD34" w:rsidR="00B932B6" w:rsidRPr="0031782A" w:rsidRDefault="006473EB" w:rsidP="00B932B6">
      <w:r w:rsidRPr="0031782A">
        <w:t>Indeed</w:t>
      </w:r>
      <w:r w:rsidR="00DC4BD8" w:rsidRPr="0031782A">
        <w:t xml:space="preserve">, highly engaged individuals exhibit great energy, a strong sense of purpose, and deep immersion in their work. </w:t>
      </w:r>
      <w:r w:rsidRPr="0031782A">
        <w:t>Moreover</w:t>
      </w:r>
      <w:r w:rsidR="00DC4BD8" w:rsidRPr="0031782A">
        <w:t xml:space="preserve">, measuring work engagement is an effective way to assess psychological wellbeing in the workplace and prevent </w:t>
      </w:r>
      <w:r w:rsidR="003017A6" w:rsidRPr="0031782A">
        <w:t>emotional exhaustion</w:t>
      </w:r>
      <w:r w:rsidR="00DC4BD8" w:rsidRPr="0031782A">
        <w:t xml:space="preserve">. Therefore, line managers must allocate </w:t>
      </w:r>
      <w:r w:rsidR="00F34BFE" w:rsidRPr="0031782A">
        <w:t>sufficient</w:t>
      </w:r>
      <w:r w:rsidR="00DC4BD8" w:rsidRPr="0031782A">
        <w:t xml:space="preserve"> time for e</w:t>
      </w:r>
      <w:r w:rsidR="0073421C" w:rsidRPr="0031782A">
        <w:t>mployee engagement activiti</w:t>
      </w:r>
      <w:r w:rsidR="00DC4BD8" w:rsidRPr="0031782A">
        <w:t>es</w:t>
      </w:r>
      <w:r w:rsidR="00F34BFE" w:rsidRPr="0031782A">
        <w:t xml:space="preserve"> and </w:t>
      </w:r>
      <w:r w:rsidRPr="0031782A">
        <w:t>demonstrate</w:t>
      </w:r>
      <w:r w:rsidR="00B932B6" w:rsidRPr="0031782A">
        <w:t xml:space="preserve"> a positive attitude</w:t>
      </w:r>
      <w:r w:rsidRPr="0031782A">
        <w:t xml:space="preserve"> and </w:t>
      </w:r>
      <w:r w:rsidR="00B932B6" w:rsidRPr="0031782A">
        <w:t>compassio</w:t>
      </w:r>
      <w:r w:rsidRPr="0031782A">
        <w:t>n</w:t>
      </w:r>
      <w:r w:rsidR="000B3781" w:rsidRPr="0031782A">
        <w:t xml:space="preserve"> </w:t>
      </w:r>
      <w:r w:rsidR="00F34BFE" w:rsidRPr="0031782A">
        <w:t xml:space="preserve">to </w:t>
      </w:r>
      <w:r w:rsidR="003017A6" w:rsidRPr="0031782A">
        <w:t>establish</w:t>
      </w:r>
      <w:r w:rsidR="00B932B6" w:rsidRPr="0031782A">
        <w:t xml:space="preserve"> </w:t>
      </w:r>
      <w:r w:rsidR="00F34BFE" w:rsidRPr="0031782A">
        <w:t xml:space="preserve">interpersonal connections and make </w:t>
      </w:r>
      <w:r w:rsidR="000B3781" w:rsidRPr="0031782A">
        <w:t>engagement</w:t>
      </w:r>
      <w:r w:rsidR="00F34BFE" w:rsidRPr="0031782A">
        <w:t xml:space="preserve"> meaningful</w:t>
      </w:r>
      <w:r w:rsidR="00CE70A2" w:rsidRPr="0031782A">
        <w:t>.</w:t>
      </w:r>
    </w:p>
    <w:p w14:paraId="5225CB42" w14:textId="63A143CB" w:rsidR="00C141FC" w:rsidRPr="0031782A" w:rsidRDefault="00CE70A2" w:rsidP="0093040C">
      <w:r w:rsidRPr="0031782A">
        <w:t>It is hard to disagree with Cherniss and Goleman (2001)</w:t>
      </w:r>
      <w:r w:rsidR="0093040C" w:rsidRPr="0031782A">
        <w:t xml:space="preserve"> </w:t>
      </w:r>
      <w:r w:rsidRPr="0031782A">
        <w:t xml:space="preserve">that </w:t>
      </w:r>
      <w:r w:rsidR="0093040C" w:rsidRPr="0031782A">
        <w:t>a wellbeing culture is vital for any organisation, as it could reduce occupational stress, sickness, absenteeism, and presentism and considerably increase job satisfaction, sense of belonging, optimism, morale, assertiveness, motivation and employee productivity</w:t>
      </w:r>
      <w:r w:rsidR="00B258A9" w:rsidRPr="0031782A">
        <w:t xml:space="preserve">. </w:t>
      </w:r>
      <w:r w:rsidR="006473EB" w:rsidRPr="0031782A">
        <w:t>Ultimately</w:t>
      </w:r>
      <w:r w:rsidR="000B3781" w:rsidRPr="0031782A">
        <w:t>, wellbeing initiatives will help to retain key people and mitigate brain drain and expensive turnover.</w:t>
      </w:r>
      <w:r w:rsidR="00B258A9" w:rsidRPr="0031782A">
        <w:t xml:space="preserve"> Hence, prioritising mental health and integrating a culture of wellbeing must be embedded in the core of </w:t>
      </w:r>
      <w:r w:rsidR="006473EB" w:rsidRPr="0031782A">
        <w:t xml:space="preserve">an </w:t>
      </w:r>
      <w:r w:rsidR="00B258A9" w:rsidRPr="0031782A">
        <w:t>organi</w:t>
      </w:r>
      <w:r w:rsidR="0073421C" w:rsidRPr="0031782A">
        <w:t>s</w:t>
      </w:r>
      <w:r w:rsidR="00B258A9" w:rsidRPr="0031782A">
        <w:t xml:space="preserve">ational </w:t>
      </w:r>
      <w:r w:rsidR="006473EB" w:rsidRPr="0031782A">
        <w:t>strategy</w:t>
      </w:r>
      <w:r w:rsidR="00B258A9" w:rsidRPr="0031782A">
        <w:t xml:space="preserve"> to </w:t>
      </w:r>
      <w:r w:rsidR="00C141FC" w:rsidRPr="0031782A">
        <w:t>capitalise on its potential benefits.</w:t>
      </w:r>
    </w:p>
    <w:p w14:paraId="3B37667F" w14:textId="3B47C48A" w:rsidR="0093040C" w:rsidRPr="0031782A" w:rsidRDefault="0093040C" w:rsidP="00B932B6">
      <w:pPr>
        <w:keepNext/>
        <w:keepLines/>
        <w:spacing w:before="40" w:after="0" w:line="360" w:lineRule="auto"/>
        <w:outlineLvl w:val="1"/>
        <w:rPr>
          <w:rFonts w:eastAsiaTheme="majorEastAsia" w:cstheme="minorHAnsi"/>
          <w:i/>
          <w:iCs/>
          <w:color w:val="2F5496" w:themeColor="accent1" w:themeShade="BF"/>
          <w:sz w:val="26"/>
          <w:szCs w:val="26"/>
        </w:rPr>
      </w:pPr>
      <w:bookmarkStart w:id="7" w:name="_Toc135250974"/>
      <w:bookmarkStart w:id="8" w:name="_Toc138626870"/>
      <w:r w:rsidRPr="0031782A">
        <w:rPr>
          <w:rFonts w:eastAsiaTheme="majorEastAsia" w:cstheme="minorHAnsi"/>
          <w:i/>
          <w:iCs/>
          <w:color w:val="2F5496" w:themeColor="accent1" w:themeShade="BF"/>
          <w:sz w:val="26"/>
          <w:szCs w:val="26"/>
        </w:rPr>
        <w:t>2.2 Compassionate</w:t>
      </w:r>
      <w:r w:rsidR="00F028C1" w:rsidRPr="0031782A">
        <w:rPr>
          <w:rFonts w:eastAsiaTheme="majorEastAsia" w:cstheme="minorHAnsi"/>
          <w:i/>
          <w:iCs/>
          <w:color w:val="2F5496" w:themeColor="accent1" w:themeShade="BF"/>
          <w:sz w:val="26"/>
          <w:szCs w:val="26"/>
        </w:rPr>
        <w:t xml:space="preserve"> Leadership</w:t>
      </w:r>
      <w:bookmarkEnd w:id="7"/>
      <w:bookmarkEnd w:id="8"/>
    </w:p>
    <w:p w14:paraId="2031B730" w14:textId="355A92BB" w:rsidR="005268D0" w:rsidRPr="0031782A" w:rsidRDefault="00482EB8" w:rsidP="00516651">
      <w:r w:rsidRPr="0031782A">
        <w:t xml:space="preserve">Compassion, as an ability, could be described as an honest, positive intention to care about others in a thoughtful and meaningful way that forges trustworthy boundaries between people (Hougaard and Carter, 2021). </w:t>
      </w:r>
      <w:r w:rsidR="005268D0" w:rsidRPr="0031782A">
        <w:t xml:space="preserve">However, Gopalan (2021) states that effective leaders must be personable and combine compassion and wisdom to understand employees' motivation and apply necessary incentives to deliver results and maintain positive employee relationships, especially when </w:t>
      </w:r>
      <w:r w:rsidR="00B15671" w:rsidRPr="0031782A">
        <w:t>dealing w</w:t>
      </w:r>
      <w:r w:rsidR="0073421C" w:rsidRPr="0031782A">
        <w:t>ith</w:t>
      </w:r>
      <w:r w:rsidR="00B15671" w:rsidRPr="0031782A">
        <w:t xml:space="preserve"> difficult </w:t>
      </w:r>
      <w:r w:rsidR="006473EB" w:rsidRPr="0031782A">
        <w:t xml:space="preserve">situations </w:t>
      </w:r>
      <w:r w:rsidR="00B15671" w:rsidRPr="0031782A">
        <w:t xml:space="preserve">or </w:t>
      </w:r>
      <w:r w:rsidR="005268D0" w:rsidRPr="0031782A">
        <w:t>providing constructive feedback.</w:t>
      </w:r>
    </w:p>
    <w:p w14:paraId="59ACA65F" w14:textId="77777777" w:rsidR="00946A9C" w:rsidRPr="0031782A" w:rsidRDefault="00946A9C" w:rsidP="0093040C">
      <w:r w:rsidRPr="0031782A">
        <w:t>According to Armstrong (2016), the essence of leadership resides in the mind, as it acts as the regulator of behaviour. Furthermore, in its reciprocal nature, this behaviour influences the followers who play a significant role in shaping the organisation's culture and, ultimately, defining its performance and overall success.</w:t>
      </w:r>
    </w:p>
    <w:p w14:paraId="11A2C082" w14:textId="45A62EC1" w:rsidR="00991A23" w:rsidRPr="0031782A" w:rsidRDefault="00B15671" w:rsidP="0093040C">
      <w:r w:rsidRPr="0031782A">
        <w:t xml:space="preserve">Compassionate </w:t>
      </w:r>
      <w:r w:rsidR="006F7EE5" w:rsidRPr="0031782A">
        <w:t>leadership</w:t>
      </w:r>
      <w:r w:rsidRPr="0031782A">
        <w:t xml:space="preserve"> is a critical EI skill manager</w:t>
      </w:r>
      <w:r w:rsidR="00482EB8" w:rsidRPr="0031782A">
        <w:t>s</w:t>
      </w:r>
      <w:r w:rsidRPr="0031782A">
        <w:t xml:space="preserve"> should master to boost employees' psychological wellness. It involves creating trust through an empathic relationship between employers and employees</w:t>
      </w:r>
      <w:r w:rsidR="0073421C" w:rsidRPr="0031782A">
        <w:t xml:space="preserve"> (Hopkinson, 2022). </w:t>
      </w:r>
      <w:r w:rsidR="00991A23" w:rsidRPr="0031782A">
        <w:t>Moreover, leading with compassion is one of the most challenging aspects, involving a humane approach to developing trust and a balanced relationship</w:t>
      </w:r>
      <w:r w:rsidR="0073421C" w:rsidRPr="0031782A">
        <w:t>, as i</w:t>
      </w:r>
      <w:r w:rsidR="00991A23" w:rsidRPr="0031782A">
        <w:t>t prioriti</w:t>
      </w:r>
      <w:r w:rsidRPr="0031782A">
        <w:t>s</w:t>
      </w:r>
      <w:r w:rsidR="00991A23" w:rsidRPr="0031782A">
        <w:t xml:space="preserve">es employees' wellbeing and professional growth while fostering a sense of belonging and commitment (Dutton, Workman, and Hardin, 2014). Consequently, compassionate leaders create positive emotional experiences for their employees, </w:t>
      </w:r>
      <w:r w:rsidR="0073421C" w:rsidRPr="0031782A">
        <w:t>increasing</w:t>
      </w:r>
      <w:r w:rsidR="00991A23" w:rsidRPr="0031782A">
        <w:t xml:space="preserve"> </w:t>
      </w:r>
      <w:r w:rsidR="0073421C" w:rsidRPr="0031782A">
        <w:t xml:space="preserve">their </w:t>
      </w:r>
      <w:r w:rsidR="00991A23" w:rsidRPr="0031782A">
        <w:t xml:space="preserve">engagement and </w:t>
      </w:r>
      <w:r w:rsidR="00482EB8" w:rsidRPr="0031782A">
        <w:t xml:space="preserve">work </w:t>
      </w:r>
      <w:r w:rsidR="00991A23" w:rsidRPr="0031782A">
        <w:t xml:space="preserve">satisfaction. Therefore, employees who feel valued and supported are more likely to be motivated, innovative, and dedicated (West, Bailey, and Williams, 2020). </w:t>
      </w:r>
    </w:p>
    <w:p w14:paraId="32F83160" w14:textId="545717E9" w:rsidR="00482EB8" w:rsidRPr="0031782A" w:rsidRDefault="00482EB8" w:rsidP="0093040C">
      <w:r w:rsidRPr="0031782A">
        <w:t xml:space="preserve">For example, difficult work-related decisions that imply changes in a work routine, contract termination, </w:t>
      </w:r>
      <w:r w:rsidR="006473EB" w:rsidRPr="0031782A">
        <w:t>or</w:t>
      </w:r>
      <w:r w:rsidRPr="0031782A">
        <w:t xml:space="preserve"> needed adjustments due to occupational or personal health conditions could </w:t>
      </w:r>
      <w:r w:rsidRPr="0031782A">
        <w:lastRenderedPageBreak/>
        <w:t>drastically impact employees' psychological health and the manager's compassionate capacity if made without a thoughtful and empathetic approach and wise compassion (Carroll, 2008).</w:t>
      </w:r>
    </w:p>
    <w:p w14:paraId="336ADCA1" w14:textId="3843F48F" w:rsidR="0073421C" w:rsidRPr="0031782A" w:rsidRDefault="0073421C" w:rsidP="0093040C">
      <w:r w:rsidRPr="0031782A">
        <w:t xml:space="preserve">For instance, </w:t>
      </w:r>
      <w:r w:rsidR="006473EB" w:rsidRPr="0031782A">
        <w:t>wise compassion can help</w:t>
      </w:r>
      <w:r w:rsidRPr="0031782A">
        <w:t xml:space="preserve"> organisational leaders foster a wellbeing </w:t>
      </w:r>
      <w:r w:rsidR="00946A9C" w:rsidRPr="0031782A">
        <w:t xml:space="preserve">culture </w:t>
      </w:r>
      <w:r w:rsidRPr="0031782A">
        <w:t>by fulfilling three core emotional needs of the employees, such as autonomy, belonging and contribution (Bailey and West, 2022).</w:t>
      </w:r>
    </w:p>
    <w:p w14:paraId="58BA5F26" w14:textId="0C32060B" w:rsidR="0093040C" w:rsidRPr="0031782A" w:rsidRDefault="0073421C" w:rsidP="0093040C">
      <w:r w:rsidRPr="0031782A">
        <w:t>Schwartz, Roy and Hauptmann (2019) confirm</w:t>
      </w:r>
      <w:r w:rsidR="0093040C" w:rsidRPr="0031782A">
        <w:t xml:space="preserve"> that one of the biggest challenges for leaders today is how to do things human</w:t>
      </w:r>
      <w:r w:rsidRPr="0031782A">
        <w:t>e</w:t>
      </w:r>
      <w:r w:rsidR="0093040C" w:rsidRPr="0031782A">
        <w:t xml:space="preserve">ly and the ability to combine hard and human approaches, driving performance while being caring. Ultimately, </w:t>
      </w:r>
      <w:r w:rsidR="000D76BA" w:rsidRPr="0031782A">
        <w:t>c</w:t>
      </w:r>
      <w:r w:rsidR="0093040C" w:rsidRPr="0031782A">
        <w:t xml:space="preserve">ompassionate </w:t>
      </w:r>
      <w:r w:rsidR="000D76BA" w:rsidRPr="0031782A">
        <w:t>l</w:t>
      </w:r>
      <w:r w:rsidR="0093040C" w:rsidRPr="0031782A">
        <w:t xml:space="preserve">eadership allows leaders to manage employees’ performance while caring and providing needed support and empathy. </w:t>
      </w:r>
    </w:p>
    <w:p w14:paraId="3EAAC57F" w14:textId="77777777" w:rsidR="0073421C" w:rsidRPr="0031782A" w:rsidRDefault="0073421C" w:rsidP="0093040C">
      <w:r w:rsidRPr="0031782A">
        <w:t xml:space="preserve">Cherry (2023) </w:t>
      </w:r>
      <w:r w:rsidR="0093040C" w:rsidRPr="0031782A">
        <w:t xml:space="preserve">explains that empathy occurs when an individual experiences and understands the pain or distress of another person. </w:t>
      </w:r>
      <w:r w:rsidRPr="0031782A">
        <w:t>However</w:t>
      </w:r>
      <w:r w:rsidR="0093040C" w:rsidRPr="0031782A">
        <w:t xml:space="preserve">, compassion arises when the person </w:t>
      </w:r>
      <w:r w:rsidRPr="0031782A">
        <w:t>understands and</w:t>
      </w:r>
      <w:r w:rsidR="0093040C" w:rsidRPr="0031782A">
        <w:t xml:space="preserve"> </w:t>
      </w:r>
      <w:r w:rsidRPr="0031782A">
        <w:t>intends</w:t>
      </w:r>
      <w:r w:rsidR="0093040C" w:rsidRPr="0031782A">
        <w:t xml:space="preserve"> to alleviate or ease that suffering</w:t>
      </w:r>
      <w:r w:rsidRPr="0031782A">
        <w:t xml:space="preserve"> (Nelson and Macey, 2022). Hence</w:t>
      </w:r>
      <w:r w:rsidR="0093040C" w:rsidRPr="0031782A">
        <w:t>, leaders must supersede empathy with compassion, as compassion, unlike empathy, is not an emotion but is an intention to be helpful and take an action-orientated approach when dealing with employee underperformance to provide all needed support to change the situation</w:t>
      </w:r>
      <w:r w:rsidRPr="0031782A">
        <w:t>.</w:t>
      </w:r>
      <w:r w:rsidR="0093040C" w:rsidRPr="0031782A">
        <w:t xml:space="preserve"> </w:t>
      </w:r>
    </w:p>
    <w:p w14:paraId="79A80AEC" w14:textId="21873E05" w:rsidR="0073421C" w:rsidRPr="0031782A" w:rsidRDefault="0093040C" w:rsidP="0093040C">
      <w:r w:rsidRPr="0031782A">
        <w:t xml:space="preserve">Indeed, empathy is comforting and allows people to feel the care of others. However, for leaders, from a psychological perspective, empathy has a glaring flaw, as due to the work environment specifics, continuous intake of suffering and pain of others on an emotional level will provoke leaders’ emotional attrition and burnout. Consequently, it will affect the leader’s objectivity, leading to narrow-minded, unethical and poor moral decisions. Therefore, leaders who want to manage with compassion must </w:t>
      </w:r>
      <w:r w:rsidR="0073421C" w:rsidRPr="0031782A">
        <w:t xml:space="preserve">concentrate on self-management to master their emotions while delivering consistent behaviour and </w:t>
      </w:r>
      <w:r w:rsidRPr="0031782A">
        <w:t>practi</w:t>
      </w:r>
      <w:r w:rsidR="0073421C" w:rsidRPr="0031782A">
        <w:t>sing</w:t>
      </w:r>
      <w:r w:rsidRPr="0031782A">
        <w:t xml:space="preserve"> self-compassion </w:t>
      </w:r>
      <w:r w:rsidR="0073421C" w:rsidRPr="0031782A">
        <w:t>to maintain mental wellness.</w:t>
      </w:r>
    </w:p>
    <w:p w14:paraId="61E545F3" w14:textId="4B4BBC0C" w:rsidR="0093040C" w:rsidRPr="0031782A" w:rsidRDefault="0093040C" w:rsidP="0073421C">
      <w:pPr>
        <w:keepNext/>
        <w:keepLines/>
        <w:spacing w:before="40" w:after="0" w:line="360" w:lineRule="auto"/>
        <w:outlineLvl w:val="1"/>
        <w:rPr>
          <w:rFonts w:eastAsiaTheme="majorEastAsia" w:cstheme="minorHAnsi"/>
          <w:i/>
          <w:iCs/>
          <w:color w:val="2F5496" w:themeColor="accent1" w:themeShade="BF"/>
          <w:sz w:val="26"/>
          <w:szCs w:val="26"/>
        </w:rPr>
      </w:pPr>
      <w:bookmarkStart w:id="9" w:name="_Toc135250975"/>
      <w:bookmarkStart w:id="10" w:name="_Toc138626871"/>
      <w:r w:rsidRPr="0031782A">
        <w:rPr>
          <w:rFonts w:eastAsiaTheme="majorEastAsia" w:cstheme="minorHAnsi"/>
          <w:i/>
          <w:iCs/>
          <w:color w:val="2F5496" w:themeColor="accent1" w:themeShade="BF"/>
          <w:sz w:val="26"/>
          <w:szCs w:val="26"/>
        </w:rPr>
        <w:t>2.3 Mindfulness in the Workplace</w:t>
      </w:r>
      <w:bookmarkEnd w:id="9"/>
      <w:bookmarkEnd w:id="10"/>
    </w:p>
    <w:p w14:paraId="52867714" w14:textId="243B865A" w:rsidR="000D0042" w:rsidRPr="0031782A" w:rsidRDefault="000A4C30" w:rsidP="0093040C">
      <w:r w:rsidRPr="0031782A">
        <w:t>According to</w:t>
      </w:r>
      <w:r w:rsidR="008D317C" w:rsidRPr="0031782A">
        <w:t xml:space="preserve"> Yates, </w:t>
      </w:r>
      <w:proofErr w:type="spellStart"/>
      <w:r w:rsidR="008D317C" w:rsidRPr="0031782A">
        <w:t>Immergut</w:t>
      </w:r>
      <w:proofErr w:type="spellEnd"/>
      <w:r w:rsidR="008D317C" w:rsidRPr="0031782A">
        <w:t xml:space="preserve"> and Graves (2017)</w:t>
      </w:r>
      <w:r w:rsidR="00412DA7" w:rsidRPr="0031782A">
        <w:t>,</w:t>
      </w:r>
      <w:r w:rsidR="008D317C" w:rsidRPr="0031782A">
        <w:t xml:space="preserve"> </w:t>
      </w:r>
      <w:r w:rsidRPr="0031782A">
        <w:t>m</w:t>
      </w:r>
      <w:r w:rsidR="000D0042" w:rsidRPr="0031782A">
        <w:t xml:space="preserve">indfulness is a state of mind that can be achieved through focused and meaningful immersion in the immediate present moment without </w:t>
      </w:r>
      <w:r w:rsidR="00412DA7" w:rsidRPr="0031782A">
        <w:t xml:space="preserve">judgement </w:t>
      </w:r>
      <w:r w:rsidR="009F030E" w:rsidRPr="0031782A">
        <w:t>and ruminating about the past</w:t>
      </w:r>
      <w:r w:rsidR="000D0042" w:rsidRPr="0031782A">
        <w:t xml:space="preserve"> through mental serenity, controlled breathing, and meditation.</w:t>
      </w:r>
      <w:r w:rsidRPr="0031782A">
        <w:t xml:space="preserve"> </w:t>
      </w:r>
      <w:r w:rsidR="000D0042" w:rsidRPr="0031782A">
        <w:t xml:space="preserve">The concept of mindfulness originates from Far Eastern </w:t>
      </w:r>
      <w:r w:rsidR="000A7720" w:rsidRPr="0031782A">
        <w:t xml:space="preserve">contemplative </w:t>
      </w:r>
      <w:r w:rsidR="000D0042" w:rsidRPr="0031782A">
        <w:t>traditions and practices</w:t>
      </w:r>
      <w:r w:rsidR="000A7720" w:rsidRPr="0031782A">
        <w:t>. It</w:t>
      </w:r>
      <w:r w:rsidR="000D0042" w:rsidRPr="0031782A">
        <w:t xml:space="preserve"> is a fundamental component of Buddhism, Hinduism, Tibetan medicine, and various healing techniques and meditation practices in Yoga </w:t>
      </w:r>
      <w:r w:rsidR="008D317C" w:rsidRPr="0031782A">
        <w:t>(</w:t>
      </w:r>
      <w:proofErr w:type="spellStart"/>
      <w:r w:rsidR="008D317C" w:rsidRPr="0031782A">
        <w:t>Henepola</w:t>
      </w:r>
      <w:proofErr w:type="spellEnd"/>
      <w:r w:rsidR="008D317C" w:rsidRPr="0031782A">
        <w:t xml:space="preserve"> </w:t>
      </w:r>
      <w:proofErr w:type="spellStart"/>
      <w:r w:rsidR="008D317C" w:rsidRPr="0031782A">
        <w:t>Gunaratana</w:t>
      </w:r>
      <w:proofErr w:type="spellEnd"/>
      <w:r w:rsidR="008D317C" w:rsidRPr="0031782A">
        <w:t>, 2015).</w:t>
      </w:r>
    </w:p>
    <w:p w14:paraId="4B7ECB02" w14:textId="73CD1536" w:rsidR="00412DA7" w:rsidRPr="0031782A" w:rsidRDefault="006015B9" w:rsidP="0093040C">
      <w:r w:rsidRPr="0031782A">
        <w:t>Intrinsically, m</w:t>
      </w:r>
      <w:r w:rsidR="00412DA7" w:rsidRPr="0031782A">
        <w:t>indfulness</w:t>
      </w:r>
      <w:r w:rsidRPr="0031782A">
        <w:t xml:space="preserve"> </w:t>
      </w:r>
      <w:r w:rsidR="00412DA7" w:rsidRPr="0031782A">
        <w:t>is a psychological self-preservation technique</w:t>
      </w:r>
      <w:r w:rsidR="00520EF8" w:rsidRPr="0031782A">
        <w:t xml:space="preserve">, the pause between thought and action </w:t>
      </w:r>
      <w:r w:rsidR="00412DA7" w:rsidRPr="0031782A">
        <w:t xml:space="preserve">to increase self-awareness and self-conciseness </w:t>
      </w:r>
      <w:r w:rsidRPr="0031782A">
        <w:t xml:space="preserve">through </w:t>
      </w:r>
      <w:r w:rsidR="00412DA7" w:rsidRPr="0031782A">
        <w:t>body and mind connection</w:t>
      </w:r>
      <w:r w:rsidRPr="0031782A">
        <w:t>, optimistic mindset and positive psychology</w:t>
      </w:r>
      <w:r w:rsidR="00482EB8" w:rsidRPr="0031782A">
        <w:t xml:space="preserve"> (</w:t>
      </w:r>
      <w:proofErr w:type="spellStart"/>
      <w:r w:rsidR="00482EB8" w:rsidRPr="0031782A">
        <w:t>Nhất</w:t>
      </w:r>
      <w:proofErr w:type="spellEnd"/>
      <w:r w:rsidR="00482EB8" w:rsidRPr="0031782A">
        <w:t xml:space="preserve"> </w:t>
      </w:r>
      <w:proofErr w:type="spellStart"/>
      <w:r w:rsidR="00482EB8" w:rsidRPr="0031782A">
        <w:t>Hạnh</w:t>
      </w:r>
      <w:proofErr w:type="spellEnd"/>
      <w:r w:rsidR="00482EB8" w:rsidRPr="0031782A">
        <w:t>, Thích and Mobi Ho, 2016).</w:t>
      </w:r>
    </w:p>
    <w:p w14:paraId="0AB319D4" w14:textId="77777777" w:rsidR="00482EB8" w:rsidRPr="0031782A" w:rsidRDefault="00482EB8" w:rsidP="0093040C">
      <w:r w:rsidRPr="0031782A">
        <w:t xml:space="preserve">For instance, the creator of the mindfulness-based stress reduction program, John Kabat-Zinn, believes that meditation is key to the practical application of mindfulness. It provides an unjudgmental focus on the present moment, cultivating gratitude, self-appreciation, and self-compassion while targeting stress reduction (Kabat-Zinn, 2013). </w:t>
      </w:r>
    </w:p>
    <w:p w14:paraId="7DBDBE7A" w14:textId="5DBF3076" w:rsidR="0093040C" w:rsidRPr="0031782A" w:rsidRDefault="00482EB8" w:rsidP="0093040C">
      <w:r w:rsidRPr="0031782A">
        <w:t>A</w:t>
      </w:r>
      <w:r w:rsidR="00CE7D83" w:rsidRPr="0031782A">
        <w:t xml:space="preserve">dditionally, </w:t>
      </w:r>
      <w:r w:rsidR="0095294C" w:rsidRPr="0031782A">
        <w:t>Vago (2017)</w:t>
      </w:r>
      <w:r w:rsidR="00CE7D83" w:rsidRPr="0031782A">
        <w:t xml:space="preserve"> confirms that mindfulness training improves people</w:t>
      </w:r>
      <w:r w:rsidR="00297615" w:rsidRPr="0031782A">
        <w:t>'s</w:t>
      </w:r>
      <w:r w:rsidR="00CE7D83" w:rsidRPr="0031782A">
        <w:t xml:space="preserve"> mental habits of attention at the conscious and nonconscious levels and decre</w:t>
      </w:r>
      <w:r w:rsidR="00297615" w:rsidRPr="0031782A">
        <w:t>a</w:t>
      </w:r>
      <w:r w:rsidR="00CE7D83" w:rsidRPr="0031782A">
        <w:t>ses an emphasis on ruminative types of processing in the context of high cognitive demand.</w:t>
      </w:r>
    </w:p>
    <w:p w14:paraId="45564DE1" w14:textId="77777777" w:rsidR="00933204" w:rsidRPr="0031782A" w:rsidRDefault="0093040C" w:rsidP="00412DA7">
      <w:r w:rsidRPr="0031782A">
        <w:t xml:space="preserve">In the workplace, mindfulness </w:t>
      </w:r>
      <w:r w:rsidR="00412DA7" w:rsidRPr="0031782A">
        <w:t>plays a significant role for employees, as effective emotional management will tangibly improve decision-making and problem-solving abilities, especially while dealing with ambiguity and navigating through changes</w:t>
      </w:r>
      <w:r w:rsidR="009206A3" w:rsidRPr="0031782A">
        <w:t xml:space="preserve"> (Gelles, 2016). </w:t>
      </w:r>
      <w:r w:rsidR="00412DA7" w:rsidRPr="0031782A">
        <w:t xml:space="preserve">As a result, the practical </w:t>
      </w:r>
      <w:r w:rsidR="00412DA7" w:rsidRPr="0031782A">
        <w:lastRenderedPageBreak/>
        <w:t xml:space="preserve">application of mindfulness can enhance </w:t>
      </w:r>
      <w:r w:rsidR="006015B9" w:rsidRPr="0031782A">
        <w:t>emotional regulation</w:t>
      </w:r>
      <w:r w:rsidR="00412DA7" w:rsidRPr="0031782A">
        <w:t>, social interaction, attentivity, work ethic, and morale</w:t>
      </w:r>
      <w:r w:rsidR="0095294C" w:rsidRPr="0031782A">
        <w:t>.</w:t>
      </w:r>
      <w:r w:rsidR="009206A3" w:rsidRPr="0031782A">
        <w:t xml:space="preserve"> </w:t>
      </w:r>
    </w:p>
    <w:p w14:paraId="70843C66" w14:textId="5E34E453" w:rsidR="00933204" w:rsidRPr="0031782A" w:rsidRDefault="009206A3" w:rsidP="00412DA7">
      <w:r w:rsidRPr="0031782A">
        <w:t xml:space="preserve">However, </w:t>
      </w:r>
      <w:r w:rsidR="00297615" w:rsidRPr="0031782A">
        <w:t xml:space="preserve">the </w:t>
      </w:r>
      <w:r w:rsidRPr="0031782A">
        <w:t xml:space="preserve">mindfulness concept at </w:t>
      </w:r>
      <w:r w:rsidR="00297615" w:rsidRPr="0031782A">
        <w:t xml:space="preserve">the </w:t>
      </w:r>
      <w:r w:rsidRPr="0031782A">
        <w:t>workplace could be a d</w:t>
      </w:r>
      <w:r w:rsidR="00297615" w:rsidRPr="0031782A">
        <w:t>a</w:t>
      </w:r>
      <w:r w:rsidRPr="0031782A">
        <w:t>unting task to implement, as it impl</w:t>
      </w:r>
      <w:r w:rsidR="00297615" w:rsidRPr="0031782A">
        <w:t>ie</w:t>
      </w:r>
      <w:r w:rsidRPr="0031782A">
        <w:t xml:space="preserve">s additional resource allocation </w:t>
      </w:r>
      <w:r w:rsidR="00933204" w:rsidRPr="0031782A">
        <w:t>and holi</w:t>
      </w:r>
      <w:r w:rsidR="00297615" w:rsidRPr="0031782A">
        <w:t>s</w:t>
      </w:r>
      <w:r w:rsidR="00933204" w:rsidRPr="0031782A">
        <w:t xml:space="preserve">tic organisational commitment, where </w:t>
      </w:r>
      <w:r w:rsidRPr="0031782A">
        <w:t xml:space="preserve">time, </w:t>
      </w:r>
      <w:r w:rsidR="00933204" w:rsidRPr="0031782A">
        <w:t xml:space="preserve">dedication, </w:t>
      </w:r>
      <w:r w:rsidRPr="0031782A">
        <w:t>training</w:t>
      </w:r>
      <w:r w:rsidR="00933204" w:rsidRPr="0031782A">
        <w:t>, inconsistency and cultural diver</w:t>
      </w:r>
      <w:r w:rsidR="00297615" w:rsidRPr="0031782A">
        <w:t xml:space="preserve">sity </w:t>
      </w:r>
      <w:r w:rsidR="00933204" w:rsidRPr="0031782A">
        <w:t xml:space="preserve">might create considerable berries (Chapman-Clarke, 2016). Therefore, </w:t>
      </w:r>
      <w:r w:rsidR="00297615" w:rsidRPr="0031782A">
        <w:t>organisations must take a strategic approach to mitigate potential risks</w:t>
      </w:r>
      <w:r w:rsidR="00933204" w:rsidRPr="0031782A">
        <w:t xml:space="preserve"> to monitor, identify and address all aforementioned barriers during the mindfulness implementation process.</w:t>
      </w:r>
    </w:p>
    <w:p w14:paraId="66831D48" w14:textId="77777777" w:rsidR="00D97961" w:rsidRPr="0031782A" w:rsidRDefault="00D97961" w:rsidP="00D97961">
      <w:r w:rsidRPr="0031782A">
        <w:t>It is worth mentioning that the ancient Greek philosophy of Stoicism has seen a resurgence in recent years and aligns with the concept of emotional intelligence, thereby contributing to the traits of highly successful leaders (Inwood, 2018).</w:t>
      </w:r>
    </w:p>
    <w:p w14:paraId="3A7C8228" w14:textId="77777777" w:rsidR="006473EB" w:rsidRPr="0031782A" w:rsidRDefault="006473EB" w:rsidP="006473EB">
      <w:r w:rsidRPr="0031782A">
        <w:t>Pigliucci (2018) declares that Stoicism emphasises the cultivation of mindfulness, self-reflection, rationality and mental toughness, helping people persevere through adversity and change, maintain concentration in the face of distractions, focus on what can be controlled and acceptance of what cannot and remain resilience despite setbacks. Similarly, Robertson (2018) concedes that the fundamental principles of Stoicism include embracing adversity as a learning opportunity, committing to goals with discipline and self-control, practising gratitude and acceptance, making rational decisions and taking meaningful actions. Moreover, Irvine (2019) declares that people should adopt a stoic mindset to develop a sensible approach to withstand life challenges, find inner peace and stay calm under pressure while pushing forward towards their goals.</w:t>
      </w:r>
    </w:p>
    <w:p w14:paraId="0CD919CC" w14:textId="2957A013" w:rsidR="006473EB" w:rsidRPr="0031782A" w:rsidRDefault="006473EB" w:rsidP="0093040C">
      <w:r w:rsidRPr="0031782A">
        <w:t>Thus, by developing mental toughness and a sense of detachment from external circumstances, employees can maintain a rational and objective mindset to make effective decisions and take appropriate actions while managing emotions. Hence, at the workplace, as a part of the EI skillset, it will help to recognise, interpret and handle the dynamics of people's behaviour.</w:t>
      </w:r>
    </w:p>
    <w:p w14:paraId="3ADCBB0F" w14:textId="1EE3FC06" w:rsidR="0093040C" w:rsidRPr="0031782A" w:rsidRDefault="0093040C" w:rsidP="006473EB">
      <w:pPr>
        <w:keepNext/>
        <w:keepLines/>
        <w:spacing w:before="40" w:after="0" w:line="360" w:lineRule="auto"/>
        <w:outlineLvl w:val="1"/>
        <w:rPr>
          <w:rFonts w:eastAsiaTheme="majorEastAsia" w:cstheme="minorHAnsi"/>
          <w:i/>
          <w:iCs/>
          <w:color w:val="2F5496" w:themeColor="accent1" w:themeShade="BF"/>
          <w:sz w:val="26"/>
          <w:szCs w:val="26"/>
        </w:rPr>
      </w:pPr>
      <w:bookmarkStart w:id="11" w:name="_Toc135250976"/>
      <w:bookmarkStart w:id="12" w:name="_Toc138626872"/>
      <w:r w:rsidRPr="0031782A">
        <w:rPr>
          <w:rFonts w:eastAsiaTheme="majorEastAsia" w:cstheme="minorHAnsi"/>
          <w:i/>
          <w:iCs/>
          <w:color w:val="2F5496" w:themeColor="accent1" w:themeShade="BF"/>
          <w:sz w:val="26"/>
          <w:szCs w:val="26"/>
        </w:rPr>
        <w:t xml:space="preserve">2.4 Guidance </w:t>
      </w:r>
      <w:r w:rsidR="00297615" w:rsidRPr="0031782A">
        <w:rPr>
          <w:rFonts w:eastAsiaTheme="majorEastAsia" w:cstheme="minorHAnsi"/>
          <w:i/>
          <w:iCs/>
          <w:color w:val="2F5496" w:themeColor="accent1" w:themeShade="BF"/>
          <w:sz w:val="26"/>
          <w:szCs w:val="26"/>
        </w:rPr>
        <w:t xml:space="preserve">for Organisation </w:t>
      </w:r>
      <w:r w:rsidRPr="0031782A">
        <w:rPr>
          <w:rFonts w:eastAsiaTheme="majorEastAsia" w:cstheme="minorHAnsi"/>
          <w:i/>
          <w:iCs/>
          <w:color w:val="2F5496" w:themeColor="accent1" w:themeShade="BF"/>
          <w:sz w:val="26"/>
          <w:szCs w:val="26"/>
        </w:rPr>
        <w:t>on the</w:t>
      </w:r>
      <w:r w:rsidR="00297615" w:rsidRPr="0031782A">
        <w:rPr>
          <w:rFonts w:eastAsiaTheme="majorEastAsia" w:cstheme="minorHAnsi"/>
          <w:i/>
          <w:iCs/>
          <w:color w:val="2F5496" w:themeColor="accent1" w:themeShade="BF"/>
          <w:sz w:val="26"/>
          <w:szCs w:val="26"/>
        </w:rPr>
        <w:t xml:space="preserve"> </w:t>
      </w:r>
      <w:r w:rsidRPr="0031782A">
        <w:rPr>
          <w:rFonts w:eastAsiaTheme="majorEastAsia" w:cstheme="minorHAnsi"/>
          <w:i/>
          <w:iCs/>
          <w:color w:val="2F5496" w:themeColor="accent1" w:themeShade="BF"/>
          <w:sz w:val="26"/>
          <w:szCs w:val="26"/>
        </w:rPr>
        <w:t>Development of Emotional Intelligence Skills</w:t>
      </w:r>
      <w:bookmarkEnd w:id="11"/>
      <w:bookmarkEnd w:id="12"/>
      <w:r w:rsidRPr="0031782A">
        <w:rPr>
          <w:rFonts w:eastAsiaTheme="majorEastAsia" w:cstheme="minorHAnsi"/>
          <w:i/>
          <w:iCs/>
          <w:color w:val="2F5496" w:themeColor="accent1" w:themeShade="BF"/>
          <w:sz w:val="26"/>
          <w:szCs w:val="26"/>
        </w:rPr>
        <w:t xml:space="preserve"> </w:t>
      </w:r>
    </w:p>
    <w:p w14:paraId="79F6CCD1" w14:textId="77777777" w:rsidR="006473EB" w:rsidRPr="0031782A" w:rsidRDefault="006473EB" w:rsidP="0093040C">
      <w:r w:rsidRPr="0031782A">
        <w:t>Taking into account Admiral's success, South Wales Insurance</w:t>
      </w:r>
      <w:r w:rsidR="00FE0DBD" w:rsidRPr="0031782A">
        <w:t xml:space="preserve"> must </w:t>
      </w:r>
      <w:r w:rsidRPr="0031782A">
        <w:t xml:space="preserve">inculcate </w:t>
      </w:r>
      <w:r w:rsidR="00FE0DBD" w:rsidRPr="0031782A">
        <w:t>a comprehensive approach when developing</w:t>
      </w:r>
      <w:r w:rsidRPr="0031782A">
        <w:t xml:space="preserve"> employees’ </w:t>
      </w:r>
      <w:r w:rsidR="00FE0DBD" w:rsidRPr="0031782A">
        <w:t>EI skills</w:t>
      </w:r>
      <w:r w:rsidR="00297615" w:rsidRPr="0031782A">
        <w:t xml:space="preserve">. Moreover, </w:t>
      </w:r>
      <w:r w:rsidRPr="0031782A">
        <w:t xml:space="preserve">the company’s </w:t>
      </w:r>
      <w:r w:rsidR="00FE0DBD" w:rsidRPr="0031782A">
        <w:t>Human Resources (HR) should cooperate with external professionals such as workplace wellbeing consultants and coaches to provide adequate training, guidance, and coaching to organi</w:t>
      </w:r>
      <w:r w:rsidR="00297615" w:rsidRPr="0031782A">
        <w:t>s</w:t>
      </w:r>
      <w:r w:rsidR="00FE0DBD" w:rsidRPr="0031782A">
        <w:t xml:space="preserve">ational management. </w:t>
      </w:r>
    </w:p>
    <w:p w14:paraId="6DAF10DB" w14:textId="56EDC04A" w:rsidR="00FE0DBD" w:rsidRPr="0031782A" w:rsidRDefault="00FE0DBD" w:rsidP="0093040C">
      <w:r w:rsidRPr="0031782A">
        <w:t>These</w:t>
      </w:r>
      <w:r w:rsidR="006473EB" w:rsidRPr="0031782A">
        <w:t xml:space="preserve"> </w:t>
      </w:r>
      <w:r w:rsidRPr="0031782A">
        <w:t>wellbeing training activities must be consistent and ongoing</w:t>
      </w:r>
      <w:r w:rsidR="00297615" w:rsidRPr="0031782A">
        <w:t xml:space="preserve"> so </w:t>
      </w:r>
      <w:r w:rsidRPr="0031782A">
        <w:t>managers can develop a commitment and understanding of personal and employee wellbeing. For instance, these activities with wellbeing coaches can incorporate but are not limited to</w:t>
      </w:r>
      <w:r w:rsidR="00FC45D6" w:rsidRPr="0031782A">
        <w:t xml:space="preserve"> </w:t>
      </w:r>
      <w:r w:rsidRPr="0031782A">
        <w:t>developing self-awareness, self-regulation, empathy, social skills, emotional awareness, practi</w:t>
      </w:r>
      <w:r w:rsidR="00297615" w:rsidRPr="0031782A">
        <w:t>sing</w:t>
      </w:r>
      <w:r w:rsidRPr="0031782A">
        <w:t xml:space="preserve"> mindfulness in the workplace context, continuous learning</w:t>
      </w:r>
      <w:r w:rsidR="00FC45D6" w:rsidRPr="0031782A">
        <w:t xml:space="preserve"> and 360-degree assessments</w:t>
      </w:r>
      <w:r w:rsidR="00BC0BD7" w:rsidRPr="0031782A">
        <w:t xml:space="preserve"> of their EI competencies.</w:t>
      </w:r>
    </w:p>
    <w:p w14:paraId="0A874D69" w14:textId="665AB9E3" w:rsidR="0093040C" w:rsidRDefault="00FE0DBD" w:rsidP="0093040C">
      <w:r w:rsidRPr="0031782A">
        <w:t xml:space="preserve">Moreover, </w:t>
      </w:r>
      <w:r w:rsidR="006473EB" w:rsidRPr="0031782A">
        <w:t>the internal</w:t>
      </w:r>
      <w:r w:rsidRPr="0031782A">
        <w:t xml:space="preserve"> </w:t>
      </w:r>
      <w:r w:rsidR="006473EB" w:rsidRPr="0031782A">
        <w:t xml:space="preserve">professionals, such as the HR team, </w:t>
      </w:r>
      <w:r w:rsidRPr="0031782A">
        <w:t xml:space="preserve">must conduct wellbeing audits to monitor </w:t>
      </w:r>
      <w:r w:rsidR="006473EB" w:rsidRPr="0031782A">
        <w:t xml:space="preserve">South Wales Insurance </w:t>
      </w:r>
      <w:r w:rsidRPr="0031782A">
        <w:t>policies and procedures and align them with the best safe and healthy practices to improve employees' work experience and support and emphasi</w:t>
      </w:r>
      <w:r w:rsidR="00297615" w:rsidRPr="0031782A">
        <w:t>s</w:t>
      </w:r>
      <w:r w:rsidRPr="0031782A">
        <w:t xml:space="preserve">e their physical and mental </w:t>
      </w:r>
      <w:r w:rsidR="005C2F6C" w:rsidRPr="0031782A">
        <w:t>health</w:t>
      </w:r>
      <w:r w:rsidRPr="0031782A">
        <w:t>.</w:t>
      </w:r>
    </w:p>
    <w:p w14:paraId="4B6392A0" w14:textId="77777777" w:rsidR="006473EB" w:rsidRPr="0099403A" w:rsidRDefault="006473EB" w:rsidP="0093040C"/>
    <w:p w14:paraId="03B16A0C" w14:textId="681F6244" w:rsidR="0093040C" w:rsidRPr="0099403A" w:rsidRDefault="00FE0DBD" w:rsidP="00297615">
      <w:pPr>
        <w:pStyle w:val="Heading3"/>
        <w:spacing w:line="360" w:lineRule="auto"/>
        <w:rPr>
          <w:rFonts w:asciiTheme="minorHAnsi" w:hAnsiTheme="minorHAnsi" w:cstheme="minorHAnsi"/>
          <w:i/>
          <w:color w:val="2F5496" w:themeColor="accent1" w:themeShade="BF"/>
          <w:sz w:val="26"/>
          <w:szCs w:val="26"/>
        </w:rPr>
      </w:pPr>
      <w:bookmarkStart w:id="13" w:name="_Toc138626873"/>
      <w:r w:rsidRPr="0099403A">
        <w:rPr>
          <w:rFonts w:asciiTheme="minorHAnsi" w:hAnsiTheme="minorHAnsi" w:cstheme="minorHAnsi"/>
          <w:i/>
          <w:color w:val="2F5496" w:themeColor="accent1" w:themeShade="BF"/>
          <w:sz w:val="26"/>
          <w:szCs w:val="26"/>
        </w:rPr>
        <w:lastRenderedPageBreak/>
        <w:t xml:space="preserve">2.4.1 Reflection on </w:t>
      </w:r>
      <w:r w:rsidR="00297615" w:rsidRPr="0099403A">
        <w:rPr>
          <w:rFonts w:asciiTheme="minorHAnsi" w:hAnsiTheme="minorHAnsi" w:cstheme="minorHAnsi"/>
          <w:i/>
          <w:color w:val="2F5496" w:themeColor="accent1" w:themeShade="BF"/>
          <w:sz w:val="26"/>
          <w:szCs w:val="26"/>
        </w:rPr>
        <w:t xml:space="preserve">the </w:t>
      </w:r>
      <w:r w:rsidRPr="0099403A">
        <w:rPr>
          <w:rFonts w:asciiTheme="minorHAnsi" w:hAnsiTheme="minorHAnsi" w:cstheme="minorHAnsi"/>
          <w:i/>
          <w:color w:val="2F5496" w:themeColor="accent1" w:themeShade="BF"/>
          <w:sz w:val="26"/>
          <w:szCs w:val="26"/>
        </w:rPr>
        <w:t>Personal Level of EI</w:t>
      </w:r>
      <w:bookmarkEnd w:id="13"/>
    </w:p>
    <w:p w14:paraId="71E9EFAA" w14:textId="32785898" w:rsidR="00E96050" w:rsidRPr="0099403A" w:rsidRDefault="006312C0" w:rsidP="0093040C">
      <w:r w:rsidRPr="0099403A">
        <w:t>Based on the conducted EI test</w:t>
      </w:r>
      <w:r w:rsidR="004562E6" w:rsidRPr="0099403A">
        <w:t>,</w:t>
      </w:r>
      <w:r w:rsidRPr="0099403A">
        <w:t xml:space="preserve"> </w:t>
      </w:r>
      <w:r w:rsidR="00C17240" w:rsidRPr="0099403A">
        <w:t>illustrated in</w:t>
      </w:r>
      <w:r w:rsidRPr="0099403A">
        <w:t xml:space="preserve"> Figure 2, I have a good overall level of emotional intelligence. I excel in </w:t>
      </w:r>
      <w:r w:rsidR="006473EB">
        <w:t>e</w:t>
      </w:r>
      <w:r w:rsidRPr="0099403A">
        <w:t xml:space="preserve">motional </w:t>
      </w:r>
      <w:r w:rsidR="006473EB">
        <w:t>i</w:t>
      </w:r>
      <w:r w:rsidRPr="0099403A">
        <w:t xml:space="preserve">dentification, </w:t>
      </w:r>
      <w:r w:rsidR="006473EB">
        <w:t>p</w:t>
      </w:r>
      <w:r w:rsidRPr="0099403A">
        <w:t xml:space="preserve">erception, and </w:t>
      </w:r>
      <w:r w:rsidR="006473EB">
        <w:t>e</w:t>
      </w:r>
      <w:r w:rsidRPr="0099403A">
        <w:t xml:space="preserve">xpression, demonstrating </w:t>
      </w:r>
      <w:r w:rsidR="00297615" w:rsidRPr="0099403A">
        <w:t>promising</w:t>
      </w:r>
      <w:r w:rsidR="00C17240" w:rsidRPr="0099403A">
        <w:t xml:space="preserve"> results in th</w:t>
      </w:r>
      <w:r w:rsidR="00297615" w:rsidRPr="0099403A">
        <w:t>ese</w:t>
      </w:r>
      <w:r w:rsidR="00C17240" w:rsidRPr="0099403A">
        <w:t xml:space="preserve"> areas</w:t>
      </w:r>
      <w:r w:rsidRPr="0099403A">
        <w:t>. I am self-aware, comfortable with emotions, and possess a positive mindset</w:t>
      </w:r>
      <w:r w:rsidR="00C17240" w:rsidRPr="0099403A">
        <w:t xml:space="preserve"> without </w:t>
      </w:r>
      <w:r w:rsidR="00297615" w:rsidRPr="0099403A">
        <w:t xml:space="preserve">the </w:t>
      </w:r>
      <w:r w:rsidR="00C17240" w:rsidRPr="0099403A">
        <w:t>tendency to excessive rumination.</w:t>
      </w:r>
      <w:r w:rsidRPr="0099403A">
        <w:t xml:space="preserve"> </w:t>
      </w:r>
    </w:p>
    <w:p w14:paraId="7017728E" w14:textId="4DEB916A" w:rsidR="0093040C" w:rsidRDefault="006473EB" w:rsidP="0093040C">
      <w:r w:rsidRPr="002127EF">
        <w:rPr>
          <w:noProof/>
        </w:rPr>
        <w:drawing>
          <wp:anchor distT="0" distB="0" distL="114300" distR="114300" simplePos="0" relativeHeight="251674624" behindDoc="0" locked="0" layoutInCell="1" allowOverlap="1" wp14:anchorId="26733DBA" wp14:editId="1D776EB0">
            <wp:simplePos x="0" y="0"/>
            <wp:positionH relativeFrom="column">
              <wp:posOffset>-859050</wp:posOffset>
            </wp:positionH>
            <wp:positionV relativeFrom="paragraph">
              <wp:posOffset>134302</wp:posOffset>
            </wp:positionV>
            <wp:extent cx="7431416" cy="4138078"/>
            <wp:effectExtent l="76200" t="76200" r="131445" b="129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431416" cy="41380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139710A" w14:textId="13B23FF6" w:rsidR="00BB2363" w:rsidRDefault="00BB2363" w:rsidP="0093040C"/>
    <w:p w14:paraId="384C841B" w14:textId="6A74C693" w:rsidR="00BB2363" w:rsidRDefault="00BB2363" w:rsidP="0093040C"/>
    <w:p w14:paraId="1CF2F7EE" w14:textId="301E28F9" w:rsidR="00BB2363" w:rsidRDefault="00BB2363" w:rsidP="0093040C"/>
    <w:p w14:paraId="1016A530" w14:textId="4FCBD5EA" w:rsidR="00BB2363" w:rsidRDefault="00BB2363" w:rsidP="0093040C"/>
    <w:p w14:paraId="59DA43AE" w14:textId="2563439A" w:rsidR="00BB2363" w:rsidRDefault="00BB2363" w:rsidP="0093040C"/>
    <w:p w14:paraId="6C25392B" w14:textId="77777777" w:rsidR="00BB2363" w:rsidRPr="0093040C" w:rsidRDefault="00BB2363" w:rsidP="0093040C"/>
    <w:p w14:paraId="4E92AD84" w14:textId="49D23B55" w:rsidR="0093040C" w:rsidRPr="0093040C" w:rsidRDefault="0093040C" w:rsidP="0093040C"/>
    <w:p w14:paraId="6C178B93" w14:textId="6837279F" w:rsidR="0093040C" w:rsidRPr="0093040C" w:rsidRDefault="0093040C" w:rsidP="0093040C"/>
    <w:p w14:paraId="5E527273" w14:textId="394D6391" w:rsidR="0093040C" w:rsidRDefault="0093040C" w:rsidP="0093040C"/>
    <w:p w14:paraId="3966D43F" w14:textId="575056BE" w:rsidR="001C2D50" w:rsidRDefault="001C2D50" w:rsidP="0093040C"/>
    <w:p w14:paraId="793E2FF0" w14:textId="47B12300" w:rsidR="001C2D50" w:rsidRDefault="001C2D50" w:rsidP="0093040C"/>
    <w:p w14:paraId="6DA4FE2C" w14:textId="13321363" w:rsidR="001C2D50" w:rsidRDefault="001C2D50" w:rsidP="0093040C"/>
    <w:p w14:paraId="3E7DEFAB" w14:textId="3BFCF299" w:rsidR="001C2D50" w:rsidRDefault="001C2D50" w:rsidP="0093040C"/>
    <w:p w14:paraId="5AC3293F" w14:textId="77777777" w:rsidR="006473EB" w:rsidRDefault="006473EB" w:rsidP="0093040C">
      <w:pPr>
        <w:rPr>
          <w:b/>
          <w:bCs/>
        </w:rPr>
      </w:pPr>
    </w:p>
    <w:p w14:paraId="00F29BCF" w14:textId="77777777" w:rsidR="006473EB" w:rsidRDefault="006473EB" w:rsidP="0093040C">
      <w:pPr>
        <w:rPr>
          <w:b/>
          <w:bCs/>
        </w:rPr>
      </w:pPr>
    </w:p>
    <w:p w14:paraId="1BFD7CEC" w14:textId="61367350" w:rsidR="0093040C" w:rsidRDefault="002322F9" w:rsidP="0093040C">
      <w:r w:rsidRPr="0093040C">
        <w:rPr>
          <w:b/>
          <w:bCs/>
        </w:rPr>
        <w:t xml:space="preserve">Figure </w:t>
      </w:r>
      <w:r>
        <w:rPr>
          <w:b/>
          <w:bCs/>
        </w:rPr>
        <w:t>2</w:t>
      </w:r>
      <w:r w:rsidRPr="0093040C">
        <w:rPr>
          <w:b/>
          <w:bCs/>
        </w:rPr>
        <w:t>:</w:t>
      </w:r>
      <w:r>
        <w:rPr>
          <w:b/>
          <w:bCs/>
        </w:rPr>
        <w:t xml:space="preserve"> Emotional Intelligence Test Results.</w:t>
      </w:r>
    </w:p>
    <w:p w14:paraId="7447210F" w14:textId="77777777" w:rsidR="00D2098F" w:rsidRDefault="002322F9" w:rsidP="002277D7">
      <w:r w:rsidRPr="0031782A">
        <w:rPr>
          <w:b/>
        </w:rPr>
        <w:t>Source:</w:t>
      </w:r>
      <w:r w:rsidRPr="0031782A">
        <w:rPr>
          <w:b/>
          <w:bCs/>
        </w:rPr>
        <w:t xml:space="preserve"> (Psychology Today, 2019)</w:t>
      </w:r>
      <w:r w:rsidR="00BB2363" w:rsidRPr="0031782A">
        <w:rPr>
          <w:b/>
          <w:bCs/>
        </w:rPr>
        <w:t>.</w:t>
      </w:r>
    </w:p>
    <w:p w14:paraId="4F90F401" w14:textId="1B1F7309" w:rsidR="002277D7" w:rsidRPr="0099403A" w:rsidRDefault="002277D7" w:rsidP="002277D7">
      <w:r w:rsidRPr="0099403A">
        <w:t xml:space="preserve">My problem-solving approach is conducive to resolutions, and I strive to align my actions with my values. Additionally, I demonstrate proficiency in Emotional Understanding and Management, showing empathy, self-control, resilience, and </w:t>
      </w:r>
      <w:r w:rsidR="00297615" w:rsidRPr="0099403A">
        <w:t xml:space="preserve">a </w:t>
      </w:r>
      <w:r w:rsidRPr="0099403A">
        <w:t>healthy level of self-esteem.</w:t>
      </w:r>
      <w:r w:rsidR="0002500B" w:rsidRPr="0099403A">
        <w:t xml:space="preserve"> Moreover, according to the test, I am driven by self-motivation, possess a growth mindset, and demonstrate social adaptability.</w:t>
      </w:r>
    </w:p>
    <w:p w14:paraId="7AB62858" w14:textId="7FFFB0E7" w:rsidR="00297615" w:rsidRDefault="00297615" w:rsidP="0093040C">
      <w:r w:rsidRPr="0099403A">
        <w:t>However, there are areas for further improvement</w:t>
      </w:r>
      <w:r w:rsidR="004562E6" w:rsidRPr="0099403A">
        <w:t>, as m</w:t>
      </w:r>
      <w:r w:rsidRPr="0099403A">
        <w:t xml:space="preserve">y test identified skills gaps with emotional integration, indicating the need to enhance my ability to manage and integrate emotions effectively. </w:t>
      </w:r>
      <w:r w:rsidR="005C2F6C">
        <w:t>Subsequently</w:t>
      </w:r>
      <w:r w:rsidRPr="0099403A">
        <w:t>, I have created a personal development plan, displayed in Figure 3, to improve the identified gaps in</w:t>
      </w:r>
      <w:r w:rsidR="002A41E4" w:rsidRPr="0099403A">
        <w:t xml:space="preserve"> my</w:t>
      </w:r>
      <w:r w:rsidRPr="0099403A">
        <w:t xml:space="preserve"> EI skills.</w:t>
      </w:r>
    </w:p>
    <w:p w14:paraId="771DF56A" w14:textId="77777777" w:rsidR="006473EB" w:rsidRDefault="006473EB" w:rsidP="0093040C"/>
    <w:p w14:paraId="2B84C6DE" w14:textId="77777777" w:rsidR="006473EB" w:rsidRPr="0099403A" w:rsidRDefault="006473EB" w:rsidP="0093040C"/>
    <w:p w14:paraId="1123777C" w14:textId="544164DC" w:rsidR="00ED4686" w:rsidRDefault="006473EB" w:rsidP="0093040C">
      <w:r w:rsidRPr="00E96050">
        <w:rPr>
          <w:noProof/>
        </w:rPr>
        <w:lastRenderedPageBreak/>
        <w:drawing>
          <wp:anchor distT="0" distB="0" distL="114300" distR="114300" simplePos="0" relativeHeight="251675648" behindDoc="0" locked="0" layoutInCell="1" allowOverlap="1" wp14:anchorId="52FE7222" wp14:editId="0E9DC027">
            <wp:simplePos x="0" y="0"/>
            <wp:positionH relativeFrom="column">
              <wp:posOffset>-864866</wp:posOffset>
            </wp:positionH>
            <wp:positionV relativeFrom="paragraph">
              <wp:posOffset>333265</wp:posOffset>
            </wp:positionV>
            <wp:extent cx="7442384" cy="4186238"/>
            <wp:effectExtent l="0" t="0" r="6350" b="5080"/>
            <wp:wrapNone/>
            <wp:docPr id="1879089209"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089209" name="Picture 1" descr="A picture containing text, screenshot, fo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7442384" cy="4186238"/>
                    </a:xfrm>
                    <a:prstGeom prst="rect">
                      <a:avLst/>
                    </a:prstGeom>
                    <a:ln>
                      <a:noFill/>
                    </a:ln>
                    <a:effectLst/>
                  </pic:spPr>
                </pic:pic>
              </a:graphicData>
            </a:graphic>
            <wp14:sizeRelH relativeFrom="margin">
              <wp14:pctWidth>0</wp14:pctWidth>
            </wp14:sizeRelH>
            <wp14:sizeRelV relativeFrom="margin">
              <wp14:pctHeight>0</wp14:pctHeight>
            </wp14:sizeRelV>
          </wp:anchor>
        </w:drawing>
      </w:r>
    </w:p>
    <w:p w14:paraId="03723FAA" w14:textId="1BDBA479" w:rsidR="00297615" w:rsidRDefault="00297615" w:rsidP="0093040C"/>
    <w:p w14:paraId="65E8A57B" w14:textId="236FEB26" w:rsidR="00297615" w:rsidRDefault="00297615" w:rsidP="0093040C"/>
    <w:p w14:paraId="6CD8CE1F" w14:textId="41EE30C1" w:rsidR="00297615" w:rsidRDefault="00297615" w:rsidP="0093040C"/>
    <w:p w14:paraId="42B50B42" w14:textId="04CF974C" w:rsidR="00297615" w:rsidRDefault="00297615" w:rsidP="0093040C"/>
    <w:p w14:paraId="1336F347" w14:textId="2CBB47A4" w:rsidR="00297615" w:rsidRDefault="00297615" w:rsidP="0093040C"/>
    <w:p w14:paraId="60B0D016" w14:textId="6A52FA58" w:rsidR="00297615" w:rsidRDefault="00297615" w:rsidP="0093040C"/>
    <w:p w14:paraId="7CF67B00" w14:textId="4EAF9C16" w:rsidR="00297615" w:rsidRDefault="00297615" w:rsidP="0093040C"/>
    <w:p w14:paraId="3770F7A8" w14:textId="7688AA58" w:rsidR="00297615" w:rsidRDefault="00297615" w:rsidP="0093040C"/>
    <w:p w14:paraId="52F544EF" w14:textId="77777777" w:rsidR="00297615" w:rsidRDefault="00297615" w:rsidP="0093040C"/>
    <w:p w14:paraId="6F060395" w14:textId="77777777" w:rsidR="00E96050" w:rsidRDefault="00E96050" w:rsidP="0093040C">
      <w:pPr>
        <w:rPr>
          <w:b/>
          <w:bCs/>
        </w:rPr>
      </w:pPr>
    </w:p>
    <w:p w14:paraId="09F84003" w14:textId="77777777" w:rsidR="00E96050" w:rsidRDefault="00E96050" w:rsidP="0093040C">
      <w:pPr>
        <w:rPr>
          <w:b/>
          <w:bCs/>
        </w:rPr>
      </w:pPr>
    </w:p>
    <w:p w14:paraId="3E83B12A" w14:textId="77777777" w:rsidR="00E96050" w:rsidRDefault="00E96050" w:rsidP="0093040C">
      <w:pPr>
        <w:rPr>
          <w:b/>
          <w:bCs/>
        </w:rPr>
      </w:pPr>
    </w:p>
    <w:p w14:paraId="28A9C2D5" w14:textId="77777777" w:rsidR="00E96050" w:rsidRDefault="00E96050" w:rsidP="0093040C">
      <w:pPr>
        <w:rPr>
          <w:b/>
          <w:bCs/>
        </w:rPr>
      </w:pPr>
    </w:p>
    <w:p w14:paraId="1A03F39A" w14:textId="77777777" w:rsidR="00E96050" w:rsidRDefault="00E96050" w:rsidP="0093040C">
      <w:pPr>
        <w:rPr>
          <w:b/>
          <w:bCs/>
        </w:rPr>
      </w:pPr>
    </w:p>
    <w:p w14:paraId="253B1087" w14:textId="77777777" w:rsidR="006473EB" w:rsidRDefault="006473EB" w:rsidP="0093040C">
      <w:pPr>
        <w:rPr>
          <w:b/>
          <w:bCs/>
        </w:rPr>
      </w:pPr>
    </w:p>
    <w:p w14:paraId="29943138" w14:textId="77777777" w:rsidR="006473EB" w:rsidRDefault="006473EB" w:rsidP="0093040C">
      <w:pPr>
        <w:rPr>
          <w:b/>
          <w:bCs/>
        </w:rPr>
      </w:pPr>
    </w:p>
    <w:p w14:paraId="421081DD" w14:textId="09DE2092" w:rsidR="0093040C" w:rsidRPr="0093040C" w:rsidRDefault="00ED4686" w:rsidP="0093040C">
      <w:r w:rsidRPr="0093040C">
        <w:rPr>
          <w:b/>
          <w:bCs/>
        </w:rPr>
        <w:t xml:space="preserve">Figure </w:t>
      </w:r>
      <w:r w:rsidR="002322F9">
        <w:rPr>
          <w:b/>
          <w:bCs/>
        </w:rPr>
        <w:t>3</w:t>
      </w:r>
      <w:r w:rsidRPr="0093040C">
        <w:rPr>
          <w:b/>
          <w:bCs/>
        </w:rPr>
        <w:t>:</w:t>
      </w:r>
      <w:r>
        <w:rPr>
          <w:b/>
          <w:bCs/>
        </w:rPr>
        <w:t xml:space="preserve"> </w:t>
      </w:r>
      <w:bookmarkStart w:id="14" w:name="_Hlk136724372"/>
      <w:r>
        <w:rPr>
          <w:b/>
          <w:bCs/>
        </w:rPr>
        <w:t>Personal Development Plan.</w:t>
      </w:r>
    </w:p>
    <w:bookmarkEnd w:id="14"/>
    <w:p w14:paraId="0E52E264" w14:textId="77777777" w:rsidR="0093040C" w:rsidRPr="0093040C" w:rsidRDefault="0093040C" w:rsidP="0093040C"/>
    <w:p w14:paraId="1CC3C769" w14:textId="77777777" w:rsidR="0093040C" w:rsidRPr="0093040C" w:rsidRDefault="0093040C" w:rsidP="0093040C"/>
    <w:p w14:paraId="1DC5B9A6" w14:textId="77777777" w:rsidR="0093040C" w:rsidRPr="0093040C" w:rsidRDefault="0093040C" w:rsidP="0093040C"/>
    <w:p w14:paraId="456FD91D" w14:textId="77777777" w:rsidR="0093040C" w:rsidRPr="0093040C" w:rsidRDefault="0093040C" w:rsidP="0093040C"/>
    <w:p w14:paraId="6EE91622" w14:textId="77777777" w:rsidR="0093040C" w:rsidRDefault="0093040C" w:rsidP="0093040C"/>
    <w:p w14:paraId="3A4CBC6D" w14:textId="77777777" w:rsidR="006473EB" w:rsidRDefault="006473EB" w:rsidP="0093040C"/>
    <w:p w14:paraId="78A3C18A" w14:textId="77777777" w:rsidR="006473EB" w:rsidRDefault="006473EB" w:rsidP="0093040C"/>
    <w:p w14:paraId="13A98F06" w14:textId="77777777" w:rsidR="006473EB" w:rsidRDefault="006473EB" w:rsidP="0093040C"/>
    <w:p w14:paraId="446F6FF8" w14:textId="77777777" w:rsidR="006473EB" w:rsidRDefault="006473EB" w:rsidP="0093040C"/>
    <w:p w14:paraId="3AAC1B95" w14:textId="77777777" w:rsidR="006473EB" w:rsidRDefault="006473EB" w:rsidP="0093040C"/>
    <w:p w14:paraId="752DA4F9" w14:textId="77777777" w:rsidR="006473EB" w:rsidRDefault="006473EB" w:rsidP="0093040C"/>
    <w:p w14:paraId="02B2BF18" w14:textId="77777777" w:rsidR="006473EB" w:rsidRPr="0093040C" w:rsidRDefault="006473EB" w:rsidP="0093040C"/>
    <w:p w14:paraId="6C57C69E" w14:textId="77777777" w:rsidR="0093040C" w:rsidRPr="0093040C" w:rsidRDefault="0093040C" w:rsidP="0093040C"/>
    <w:p w14:paraId="7E6B9467" w14:textId="5040927C" w:rsidR="0093040C" w:rsidRPr="0093040C" w:rsidRDefault="0093040C" w:rsidP="00297615">
      <w:pPr>
        <w:keepNext/>
        <w:keepLines/>
        <w:spacing w:before="240" w:after="0" w:line="360" w:lineRule="auto"/>
        <w:outlineLvl w:val="0"/>
        <w:rPr>
          <w:rFonts w:eastAsiaTheme="majorEastAsia" w:cstheme="minorHAnsi"/>
          <w:i/>
          <w:iCs/>
          <w:color w:val="2F5496" w:themeColor="accent1" w:themeShade="BF"/>
          <w:sz w:val="32"/>
          <w:szCs w:val="32"/>
        </w:rPr>
      </w:pPr>
      <w:bookmarkStart w:id="15" w:name="_Toc135250977"/>
      <w:bookmarkStart w:id="16" w:name="_Toc138626874"/>
      <w:r w:rsidRPr="0093040C">
        <w:rPr>
          <w:rFonts w:eastAsiaTheme="majorEastAsia" w:cstheme="minorHAnsi"/>
          <w:i/>
          <w:iCs/>
          <w:color w:val="2F5496" w:themeColor="accent1" w:themeShade="BF"/>
          <w:sz w:val="32"/>
          <w:szCs w:val="32"/>
        </w:rPr>
        <w:lastRenderedPageBreak/>
        <w:t>3.0 Conclusions</w:t>
      </w:r>
      <w:bookmarkEnd w:id="15"/>
      <w:bookmarkEnd w:id="16"/>
    </w:p>
    <w:p w14:paraId="58BF0947" w14:textId="77777777" w:rsidR="0031782A" w:rsidRDefault="00C15FEF" w:rsidP="00D858AA">
      <w:r w:rsidRPr="0099403A">
        <w:t>To recapitulate</w:t>
      </w:r>
      <w:r w:rsidR="00843476" w:rsidRPr="0099403A">
        <w:t xml:space="preserve">, the comprehensive examination of EI within the context of today's </w:t>
      </w:r>
      <w:r w:rsidR="00482EB8">
        <w:t xml:space="preserve">fast-paced </w:t>
      </w:r>
      <w:r w:rsidR="00843476" w:rsidRPr="0099403A">
        <w:t>business environment highlights its undeniable significance in shaping the success of individuals and organi</w:t>
      </w:r>
      <w:r w:rsidRPr="0099403A">
        <w:t>s</w:t>
      </w:r>
      <w:r w:rsidR="00843476" w:rsidRPr="0099403A">
        <w:t xml:space="preserve">ations. </w:t>
      </w:r>
      <w:r w:rsidR="00482EB8" w:rsidRPr="00482EB8">
        <w:t>Furthermore, the research confirms the continuous nature of EI skills development, emphasi</w:t>
      </w:r>
      <w:r w:rsidR="00482EB8">
        <w:t>s</w:t>
      </w:r>
      <w:r w:rsidR="00482EB8" w:rsidRPr="00482EB8">
        <w:t xml:space="preserve">ing the need for </w:t>
      </w:r>
      <w:r w:rsidR="00482EB8">
        <w:t>a holistic strategic approach</w:t>
      </w:r>
      <w:r w:rsidR="00482EB8" w:rsidRPr="00482EB8">
        <w:t xml:space="preserve"> </w:t>
      </w:r>
      <w:r w:rsidR="00482EB8">
        <w:t xml:space="preserve">with </w:t>
      </w:r>
      <w:r w:rsidR="00482EB8" w:rsidRPr="00482EB8">
        <w:t>corporate leadership</w:t>
      </w:r>
      <w:r w:rsidR="00482EB8">
        <w:t>, H&amp;S and HR engagement.</w:t>
      </w:r>
      <w:r w:rsidR="00D2098F">
        <w:t xml:space="preserve"> </w:t>
      </w:r>
    </w:p>
    <w:p w14:paraId="55414752" w14:textId="69681373" w:rsidR="00D2098F" w:rsidRPr="006473EB" w:rsidRDefault="00D858AA" w:rsidP="00D858AA">
      <w:r w:rsidRPr="0099403A">
        <w:t xml:space="preserve">Moreover, despite </w:t>
      </w:r>
      <w:r w:rsidRPr="006473EB">
        <w:t xml:space="preserve">the tangible allocation of corporate resources and efforts towards establishing and sustaining a culture of wellbeing, </w:t>
      </w:r>
      <w:r w:rsidR="00D2098F" w:rsidRPr="006473EB">
        <w:t>South Wales Insurance</w:t>
      </w:r>
      <w:r w:rsidRPr="006473EB">
        <w:t xml:space="preserve"> can benefit from these activities by improving employee engagement, productivity, and overall job satisfaction. </w:t>
      </w:r>
    </w:p>
    <w:p w14:paraId="0B8ADFFD" w14:textId="60B26153" w:rsidR="00C15FEF" w:rsidRPr="006473EB" w:rsidRDefault="00D858AA" w:rsidP="00D858AA">
      <w:r w:rsidRPr="006473EB">
        <w:t>The research prov</w:t>
      </w:r>
      <w:r w:rsidR="000A7720" w:rsidRPr="006473EB">
        <w:t>es that investing in employee</w:t>
      </w:r>
      <w:r w:rsidR="00D2098F" w:rsidRPr="006473EB">
        <w:t>s’ EI skills development and</w:t>
      </w:r>
      <w:r w:rsidR="000A7720" w:rsidRPr="006473EB">
        <w:t xml:space="preserve"> wellbeing creates a positive work atmosphere, fosters stronger interpersonal connections, and enhances</w:t>
      </w:r>
      <w:r w:rsidRPr="006473EB">
        <w:t xml:space="preserve"> individual and organi</w:t>
      </w:r>
      <w:r w:rsidR="00C15FEF" w:rsidRPr="006473EB">
        <w:t>s</w:t>
      </w:r>
      <w:r w:rsidRPr="006473EB">
        <w:t>ational success</w:t>
      </w:r>
      <w:r w:rsidR="00482EB8" w:rsidRPr="006473EB">
        <w:t xml:space="preserve"> while reducing absenteeism and staff turnover.</w:t>
      </w:r>
    </w:p>
    <w:p w14:paraId="5DD2D0BD" w14:textId="4ABB619A" w:rsidR="0093040C" w:rsidRPr="0099403A" w:rsidRDefault="00D858AA" w:rsidP="0093040C">
      <w:r w:rsidRPr="006473EB">
        <w:t>Therefore, by prioriti</w:t>
      </w:r>
      <w:r w:rsidR="00EF1BD7" w:rsidRPr="006473EB">
        <w:t>s</w:t>
      </w:r>
      <w:r w:rsidRPr="006473EB">
        <w:t xml:space="preserve">ing emotional intelligence and integrating it into </w:t>
      </w:r>
      <w:r w:rsidR="00482EB8" w:rsidRPr="006473EB">
        <w:t>leadership</w:t>
      </w:r>
      <w:r w:rsidRPr="006473EB">
        <w:t xml:space="preserve"> practices, </w:t>
      </w:r>
      <w:r w:rsidR="00BB6A39" w:rsidRPr="006473EB">
        <w:t>South Wales Insurance</w:t>
      </w:r>
      <w:r w:rsidRPr="006473EB">
        <w:t xml:space="preserve"> can maintain </w:t>
      </w:r>
      <w:r w:rsidR="00BB6A39" w:rsidRPr="006473EB">
        <w:t xml:space="preserve">its </w:t>
      </w:r>
      <w:r w:rsidRPr="006473EB">
        <w:t xml:space="preserve">relevance, achieve sustainable competitive advantage, and </w:t>
      </w:r>
      <w:r w:rsidR="00C15FEF" w:rsidRPr="006473EB">
        <w:t xml:space="preserve">meet the wellbeing needs of </w:t>
      </w:r>
      <w:r w:rsidR="00BB6A39" w:rsidRPr="006473EB">
        <w:t>the</w:t>
      </w:r>
      <w:r w:rsidR="00C15FEF" w:rsidRPr="006473EB">
        <w:t xml:space="preserve"> </w:t>
      </w:r>
      <w:r w:rsidR="00EF1BD7" w:rsidRPr="006473EB">
        <w:t>employees</w:t>
      </w:r>
      <w:r w:rsidR="00C15FEF" w:rsidRPr="006473EB">
        <w:t>, ensuring long-term viability and prosperity.</w:t>
      </w:r>
    </w:p>
    <w:p w14:paraId="157B579D" w14:textId="77777777" w:rsidR="0093040C" w:rsidRPr="0093040C" w:rsidRDefault="0093040C" w:rsidP="0093040C"/>
    <w:p w14:paraId="37DCD211" w14:textId="77777777" w:rsidR="0093040C" w:rsidRPr="0093040C" w:rsidRDefault="0093040C" w:rsidP="0093040C"/>
    <w:p w14:paraId="2D739A36" w14:textId="77777777" w:rsidR="0093040C" w:rsidRPr="0093040C" w:rsidRDefault="0093040C" w:rsidP="0093040C"/>
    <w:p w14:paraId="46EFE0C2" w14:textId="77777777" w:rsidR="0093040C" w:rsidRPr="0093040C" w:rsidRDefault="0093040C" w:rsidP="0093040C"/>
    <w:p w14:paraId="7B8E55D4" w14:textId="77777777" w:rsidR="0093040C" w:rsidRPr="0093040C" w:rsidRDefault="0093040C" w:rsidP="0093040C"/>
    <w:p w14:paraId="1E7FA0AD" w14:textId="77777777" w:rsidR="0093040C" w:rsidRPr="0093040C" w:rsidRDefault="0093040C" w:rsidP="0093040C"/>
    <w:p w14:paraId="2143CDAA" w14:textId="77777777" w:rsidR="0093040C" w:rsidRPr="0093040C" w:rsidRDefault="0093040C" w:rsidP="0093040C"/>
    <w:p w14:paraId="4135AACE" w14:textId="12A07DA5" w:rsidR="0093040C" w:rsidRPr="0093040C" w:rsidRDefault="0093040C" w:rsidP="0093040C"/>
    <w:p w14:paraId="42E67594" w14:textId="77777777" w:rsidR="0093040C" w:rsidRPr="0093040C" w:rsidRDefault="0093040C" w:rsidP="0093040C"/>
    <w:p w14:paraId="1E399951" w14:textId="77777777" w:rsidR="0093040C" w:rsidRPr="0093040C" w:rsidRDefault="0093040C" w:rsidP="0093040C"/>
    <w:p w14:paraId="22BB7725" w14:textId="77777777" w:rsidR="0093040C" w:rsidRPr="0093040C" w:rsidRDefault="0093040C" w:rsidP="0093040C"/>
    <w:p w14:paraId="0CD67B32" w14:textId="77777777" w:rsidR="0093040C" w:rsidRPr="0093040C" w:rsidRDefault="0093040C" w:rsidP="0093040C"/>
    <w:p w14:paraId="1B40DBD9" w14:textId="77777777" w:rsidR="0093040C" w:rsidRPr="0093040C" w:rsidRDefault="0093040C" w:rsidP="0093040C"/>
    <w:p w14:paraId="223ECD87" w14:textId="77777777" w:rsidR="0093040C" w:rsidRPr="0093040C" w:rsidRDefault="0093040C" w:rsidP="0093040C"/>
    <w:p w14:paraId="5E5F88A3" w14:textId="77777777" w:rsidR="0093040C" w:rsidRPr="0093040C" w:rsidRDefault="0093040C" w:rsidP="0093040C"/>
    <w:p w14:paraId="1209B1D4" w14:textId="77777777" w:rsidR="0093040C" w:rsidRDefault="0093040C" w:rsidP="0093040C"/>
    <w:p w14:paraId="2592038E" w14:textId="46FDCB72" w:rsidR="003779AF" w:rsidRDefault="003779AF" w:rsidP="0093040C"/>
    <w:p w14:paraId="1172C077" w14:textId="0137CAC4" w:rsidR="00C60210" w:rsidRDefault="00C60210" w:rsidP="0093040C"/>
    <w:p w14:paraId="546A6C36" w14:textId="77777777" w:rsidR="00C6328D" w:rsidRDefault="00C6328D" w:rsidP="0093040C"/>
    <w:p w14:paraId="2BB22E61" w14:textId="77777777" w:rsidR="0093040C" w:rsidRPr="0099403A" w:rsidRDefault="0093040C" w:rsidP="00482EB8">
      <w:pPr>
        <w:keepNext/>
        <w:keepLines/>
        <w:spacing w:before="240" w:after="0" w:line="360" w:lineRule="auto"/>
        <w:outlineLvl w:val="0"/>
        <w:rPr>
          <w:rFonts w:eastAsiaTheme="majorEastAsia" w:cstheme="minorHAnsi"/>
          <w:i/>
          <w:iCs/>
          <w:color w:val="2F5496" w:themeColor="accent1" w:themeShade="BF"/>
          <w:sz w:val="32"/>
          <w:szCs w:val="32"/>
        </w:rPr>
      </w:pPr>
      <w:bookmarkStart w:id="17" w:name="_Toc135250978"/>
      <w:bookmarkStart w:id="18" w:name="_Toc138626875"/>
      <w:r w:rsidRPr="0099403A">
        <w:rPr>
          <w:rFonts w:eastAsiaTheme="majorEastAsia" w:cstheme="minorHAnsi"/>
          <w:i/>
          <w:iCs/>
          <w:color w:val="2F5496" w:themeColor="accent1" w:themeShade="BF"/>
          <w:sz w:val="32"/>
          <w:szCs w:val="32"/>
        </w:rPr>
        <w:lastRenderedPageBreak/>
        <w:t>Reference List</w:t>
      </w:r>
      <w:bookmarkEnd w:id="17"/>
      <w:bookmarkEnd w:id="18"/>
    </w:p>
    <w:p w14:paraId="77663532"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Acharya, S. and Shukla, S. (2012). Mirror neurons: Enigma of the Metaphysical Modular Brain. </w:t>
      </w:r>
      <w:r>
        <w:rPr>
          <w:rFonts w:ascii="Times New Roman" w:hAnsi="Times New Roman" w:cs="Times New Roman"/>
          <w:i/>
          <w:iCs/>
          <w:sz w:val="24"/>
          <w:szCs w:val="24"/>
          <w:lang w:val="en-US"/>
        </w:rPr>
        <w:t>Journal of Natural Science, Biology and Medicine</w:t>
      </w:r>
      <w:r>
        <w:rPr>
          <w:rFonts w:ascii="Times New Roman" w:hAnsi="Times New Roman" w:cs="Times New Roman"/>
          <w:sz w:val="24"/>
          <w:szCs w:val="24"/>
          <w:lang w:val="en-US"/>
        </w:rPr>
        <w:t xml:space="preserve">, [online] 3(2), p.118. </w:t>
      </w:r>
      <w:proofErr w:type="spellStart"/>
      <w:r>
        <w:rPr>
          <w:rFonts w:ascii="Times New Roman" w:hAnsi="Times New Roman" w:cs="Times New Roman"/>
          <w:sz w:val="24"/>
          <w:szCs w:val="24"/>
          <w:lang w:val="en-US"/>
        </w:rPr>
        <w:t>doi:</w:t>
      </w:r>
      <w:hyperlink r:id="rId17"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://doi.org/10.4103/0976-9668.101878</w:t>
        </w:r>
      </w:hyperlink>
      <w:r>
        <w:rPr>
          <w:rFonts w:ascii="Times New Roman" w:hAnsi="Times New Roman" w:cs="Times New Roman"/>
          <w:sz w:val="24"/>
          <w:szCs w:val="24"/>
          <w:lang w:val="en-US"/>
        </w:rPr>
        <w:t>.</w:t>
      </w:r>
    </w:p>
    <w:p w14:paraId="2713CA02"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Achor, S. (2018). </w:t>
      </w:r>
      <w:r>
        <w:rPr>
          <w:rFonts w:ascii="Times New Roman" w:hAnsi="Times New Roman" w:cs="Times New Roman"/>
          <w:i/>
          <w:iCs/>
          <w:sz w:val="24"/>
          <w:szCs w:val="24"/>
          <w:lang w:val="en-US"/>
        </w:rPr>
        <w:t>The Happiness Advantage : How a Positive Brain Fuels Success in Work and Life</w:t>
      </w:r>
      <w:r>
        <w:rPr>
          <w:rFonts w:ascii="Times New Roman" w:hAnsi="Times New Roman" w:cs="Times New Roman"/>
          <w:sz w:val="24"/>
          <w:szCs w:val="24"/>
          <w:lang w:val="en-US"/>
        </w:rPr>
        <w:t>. New York: Currency.</w:t>
      </w:r>
    </w:p>
    <w:p w14:paraId="3D397888"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Admiral Group Plc (2023a). </w:t>
      </w:r>
      <w:r>
        <w:rPr>
          <w:rFonts w:ascii="Times New Roman" w:hAnsi="Times New Roman" w:cs="Times New Roman"/>
          <w:i/>
          <w:iCs/>
          <w:sz w:val="24"/>
          <w:szCs w:val="24"/>
          <w:lang w:val="en-US"/>
        </w:rPr>
        <w:t>Admiral Named Great Place to Work for 23rd Year</w:t>
      </w:r>
      <w:r>
        <w:rPr>
          <w:rFonts w:ascii="Times New Roman" w:hAnsi="Times New Roman" w:cs="Times New Roman"/>
          <w:sz w:val="24"/>
          <w:szCs w:val="24"/>
          <w:lang w:val="en-US"/>
        </w:rPr>
        <w:t xml:space="preserve">. [online] www.admiral.com. Available at: </w:t>
      </w:r>
      <w:hyperlink r:id="rId18" w:history="1">
        <w:r>
          <w:rPr>
            <w:rStyle w:val="Hyperlink"/>
            <w:rFonts w:ascii="Times New Roman" w:hAnsi="Times New Roman" w:cs="Times New Roman"/>
            <w:sz w:val="24"/>
            <w:szCs w:val="24"/>
            <w:lang w:val="en-US"/>
          </w:rPr>
          <w:t>https://www.admiral.com/press-office/admiral-named-great-place-to-workr-for-23rd-consecutive-year-1</w:t>
        </w:r>
      </w:hyperlink>
      <w:r>
        <w:rPr>
          <w:rFonts w:ascii="Times New Roman" w:hAnsi="Times New Roman" w:cs="Times New Roman"/>
          <w:sz w:val="24"/>
          <w:szCs w:val="24"/>
          <w:lang w:val="en-US"/>
        </w:rPr>
        <w:t xml:space="preserve"> [Accessed 25 Jun. 2023].</w:t>
      </w:r>
    </w:p>
    <w:p w14:paraId="60D1D006"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Admiral Group Plc (2023b). </w:t>
      </w:r>
      <w:r>
        <w:rPr>
          <w:rFonts w:ascii="Times New Roman" w:hAnsi="Times New Roman" w:cs="Times New Roman"/>
          <w:i/>
          <w:iCs/>
          <w:sz w:val="24"/>
          <w:szCs w:val="24"/>
          <w:lang w:val="en-US"/>
        </w:rPr>
        <w:t>Working for Us - Admiral</w:t>
      </w:r>
      <w:r>
        <w:rPr>
          <w:rFonts w:ascii="Times New Roman" w:hAnsi="Times New Roman" w:cs="Times New Roman"/>
          <w:sz w:val="24"/>
          <w:szCs w:val="24"/>
          <w:lang w:val="en-US"/>
        </w:rPr>
        <w:t xml:space="preserve">. [online] www.admiral.com. Available at: </w:t>
      </w:r>
      <w:hyperlink r:id="rId19" w:history="1">
        <w:r>
          <w:rPr>
            <w:rStyle w:val="Hyperlink"/>
            <w:rFonts w:ascii="Times New Roman" w:hAnsi="Times New Roman" w:cs="Times New Roman"/>
            <w:sz w:val="24"/>
            <w:szCs w:val="24"/>
            <w:lang w:val="en-US"/>
          </w:rPr>
          <w:t>https://admiralgroup.co.uk/working-at-admiral-group/our-culture</w:t>
        </w:r>
      </w:hyperlink>
      <w:r>
        <w:rPr>
          <w:rFonts w:ascii="Times New Roman" w:hAnsi="Times New Roman" w:cs="Times New Roman"/>
          <w:sz w:val="24"/>
          <w:szCs w:val="24"/>
          <w:lang w:val="en-US"/>
        </w:rPr>
        <w:t xml:space="preserve"> [Accessed 25 Jun. 2023].</w:t>
      </w:r>
    </w:p>
    <w:p w14:paraId="6C264F1E"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Armstrong, M. (2016). </w:t>
      </w:r>
      <w:r>
        <w:rPr>
          <w:rFonts w:ascii="Times New Roman" w:hAnsi="Times New Roman" w:cs="Times New Roman"/>
          <w:i/>
          <w:iCs/>
          <w:sz w:val="24"/>
          <w:szCs w:val="24"/>
          <w:lang w:val="en-US"/>
        </w:rPr>
        <w:t>Armstrong’s Handbook of Management and Leadership for HR : Developing Effective People Skills for Better Leadership and Management</w:t>
      </w:r>
      <w:r>
        <w:rPr>
          <w:rFonts w:ascii="Times New Roman" w:hAnsi="Times New Roman" w:cs="Times New Roman"/>
          <w:sz w:val="24"/>
          <w:szCs w:val="24"/>
          <w:lang w:val="en-US"/>
        </w:rPr>
        <w:t>. 4th ed. London: Kogan Page.</w:t>
      </w:r>
    </w:p>
    <w:p w14:paraId="14B6230B"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Bailey, S. and West, M. (2022). </w:t>
      </w:r>
      <w:r>
        <w:rPr>
          <w:rFonts w:ascii="Times New Roman" w:hAnsi="Times New Roman" w:cs="Times New Roman"/>
          <w:i/>
          <w:iCs/>
          <w:sz w:val="24"/>
          <w:szCs w:val="24"/>
          <w:lang w:val="en-US"/>
        </w:rPr>
        <w:t>What Is Compassionate leadership?</w:t>
      </w:r>
      <w:r>
        <w:rPr>
          <w:rFonts w:ascii="Times New Roman" w:hAnsi="Times New Roman" w:cs="Times New Roman"/>
          <w:sz w:val="24"/>
          <w:szCs w:val="24"/>
          <w:lang w:val="en-US"/>
        </w:rPr>
        <w:t xml:space="preserve"> [online] The King’s Fund. Available at: </w:t>
      </w:r>
      <w:hyperlink r:id="rId20" w:history="1">
        <w:r>
          <w:rPr>
            <w:rStyle w:val="Hyperlink"/>
            <w:rFonts w:ascii="Times New Roman" w:hAnsi="Times New Roman" w:cs="Times New Roman"/>
            <w:sz w:val="24"/>
            <w:szCs w:val="24"/>
            <w:lang w:val="en-US"/>
          </w:rPr>
          <w:t>https://www.kingsfund.org.uk/publications/what-is-compassionate-leadership</w:t>
        </w:r>
      </w:hyperlink>
      <w:r>
        <w:rPr>
          <w:rFonts w:ascii="Times New Roman" w:hAnsi="Times New Roman" w:cs="Times New Roman"/>
          <w:sz w:val="24"/>
          <w:szCs w:val="24"/>
          <w:lang w:val="en-US"/>
        </w:rPr>
        <w:t xml:space="preserve"> [Accessed 1 Jun. 2023].</w:t>
      </w:r>
    </w:p>
    <w:p w14:paraId="2A6B1B43"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Bakker, A. and Demerouti, E. (2017). Job Demands–resources theory: Taking Stock and Looking forward. </w:t>
      </w:r>
      <w:r>
        <w:rPr>
          <w:rFonts w:ascii="Times New Roman" w:hAnsi="Times New Roman" w:cs="Times New Roman"/>
          <w:i/>
          <w:iCs/>
          <w:sz w:val="24"/>
          <w:szCs w:val="24"/>
          <w:lang w:val="en-US"/>
        </w:rPr>
        <w:t>Journal of Occupational Health Psychology</w:t>
      </w:r>
      <w:r>
        <w:rPr>
          <w:rFonts w:ascii="Times New Roman" w:hAnsi="Times New Roman" w:cs="Times New Roman"/>
          <w:sz w:val="24"/>
          <w:szCs w:val="24"/>
          <w:lang w:val="en-US"/>
        </w:rPr>
        <w:t xml:space="preserve">, 22(3), pp.273–285. </w:t>
      </w:r>
      <w:proofErr w:type="spellStart"/>
      <w:r>
        <w:rPr>
          <w:rFonts w:ascii="Times New Roman" w:hAnsi="Times New Roman" w:cs="Times New Roman"/>
          <w:sz w:val="24"/>
          <w:szCs w:val="24"/>
          <w:lang w:val="en-US"/>
        </w:rPr>
        <w:t>doi:</w:t>
      </w:r>
      <w:hyperlink r:id="rId21"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://doi.org/10.1037/ocp0000056</w:t>
        </w:r>
      </w:hyperlink>
      <w:r>
        <w:rPr>
          <w:rFonts w:ascii="Times New Roman" w:hAnsi="Times New Roman" w:cs="Times New Roman"/>
          <w:sz w:val="24"/>
          <w:szCs w:val="24"/>
          <w:lang w:val="en-US"/>
        </w:rPr>
        <w:t>.</w:t>
      </w:r>
    </w:p>
    <w:p w14:paraId="6A01B101"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Bradberry, T. (2014). Emotional Intelligence - EQ. </w:t>
      </w:r>
      <w:r>
        <w:rPr>
          <w:rFonts w:ascii="Times New Roman" w:hAnsi="Times New Roman" w:cs="Times New Roman"/>
          <w:i/>
          <w:iCs/>
          <w:sz w:val="24"/>
          <w:szCs w:val="24"/>
          <w:lang w:val="en-US"/>
        </w:rPr>
        <w:t>Forbes</w:t>
      </w:r>
      <w:r>
        <w:rPr>
          <w:rFonts w:ascii="Times New Roman" w:hAnsi="Times New Roman" w:cs="Times New Roman"/>
          <w:sz w:val="24"/>
          <w:szCs w:val="24"/>
          <w:lang w:val="en-US"/>
        </w:rPr>
        <w:t xml:space="preserve">. [online] 8 Oct. Available at: </w:t>
      </w:r>
      <w:hyperlink r:id="rId22" w:history="1">
        <w:r>
          <w:rPr>
            <w:rStyle w:val="Hyperlink"/>
            <w:rFonts w:ascii="Times New Roman" w:hAnsi="Times New Roman" w:cs="Times New Roman"/>
            <w:sz w:val="24"/>
            <w:szCs w:val="24"/>
            <w:lang w:val="en-US"/>
          </w:rPr>
          <w:t>https://www.forbes.com/sites/travisbradberry/2014/01/09/emotional-intelligence/</w:t>
        </w:r>
      </w:hyperlink>
      <w:r>
        <w:rPr>
          <w:rFonts w:ascii="Times New Roman" w:hAnsi="Times New Roman" w:cs="Times New Roman"/>
          <w:sz w:val="24"/>
          <w:szCs w:val="24"/>
          <w:lang w:val="en-US"/>
        </w:rPr>
        <w:t xml:space="preserve"> [Accessed 29 May 2023].</w:t>
      </w:r>
    </w:p>
    <w:p w14:paraId="5DF06122"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Bradberry, T. (2020). </w:t>
      </w:r>
      <w:r>
        <w:rPr>
          <w:rFonts w:ascii="Times New Roman" w:hAnsi="Times New Roman" w:cs="Times New Roman"/>
          <w:i/>
          <w:iCs/>
          <w:sz w:val="24"/>
          <w:szCs w:val="24"/>
          <w:lang w:val="en-US"/>
        </w:rPr>
        <w:t>Why You Should Focus on Becoming More Emotionally Intelligent in 2020</w:t>
      </w:r>
      <w:r>
        <w:rPr>
          <w:rFonts w:ascii="Times New Roman" w:hAnsi="Times New Roman" w:cs="Times New Roman"/>
          <w:sz w:val="24"/>
          <w:szCs w:val="24"/>
          <w:lang w:val="en-US"/>
        </w:rPr>
        <w:t xml:space="preserve">. [online] World Economic Forum. Available at: </w:t>
      </w:r>
      <w:hyperlink r:id="rId23" w:history="1">
        <w:r>
          <w:rPr>
            <w:rStyle w:val="Hyperlink"/>
            <w:rFonts w:ascii="Times New Roman" w:hAnsi="Times New Roman" w:cs="Times New Roman"/>
            <w:sz w:val="24"/>
            <w:szCs w:val="24"/>
            <w:lang w:val="en-US"/>
          </w:rPr>
          <w:t>https://www.weforum.org/agenda/2020/02/emotional-intelligence-2020-goals-ambition</w:t>
        </w:r>
      </w:hyperlink>
      <w:r>
        <w:rPr>
          <w:rFonts w:ascii="Times New Roman" w:hAnsi="Times New Roman" w:cs="Times New Roman"/>
          <w:sz w:val="24"/>
          <w:szCs w:val="24"/>
          <w:lang w:val="en-US"/>
        </w:rPr>
        <w:t xml:space="preserve"> [Accessed 30 May 2023].</w:t>
      </w:r>
    </w:p>
    <w:p w14:paraId="69CB3329"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Carroll, M. (2008). </w:t>
      </w:r>
      <w:r>
        <w:rPr>
          <w:rFonts w:ascii="Times New Roman" w:hAnsi="Times New Roman" w:cs="Times New Roman"/>
          <w:i/>
          <w:iCs/>
          <w:sz w:val="24"/>
          <w:szCs w:val="24"/>
          <w:lang w:val="en-US"/>
        </w:rPr>
        <w:t>The Mindful Leader : Ten Principles for Bringing out the Best in Ourselves and Others</w:t>
      </w:r>
      <w:r>
        <w:rPr>
          <w:rFonts w:ascii="Times New Roman" w:hAnsi="Times New Roman" w:cs="Times New Roman"/>
          <w:sz w:val="24"/>
          <w:szCs w:val="24"/>
          <w:lang w:val="en-US"/>
        </w:rPr>
        <w:t>. Boston, Mass.: Trumpeter ; Enfield.</w:t>
      </w:r>
    </w:p>
    <w:p w14:paraId="3376959F"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Chapman-Clarke, M. (2016). </w:t>
      </w:r>
      <w:r>
        <w:rPr>
          <w:rFonts w:ascii="Times New Roman" w:hAnsi="Times New Roman" w:cs="Times New Roman"/>
          <w:i/>
          <w:iCs/>
          <w:sz w:val="24"/>
          <w:szCs w:val="24"/>
          <w:lang w:val="en-US"/>
        </w:rPr>
        <w:t>Mindfulness in the Workplace : an evidence-based Approach to Improving Wellbeing and Maximizing Performance</w:t>
      </w:r>
      <w:r>
        <w:rPr>
          <w:rFonts w:ascii="Times New Roman" w:hAnsi="Times New Roman" w:cs="Times New Roman"/>
          <w:sz w:val="24"/>
          <w:szCs w:val="24"/>
          <w:lang w:val="en-US"/>
        </w:rPr>
        <w:t xml:space="preserve">. London: </w:t>
      </w:r>
      <w:proofErr w:type="spellStart"/>
      <w:r>
        <w:rPr>
          <w:rFonts w:ascii="Times New Roman" w:hAnsi="Times New Roman" w:cs="Times New Roman"/>
          <w:sz w:val="24"/>
          <w:szCs w:val="24"/>
          <w:lang w:val="en-US"/>
        </w:rPr>
        <w:t>Koganpage</w:t>
      </w:r>
      <w:proofErr w:type="spellEnd"/>
      <w:r>
        <w:rPr>
          <w:rFonts w:ascii="Times New Roman" w:hAnsi="Times New Roman" w:cs="Times New Roman"/>
          <w:sz w:val="24"/>
          <w:szCs w:val="24"/>
          <w:lang w:val="en-US"/>
        </w:rPr>
        <w:t>.</w:t>
      </w:r>
    </w:p>
    <w:p w14:paraId="6756B38D"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Cherniss, C. and Adler, M. (2000). </w:t>
      </w:r>
      <w:r>
        <w:rPr>
          <w:rFonts w:ascii="Times New Roman" w:hAnsi="Times New Roman" w:cs="Times New Roman"/>
          <w:i/>
          <w:iCs/>
          <w:sz w:val="24"/>
          <w:szCs w:val="24"/>
          <w:lang w:val="en-US"/>
        </w:rPr>
        <w:t>Promoting Emotional Intelligence in Organizations : Make Training in Emotional Intelligence Effective</w:t>
      </w:r>
      <w:r>
        <w:rPr>
          <w:rFonts w:ascii="Times New Roman" w:hAnsi="Times New Roman" w:cs="Times New Roman"/>
          <w:sz w:val="24"/>
          <w:szCs w:val="24"/>
          <w:lang w:val="en-US"/>
        </w:rPr>
        <w:t xml:space="preserve">. Alexandria, </w:t>
      </w:r>
      <w:proofErr w:type="spellStart"/>
      <w:r>
        <w:rPr>
          <w:rFonts w:ascii="Times New Roman" w:hAnsi="Times New Roman" w:cs="Times New Roman"/>
          <w:sz w:val="24"/>
          <w:szCs w:val="24"/>
          <w:lang w:val="en-US"/>
        </w:rPr>
        <w:t>Va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Astd</w:t>
      </w:r>
      <w:proofErr w:type="spellEnd"/>
      <w:r>
        <w:rPr>
          <w:rFonts w:ascii="Times New Roman" w:hAnsi="Times New Roman" w:cs="Times New Roman"/>
          <w:sz w:val="24"/>
          <w:szCs w:val="24"/>
          <w:lang w:val="en-US"/>
        </w:rPr>
        <w:t>.</w:t>
      </w:r>
    </w:p>
    <w:p w14:paraId="04330A4F"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Cherniss, C. and Goleman, D. (2001). </w:t>
      </w:r>
      <w:r>
        <w:rPr>
          <w:rFonts w:ascii="Times New Roman" w:hAnsi="Times New Roman" w:cs="Times New Roman"/>
          <w:i/>
          <w:iCs/>
          <w:sz w:val="24"/>
          <w:szCs w:val="24"/>
          <w:lang w:val="en-US"/>
        </w:rPr>
        <w:t>The Emotionally Intelligent Workplace : How to Select for, measure, and Improve Emotional Intelligence in individuals, groups, and Organizations</w:t>
      </w:r>
      <w:r>
        <w:rPr>
          <w:rFonts w:ascii="Times New Roman" w:hAnsi="Times New Roman" w:cs="Times New Roman"/>
          <w:sz w:val="24"/>
          <w:szCs w:val="24"/>
          <w:lang w:val="en-US"/>
        </w:rPr>
        <w:t>. San Francisco: Jossey-Bass.</w:t>
      </w:r>
    </w:p>
    <w:p w14:paraId="351F2342"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Cherry, K. (2023). </w:t>
      </w:r>
      <w:r>
        <w:rPr>
          <w:rFonts w:ascii="Times New Roman" w:hAnsi="Times New Roman" w:cs="Times New Roman"/>
          <w:i/>
          <w:iCs/>
          <w:sz w:val="24"/>
          <w:szCs w:val="24"/>
          <w:lang w:val="en-US"/>
        </w:rPr>
        <w:t>Why Is It Important to Use Empathy in Certain Situations?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Verywell</w:t>
      </w:r>
      <w:proofErr w:type="spellEnd"/>
      <w:r>
        <w:rPr>
          <w:rFonts w:ascii="Times New Roman" w:hAnsi="Times New Roman" w:cs="Times New Roman"/>
          <w:sz w:val="24"/>
          <w:szCs w:val="24"/>
          <w:lang w:val="en-US"/>
        </w:rPr>
        <w:t xml:space="preserve"> Mind. Available at: </w:t>
      </w:r>
      <w:hyperlink r:id="rId24" w:history="1">
        <w:r>
          <w:rPr>
            <w:rStyle w:val="Hyperlink"/>
            <w:rFonts w:ascii="Times New Roman" w:hAnsi="Times New Roman" w:cs="Times New Roman"/>
            <w:sz w:val="24"/>
            <w:szCs w:val="24"/>
            <w:lang w:val="en-US"/>
          </w:rPr>
          <w:t>https://www.verywellmind.com/what-is-empathy-2795562</w:t>
        </w:r>
      </w:hyperlink>
      <w:r>
        <w:rPr>
          <w:rFonts w:ascii="Times New Roman" w:hAnsi="Times New Roman" w:cs="Times New Roman"/>
          <w:sz w:val="24"/>
          <w:szCs w:val="24"/>
          <w:lang w:val="en-US"/>
        </w:rPr>
        <w:t xml:space="preserve"> [Accessed 1 Jun. 2023].</w:t>
      </w:r>
    </w:p>
    <w:p w14:paraId="06987B6A"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CIPD (2020). </w:t>
      </w:r>
      <w:r>
        <w:rPr>
          <w:rFonts w:ascii="Times New Roman" w:hAnsi="Times New Roman" w:cs="Times New Roman"/>
          <w:i/>
          <w:iCs/>
          <w:sz w:val="24"/>
          <w:szCs w:val="24"/>
          <w:lang w:val="en-US"/>
        </w:rPr>
        <w:t>CIPD Coronavirus Webinar series: Managing the Psychological Impact of COVID-19</w:t>
      </w:r>
      <w:r>
        <w:rPr>
          <w:rFonts w:ascii="Times New Roman" w:hAnsi="Times New Roman" w:cs="Times New Roman"/>
          <w:sz w:val="24"/>
          <w:szCs w:val="24"/>
          <w:lang w:val="en-US"/>
        </w:rPr>
        <w:t xml:space="preserve">. [online] www.youtube.com. Available at: </w:t>
      </w:r>
      <w:hyperlink r:id="rId25" w:history="1">
        <w:r>
          <w:rPr>
            <w:rStyle w:val="Hyperlink"/>
            <w:rFonts w:ascii="Times New Roman" w:hAnsi="Times New Roman" w:cs="Times New Roman"/>
            <w:sz w:val="24"/>
            <w:szCs w:val="24"/>
            <w:lang w:val="en-US"/>
          </w:rPr>
          <w:t>https://www.youtube.com/watch?v=dih5RwDt8hY&amp;t=703s</w:t>
        </w:r>
      </w:hyperlink>
      <w:r>
        <w:rPr>
          <w:rFonts w:ascii="Times New Roman" w:hAnsi="Times New Roman" w:cs="Times New Roman"/>
          <w:sz w:val="24"/>
          <w:szCs w:val="24"/>
          <w:lang w:val="en-US"/>
        </w:rPr>
        <w:t xml:space="preserve"> [Accessed 31 May 2023].</w:t>
      </w:r>
    </w:p>
    <w:p w14:paraId="22C33C38"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CIPD (2022). </w:t>
      </w:r>
      <w:r>
        <w:rPr>
          <w:rFonts w:ascii="Times New Roman" w:hAnsi="Times New Roman" w:cs="Times New Roman"/>
          <w:i/>
          <w:iCs/>
          <w:sz w:val="24"/>
          <w:szCs w:val="24"/>
          <w:lang w:val="en-US"/>
        </w:rPr>
        <w:t>CIPD | Health and Wellbeing at Work</w:t>
      </w:r>
      <w:r>
        <w:rPr>
          <w:rFonts w:ascii="Times New Roman" w:hAnsi="Times New Roman" w:cs="Times New Roman"/>
          <w:sz w:val="24"/>
          <w:szCs w:val="24"/>
          <w:lang w:val="en-US"/>
        </w:rPr>
        <w:t xml:space="preserve">. [online] CIPD. Available at: </w:t>
      </w:r>
      <w:hyperlink r:id="rId26" w:history="1">
        <w:r>
          <w:rPr>
            <w:rStyle w:val="Hyperlink"/>
            <w:rFonts w:ascii="Times New Roman" w:hAnsi="Times New Roman" w:cs="Times New Roman"/>
            <w:sz w:val="24"/>
            <w:szCs w:val="24"/>
            <w:lang w:val="en-US"/>
          </w:rPr>
          <w:t>https://www.cipd.org/uk/knowledge/reports/health-well-being-work/</w:t>
        </w:r>
      </w:hyperlink>
      <w:r>
        <w:rPr>
          <w:rFonts w:ascii="Times New Roman" w:hAnsi="Times New Roman" w:cs="Times New Roman"/>
          <w:sz w:val="24"/>
          <w:szCs w:val="24"/>
          <w:lang w:val="en-US"/>
        </w:rPr>
        <w:t xml:space="preserve"> [Accessed 1 Jun. 2023].</w:t>
      </w:r>
    </w:p>
    <w:p w14:paraId="36E9F85A"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Clifton, J. and Harter, J. (2021). </w:t>
      </w:r>
      <w:r>
        <w:rPr>
          <w:rFonts w:ascii="Times New Roman" w:hAnsi="Times New Roman" w:cs="Times New Roman"/>
          <w:i/>
          <w:iCs/>
          <w:sz w:val="24"/>
          <w:szCs w:val="24"/>
          <w:lang w:val="en-US"/>
        </w:rPr>
        <w:t>Wellbeing at Work</w:t>
      </w:r>
      <w:r>
        <w:rPr>
          <w:rFonts w:ascii="Times New Roman" w:hAnsi="Times New Roman" w:cs="Times New Roman"/>
          <w:sz w:val="24"/>
          <w:szCs w:val="24"/>
          <w:lang w:val="en-US"/>
        </w:rPr>
        <w:t>. S.L.: Gallup Press.</w:t>
      </w:r>
    </w:p>
    <w:p w14:paraId="48E95D87"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Côté, S. (2014). Emotional Intelligence in Organizations. </w:t>
      </w:r>
      <w:r>
        <w:rPr>
          <w:rFonts w:ascii="Times New Roman" w:hAnsi="Times New Roman" w:cs="Times New Roman"/>
          <w:i/>
          <w:iCs/>
          <w:sz w:val="24"/>
          <w:szCs w:val="24"/>
          <w:lang w:val="en-US"/>
        </w:rPr>
        <w:t>Annual Review of Organizational Psychology and Organizational Behavior</w:t>
      </w:r>
      <w:r>
        <w:rPr>
          <w:rFonts w:ascii="Times New Roman" w:hAnsi="Times New Roman" w:cs="Times New Roman"/>
          <w:sz w:val="24"/>
          <w:szCs w:val="24"/>
          <w:lang w:val="en-US"/>
        </w:rPr>
        <w:t xml:space="preserve">, 1(1), pp.459–488. </w:t>
      </w:r>
      <w:proofErr w:type="spellStart"/>
      <w:r>
        <w:rPr>
          <w:rFonts w:ascii="Times New Roman" w:hAnsi="Times New Roman" w:cs="Times New Roman"/>
          <w:sz w:val="24"/>
          <w:szCs w:val="24"/>
          <w:lang w:val="en-US"/>
        </w:rPr>
        <w:t>doi:</w:t>
      </w:r>
      <w:hyperlink r:id="rId27"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://doi.org/10.1146/annurev-orgpsych-031413-091233</w:t>
        </w:r>
      </w:hyperlink>
      <w:r>
        <w:rPr>
          <w:rFonts w:ascii="Times New Roman" w:hAnsi="Times New Roman" w:cs="Times New Roman"/>
          <w:sz w:val="24"/>
          <w:szCs w:val="24"/>
          <w:lang w:val="en-US"/>
        </w:rPr>
        <w:t>.</w:t>
      </w:r>
    </w:p>
    <w:p w14:paraId="3BB5CCCD"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Dutton, J.E., Workman, K.M. and Hardin, A.E. (2014). Compassion at Work. </w:t>
      </w:r>
      <w:r>
        <w:rPr>
          <w:rFonts w:ascii="Times New Roman" w:hAnsi="Times New Roman" w:cs="Times New Roman"/>
          <w:i/>
          <w:iCs/>
          <w:sz w:val="24"/>
          <w:szCs w:val="24"/>
          <w:lang w:val="en-US"/>
        </w:rPr>
        <w:t>Annual Review of Organizational Psychology and Organizational Behavior</w:t>
      </w:r>
      <w:r>
        <w:rPr>
          <w:rFonts w:ascii="Times New Roman" w:hAnsi="Times New Roman" w:cs="Times New Roman"/>
          <w:sz w:val="24"/>
          <w:szCs w:val="24"/>
          <w:lang w:val="en-US"/>
        </w:rPr>
        <w:t xml:space="preserve">, 1(1), pp.277–304. </w:t>
      </w:r>
      <w:proofErr w:type="spellStart"/>
      <w:r>
        <w:rPr>
          <w:rFonts w:ascii="Times New Roman" w:hAnsi="Times New Roman" w:cs="Times New Roman"/>
          <w:sz w:val="24"/>
          <w:szCs w:val="24"/>
          <w:lang w:val="en-US"/>
        </w:rPr>
        <w:t>doi:</w:t>
      </w:r>
      <w:hyperlink r:id="rId28"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://doi.org/10.1146/annurev-orgpsych-031413-091221</w:t>
        </w:r>
      </w:hyperlink>
      <w:r>
        <w:rPr>
          <w:rFonts w:ascii="Times New Roman" w:hAnsi="Times New Roman" w:cs="Times New Roman"/>
          <w:sz w:val="24"/>
          <w:szCs w:val="24"/>
          <w:lang w:val="en-US"/>
        </w:rPr>
        <w:t>.</w:t>
      </w:r>
    </w:p>
    <w:p w14:paraId="487E9642"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Gelles, D. (2016). </w:t>
      </w:r>
      <w:r>
        <w:rPr>
          <w:rFonts w:ascii="Times New Roman" w:hAnsi="Times New Roman" w:cs="Times New Roman"/>
          <w:i/>
          <w:iCs/>
          <w:sz w:val="24"/>
          <w:szCs w:val="24"/>
          <w:lang w:val="en-US"/>
        </w:rPr>
        <w:t>Mindful Work : How Meditation Is Changing Business from the inside out</w:t>
      </w:r>
      <w:r>
        <w:rPr>
          <w:rFonts w:ascii="Times New Roman" w:hAnsi="Times New Roman" w:cs="Times New Roman"/>
          <w:sz w:val="24"/>
          <w:szCs w:val="24"/>
          <w:lang w:val="en-US"/>
        </w:rPr>
        <w:t>. New York, New York Mariner Books.</w:t>
      </w:r>
    </w:p>
    <w:p w14:paraId="4E35DBC7"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p>
    <w:p w14:paraId="3B574E40" w14:textId="137A19A0"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Gilbert, J. (2020). </w:t>
      </w:r>
      <w:r>
        <w:rPr>
          <w:rFonts w:ascii="Times New Roman" w:hAnsi="Times New Roman" w:cs="Times New Roman"/>
          <w:i/>
          <w:iCs/>
          <w:sz w:val="24"/>
          <w:szCs w:val="24"/>
          <w:lang w:val="en-US"/>
        </w:rPr>
        <w:t>Admiral Group Adapts Mental Wellbeing Strategy to Support Employees through the Pandemic</w:t>
      </w:r>
      <w:r>
        <w:rPr>
          <w:rFonts w:ascii="Times New Roman" w:hAnsi="Times New Roman" w:cs="Times New Roman"/>
          <w:sz w:val="24"/>
          <w:szCs w:val="24"/>
          <w:lang w:val="en-US"/>
        </w:rPr>
        <w:t xml:space="preserve">. [online] Employee Benefits. Available at: </w:t>
      </w:r>
      <w:hyperlink r:id="rId29" w:history="1">
        <w:r>
          <w:rPr>
            <w:rStyle w:val="Hyperlink"/>
            <w:rFonts w:ascii="Times New Roman" w:hAnsi="Times New Roman" w:cs="Times New Roman"/>
            <w:sz w:val="24"/>
            <w:szCs w:val="24"/>
            <w:lang w:val="en-US"/>
          </w:rPr>
          <w:t>https://employeebenefits.co.uk/admiral-mental-wellbeing-strategy/</w:t>
        </w:r>
      </w:hyperlink>
      <w:r>
        <w:rPr>
          <w:rFonts w:ascii="Times New Roman" w:hAnsi="Times New Roman" w:cs="Times New Roman"/>
          <w:sz w:val="24"/>
          <w:szCs w:val="24"/>
          <w:lang w:val="en-US"/>
        </w:rPr>
        <w:t xml:space="preserve"> [Accessed 25 Jun. 2023].</w:t>
      </w:r>
    </w:p>
    <w:p w14:paraId="1F61B2C9"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Goleman, D. (2020). </w:t>
      </w:r>
      <w:r>
        <w:rPr>
          <w:rFonts w:ascii="Times New Roman" w:hAnsi="Times New Roman" w:cs="Times New Roman"/>
          <w:i/>
          <w:iCs/>
          <w:sz w:val="24"/>
          <w:szCs w:val="24"/>
          <w:lang w:val="en-US"/>
        </w:rPr>
        <w:t>Emotional Intelligence</w:t>
      </w:r>
      <w:r>
        <w:rPr>
          <w:rFonts w:ascii="Times New Roman" w:hAnsi="Times New Roman" w:cs="Times New Roman"/>
          <w:sz w:val="24"/>
          <w:szCs w:val="24"/>
          <w:lang w:val="en-US"/>
        </w:rPr>
        <w:t>. London: Bloomsbury Publishing.</w:t>
      </w:r>
    </w:p>
    <w:p w14:paraId="02149214"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Golis, C. (2017). </w:t>
      </w:r>
      <w:r>
        <w:rPr>
          <w:rFonts w:ascii="Times New Roman" w:hAnsi="Times New Roman" w:cs="Times New Roman"/>
          <w:i/>
          <w:iCs/>
          <w:sz w:val="24"/>
          <w:szCs w:val="24"/>
          <w:lang w:val="en-US"/>
        </w:rPr>
        <w:t>History-of-EQ - Emotional-intelligence</w:t>
      </w:r>
      <w:r>
        <w:rPr>
          <w:rFonts w:ascii="Times New Roman" w:hAnsi="Times New Roman" w:cs="Times New Roman"/>
          <w:sz w:val="24"/>
          <w:szCs w:val="24"/>
          <w:lang w:val="en-US"/>
        </w:rPr>
        <w:t xml:space="preserve">. [online] Emotional-intelligence. Available at: </w:t>
      </w:r>
      <w:hyperlink r:id="rId30" w:history="1">
        <w:r>
          <w:rPr>
            <w:rStyle w:val="Hyperlink"/>
            <w:rFonts w:ascii="Times New Roman" w:hAnsi="Times New Roman" w:cs="Times New Roman"/>
            <w:sz w:val="24"/>
            <w:szCs w:val="24"/>
            <w:lang w:val="en-US"/>
          </w:rPr>
          <w:t>https://www.emotionalintelligencecourse.com/history-of-eq/</w:t>
        </w:r>
      </w:hyperlink>
      <w:r>
        <w:rPr>
          <w:rFonts w:ascii="Times New Roman" w:hAnsi="Times New Roman" w:cs="Times New Roman"/>
          <w:sz w:val="24"/>
          <w:szCs w:val="24"/>
          <w:lang w:val="en-US"/>
        </w:rPr>
        <w:t xml:space="preserve"> [Accessed 19 May 2023].</w:t>
      </w:r>
    </w:p>
    <w:p w14:paraId="6A34C08F"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Gopalan, V. (2021). </w:t>
      </w:r>
      <w:r>
        <w:rPr>
          <w:rFonts w:ascii="Times New Roman" w:hAnsi="Times New Roman" w:cs="Times New Roman"/>
          <w:i/>
          <w:iCs/>
          <w:sz w:val="24"/>
          <w:szCs w:val="24"/>
          <w:lang w:val="en-US"/>
        </w:rPr>
        <w:t>Compassionate Leadership - Need of the hour!</w:t>
      </w:r>
      <w:r>
        <w:rPr>
          <w:rFonts w:ascii="Times New Roman" w:hAnsi="Times New Roman" w:cs="Times New Roman"/>
          <w:sz w:val="24"/>
          <w:szCs w:val="24"/>
          <w:lang w:val="en-US"/>
        </w:rPr>
        <w:t xml:space="preserve"> [online] www.linkedin.com. Available at: </w:t>
      </w:r>
      <w:hyperlink r:id="rId31" w:history="1">
        <w:r>
          <w:rPr>
            <w:rStyle w:val="Hyperlink"/>
            <w:rFonts w:ascii="Times New Roman" w:hAnsi="Times New Roman" w:cs="Times New Roman"/>
            <w:sz w:val="24"/>
            <w:szCs w:val="24"/>
            <w:lang w:val="en-US"/>
          </w:rPr>
          <w:t>https://www.linkedin.com/pulse/compassionate-leadership-need-hour-vani-gopalan</w:t>
        </w:r>
      </w:hyperlink>
      <w:r>
        <w:rPr>
          <w:rFonts w:ascii="Times New Roman" w:hAnsi="Times New Roman" w:cs="Times New Roman"/>
          <w:sz w:val="24"/>
          <w:szCs w:val="24"/>
          <w:lang w:val="en-US"/>
        </w:rPr>
        <w:t xml:space="preserve"> [Accessed 26 May 2023].</w:t>
      </w:r>
    </w:p>
    <w:p w14:paraId="04CC301B"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Grant, A.M. and Parker, S.K. (2009). 7 Redesigning Work Design Theories: the Rise of Relational and Proactive Perspectives. </w:t>
      </w:r>
      <w:r>
        <w:rPr>
          <w:rFonts w:ascii="Times New Roman" w:hAnsi="Times New Roman" w:cs="Times New Roman"/>
          <w:i/>
          <w:iCs/>
          <w:sz w:val="24"/>
          <w:szCs w:val="24"/>
          <w:lang w:val="en-US"/>
        </w:rPr>
        <w:t>The Academy of Management Annals</w:t>
      </w:r>
      <w:r>
        <w:rPr>
          <w:rFonts w:ascii="Times New Roman" w:hAnsi="Times New Roman" w:cs="Times New Roman"/>
          <w:sz w:val="24"/>
          <w:szCs w:val="24"/>
          <w:lang w:val="en-US"/>
        </w:rPr>
        <w:t xml:space="preserve">, [online] 3(1), pp.317–375. </w:t>
      </w:r>
      <w:proofErr w:type="spellStart"/>
      <w:r>
        <w:rPr>
          <w:rFonts w:ascii="Times New Roman" w:hAnsi="Times New Roman" w:cs="Times New Roman"/>
          <w:sz w:val="24"/>
          <w:szCs w:val="24"/>
          <w:lang w:val="en-US"/>
        </w:rPr>
        <w:t>doi:</w:t>
      </w:r>
      <w:hyperlink r:id="rId32"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://doi.org/10.1080/19416520903047327</w:t>
        </w:r>
      </w:hyperlink>
      <w:r>
        <w:rPr>
          <w:rFonts w:ascii="Times New Roman" w:hAnsi="Times New Roman" w:cs="Times New Roman"/>
          <w:sz w:val="24"/>
          <w:szCs w:val="24"/>
          <w:lang w:val="en-US"/>
        </w:rPr>
        <w:t>.</w:t>
      </w:r>
    </w:p>
    <w:p w14:paraId="285E337B"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Greenwood, K. and Anas, J. (2021). </w:t>
      </w:r>
      <w:r>
        <w:rPr>
          <w:rFonts w:ascii="Times New Roman" w:hAnsi="Times New Roman" w:cs="Times New Roman"/>
          <w:i/>
          <w:iCs/>
          <w:sz w:val="24"/>
          <w:szCs w:val="24"/>
          <w:lang w:val="en-US"/>
        </w:rPr>
        <w:t>It’s a New Era for Mental Health at Work</w:t>
      </w:r>
      <w:r>
        <w:rPr>
          <w:rFonts w:ascii="Times New Roman" w:hAnsi="Times New Roman" w:cs="Times New Roman"/>
          <w:sz w:val="24"/>
          <w:szCs w:val="24"/>
          <w:lang w:val="en-US"/>
        </w:rPr>
        <w:t xml:space="preserve">. [online] Harvard Business Review. Available at: </w:t>
      </w:r>
      <w:hyperlink r:id="rId33" w:history="1">
        <w:r>
          <w:rPr>
            <w:rStyle w:val="Hyperlink"/>
            <w:rFonts w:ascii="Times New Roman" w:hAnsi="Times New Roman" w:cs="Times New Roman"/>
            <w:sz w:val="24"/>
            <w:szCs w:val="24"/>
            <w:lang w:val="en-US"/>
          </w:rPr>
          <w:t>https://hbr.org/2021/10/its-a-new-era-for-mental-health-at-work</w:t>
        </w:r>
      </w:hyperlink>
      <w:r>
        <w:rPr>
          <w:rFonts w:ascii="Times New Roman" w:hAnsi="Times New Roman" w:cs="Times New Roman"/>
          <w:sz w:val="24"/>
          <w:szCs w:val="24"/>
          <w:lang w:val="en-US"/>
        </w:rPr>
        <w:t xml:space="preserve"> [Accessed 29 May 2023].</w:t>
      </w:r>
    </w:p>
    <w:p w14:paraId="40E9CDF3"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Henepola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Gunaratana</w:t>
      </w:r>
      <w:proofErr w:type="spellEnd"/>
      <w:r>
        <w:rPr>
          <w:rFonts w:ascii="Times New Roman" w:hAnsi="Times New Roman" w:cs="Times New Roman"/>
          <w:sz w:val="24"/>
          <w:szCs w:val="24"/>
          <w:lang w:val="en-US"/>
        </w:rPr>
        <w:t xml:space="preserve"> (2015). </w:t>
      </w:r>
      <w:r>
        <w:rPr>
          <w:rFonts w:ascii="Times New Roman" w:hAnsi="Times New Roman" w:cs="Times New Roman"/>
          <w:i/>
          <w:iCs/>
          <w:sz w:val="24"/>
          <w:szCs w:val="24"/>
          <w:lang w:val="en-US"/>
        </w:rPr>
        <w:t>Mindfulness in Plain English</w:t>
      </w:r>
      <w:r>
        <w:rPr>
          <w:rFonts w:ascii="Times New Roman" w:hAnsi="Times New Roman" w:cs="Times New Roman"/>
          <w:sz w:val="24"/>
          <w:szCs w:val="24"/>
          <w:lang w:val="en-US"/>
        </w:rPr>
        <w:t>. Somerville, Ma: Wisdom Publications.</w:t>
      </w:r>
    </w:p>
    <w:p w14:paraId="648EBC11"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Hesketh, I. and Cooper, C. (2019). </w:t>
      </w:r>
      <w:r>
        <w:rPr>
          <w:rFonts w:ascii="Times New Roman" w:hAnsi="Times New Roman" w:cs="Times New Roman"/>
          <w:i/>
          <w:iCs/>
          <w:sz w:val="24"/>
          <w:szCs w:val="24"/>
          <w:lang w:val="en-US"/>
        </w:rPr>
        <w:t>Wellbeing at Work : How to design, Implement and Evaluate an Effective Strategy</w:t>
      </w:r>
      <w:r>
        <w:rPr>
          <w:rFonts w:ascii="Times New Roman" w:hAnsi="Times New Roman" w:cs="Times New Roman"/>
          <w:sz w:val="24"/>
          <w:szCs w:val="24"/>
          <w:lang w:val="en-US"/>
        </w:rPr>
        <w:t xml:space="preserve">. London </w:t>
      </w:r>
      <w:proofErr w:type="spellStart"/>
      <w:r>
        <w:rPr>
          <w:rFonts w:ascii="Times New Roman" w:hAnsi="Times New Roman" w:cs="Times New Roman"/>
          <w:sz w:val="24"/>
          <w:szCs w:val="24"/>
          <w:lang w:val="en-US"/>
        </w:rPr>
        <w:t>Koganpage</w:t>
      </w:r>
      <w:proofErr w:type="spellEnd"/>
      <w:r>
        <w:rPr>
          <w:rFonts w:ascii="Times New Roman" w:hAnsi="Times New Roman" w:cs="Times New Roman"/>
          <w:sz w:val="24"/>
          <w:szCs w:val="24"/>
          <w:lang w:val="en-US"/>
        </w:rPr>
        <w:t>.</w:t>
      </w:r>
    </w:p>
    <w:p w14:paraId="52D1BB61"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Hopkinson, M. (2022). </w:t>
      </w:r>
      <w:r>
        <w:rPr>
          <w:rFonts w:ascii="Times New Roman" w:hAnsi="Times New Roman" w:cs="Times New Roman"/>
          <w:i/>
          <w:iCs/>
          <w:sz w:val="24"/>
          <w:szCs w:val="24"/>
          <w:lang w:val="en-US"/>
        </w:rPr>
        <w:t>COMPASSIONATE LEADERSHIP : How to Create and Maintain engaged, Committed and high-performing... teams.</w:t>
      </w:r>
      <w:r>
        <w:rPr>
          <w:rFonts w:ascii="Times New Roman" w:hAnsi="Times New Roman" w:cs="Times New Roman"/>
          <w:sz w:val="24"/>
          <w:szCs w:val="24"/>
          <w:lang w:val="en-US"/>
        </w:rPr>
        <w:t xml:space="preserve"> S.L.: </w:t>
      </w:r>
      <w:proofErr w:type="spellStart"/>
      <w:r>
        <w:rPr>
          <w:rFonts w:ascii="Times New Roman" w:hAnsi="Times New Roman" w:cs="Times New Roman"/>
          <w:sz w:val="24"/>
          <w:szCs w:val="24"/>
          <w:lang w:val="en-US"/>
        </w:rPr>
        <w:t>Piatkus</w:t>
      </w:r>
      <w:proofErr w:type="spellEnd"/>
      <w:r>
        <w:rPr>
          <w:rFonts w:ascii="Times New Roman" w:hAnsi="Times New Roman" w:cs="Times New Roman"/>
          <w:sz w:val="24"/>
          <w:szCs w:val="24"/>
          <w:lang w:val="en-US"/>
        </w:rPr>
        <w:t xml:space="preserve"> Books.</w:t>
      </w:r>
    </w:p>
    <w:p w14:paraId="530E64F5"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Hosseinzadeh, P., </w:t>
      </w:r>
      <w:proofErr w:type="spellStart"/>
      <w:r>
        <w:rPr>
          <w:rFonts w:ascii="Times New Roman" w:hAnsi="Times New Roman" w:cs="Times New Roman"/>
          <w:sz w:val="24"/>
          <w:szCs w:val="24"/>
          <w:lang w:val="en-US"/>
        </w:rPr>
        <w:t>Zareipour</w:t>
      </w:r>
      <w:proofErr w:type="spellEnd"/>
      <w:r>
        <w:rPr>
          <w:rFonts w:ascii="Times New Roman" w:hAnsi="Times New Roman" w:cs="Times New Roman"/>
          <w:sz w:val="24"/>
          <w:szCs w:val="24"/>
          <w:lang w:val="en-US"/>
        </w:rPr>
        <w:t xml:space="preserve">, M., </w:t>
      </w:r>
      <w:proofErr w:type="spellStart"/>
      <w:r>
        <w:rPr>
          <w:rFonts w:ascii="Times New Roman" w:hAnsi="Times New Roman" w:cs="Times New Roman"/>
          <w:sz w:val="24"/>
          <w:szCs w:val="24"/>
          <w:lang w:val="en-US"/>
        </w:rPr>
        <w:t>Baljani</w:t>
      </w:r>
      <w:proofErr w:type="spellEnd"/>
      <w:r>
        <w:rPr>
          <w:rFonts w:ascii="Times New Roman" w:hAnsi="Times New Roman" w:cs="Times New Roman"/>
          <w:sz w:val="24"/>
          <w:szCs w:val="24"/>
          <w:lang w:val="en-US"/>
        </w:rPr>
        <w:t xml:space="preserve">, E. and </w:t>
      </w:r>
      <w:proofErr w:type="spellStart"/>
      <w:r>
        <w:rPr>
          <w:rFonts w:ascii="Times New Roman" w:hAnsi="Times New Roman" w:cs="Times New Roman"/>
          <w:sz w:val="24"/>
          <w:szCs w:val="24"/>
          <w:lang w:val="en-US"/>
        </w:rPr>
        <w:t>Moradali</w:t>
      </w:r>
      <w:proofErr w:type="spellEnd"/>
      <w:r>
        <w:rPr>
          <w:rFonts w:ascii="Times New Roman" w:hAnsi="Times New Roman" w:cs="Times New Roman"/>
          <w:sz w:val="24"/>
          <w:szCs w:val="24"/>
          <w:lang w:val="en-US"/>
        </w:rPr>
        <w:t xml:space="preserve">, M.R. (2022). Social Consequences of the COVID-19 Pandemic. a Systematic Review. </w:t>
      </w:r>
      <w:proofErr w:type="spellStart"/>
      <w:r>
        <w:rPr>
          <w:rFonts w:ascii="Times New Roman" w:hAnsi="Times New Roman" w:cs="Times New Roman"/>
          <w:i/>
          <w:iCs/>
          <w:sz w:val="24"/>
          <w:szCs w:val="24"/>
          <w:lang w:val="en-US"/>
        </w:rPr>
        <w:t>Investigación</w:t>
      </w:r>
      <w:proofErr w:type="spellEnd"/>
      <w:r>
        <w:rPr>
          <w:rFonts w:ascii="Times New Roman" w:hAnsi="Times New Roman" w:cs="Times New Roman"/>
          <w:i/>
          <w:iCs/>
          <w:sz w:val="24"/>
          <w:szCs w:val="24"/>
          <w:lang w:val="en-US"/>
        </w:rPr>
        <w:t xml:space="preserve"> Y </w:t>
      </w:r>
      <w:proofErr w:type="spellStart"/>
      <w:r>
        <w:rPr>
          <w:rFonts w:ascii="Times New Roman" w:hAnsi="Times New Roman" w:cs="Times New Roman"/>
          <w:i/>
          <w:iCs/>
          <w:sz w:val="24"/>
          <w:szCs w:val="24"/>
          <w:lang w:val="en-US"/>
        </w:rPr>
        <w:t>Educación</w:t>
      </w:r>
      <w:proofErr w:type="spellEnd"/>
      <w:r>
        <w:rPr>
          <w:rFonts w:ascii="Times New Roman" w:hAnsi="Times New Roman" w:cs="Times New Roman"/>
          <w:i/>
          <w:iCs/>
          <w:sz w:val="24"/>
          <w:szCs w:val="24"/>
          <w:lang w:val="en-US"/>
        </w:rPr>
        <w:t xml:space="preserve"> En </w:t>
      </w:r>
      <w:proofErr w:type="spellStart"/>
      <w:r>
        <w:rPr>
          <w:rFonts w:ascii="Times New Roman" w:hAnsi="Times New Roman" w:cs="Times New Roman"/>
          <w:i/>
          <w:iCs/>
          <w:sz w:val="24"/>
          <w:szCs w:val="24"/>
          <w:lang w:val="en-US"/>
        </w:rPr>
        <w:t>Enfermería</w:t>
      </w:r>
      <w:proofErr w:type="spellEnd"/>
      <w:r>
        <w:rPr>
          <w:rFonts w:ascii="Times New Roman" w:hAnsi="Times New Roman" w:cs="Times New Roman"/>
          <w:sz w:val="24"/>
          <w:szCs w:val="24"/>
          <w:lang w:val="en-US"/>
        </w:rPr>
        <w:t xml:space="preserve">, [online] 40(1). </w:t>
      </w:r>
      <w:proofErr w:type="spellStart"/>
      <w:r>
        <w:rPr>
          <w:rFonts w:ascii="Times New Roman" w:hAnsi="Times New Roman" w:cs="Times New Roman"/>
          <w:sz w:val="24"/>
          <w:szCs w:val="24"/>
          <w:lang w:val="en-US"/>
        </w:rPr>
        <w:t>doi:</w:t>
      </w:r>
      <w:hyperlink r:id="rId34"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://doi.org/10.17533/udea.iee.v40n1e10</w:t>
        </w:r>
      </w:hyperlink>
      <w:r>
        <w:rPr>
          <w:rFonts w:ascii="Times New Roman" w:hAnsi="Times New Roman" w:cs="Times New Roman"/>
          <w:sz w:val="24"/>
          <w:szCs w:val="24"/>
          <w:lang w:val="en-US"/>
        </w:rPr>
        <w:t>.</w:t>
      </w:r>
    </w:p>
    <w:p w14:paraId="6A43FA58"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Hougaard, R. and Carter, J. (2021). </w:t>
      </w:r>
      <w:r>
        <w:rPr>
          <w:rFonts w:ascii="Times New Roman" w:hAnsi="Times New Roman" w:cs="Times New Roman"/>
          <w:i/>
          <w:iCs/>
          <w:sz w:val="24"/>
          <w:szCs w:val="24"/>
          <w:lang w:val="en-US"/>
        </w:rPr>
        <w:t>Compassionate Leadership : How to Do Hard Things in a Human Way</w:t>
      </w:r>
      <w:r>
        <w:rPr>
          <w:rFonts w:ascii="Times New Roman" w:hAnsi="Times New Roman" w:cs="Times New Roman"/>
          <w:sz w:val="24"/>
          <w:szCs w:val="24"/>
          <w:lang w:val="en-US"/>
        </w:rPr>
        <w:t>. Boston, Massachusetts: Harvard Business Review Press.</w:t>
      </w:r>
    </w:p>
    <w:p w14:paraId="4CE7FF06"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HSE (2009). </w:t>
      </w:r>
      <w:r>
        <w:rPr>
          <w:rFonts w:ascii="Times New Roman" w:hAnsi="Times New Roman" w:cs="Times New Roman"/>
          <w:i/>
          <w:iCs/>
          <w:sz w:val="24"/>
          <w:szCs w:val="24"/>
          <w:lang w:val="en-US"/>
        </w:rPr>
        <w:t>Employer’s responsibilities: Workers’ Health and Safety</w:t>
      </w:r>
      <w:r>
        <w:rPr>
          <w:rFonts w:ascii="Times New Roman" w:hAnsi="Times New Roman" w:cs="Times New Roman"/>
          <w:sz w:val="24"/>
          <w:szCs w:val="24"/>
          <w:lang w:val="en-US"/>
        </w:rPr>
        <w:t xml:space="preserve">. [online] www.hse.gov.uk. Available at: </w:t>
      </w:r>
      <w:hyperlink r:id="rId35" w:anchor=":~:text=It%20is%20an%20employer%27s%20duty" w:history="1">
        <w:r>
          <w:rPr>
            <w:rStyle w:val="Hyperlink"/>
            <w:rFonts w:ascii="Times New Roman" w:hAnsi="Times New Roman" w:cs="Times New Roman"/>
            <w:sz w:val="24"/>
            <w:szCs w:val="24"/>
            <w:lang w:val="en-US"/>
          </w:rPr>
          <w:t>https://www.hse.gov.uk/workers/employers.htm#:~:text=It%20is%20an%20employer%27s%20duty</w:t>
        </w:r>
      </w:hyperlink>
      <w:r>
        <w:rPr>
          <w:rFonts w:ascii="Times New Roman" w:hAnsi="Times New Roman" w:cs="Times New Roman"/>
          <w:sz w:val="24"/>
          <w:szCs w:val="24"/>
          <w:lang w:val="en-US"/>
        </w:rPr>
        <w:t xml:space="preserve"> [Accessed 28 May 2023].</w:t>
      </w:r>
    </w:p>
    <w:p w14:paraId="7B2F6916"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HSE (2017). </w:t>
      </w:r>
      <w:r>
        <w:rPr>
          <w:rFonts w:ascii="Times New Roman" w:hAnsi="Times New Roman" w:cs="Times New Roman"/>
          <w:i/>
          <w:iCs/>
          <w:sz w:val="24"/>
          <w:szCs w:val="24"/>
          <w:lang w:val="en-US"/>
        </w:rPr>
        <w:t>The Health and Safety Executive Story</w:t>
      </w:r>
      <w:r>
        <w:rPr>
          <w:rFonts w:ascii="Times New Roman" w:hAnsi="Times New Roman" w:cs="Times New Roman"/>
          <w:sz w:val="24"/>
          <w:szCs w:val="24"/>
          <w:lang w:val="en-US"/>
        </w:rPr>
        <w:t xml:space="preserve">. [online] www.youtube.com. Available at: </w:t>
      </w:r>
      <w:hyperlink r:id="rId36" w:history="1">
        <w:r>
          <w:rPr>
            <w:rStyle w:val="Hyperlink"/>
            <w:rFonts w:ascii="Times New Roman" w:hAnsi="Times New Roman" w:cs="Times New Roman"/>
            <w:sz w:val="24"/>
            <w:szCs w:val="24"/>
            <w:lang w:val="en-US"/>
          </w:rPr>
          <w:t>https://www.youtube.com/watch?v=FZO8R9giCf0&amp;t=29s</w:t>
        </w:r>
      </w:hyperlink>
      <w:r>
        <w:rPr>
          <w:rFonts w:ascii="Times New Roman" w:hAnsi="Times New Roman" w:cs="Times New Roman"/>
          <w:sz w:val="24"/>
          <w:szCs w:val="24"/>
          <w:lang w:val="en-US"/>
        </w:rPr>
        <w:t xml:space="preserve"> [Accessed 28 May 2023].</w:t>
      </w:r>
    </w:p>
    <w:p w14:paraId="64DF5E03"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Hughes, M., Bradford, J. and Cline, C. (2012). </w:t>
      </w:r>
      <w:r>
        <w:rPr>
          <w:rFonts w:ascii="Times New Roman" w:hAnsi="Times New Roman" w:cs="Times New Roman"/>
          <w:i/>
          <w:iCs/>
          <w:sz w:val="24"/>
          <w:szCs w:val="24"/>
          <w:lang w:val="en-US"/>
        </w:rPr>
        <w:t>Emotional Intelligence in Action : Training and Coaching Activities for leaders, managers, and Teams</w:t>
      </w:r>
      <w:r>
        <w:rPr>
          <w:rFonts w:ascii="Times New Roman" w:hAnsi="Times New Roman" w:cs="Times New Roman"/>
          <w:sz w:val="24"/>
          <w:szCs w:val="24"/>
          <w:lang w:val="en-US"/>
        </w:rPr>
        <w:t>. San Francisco, Ca: Pfeiffer.</w:t>
      </w:r>
    </w:p>
    <w:p w14:paraId="68267E04"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Iacoboni, M. (2009). Imitation, Empathy, and Mirror Neurons. </w:t>
      </w:r>
      <w:r>
        <w:rPr>
          <w:rFonts w:ascii="Times New Roman" w:hAnsi="Times New Roman" w:cs="Times New Roman"/>
          <w:i/>
          <w:iCs/>
          <w:sz w:val="24"/>
          <w:szCs w:val="24"/>
          <w:lang w:val="en-US"/>
        </w:rPr>
        <w:t>Annual Review of Psychology</w:t>
      </w:r>
      <w:r>
        <w:rPr>
          <w:rFonts w:ascii="Times New Roman" w:hAnsi="Times New Roman" w:cs="Times New Roman"/>
          <w:sz w:val="24"/>
          <w:szCs w:val="24"/>
          <w:lang w:val="en-US"/>
        </w:rPr>
        <w:t xml:space="preserve">, 60(1), pp.653–670. </w:t>
      </w:r>
      <w:proofErr w:type="spellStart"/>
      <w:r>
        <w:rPr>
          <w:rFonts w:ascii="Times New Roman" w:hAnsi="Times New Roman" w:cs="Times New Roman"/>
          <w:sz w:val="24"/>
          <w:szCs w:val="24"/>
          <w:lang w:val="en-US"/>
        </w:rPr>
        <w:t>doi:</w:t>
      </w:r>
      <w:hyperlink r:id="rId37"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://doi.org/10.1146/annurev.psych.60.110707.163604</w:t>
        </w:r>
      </w:hyperlink>
      <w:r>
        <w:rPr>
          <w:rFonts w:ascii="Times New Roman" w:hAnsi="Times New Roman" w:cs="Times New Roman"/>
          <w:sz w:val="24"/>
          <w:szCs w:val="24"/>
          <w:lang w:val="en-US"/>
        </w:rPr>
        <w:t>.</w:t>
      </w:r>
    </w:p>
    <w:p w14:paraId="27BD52FF"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Inwood, B. (2018). </w:t>
      </w:r>
      <w:r>
        <w:rPr>
          <w:rFonts w:ascii="Times New Roman" w:hAnsi="Times New Roman" w:cs="Times New Roman"/>
          <w:i/>
          <w:iCs/>
          <w:sz w:val="24"/>
          <w:szCs w:val="24"/>
          <w:lang w:val="en-US"/>
        </w:rPr>
        <w:t>Stoicism : a Very Short Introduction</w:t>
      </w:r>
      <w:r>
        <w:rPr>
          <w:rFonts w:ascii="Times New Roman" w:hAnsi="Times New Roman" w:cs="Times New Roman"/>
          <w:sz w:val="24"/>
          <w:szCs w:val="24"/>
          <w:lang w:val="en-US"/>
        </w:rPr>
        <w:t>. Oxford: Oxford University Press.</w:t>
      </w:r>
    </w:p>
    <w:p w14:paraId="2525B790"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Irvine, W.B. (2019). </w:t>
      </w:r>
      <w:r>
        <w:rPr>
          <w:rFonts w:ascii="Times New Roman" w:hAnsi="Times New Roman" w:cs="Times New Roman"/>
          <w:i/>
          <w:iCs/>
          <w:sz w:val="24"/>
          <w:szCs w:val="24"/>
          <w:lang w:val="en-US"/>
        </w:rPr>
        <w:t>The Stoic Challenge : a philosopher’s Guide to Becoming tougher, calmer, and More Resilient</w:t>
      </w:r>
      <w:r>
        <w:rPr>
          <w:rFonts w:ascii="Times New Roman" w:hAnsi="Times New Roman" w:cs="Times New Roman"/>
          <w:sz w:val="24"/>
          <w:szCs w:val="24"/>
          <w:lang w:val="en-US"/>
        </w:rPr>
        <w:t>. New York, Ny: W.W. Norton &amp; Company, Inc.</w:t>
      </w:r>
    </w:p>
    <w:p w14:paraId="32FFC842"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Johnson, B. (2021). </w:t>
      </w:r>
      <w:r>
        <w:rPr>
          <w:rFonts w:ascii="Times New Roman" w:hAnsi="Times New Roman" w:cs="Times New Roman"/>
          <w:i/>
          <w:iCs/>
          <w:sz w:val="24"/>
          <w:szCs w:val="24"/>
          <w:lang w:val="en-US"/>
        </w:rPr>
        <w:t>What Is Emotional Intelligence (EI) ? | Key Step Media</w:t>
      </w:r>
      <w:r>
        <w:rPr>
          <w:rFonts w:ascii="Times New Roman" w:hAnsi="Times New Roman" w:cs="Times New Roman"/>
          <w:sz w:val="24"/>
          <w:szCs w:val="24"/>
          <w:lang w:val="en-US"/>
        </w:rPr>
        <w:t xml:space="preserve">. [online] www.keystepmedia.com. Available at: </w:t>
      </w:r>
      <w:hyperlink r:id="rId38" w:history="1">
        <w:r>
          <w:rPr>
            <w:rStyle w:val="Hyperlink"/>
            <w:rFonts w:ascii="Times New Roman" w:hAnsi="Times New Roman" w:cs="Times New Roman"/>
            <w:sz w:val="24"/>
            <w:szCs w:val="24"/>
            <w:lang w:val="en-US"/>
          </w:rPr>
          <w:t>https://www.keystepmedia.com/what-is-emotional-intelligence/</w:t>
        </w:r>
      </w:hyperlink>
      <w:r>
        <w:rPr>
          <w:rFonts w:ascii="Times New Roman" w:hAnsi="Times New Roman" w:cs="Times New Roman"/>
          <w:sz w:val="24"/>
          <w:szCs w:val="24"/>
          <w:lang w:val="en-US"/>
        </w:rPr>
        <w:t xml:space="preserve"> [Accessed 14 May 2023].</w:t>
      </w:r>
    </w:p>
    <w:p w14:paraId="19B2679E"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Jordan, H. (2019). </w:t>
      </w:r>
      <w:r>
        <w:rPr>
          <w:rFonts w:ascii="Times New Roman" w:hAnsi="Times New Roman" w:cs="Times New Roman"/>
          <w:i/>
          <w:iCs/>
          <w:sz w:val="24"/>
          <w:szCs w:val="24"/>
          <w:lang w:val="en-US"/>
        </w:rPr>
        <w:t>HR Magazine - the Line manager’s Role in Mental Wellbeing</w:t>
      </w:r>
      <w:r>
        <w:rPr>
          <w:rFonts w:ascii="Times New Roman" w:hAnsi="Times New Roman" w:cs="Times New Roman"/>
          <w:sz w:val="24"/>
          <w:szCs w:val="24"/>
          <w:lang w:val="en-US"/>
        </w:rPr>
        <w:t xml:space="preserve">. [online] HR Magazine. Available at: </w:t>
      </w:r>
      <w:hyperlink r:id="rId39" w:history="1">
        <w:r>
          <w:rPr>
            <w:rStyle w:val="Hyperlink"/>
            <w:rFonts w:ascii="Times New Roman" w:hAnsi="Times New Roman" w:cs="Times New Roman"/>
            <w:sz w:val="24"/>
            <w:szCs w:val="24"/>
            <w:lang w:val="en-US"/>
          </w:rPr>
          <w:t>https://www.hrmagazine.co.uk/content/features/the-line-managers-role-in-mental-wellbeing</w:t>
        </w:r>
      </w:hyperlink>
      <w:r>
        <w:rPr>
          <w:rFonts w:ascii="Times New Roman" w:hAnsi="Times New Roman" w:cs="Times New Roman"/>
          <w:sz w:val="24"/>
          <w:szCs w:val="24"/>
          <w:lang w:val="en-US"/>
        </w:rPr>
        <w:t xml:space="preserve"> [Accessed 28 May 2023].</w:t>
      </w:r>
    </w:p>
    <w:p w14:paraId="6C3DD17E"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Joseph, D.L. and Newman, D.A. (2010). Emotional intelligence: an Integrative meta-analysis and Cascading model. </w:t>
      </w:r>
      <w:r>
        <w:rPr>
          <w:rFonts w:ascii="Times New Roman" w:hAnsi="Times New Roman" w:cs="Times New Roman"/>
          <w:i/>
          <w:iCs/>
          <w:sz w:val="24"/>
          <w:szCs w:val="24"/>
          <w:lang w:val="en-US"/>
        </w:rPr>
        <w:t>Journal of Applied Psychology</w:t>
      </w:r>
      <w:r>
        <w:rPr>
          <w:rFonts w:ascii="Times New Roman" w:hAnsi="Times New Roman" w:cs="Times New Roman"/>
          <w:sz w:val="24"/>
          <w:szCs w:val="24"/>
          <w:lang w:val="en-US"/>
        </w:rPr>
        <w:t xml:space="preserve">, [online] 95(1), pp.54–78. </w:t>
      </w:r>
      <w:proofErr w:type="spellStart"/>
      <w:r>
        <w:rPr>
          <w:rFonts w:ascii="Times New Roman" w:hAnsi="Times New Roman" w:cs="Times New Roman"/>
          <w:sz w:val="24"/>
          <w:szCs w:val="24"/>
          <w:lang w:val="en-US"/>
        </w:rPr>
        <w:t>doi:</w:t>
      </w:r>
      <w:hyperlink r:id="rId40"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://doi.org/10.1037/a0017286</w:t>
        </w:r>
      </w:hyperlink>
      <w:r>
        <w:rPr>
          <w:rFonts w:ascii="Times New Roman" w:hAnsi="Times New Roman" w:cs="Times New Roman"/>
          <w:sz w:val="24"/>
          <w:szCs w:val="24"/>
          <w:lang w:val="en-US"/>
        </w:rPr>
        <w:t>.</w:t>
      </w:r>
    </w:p>
    <w:p w14:paraId="1A9AB85A"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Kabat-Zinn, J. (2013). </w:t>
      </w:r>
      <w:r>
        <w:rPr>
          <w:rFonts w:ascii="Times New Roman" w:hAnsi="Times New Roman" w:cs="Times New Roman"/>
          <w:i/>
          <w:iCs/>
          <w:sz w:val="24"/>
          <w:szCs w:val="24"/>
          <w:lang w:val="en-US"/>
        </w:rPr>
        <w:t>Full Catastrophe Living : How to Cope with stress, Pain and Illness Using Mindfulness Meditation</w:t>
      </w:r>
      <w:r>
        <w:rPr>
          <w:rFonts w:ascii="Times New Roman" w:hAnsi="Times New Roman" w:cs="Times New Roman"/>
          <w:sz w:val="24"/>
          <w:szCs w:val="24"/>
          <w:lang w:val="en-US"/>
        </w:rPr>
        <w:t xml:space="preserve">. London: </w:t>
      </w:r>
      <w:proofErr w:type="spellStart"/>
      <w:r>
        <w:rPr>
          <w:rFonts w:ascii="Times New Roman" w:hAnsi="Times New Roman" w:cs="Times New Roman"/>
          <w:sz w:val="24"/>
          <w:szCs w:val="24"/>
          <w:lang w:val="en-US"/>
        </w:rPr>
        <w:t>Piatkus</w:t>
      </w:r>
      <w:proofErr w:type="spellEnd"/>
      <w:r>
        <w:rPr>
          <w:rFonts w:ascii="Times New Roman" w:hAnsi="Times New Roman" w:cs="Times New Roman"/>
          <w:sz w:val="24"/>
          <w:szCs w:val="24"/>
          <w:lang w:val="en-US"/>
        </w:rPr>
        <w:t>.</w:t>
      </w:r>
    </w:p>
    <w:p w14:paraId="3C9F05A0"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Keysers</w:t>
      </w:r>
      <w:proofErr w:type="spellEnd"/>
      <w:r>
        <w:rPr>
          <w:rFonts w:ascii="Times New Roman" w:hAnsi="Times New Roman" w:cs="Times New Roman"/>
          <w:sz w:val="24"/>
          <w:szCs w:val="24"/>
          <w:lang w:val="en-US"/>
        </w:rPr>
        <w:t xml:space="preserve">, C. and Perrett, D. (2004). Demystifying Social cognition: a Hebbian Perspective. </w:t>
      </w:r>
      <w:r>
        <w:rPr>
          <w:rFonts w:ascii="Times New Roman" w:hAnsi="Times New Roman" w:cs="Times New Roman"/>
          <w:i/>
          <w:iCs/>
          <w:sz w:val="24"/>
          <w:szCs w:val="24"/>
          <w:lang w:val="en-US"/>
        </w:rPr>
        <w:t>Trends in Cognitive Sciences</w:t>
      </w:r>
      <w:r>
        <w:rPr>
          <w:rFonts w:ascii="Times New Roman" w:hAnsi="Times New Roman" w:cs="Times New Roman"/>
          <w:sz w:val="24"/>
          <w:szCs w:val="24"/>
          <w:lang w:val="en-US"/>
        </w:rPr>
        <w:t xml:space="preserve">, 8(11), pp.501–507. </w:t>
      </w:r>
      <w:proofErr w:type="spellStart"/>
      <w:r>
        <w:rPr>
          <w:rFonts w:ascii="Times New Roman" w:hAnsi="Times New Roman" w:cs="Times New Roman"/>
          <w:sz w:val="24"/>
          <w:szCs w:val="24"/>
          <w:lang w:val="en-US"/>
        </w:rPr>
        <w:t>doi:</w:t>
      </w:r>
      <w:hyperlink r:id="rId41"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://doi.org/10.1016/j.tics.2004.09.005</w:t>
        </w:r>
      </w:hyperlink>
      <w:r>
        <w:rPr>
          <w:rFonts w:ascii="Times New Roman" w:hAnsi="Times New Roman" w:cs="Times New Roman"/>
          <w:sz w:val="24"/>
          <w:szCs w:val="24"/>
          <w:lang w:val="en-US"/>
        </w:rPr>
        <w:t>.</w:t>
      </w:r>
    </w:p>
    <w:p w14:paraId="3BA7960E"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Lewis, S. (2011). </w:t>
      </w:r>
      <w:r>
        <w:rPr>
          <w:rFonts w:ascii="Times New Roman" w:hAnsi="Times New Roman" w:cs="Times New Roman"/>
          <w:i/>
          <w:iCs/>
          <w:sz w:val="24"/>
          <w:szCs w:val="24"/>
          <w:lang w:val="en-US"/>
        </w:rPr>
        <w:t>Positive Psychology at Work : How Positive Leadership and Appreciative Inquiry Create Inspiring Organizations</w:t>
      </w:r>
      <w:r>
        <w:rPr>
          <w:rFonts w:ascii="Times New Roman" w:hAnsi="Times New Roman" w:cs="Times New Roman"/>
          <w:sz w:val="24"/>
          <w:szCs w:val="24"/>
          <w:lang w:val="en-US"/>
        </w:rPr>
        <w:t>. Chichester, West Sussex ; Malden, Ma: Wiley-Blackwell.</w:t>
      </w:r>
    </w:p>
    <w:p w14:paraId="27346324"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McKinsey &amp; Company (2022). </w:t>
      </w:r>
      <w:r>
        <w:rPr>
          <w:rFonts w:ascii="Times New Roman" w:hAnsi="Times New Roman" w:cs="Times New Roman"/>
          <w:i/>
          <w:iCs/>
          <w:sz w:val="24"/>
          <w:szCs w:val="24"/>
          <w:lang w:val="en-US"/>
        </w:rPr>
        <w:t>What Is Industry 4.0 and the Fourth Industrial Revolution? | McKinsey</w:t>
      </w:r>
      <w:r>
        <w:rPr>
          <w:rFonts w:ascii="Times New Roman" w:hAnsi="Times New Roman" w:cs="Times New Roman"/>
          <w:sz w:val="24"/>
          <w:szCs w:val="24"/>
          <w:lang w:val="en-US"/>
        </w:rPr>
        <w:t xml:space="preserve">. [online] www.mckinsey.com. Available at: </w:t>
      </w:r>
      <w:hyperlink r:id="rId42" w:history="1">
        <w:r>
          <w:rPr>
            <w:rStyle w:val="Hyperlink"/>
            <w:rFonts w:ascii="Times New Roman" w:hAnsi="Times New Roman" w:cs="Times New Roman"/>
            <w:sz w:val="24"/>
            <w:szCs w:val="24"/>
            <w:lang w:val="en-US"/>
          </w:rPr>
          <w:t>https://www.mckinsey.com/featured-insights/mckinsey-explainers/what-are-industry-4-0-the-fourth-industrial-revolution-and-4ir</w:t>
        </w:r>
      </w:hyperlink>
      <w:r>
        <w:rPr>
          <w:rFonts w:ascii="Times New Roman" w:hAnsi="Times New Roman" w:cs="Times New Roman"/>
          <w:sz w:val="24"/>
          <w:szCs w:val="24"/>
          <w:lang w:val="en-US"/>
        </w:rPr>
        <w:t xml:space="preserve"> [Accessed 29 May 2023].</w:t>
      </w:r>
    </w:p>
    <w:p w14:paraId="1FCC1D91"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Morgan, N. (2015). </w:t>
      </w:r>
      <w:r>
        <w:rPr>
          <w:rFonts w:ascii="Times New Roman" w:hAnsi="Times New Roman" w:cs="Times New Roman"/>
          <w:i/>
          <w:iCs/>
          <w:sz w:val="24"/>
          <w:szCs w:val="24"/>
          <w:lang w:val="en-US"/>
        </w:rPr>
        <w:t>We Humans Are Social Beings - and Why That Matters for Speakers and Leaders</w:t>
      </w:r>
      <w:r>
        <w:rPr>
          <w:rFonts w:ascii="Times New Roman" w:hAnsi="Times New Roman" w:cs="Times New Roman"/>
          <w:sz w:val="24"/>
          <w:szCs w:val="24"/>
          <w:lang w:val="en-US"/>
        </w:rPr>
        <w:t xml:space="preserve">. [online] Forbes. Available at: </w:t>
      </w:r>
      <w:hyperlink r:id="rId43" w:history="1">
        <w:r>
          <w:rPr>
            <w:rStyle w:val="Hyperlink"/>
            <w:rFonts w:ascii="Times New Roman" w:hAnsi="Times New Roman" w:cs="Times New Roman"/>
            <w:sz w:val="24"/>
            <w:szCs w:val="24"/>
            <w:lang w:val="en-US"/>
          </w:rPr>
          <w:t>https://www.forbes.com/sites/nickmorgan/2015/09/01/we-humans-are-social-beings-and-why-that-matters-for-speakers-and-leaders/?sh=5cee2e3b6abd</w:t>
        </w:r>
      </w:hyperlink>
      <w:r>
        <w:rPr>
          <w:rFonts w:ascii="Times New Roman" w:hAnsi="Times New Roman" w:cs="Times New Roman"/>
          <w:sz w:val="24"/>
          <w:szCs w:val="24"/>
          <w:lang w:val="en-US"/>
        </w:rPr>
        <w:t xml:space="preserve"> [Accessed 4 May 2023].</w:t>
      </w:r>
    </w:p>
    <w:p w14:paraId="74971412"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Nelson, T. and Macey, W. (2022). </w:t>
      </w:r>
      <w:r>
        <w:rPr>
          <w:rFonts w:ascii="Times New Roman" w:hAnsi="Times New Roman" w:cs="Times New Roman"/>
          <w:i/>
          <w:iCs/>
          <w:sz w:val="24"/>
          <w:szCs w:val="24"/>
          <w:lang w:val="en-US"/>
        </w:rPr>
        <w:t>The Difference between Empathy and Compassion</w:t>
      </w:r>
      <w:r>
        <w:rPr>
          <w:rFonts w:ascii="Times New Roman" w:hAnsi="Times New Roman" w:cs="Times New Roman"/>
          <w:sz w:val="24"/>
          <w:szCs w:val="24"/>
          <w:lang w:val="en-US"/>
        </w:rPr>
        <w:t xml:space="preserve">. [online] accelerate.uofuhealth.utah.edu. Available at: </w:t>
      </w:r>
      <w:hyperlink r:id="rId44" w:history="1">
        <w:r>
          <w:rPr>
            <w:rStyle w:val="Hyperlink"/>
            <w:rFonts w:ascii="Times New Roman" w:hAnsi="Times New Roman" w:cs="Times New Roman"/>
            <w:sz w:val="24"/>
            <w:szCs w:val="24"/>
            <w:lang w:val="en-US"/>
          </w:rPr>
          <w:t>https://accelerate.uofuhealth.utah.edu/leadership/the-difference-between-empathy-and-compassion</w:t>
        </w:r>
      </w:hyperlink>
      <w:r>
        <w:rPr>
          <w:rFonts w:ascii="Times New Roman" w:hAnsi="Times New Roman" w:cs="Times New Roman"/>
          <w:sz w:val="24"/>
          <w:szCs w:val="24"/>
          <w:lang w:val="en-US"/>
        </w:rPr>
        <w:t xml:space="preserve"> [Accessed 1 Jun. 2023].</w:t>
      </w:r>
    </w:p>
    <w:p w14:paraId="62E9F2EB"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Nhất</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Hạnh</w:t>
      </w:r>
      <w:proofErr w:type="spellEnd"/>
      <w:r>
        <w:rPr>
          <w:rFonts w:ascii="Times New Roman" w:hAnsi="Times New Roman" w:cs="Times New Roman"/>
          <w:sz w:val="24"/>
          <w:szCs w:val="24"/>
          <w:lang w:val="en-US"/>
        </w:rPr>
        <w:t xml:space="preserve">, Thích and Mobi Ho (2016). </w:t>
      </w:r>
      <w:r>
        <w:rPr>
          <w:rFonts w:ascii="Times New Roman" w:hAnsi="Times New Roman" w:cs="Times New Roman"/>
          <w:i/>
          <w:iCs/>
          <w:sz w:val="24"/>
          <w:szCs w:val="24"/>
          <w:lang w:val="en-US"/>
        </w:rPr>
        <w:t>The Miracle of Mindfulness : an Introduction to the Practice of Meditation</w:t>
      </w:r>
      <w:r>
        <w:rPr>
          <w:rFonts w:ascii="Times New Roman" w:hAnsi="Times New Roman" w:cs="Times New Roman"/>
          <w:sz w:val="24"/>
          <w:szCs w:val="24"/>
          <w:lang w:val="en-US"/>
        </w:rPr>
        <w:t>. Boston: Beacon Press.</w:t>
      </w:r>
    </w:p>
    <w:p w14:paraId="44190F4A"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Office for National Statistics (2023). </w:t>
      </w:r>
      <w:r>
        <w:rPr>
          <w:rFonts w:ascii="Times New Roman" w:hAnsi="Times New Roman" w:cs="Times New Roman"/>
          <w:i/>
          <w:iCs/>
          <w:sz w:val="24"/>
          <w:szCs w:val="24"/>
          <w:lang w:val="en-US"/>
        </w:rPr>
        <w:t xml:space="preserve">Sickness Absence in the UK </w:t>
      </w:r>
      <w:proofErr w:type="spellStart"/>
      <w:r>
        <w:rPr>
          <w:rFonts w:ascii="Times New Roman" w:hAnsi="Times New Roman" w:cs="Times New Roman"/>
          <w:i/>
          <w:iCs/>
          <w:sz w:val="24"/>
          <w:szCs w:val="24"/>
          <w:lang w:val="en-US"/>
        </w:rPr>
        <w:t>Labour</w:t>
      </w:r>
      <w:proofErr w:type="spellEnd"/>
      <w:r>
        <w:rPr>
          <w:rFonts w:ascii="Times New Roman" w:hAnsi="Times New Roman" w:cs="Times New Roman"/>
          <w:i/>
          <w:iCs/>
          <w:sz w:val="24"/>
          <w:szCs w:val="24"/>
          <w:lang w:val="en-US"/>
        </w:rPr>
        <w:t xml:space="preserve"> Market - Office for National Statistics</w:t>
      </w:r>
      <w:r>
        <w:rPr>
          <w:rFonts w:ascii="Times New Roman" w:hAnsi="Times New Roman" w:cs="Times New Roman"/>
          <w:sz w:val="24"/>
          <w:szCs w:val="24"/>
          <w:lang w:val="en-US"/>
        </w:rPr>
        <w:t xml:space="preserve">. [online] www.ons.gov.uk. Available at: </w:t>
      </w:r>
      <w:hyperlink r:id="rId45" w:history="1">
        <w:r>
          <w:rPr>
            <w:rStyle w:val="Hyperlink"/>
            <w:rFonts w:ascii="Times New Roman" w:hAnsi="Times New Roman" w:cs="Times New Roman"/>
            <w:sz w:val="24"/>
            <w:szCs w:val="24"/>
            <w:lang w:val="en-US"/>
          </w:rPr>
          <w:t>https://www.ons.gov.uk/employmentandlabourmarket/peopleinwork/labourproductivity/articles/sicknessabsenceinthelabourmarket/2022</w:t>
        </w:r>
      </w:hyperlink>
      <w:r>
        <w:rPr>
          <w:rFonts w:ascii="Times New Roman" w:hAnsi="Times New Roman" w:cs="Times New Roman"/>
          <w:sz w:val="24"/>
          <w:szCs w:val="24"/>
          <w:lang w:val="en-US"/>
        </w:rPr>
        <w:t xml:space="preserve"> [Accessed 29 May 2023].</w:t>
      </w:r>
    </w:p>
    <w:p w14:paraId="106C75A2"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Ounjian</w:t>
      </w:r>
      <w:proofErr w:type="spellEnd"/>
      <w:r>
        <w:rPr>
          <w:rFonts w:ascii="Times New Roman" w:hAnsi="Times New Roman" w:cs="Times New Roman"/>
          <w:sz w:val="24"/>
          <w:szCs w:val="24"/>
          <w:lang w:val="en-US"/>
        </w:rPr>
        <w:t xml:space="preserve">, C. (2020). </w:t>
      </w:r>
      <w:r>
        <w:rPr>
          <w:rFonts w:ascii="Times New Roman" w:hAnsi="Times New Roman" w:cs="Times New Roman"/>
          <w:i/>
          <w:iCs/>
          <w:sz w:val="24"/>
          <w:szCs w:val="24"/>
          <w:lang w:val="en-US"/>
        </w:rPr>
        <w:t>Developing Emotional Intelligence to Boost Employee Wellness</w:t>
      </w:r>
      <w:r>
        <w:rPr>
          <w:rFonts w:ascii="Times New Roman" w:hAnsi="Times New Roman" w:cs="Times New Roman"/>
          <w:sz w:val="24"/>
          <w:szCs w:val="24"/>
          <w:lang w:val="en-US"/>
        </w:rPr>
        <w:t xml:space="preserve">. [online] MHS Assessments. Available at: </w:t>
      </w:r>
      <w:hyperlink r:id="rId46" w:history="1">
        <w:r>
          <w:rPr>
            <w:rStyle w:val="Hyperlink"/>
            <w:rFonts w:ascii="Times New Roman" w:hAnsi="Times New Roman" w:cs="Times New Roman"/>
            <w:sz w:val="24"/>
            <w:szCs w:val="24"/>
            <w:lang w:val="en-US"/>
          </w:rPr>
          <w:t>https://mhs.com/developing-emotional-intelligence-to-boost-employee-wellness/</w:t>
        </w:r>
      </w:hyperlink>
      <w:r>
        <w:rPr>
          <w:rFonts w:ascii="Times New Roman" w:hAnsi="Times New Roman" w:cs="Times New Roman"/>
          <w:sz w:val="24"/>
          <w:szCs w:val="24"/>
          <w:lang w:val="en-US"/>
        </w:rPr>
        <w:t xml:space="preserve"> [Accessed 28 May 2023].</w:t>
      </w:r>
    </w:p>
    <w:p w14:paraId="2BE982F9"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Owen, J. (2012). </w:t>
      </w:r>
      <w:r>
        <w:rPr>
          <w:rFonts w:ascii="Times New Roman" w:hAnsi="Times New Roman" w:cs="Times New Roman"/>
          <w:i/>
          <w:iCs/>
          <w:sz w:val="24"/>
          <w:szCs w:val="24"/>
          <w:lang w:val="en-US"/>
        </w:rPr>
        <w:t>How to Manage : the Art of Making Things Happen</w:t>
      </w:r>
      <w:r>
        <w:rPr>
          <w:rFonts w:ascii="Times New Roman" w:hAnsi="Times New Roman" w:cs="Times New Roman"/>
          <w:sz w:val="24"/>
          <w:szCs w:val="24"/>
          <w:lang w:val="en-US"/>
        </w:rPr>
        <w:t>. Harlow, England ; New York: Pearson Prentice Hall.</w:t>
      </w:r>
    </w:p>
    <w:p w14:paraId="385249FF"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Pigliucci, M. (2018). </w:t>
      </w:r>
      <w:r>
        <w:rPr>
          <w:rFonts w:ascii="Times New Roman" w:hAnsi="Times New Roman" w:cs="Times New Roman"/>
          <w:i/>
          <w:iCs/>
          <w:sz w:val="24"/>
          <w:szCs w:val="24"/>
          <w:lang w:val="en-US"/>
        </w:rPr>
        <w:t>How to Be a Stoic : Using Ancient Philosophy to Live a Modern Life</w:t>
      </w:r>
      <w:r>
        <w:rPr>
          <w:rFonts w:ascii="Times New Roman" w:hAnsi="Times New Roman" w:cs="Times New Roman"/>
          <w:sz w:val="24"/>
          <w:szCs w:val="24"/>
          <w:lang w:val="en-US"/>
        </w:rPr>
        <w:t>. New York: Basic Books.</w:t>
      </w:r>
    </w:p>
    <w:p w14:paraId="47ED96AD"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Psychology Today (2019). </w:t>
      </w:r>
      <w:r>
        <w:rPr>
          <w:rFonts w:ascii="Times New Roman" w:hAnsi="Times New Roman" w:cs="Times New Roman"/>
          <w:i/>
          <w:iCs/>
          <w:sz w:val="24"/>
          <w:szCs w:val="24"/>
          <w:lang w:val="en-US"/>
        </w:rPr>
        <w:t>HTML Redirection</w:t>
      </w:r>
      <w:r>
        <w:rPr>
          <w:rFonts w:ascii="Times New Roman" w:hAnsi="Times New Roman" w:cs="Times New Roman"/>
          <w:sz w:val="24"/>
          <w:szCs w:val="24"/>
          <w:lang w:val="en-US"/>
        </w:rPr>
        <w:t xml:space="preserve">. [online] Psychtests.com. Available at: </w:t>
      </w:r>
      <w:hyperlink r:id="rId47" w:history="1">
        <w:r>
          <w:rPr>
            <w:rStyle w:val="Hyperlink"/>
            <w:rFonts w:ascii="Times New Roman" w:hAnsi="Times New Roman" w:cs="Times New Roman"/>
            <w:sz w:val="24"/>
            <w:szCs w:val="24"/>
            <w:lang w:val="en-US"/>
          </w:rPr>
          <w:t>https://psychologytoday.tests.psychtests.com/bin/transfer</w:t>
        </w:r>
      </w:hyperlink>
      <w:r>
        <w:rPr>
          <w:rFonts w:ascii="Times New Roman" w:hAnsi="Times New Roman" w:cs="Times New Roman"/>
          <w:sz w:val="24"/>
          <w:szCs w:val="24"/>
          <w:lang w:val="en-US"/>
        </w:rPr>
        <w:t xml:space="preserve"> [Accessed 3 Jun. 2023].</w:t>
      </w:r>
    </w:p>
    <w:p w14:paraId="00BA38ED"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Rizzolatti</w:t>
      </w:r>
      <w:proofErr w:type="spellEnd"/>
      <w:r>
        <w:rPr>
          <w:rFonts w:ascii="Times New Roman" w:hAnsi="Times New Roman" w:cs="Times New Roman"/>
          <w:sz w:val="24"/>
          <w:szCs w:val="24"/>
          <w:lang w:val="en-US"/>
        </w:rPr>
        <w:t xml:space="preserve">, G. and </w:t>
      </w:r>
      <w:proofErr w:type="spellStart"/>
      <w:r>
        <w:rPr>
          <w:rFonts w:ascii="Times New Roman" w:hAnsi="Times New Roman" w:cs="Times New Roman"/>
          <w:sz w:val="24"/>
          <w:szCs w:val="24"/>
          <w:lang w:val="en-US"/>
        </w:rPr>
        <w:t>Sinigaglia</w:t>
      </w:r>
      <w:proofErr w:type="spellEnd"/>
      <w:r>
        <w:rPr>
          <w:rFonts w:ascii="Times New Roman" w:hAnsi="Times New Roman" w:cs="Times New Roman"/>
          <w:sz w:val="24"/>
          <w:szCs w:val="24"/>
          <w:lang w:val="en-US"/>
        </w:rPr>
        <w:t xml:space="preserve">, C. (2010). The Functional Role of the parieto-frontal Mirror circuit: Interpretations and Misinterpretations. </w:t>
      </w:r>
      <w:r>
        <w:rPr>
          <w:rFonts w:ascii="Times New Roman" w:hAnsi="Times New Roman" w:cs="Times New Roman"/>
          <w:i/>
          <w:iCs/>
          <w:sz w:val="24"/>
          <w:szCs w:val="24"/>
          <w:lang w:val="en-US"/>
        </w:rPr>
        <w:t>Nature Reviews Neuroscience</w:t>
      </w:r>
      <w:r>
        <w:rPr>
          <w:rFonts w:ascii="Times New Roman" w:hAnsi="Times New Roman" w:cs="Times New Roman"/>
          <w:sz w:val="24"/>
          <w:szCs w:val="24"/>
          <w:lang w:val="en-US"/>
        </w:rPr>
        <w:t xml:space="preserve">, 11(4), pp.264–274. </w:t>
      </w:r>
      <w:proofErr w:type="spellStart"/>
      <w:r>
        <w:rPr>
          <w:rFonts w:ascii="Times New Roman" w:hAnsi="Times New Roman" w:cs="Times New Roman"/>
          <w:sz w:val="24"/>
          <w:szCs w:val="24"/>
          <w:lang w:val="en-US"/>
        </w:rPr>
        <w:t>doi:</w:t>
      </w:r>
      <w:hyperlink r:id="rId48"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://doi.org/10.1038/nrn2805</w:t>
        </w:r>
      </w:hyperlink>
      <w:r>
        <w:rPr>
          <w:rFonts w:ascii="Times New Roman" w:hAnsi="Times New Roman" w:cs="Times New Roman"/>
          <w:sz w:val="24"/>
          <w:szCs w:val="24"/>
          <w:lang w:val="en-US"/>
        </w:rPr>
        <w:t>.</w:t>
      </w:r>
    </w:p>
    <w:p w14:paraId="032699EB"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Robertson, D. (2018). </w:t>
      </w:r>
      <w:r>
        <w:rPr>
          <w:rFonts w:ascii="Times New Roman" w:hAnsi="Times New Roman" w:cs="Times New Roman"/>
          <w:i/>
          <w:iCs/>
          <w:sz w:val="24"/>
          <w:szCs w:val="24"/>
          <w:lang w:val="en-US"/>
        </w:rPr>
        <w:t>Stoicism and the Art of Happiness : Practical Wisdom for Everyday Life</w:t>
      </w:r>
      <w:r>
        <w:rPr>
          <w:rFonts w:ascii="Times New Roman" w:hAnsi="Times New Roman" w:cs="Times New Roman"/>
          <w:sz w:val="24"/>
          <w:szCs w:val="24"/>
          <w:lang w:val="en-US"/>
        </w:rPr>
        <w:t>. London: John Murray Learning.</w:t>
      </w:r>
    </w:p>
    <w:p w14:paraId="7AEB7A3A"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Schwartz, J., Roy, I. and Hauptmann, M. (2019). </w:t>
      </w:r>
      <w:r>
        <w:rPr>
          <w:rFonts w:ascii="Times New Roman" w:hAnsi="Times New Roman" w:cs="Times New Roman"/>
          <w:i/>
          <w:iCs/>
          <w:sz w:val="24"/>
          <w:szCs w:val="24"/>
          <w:lang w:val="en-US"/>
        </w:rPr>
        <w:t>Leadership for the 21st century: the Intersection of the Traditional and the New</w:t>
      </w:r>
      <w:r>
        <w:rPr>
          <w:rFonts w:ascii="Times New Roman" w:hAnsi="Times New Roman" w:cs="Times New Roman"/>
          <w:sz w:val="24"/>
          <w:szCs w:val="24"/>
          <w:lang w:val="en-US"/>
        </w:rPr>
        <w:t xml:space="preserve">. [online] Deloitte Insights. Available at: </w:t>
      </w:r>
      <w:hyperlink r:id="rId49" w:history="1">
        <w:r>
          <w:rPr>
            <w:rStyle w:val="Hyperlink"/>
            <w:rFonts w:ascii="Times New Roman" w:hAnsi="Times New Roman" w:cs="Times New Roman"/>
            <w:sz w:val="24"/>
            <w:szCs w:val="24"/>
            <w:lang w:val="en-US"/>
          </w:rPr>
          <w:t>https://www2.deloitte.com/us/en/insights/focus/human-capital-trends/2019/21st-century-leadership-challenges-and-development.html</w:t>
        </w:r>
      </w:hyperlink>
      <w:r>
        <w:rPr>
          <w:rFonts w:ascii="Times New Roman" w:hAnsi="Times New Roman" w:cs="Times New Roman"/>
          <w:sz w:val="24"/>
          <w:szCs w:val="24"/>
          <w:lang w:val="en-US"/>
        </w:rPr>
        <w:t xml:space="preserve"> [Accessed 1 Jun. 2023].</w:t>
      </w:r>
    </w:p>
    <w:p w14:paraId="36BCEEB4"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Singh, D. (2015). </w:t>
      </w:r>
      <w:r>
        <w:rPr>
          <w:rFonts w:ascii="Times New Roman" w:hAnsi="Times New Roman" w:cs="Times New Roman"/>
          <w:i/>
          <w:iCs/>
          <w:sz w:val="24"/>
          <w:szCs w:val="24"/>
          <w:lang w:val="en-US"/>
        </w:rPr>
        <w:t>Emotional Intelligence at Work : a Professional Guide</w:t>
      </w:r>
      <w:r>
        <w:rPr>
          <w:rFonts w:ascii="Times New Roman" w:hAnsi="Times New Roman" w:cs="Times New Roman"/>
          <w:sz w:val="24"/>
          <w:szCs w:val="24"/>
          <w:lang w:val="en-US"/>
        </w:rPr>
        <w:t>. New Delhi ; Thousand Oaks, Calif.: Response Books.</w:t>
      </w:r>
    </w:p>
    <w:p w14:paraId="091E42A4"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Steinmayr</w:t>
      </w:r>
      <w:proofErr w:type="spellEnd"/>
      <w:r>
        <w:rPr>
          <w:rFonts w:ascii="Times New Roman" w:hAnsi="Times New Roman" w:cs="Times New Roman"/>
          <w:sz w:val="24"/>
          <w:szCs w:val="24"/>
          <w:lang w:val="en-US"/>
        </w:rPr>
        <w:t xml:space="preserve">, R., Weidinger, A.F., Schwinger, M. and </w:t>
      </w:r>
      <w:proofErr w:type="spellStart"/>
      <w:r>
        <w:rPr>
          <w:rFonts w:ascii="Times New Roman" w:hAnsi="Times New Roman" w:cs="Times New Roman"/>
          <w:sz w:val="24"/>
          <w:szCs w:val="24"/>
          <w:lang w:val="en-US"/>
        </w:rPr>
        <w:t>Spinath</w:t>
      </w:r>
      <w:proofErr w:type="spellEnd"/>
      <w:r>
        <w:rPr>
          <w:rFonts w:ascii="Times New Roman" w:hAnsi="Times New Roman" w:cs="Times New Roman"/>
          <w:sz w:val="24"/>
          <w:szCs w:val="24"/>
          <w:lang w:val="en-US"/>
        </w:rPr>
        <w:t xml:space="preserve">, B. (2019). The Importance of Students’ Motivation for Their Academic Achievement – Replicating and Extending Previous Findings. </w:t>
      </w:r>
      <w:r>
        <w:rPr>
          <w:rFonts w:ascii="Times New Roman" w:hAnsi="Times New Roman" w:cs="Times New Roman"/>
          <w:i/>
          <w:iCs/>
          <w:sz w:val="24"/>
          <w:szCs w:val="24"/>
          <w:lang w:val="en-US"/>
        </w:rPr>
        <w:t>Frontiers in Psychology</w:t>
      </w:r>
      <w:r>
        <w:rPr>
          <w:rFonts w:ascii="Times New Roman" w:hAnsi="Times New Roman" w:cs="Times New Roman"/>
          <w:sz w:val="24"/>
          <w:szCs w:val="24"/>
          <w:lang w:val="en-US"/>
        </w:rPr>
        <w:t xml:space="preserve">, [online] 10(1730). </w:t>
      </w:r>
      <w:proofErr w:type="spellStart"/>
      <w:r>
        <w:rPr>
          <w:rFonts w:ascii="Times New Roman" w:hAnsi="Times New Roman" w:cs="Times New Roman"/>
          <w:sz w:val="24"/>
          <w:szCs w:val="24"/>
          <w:lang w:val="en-US"/>
        </w:rPr>
        <w:t>doi:</w:t>
      </w:r>
      <w:hyperlink r:id="rId50"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://doi.org/10.3389/fpsyg.2019.01730</w:t>
        </w:r>
      </w:hyperlink>
      <w:r>
        <w:rPr>
          <w:rFonts w:ascii="Times New Roman" w:hAnsi="Times New Roman" w:cs="Times New Roman"/>
          <w:sz w:val="24"/>
          <w:szCs w:val="24"/>
          <w:lang w:val="en-US"/>
        </w:rPr>
        <w:t>.</w:t>
      </w:r>
    </w:p>
    <w:p w14:paraId="68EF397C"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Stern, S. (2021). Five New Management Rules for a post-pandemic Age. </w:t>
      </w:r>
      <w:r>
        <w:rPr>
          <w:rFonts w:ascii="Times New Roman" w:hAnsi="Times New Roman" w:cs="Times New Roman"/>
          <w:i/>
          <w:iCs/>
          <w:sz w:val="24"/>
          <w:szCs w:val="24"/>
          <w:lang w:val="en-US"/>
        </w:rPr>
        <w:t>Financial Times</w:t>
      </w:r>
      <w:r>
        <w:rPr>
          <w:rFonts w:ascii="Times New Roman" w:hAnsi="Times New Roman" w:cs="Times New Roman"/>
          <w:sz w:val="24"/>
          <w:szCs w:val="24"/>
          <w:lang w:val="en-US"/>
        </w:rPr>
        <w:t xml:space="preserve">. [online] 21 Nov. Available at: </w:t>
      </w:r>
      <w:hyperlink r:id="rId51" w:history="1">
        <w:r>
          <w:rPr>
            <w:rStyle w:val="Hyperlink"/>
            <w:rFonts w:ascii="Times New Roman" w:hAnsi="Times New Roman" w:cs="Times New Roman"/>
            <w:sz w:val="24"/>
            <w:szCs w:val="24"/>
            <w:lang w:val="en-US"/>
          </w:rPr>
          <w:t>https://www.ft.com/content/b4b7621f-a583-43b8-80bf-1588b393ce0b</w:t>
        </w:r>
      </w:hyperlink>
      <w:r>
        <w:rPr>
          <w:rFonts w:ascii="Times New Roman" w:hAnsi="Times New Roman" w:cs="Times New Roman"/>
          <w:sz w:val="24"/>
          <w:szCs w:val="24"/>
          <w:lang w:val="en-US"/>
        </w:rPr>
        <w:t xml:space="preserve"> [Accessed 1 Jun. 2023].</w:t>
      </w:r>
    </w:p>
    <w:p w14:paraId="3C7D34D2"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Sternberg, R.J. (2018). </w:t>
      </w:r>
      <w:r>
        <w:rPr>
          <w:rFonts w:ascii="Times New Roman" w:hAnsi="Times New Roman" w:cs="Times New Roman"/>
          <w:i/>
          <w:iCs/>
          <w:sz w:val="24"/>
          <w:szCs w:val="24"/>
          <w:lang w:val="en-US"/>
        </w:rPr>
        <w:t>The Nature of Human Intelligence</w:t>
      </w:r>
      <w:r>
        <w:rPr>
          <w:rFonts w:ascii="Times New Roman" w:hAnsi="Times New Roman" w:cs="Times New Roman"/>
          <w:sz w:val="24"/>
          <w:szCs w:val="24"/>
          <w:lang w:val="en-US"/>
        </w:rPr>
        <w:t>. New York: Cambridge University Press.</w:t>
      </w:r>
    </w:p>
    <w:p w14:paraId="2A602FE9"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Tamir, M. (2015). Why Do People Regulate Their Emotions? a Taxonomy of Motives in Emotion Regulation. </w:t>
      </w:r>
      <w:r>
        <w:rPr>
          <w:rFonts w:ascii="Times New Roman" w:hAnsi="Times New Roman" w:cs="Times New Roman"/>
          <w:i/>
          <w:iCs/>
          <w:sz w:val="24"/>
          <w:szCs w:val="24"/>
          <w:lang w:val="en-US"/>
        </w:rPr>
        <w:t>Personality and Social Psychology Review</w:t>
      </w:r>
      <w:r>
        <w:rPr>
          <w:rFonts w:ascii="Times New Roman" w:hAnsi="Times New Roman" w:cs="Times New Roman"/>
          <w:sz w:val="24"/>
          <w:szCs w:val="24"/>
          <w:lang w:val="en-US"/>
        </w:rPr>
        <w:t xml:space="preserve">, 20(3), pp.199–222. </w:t>
      </w:r>
      <w:proofErr w:type="spellStart"/>
      <w:r>
        <w:rPr>
          <w:rFonts w:ascii="Times New Roman" w:hAnsi="Times New Roman" w:cs="Times New Roman"/>
          <w:sz w:val="24"/>
          <w:szCs w:val="24"/>
          <w:lang w:val="en-US"/>
        </w:rPr>
        <w:t>doi:</w:t>
      </w:r>
      <w:hyperlink r:id="rId52"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://doi.org/10.1177/1088868315586325</w:t>
        </w:r>
      </w:hyperlink>
      <w:r>
        <w:rPr>
          <w:rFonts w:ascii="Times New Roman" w:hAnsi="Times New Roman" w:cs="Times New Roman"/>
          <w:sz w:val="24"/>
          <w:szCs w:val="24"/>
          <w:lang w:val="en-US"/>
        </w:rPr>
        <w:t>.</w:t>
      </w:r>
    </w:p>
    <w:p w14:paraId="471ACC65"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UK Government (1974). </w:t>
      </w:r>
      <w:r>
        <w:rPr>
          <w:rFonts w:ascii="Times New Roman" w:hAnsi="Times New Roman" w:cs="Times New Roman"/>
          <w:i/>
          <w:iCs/>
          <w:sz w:val="24"/>
          <w:szCs w:val="24"/>
          <w:lang w:val="en-US"/>
        </w:rPr>
        <w:t>Health and Safety at Work etc. Act 1974</w:t>
      </w:r>
      <w:r>
        <w:rPr>
          <w:rFonts w:ascii="Times New Roman" w:hAnsi="Times New Roman" w:cs="Times New Roman"/>
          <w:sz w:val="24"/>
          <w:szCs w:val="24"/>
          <w:lang w:val="en-US"/>
        </w:rPr>
        <w:t xml:space="preserve">. [online] Legislation.gov.uk. Available at: </w:t>
      </w:r>
      <w:hyperlink r:id="rId53" w:history="1">
        <w:r>
          <w:rPr>
            <w:rStyle w:val="Hyperlink"/>
            <w:rFonts w:ascii="Times New Roman" w:hAnsi="Times New Roman" w:cs="Times New Roman"/>
            <w:sz w:val="24"/>
            <w:szCs w:val="24"/>
            <w:lang w:val="en-US"/>
          </w:rPr>
          <w:t>https://www.legislation.gov.uk/ukpga/1974/37/contents</w:t>
        </w:r>
      </w:hyperlink>
      <w:r>
        <w:rPr>
          <w:rFonts w:ascii="Times New Roman" w:hAnsi="Times New Roman" w:cs="Times New Roman"/>
          <w:sz w:val="24"/>
          <w:szCs w:val="24"/>
          <w:lang w:val="en-US"/>
        </w:rPr>
        <w:t xml:space="preserve"> [Accessed 28 May 2023].</w:t>
      </w:r>
    </w:p>
    <w:p w14:paraId="6A2014DB"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Vago, D. (2017). </w:t>
      </w:r>
      <w:r>
        <w:rPr>
          <w:rFonts w:ascii="Times New Roman" w:hAnsi="Times New Roman" w:cs="Times New Roman"/>
          <w:i/>
          <w:iCs/>
          <w:sz w:val="24"/>
          <w:szCs w:val="24"/>
          <w:lang w:val="en-US"/>
        </w:rPr>
        <w:t xml:space="preserve">Self-Transformation through Mindfulness | Dr. David Vago | </w:t>
      </w:r>
      <w:proofErr w:type="spellStart"/>
      <w:r>
        <w:rPr>
          <w:rFonts w:ascii="Times New Roman" w:hAnsi="Times New Roman" w:cs="Times New Roman"/>
          <w:i/>
          <w:iCs/>
          <w:sz w:val="24"/>
          <w:szCs w:val="24"/>
          <w:lang w:val="en-US"/>
        </w:rPr>
        <w:t>TEDxNashville</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YouTube</w:t>
      </w:r>
      <w:r>
        <w:rPr>
          <w:rFonts w:ascii="Times New Roman" w:hAnsi="Times New Roman" w:cs="Times New Roman"/>
          <w:sz w:val="24"/>
          <w:szCs w:val="24"/>
          <w:lang w:val="en-US"/>
        </w:rPr>
        <w:t xml:space="preserve">. Available at: </w:t>
      </w:r>
      <w:hyperlink r:id="rId54" w:history="1">
        <w:r>
          <w:rPr>
            <w:rStyle w:val="Hyperlink"/>
            <w:rFonts w:ascii="Times New Roman" w:hAnsi="Times New Roman" w:cs="Times New Roman"/>
            <w:sz w:val="24"/>
            <w:szCs w:val="24"/>
            <w:lang w:val="en-US"/>
          </w:rPr>
          <w:t>https://www.youtube.com/watch?v=1nP5oedmzkM</w:t>
        </w:r>
      </w:hyperlink>
      <w:r>
        <w:rPr>
          <w:rFonts w:ascii="Times New Roman" w:hAnsi="Times New Roman" w:cs="Times New Roman"/>
          <w:sz w:val="24"/>
          <w:szCs w:val="24"/>
          <w:lang w:val="en-US"/>
        </w:rPr>
        <w:t>.</w:t>
      </w:r>
    </w:p>
    <w:p w14:paraId="6BCD116A"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Vinney, C. (2020). </w:t>
      </w:r>
      <w:r>
        <w:rPr>
          <w:rFonts w:ascii="Times New Roman" w:hAnsi="Times New Roman" w:cs="Times New Roman"/>
          <w:i/>
          <w:iCs/>
          <w:sz w:val="24"/>
          <w:szCs w:val="24"/>
          <w:lang w:val="en-US"/>
        </w:rPr>
        <w:t xml:space="preserve">What’s the Difference between </w:t>
      </w:r>
      <w:proofErr w:type="spellStart"/>
      <w:r>
        <w:rPr>
          <w:rFonts w:ascii="Times New Roman" w:hAnsi="Times New Roman" w:cs="Times New Roman"/>
          <w:i/>
          <w:iCs/>
          <w:sz w:val="24"/>
          <w:szCs w:val="24"/>
          <w:lang w:val="en-US"/>
        </w:rPr>
        <w:t>Eudaimonic</w:t>
      </w:r>
      <w:proofErr w:type="spellEnd"/>
      <w:r>
        <w:rPr>
          <w:rFonts w:ascii="Times New Roman" w:hAnsi="Times New Roman" w:cs="Times New Roman"/>
          <w:i/>
          <w:iCs/>
          <w:sz w:val="24"/>
          <w:szCs w:val="24"/>
          <w:lang w:val="en-US"/>
        </w:rPr>
        <w:t xml:space="preserve"> and Hedonic Happiness?</w:t>
      </w:r>
      <w:r>
        <w:rPr>
          <w:rFonts w:ascii="Times New Roman" w:hAnsi="Times New Roman" w:cs="Times New Roman"/>
          <w:sz w:val="24"/>
          <w:szCs w:val="24"/>
          <w:lang w:val="en-US"/>
        </w:rPr>
        <w:t xml:space="preserve"> [online] ThoughtCo. Available at: </w:t>
      </w:r>
      <w:hyperlink r:id="rId55" w:history="1">
        <w:r>
          <w:rPr>
            <w:rStyle w:val="Hyperlink"/>
            <w:rFonts w:ascii="Times New Roman" w:hAnsi="Times New Roman" w:cs="Times New Roman"/>
            <w:sz w:val="24"/>
            <w:szCs w:val="24"/>
            <w:lang w:val="en-US"/>
          </w:rPr>
          <w:t>https://www.thoughtco.com/eudaimonic-and-hedonic-happiness-4783750</w:t>
        </w:r>
      </w:hyperlink>
      <w:r>
        <w:rPr>
          <w:rFonts w:ascii="Times New Roman" w:hAnsi="Times New Roman" w:cs="Times New Roman"/>
          <w:sz w:val="24"/>
          <w:szCs w:val="24"/>
          <w:lang w:val="en-US"/>
        </w:rPr>
        <w:t xml:space="preserve"> [Accessed 29 May 2023].</w:t>
      </w:r>
    </w:p>
    <w:p w14:paraId="3521F303"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West, M., Bailey, S. and Williams, E. (2020). </w:t>
      </w:r>
      <w:r>
        <w:rPr>
          <w:rFonts w:ascii="Times New Roman" w:hAnsi="Times New Roman" w:cs="Times New Roman"/>
          <w:i/>
          <w:iCs/>
          <w:sz w:val="24"/>
          <w:szCs w:val="24"/>
          <w:lang w:val="en-US"/>
        </w:rPr>
        <w:t>The Courage of Compassion</w:t>
      </w:r>
      <w:r>
        <w:rPr>
          <w:rFonts w:ascii="Times New Roman" w:hAnsi="Times New Roman" w:cs="Times New Roman"/>
          <w:sz w:val="24"/>
          <w:szCs w:val="24"/>
          <w:lang w:val="en-US"/>
        </w:rPr>
        <w:t xml:space="preserve">. [online] The King’s Fund. Available at: </w:t>
      </w:r>
      <w:hyperlink r:id="rId56" w:history="1">
        <w:r>
          <w:rPr>
            <w:rStyle w:val="Hyperlink"/>
            <w:rFonts w:ascii="Times New Roman" w:hAnsi="Times New Roman" w:cs="Times New Roman"/>
            <w:sz w:val="24"/>
            <w:szCs w:val="24"/>
            <w:lang w:val="en-US"/>
          </w:rPr>
          <w:t>https://www.kingsfund.org.uk/publications/courage-compassion-supporting-nurses-midwives</w:t>
        </w:r>
      </w:hyperlink>
      <w:r>
        <w:rPr>
          <w:rFonts w:ascii="Times New Roman" w:hAnsi="Times New Roman" w:cs="Times New Roman"/>
          <w:sz w:val="24"/>
          <w:szCs w:val="24"/>
          <w:lang w:val="en-US"/>
        </w:rPr>
        <w:t>.</w:t>
      </w:r>
    </w:p>
    <w:p w14:paraId="72749C51"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WHO (2021). </w:t>
      </w:r>
      <w:r>
        <w:rPr>
          <w:rFonts w:ascii="Times New Roman" w:hAnsi="Times New Roman" w:cs="Times New Roman"/>
          <w:i/>
          <w:iCs/>
          <w:sz w:val="24"/>
          <w:szCs w:val="24"/>
          <w:lang w:val="en-US"/>
        </w:rPr>
        <w:t>Promoting well-being</w:t>
      </w:r>
      <w:r>
        <w:rPr>
          <w:rFonts w:ascii="Times New Roman" w:hAnsi="Times New Roman" w:cs="Times New Roman"/>
          <w:sz w:val="24"/>
          <w:szCs w:val="24"/>
          <w:lang w:val="en-US"/>
        </w:rPr>
        <w:t xml:space="preserve">. [online] www.who.int. Available at: </w:t>
      </w:r>
      <w:hyperlink r:id="rId57" w:anchor=":~:text=Well%2Dbeing%20encompasses%20quality%20of" w:history="1">
        <w:r>
          <w:rPr>
            <w:rStyle w:val="Hyperlink"/>
            <w:rFonts w:ascii="Times New Roman" w:hAnsi="Times New Roman" w:cs="Times New Roman"/>
            <w:sz w:val="24"/>
            <w:szCs w:val="24"/>
            <w:lang w:val="en-US"/>
          </w:rPr>
          <w:t>https://www.who.int/activities/promoting-well-being#:~:text=Well%2Dbeing%20encompasses%20quality%20of</w:t>
        </w:r>
      </w:hyperlink>
      <w:r>
        <w:rPr>
          <w:rFonts w:ascii="Times New Roman" w:hAnsi="Times New Roman" w:cs="Times New Roman"/>
          <w:sz w:val="24"/>
          <w:szCs w:val="24"/>
          <w:lang w:val="en-US"/>
        </w:rPr>
        <w:t xml:space="preserve"> [Accessed 27 May 2023].</w:t>
      </w:r>
    </w:p>
    <w:p w14:paraId="7E9DD4A5"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Wickens, Z. (2023). </w:t>
      </w:r>
      <w:r>
        <w:rPr>
          <w:rFonts w:ascii="Times New Roman" w:hAnsi="Times New Roman" w:cs="Times New Roman"/>
          <w:i/>
          <w:iCs/>
          <w:sz w:val="24"/>
          <w:szCs w:val="24"/>
          <w:lang w:val="en-US"/>
        </w:rPr>
        <w:t>Admiral Places Inclusive Wellbeing at the Heart of Its Culture</w:t>
      </w:r>
      <w:r>
        <w:rPr>
          <w:rFonts w:ascii="Times New Roman" w:hAnsi="Times New Roman" w:cs="Times New Roman"/>
          <w:sz w:val="24"/>
          <w:szCs w:val="24"/>
          <w:lang w:val="en-US"/>
        </w:rPr>
        <w:t xml:space="preserve">. [online] Employee Benefits. Available at: </w:t>
      </w:r>
      <w:hyperlink r:id="rId58" w:history="1">
        <w:r>
          <w:rPr>
            <w:rStyle w:val="Hyperlink"/>
            <w:rFonts w:ascii="Times New Roman" w:hAnsi="Times New Roman" w:cs="Times New Roman"/>
            <w:sz w:val="24"/>
            <w:szCs w:val="24"/>
            <w:lang w:val="en-US"/>
          </w:rPr>
          <w:t>https://employeebenefits.co.uk/admiral-ensures-inclusive-wellbeing-range-benefits/</w:t>
        </w:r>
      </w:hyperlink>
      <w:r>
        <w:rPr>
          <w:rFonts w:ascii="Times New Roman" w:hAnsi="Times New Roman" w:cs="Times New Roman"/>
          <w:sz w:val="24"/>
          <w:szCs w:val="24"/>
          <w:lang w:val="en-US"/>
        </w:rPr>
        <w:t xml:space="preserve"> [Accessed 25 Jun. 2023].</w:t>
      </w:r>
    </w:p>
    <w:p w14:paraId="07F3BCA6"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Wilkinson, D. (2018). </w:t>
      </w:r>
      <w:r>
        <w:rPr>
          <w:rFonts w:ascii="Times New Roman" w:hAnsi="Times New Roman" w:cs="Times New Roman"/>
          <w:i/>
          <w:iCs/>
          <w:sz w:val="24"/>
          <w:szCs w:val="24"/>
          <w:lang w:val="en-US"/>
        </w:rPr>
        <w:t>How Managers Develop Emotional Intelligence and Apply it: New Study</w:t>
      </w:r>
      <w:r>
        <w:rPr>
          <w:rFonts w:ascii="Times New Roman" w:hAnsi="Times New Roman" w:cs="Times New Roman"/>
          <w:sz w:val="24"/>
          <w:szCs w:val="24"/>
          <w:lang w:val="en-US"/>
        </w:rPr>
        <w:t xml:space="preserve">. [online] The Oxford Review. Available at: </w:t>
      </w:r>
      <w:hyperlink r:id="rId59" w:history="1">
        <w:r>
          <w:rPr>
            <w:rStyle w:val="Hyperlink"/>
            <w:rFonts w:ascii="Times New Roman" w:hAnsi="Times New Roman" w:cs="Times New Roman"/>
            <w:sz w:val="24"/>
            <w:szCs w:val="24"/>
            <w:lang w:val="en-US"/>
          </w:rPr>
          <w:t>https://oxford-review.com/blog-how-managers-develop-emotional-intelligence/</w:t>
        </w:r>
      </w:hyperlink>
      <w:r>
        <w:rPr>
          <w:rFonts w:ascii="Times New Roman" w:hAnsi="Times New Roman" w:cs="Times New Roman"/>
          <w:sz w:val="24"/>
          <w:szCs w:val="24"/>
          <w:lang w:val="en-US"/>
        </w:rPr>
        <w:t xml:space="preserve"> [Accessed 7 May 2023].</w:t>
      </w:r>
    </w:p>
    <w:p w14:paraId="2C98E5C7" w14:textId="77777777" w:rsidR="00A0141D" w:rsidRDefault="00A0141D" w:rsidP="00A0141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Yates, J., </w:t>
      </w:r>
      <w:proofErr w:type="spellStart"/>
      <w:r>
        <w:rPr>
          <w:rFonts w:ascii="Times New Roman" w:hAnsi="Times New Roman" w:cs="Times New Roman"/>
          <w:sz w:val="24"/>
          <w:szCs w:val="24"/>
          <w:lang w:val="en-US"/>
        </w:rPr>
        <w:t>Immergut</w:t>
      </w:r>
      <w:proofErr w:type="spellEnd"/>
      <w:r>
        <w:rPr>
          <w:rFonts w:ascii="Times New Roman" w:hAnsi="Times New Roman" w:cs="Times New Roman"/>
          <w:sz w:val="24"/>
          <w:szCs w:val="24"/>
          <w:lang w:val="en-US"/>
        </w:rPr>
        <w:t xml:space="preserve">, M. and Graves, J. (2017). </w:t>
      </w:r>
      <w:r>
        <w:rPr>
          <w:rFonts w:ascii="Times New Roman" w:hAnsi="Times New Roman" w:cs="Times New Roman"/>
          <w:i/>
          <w:iCs/>
          <w:sz w:val="24"/>
          <w:szCs w:val="24"/>
          <w:lang w:val="en-US"/>
        </w:rPr>
        <w:t>The Mind Illuminated</w:t>
      </w:r>
      <w:r>
        <w:rPr>
          <w:rFonts w:ascii="Times New Roman" w:hAnsi="Times New Roman" w:cs="Times New Roman"/>
          <w:sz w:val="24"/>
          <w:szCs w:val="24"/>
          <w:lang w:val="en-US"/>
        </w:rPr>
        <w:t>. Simon and Schuster.</w:t>
      </w:r>
    </w:p>
    <w:p w14:paraId="37EBE3A2" w14:textId="6F888E3F"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64C60344" w14:textId="1B7835A0"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6DAE0082" w14:textId="47565CB5"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15C5106C" w14:textId="6B3A54B3" w:rsidR="005B0160" w:rsidRPr="00E71BF7" w:rsidRDefault="005B0160" w:rsidP="005B0160">
      <w:pPr>
        <w:widowControl w:val="0"/>
        <w:autoSpaceDE w:val="0"/>
        <w:autoSpaceDN w:val="0"/>
        <w:adjustRightInd w:val="0"/>
        <w:spacing w:after="240" w:line="360" w:lineRule="auto"/>
        <w:rPr>
          <w:rFonts w:cstheme="minorHAnsi"/>
          <w:szCs w:val="24"/>
          <w:lang w:val="en-US"/>
        </w:rPr>
      </w:pPr>
    </w:p>
    <w:sectPr w:rsidR="005B0160" w:rsidRPr="00E71BF7" w:rsidSect="00884BC4">
      <w:headerReference w:type="default" r:id="rId60"/>
      <w:footerReference w:type="default" r:id="rId6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CB0EB" w14:textId="77777777" w:rsidR="00CC2080" w:rsidRDefault="00CC2080" w:rsidP="00884BC4">
      <w:pPr>
        <w:spacing w:after="0" w:line="240" w:lineRule="auto"/>
      </w:pPr>
      <w:r>
        <w:separator/>
      </w:r>
    </w:p>
  </w:endnote>
  <w:endnote w:type="continuationSeparator" w:id="0">
    <w:p w14:paraId="17DA8DBD" w14:textId="77777777" w:rsidR="00CC2080" w:rsidRDefault="00CC2080" w:rsidP="0088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F2C81" w14:textId="13564A17" w:rsidR="00751564" w:rsidRDefault="00751564">
    <w:pPr>
      <w:pStyle w:val="Footer"/>
    </w:pPr>
    <w:r>
      <w:rPr>
        <w:noProof/>
      </w:rPr>
      <mc:AlternateContent>
        <mc:Choice Requires="wps">
          <w:drawing>
            <wp:anchor distT="0" distB="0" distL="114300" distR="114300" simplePos="0" relativeHeight="251672576" behindDoc="0" locked="0" layoutInCell="1" allowOverlap="1" wp14:anchorId="70650701" wp14:editId="3C11B616">
              <wp:simplePos x="0" y="0"/>
              <wp:positionH relativeFrom="column">
                <wp:posOffset>6115050</wp:posOffset>
              </wp:positionH>
              <wp:positionV relativeFrom="paragraph">
                <wp:posOffset>302895</wp:posOffset>
              </wp:positionV>
              <wp:extent cx="489822" cy="377893"/>
              <wp:effectExtent l="0" t="0" r="0" b="0"/>
              <wp:wrapNone/>
              <wp:docPr id="8" name="Text Box 8"/>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163BC909" w14:textId="658A0A21" w:rsidR="00751564" w:rsidRDefault="00751564" w:rsidP="00120EAF">
                          <w:pPr>
                            <w:pStyle w:val="Header"/>
                            <w:jc w:val="right"/>
                            <w:rPr>
                              <w:color w:val="FFFFFF" w:themeColor="background1"/>
                              <w:sz w:val="24"/>
                              <w:szCs w:val="24"/>
                            </w:rPr>
                          </w:pPr>
                          <w:r>
                            <w:rPr>
                              <w:color w:val="FFFFFF" w:themeColor="background1"/>
                              <w:sz w:val="24"/>
                              <w:szCs w:val="24"/>
                            </w:rPr>
                            <w:t>I</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70650701" id="_x0000_t202" coordsize="21600,21600" o:spt="202" path="m,l,21600r21600,l21600,xe">
              <v:stroke joinstyle="miter"/>
              <v:path gradientshapeok="t" o:connecttype="rect"/>
            </v:shapetype>
            <v:shape id="Text Box 8" o:spid="_x0000_s1027" type="#_x0000_t202" style="position:absolute;margin-left:481.5pt;margin-top:23.85pt;width:38.55pt;height:29.75pt;flip:x;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" filled="f" stroked="f" strokeweight=".5pt">
              <v:textbox inset=",7.2pt,,7.2pt">
                <w:txbxContent>
                  <w:p w14:paraId="163BC909" w14:textId="658A0A21" w:rsidR="00751564" w:rsidRDefault="00751564" w:rsidP="00120EAF">
                    <w:pPr>
                      <w:pStyle w:val="Header"/>
                      <w:jc w:val="right"/>
                      <w:rPr>
                        <w:color w:val="FFFFFF" w:themeColor="background1"/>
                        <w:sz w:val="24"/>
                        <w:szCs w:val="24"/>
                      </w:rPr>
                    </w:pPr>
                    <w:r>
                      <w:rPr>
                        <w:color w:val="FFFFFF" w:themeColor="background1"/>
                        <w:sz w:val="24"/>
                        <w:szCs w:val="24"/>
                      </w:rPr>
                      <w:t>I</w:t>
                    </w:r>
                  </w:p>
                </w:txbxContent>
              </v:textbox>
            </v:shape>
          </w:pict>
        </mc:Fallback>
      </mc:AlternateContent>
    </w:r>
    <w:r w:rsidRPr="0024547B">
      <w:rPr>
        <w:noProof/>
      </w:rPr>
      <w:drawing>
        <wp:anchor distT="0" distB="0" distL="114300" distR="114300" simplePos="0" relativeHeight="251666432" behindDoc="0" locked="0" layoutInCell="1" allowOverlap="1" wp14:anchorId="3455458A" wp14:editId="08331424">
          <wp:simplePos x="0" y="0"/>
          <wp:positionH relativeFrom="column">
            <wp:posOffset>-936069</wp:posOffset>
          </wp:positionH>
          <wp:positionV relativeFrom="paragraph">
            <wp:posOffset>738965</wp:posOffset>
          </wp:positionV>
          <wp:extent cx="2043127" cy="942982"/>
          <wp:effectExtent l="0" t="0" r="0" b="0"/>
          <wp:wrapNone/>
          <wp:docPr id="1851694851" name="Picture 185169485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64384" behindDoc="0" locked="0" layoutInCell="1" allowOverlap="1" wp14:anchorId="121432A5" wp14:editId="567A398C">
          <wp:simplePos x="0" y="0"/>
          <wp:positionH relativeFrom="column">
            <wp:posOffset>4624070</wp:posOffset>
          </wp:positionH>
          <wp:positionV relativeFrom="paragraph">
            <wp:posOffset>-265430</wp:posOffset>
          </wp:positionV>
          <wp:extent cx="2043127" cy="942982"/>
          <wp:effectExtent l="0" t="0" r="0" b="0"/>
          <wp:wrapNone/>
          <wp:docPr id="2126068956" name="Picture 212606895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9B673" w14:textId="77777777" w:rsidR="00751564" w:rsidRDefault="00751564">
    <w:pPr>
      <w:pStyle w:val="Footer"/>
    </w:pPr>
    <w:r>
      <w:rPr>
        <w:noProof/>
      </w:rPr>
      <mc:AlternateContent>
        <mc:Choice Requires="wps">
          <w:drawing>
            <wp:anchor distT="0" distB="0" distL="114300" distR="114300" simplePos="0" relativeHeight="251676672" behindDoc="0" locked="0" layoutInCell="1" allowOverlap="1" wp14:anchorId="28C93411" wp14:editId="49DF454B">
              <wp:simplePos x="0" y="0"/>
              <wp:positionH relativeFrom="column">
                <wp:posOffset>6115050</wp:posOffset>
              </wp:positionH>
              <wp:positionV relativeFrom="paragraph">
                <wp:posOffset>302895</wp:posOffset>
              </wp:positionV>
              <wp:extent cx="489822" cy="377893"/>
              <wp:effectExtent l="0" t="0" r="0" b="0"/>
              <wp:wrapNone/>
              <wp:docPr id="16" name="Text Box 16"/>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689E21D6" w14:textId="34FC69E0" w:rsidR="00751564" w:rsidRDefault="00751564" w:rsidP="00120EAF">
                          <w:pPr>
                            <w:pStyle w:val="Header"/>
                            <w:jc w:val="right"/>
                            <w:rPr>
                              <w:color w:val="FFFFFF" w:themeColor="background1"/>
                              <w:sz w:val="24"/>
                              <w:szCs w:val="24"/>
                            </w:rPr>
                          </w:pPr>
                          <w:r>
                            <w:rPr>
                              <w:color w:val="FFFFFF" w:themeColor="background1"/>
                              <w:sz w:val="24"/>
                              <w:szCs w:val="24"/>
                            </w:rPr>
                            <w:t>I</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28C93411" id="_x0000_t202" coordsize="21600,21600" o:spt="202" path="m,l,21600r21600,l21600,xe">
              <v:stroke joinstyle="miter"/>
              <v:path gradientshapeok="t" o:connecttype="rect"/>
            </v:shapetype>
            <v:shape id="Text Box 16" o:spid="_x0000_s1028" type="#_x0000_t202" style="position:absolute;margin-left:481.5pt;margin-top:23.85pt;width:38.55pt;height:29.75pt;flip:x;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" filled="f" stroked="f" strokeweight=".5pt">
              <v:textbox inset=",7.2pt,,7.2pt">
                <w:txbxContent>
                  <w:p w14:paraId="689E21D6" w14:textId="34FC69E0" w:rsidR="00751564" w:rsidRDefault="00751564" w:rsidP="00120EAF">
                    <w:pPr>
                      <w:pStyle w:val="Header"/>
                      <w:jc w:val="right"/>
                      <w:rPr>
                        <w:color w:val="FFFFFF" w:themeColor="background1"/>
                        <w:sz w:val="24"/>
                        <w:szCs w:val="24"/>
                      </w:rPr>
                    </w:pPr>
                    <w:r>
                      <w:rPr>
                        <w:color w:val="FFFFFF" w:themeColor="background1"/>
                        <w:sz w:val="24"/>
                        <w:szCs w:val="24"/>
                      </w:rPr>
                      <w:t>I</w:t>
                    </w:r>
                  </w:p>
                </w:txbxContent>
              </v:textbox>
            </v:shape>
          </w:pict>
        </mc:Fallback>
      </mc:AlternateContent>
    </w:r>
    <w:r w:rsidRPr="0024547B">
      <w:rPr>
        <w:noProof/>
      </w:rPr>
      <w:drawing>
        <wp:anchor distT="0" distB="0" distL="114300" distR="114300" simplePos="0" relativeHeight="251675648" behindDoc="0" locked="0" layoutInCell="1" allowOverlap="1" wp14:anchorId="15723547" wp14:editId="59728EE7">
          <wp:simplePos x="0" y="0"/>
          <wp:positionH relativeFrom="column">
            <wp:posOffset>-936069</wp:posOffset>
          </wp:positionH>
          <wp:positionV relativeFrom="paragraph">
            <wp:posOffset>738965</wp:posOffset>
          </wp:positionV>
          <wp:extent cx="2043127" cy="942982"/>
          <wp:effectExtent l="0" t="0" r="0" b="0"/>
          <wp:wrapNone/>
          <wp:docPr id="17" name="Picture 1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74624" behindDoc="0" locked="0" layoutInCell="1" allowOverlap="1" wp14:anchorId="1AE110E8" wp14:editId="475257B7">
          <wp:simplePos x="0" y="0"/>
          <wp:positionH relativeFrom="column">
            <wp:posOffset>4624070</wp:posOffset>
          </wp:positionH>
          <wp:positionV relativeFrom="paragraph">
            <wp:posOffset>-265430</wp:posOffset>
          </wp:positionV>
          <wp:extent cx="2043127" cy="942982"/>
          <wp:effectExtent l="0" t="0" r="0" b="0"/>
          <wp:wrapNone/>
          <wp:docPr id="18" name="Picture 1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537D4" w14:textId="77777777" w:rsidR="00751564" w:rsidRDefault="00751564">
    <w:pPr>
      <w:pStyle w:val="Footer"/>
    </w:pPr>
    <w:r>
      <w:rPr>
        <w:noProof/>
      </w:rPr>
      <mc:AlternateContent>
        <mc:Choice Requires="wps">
          <w:drawing>
            <wp:anchor distT="0" distB="0" distL="114300" distR="114300" simplePos="0" relativeHeight="251680768" behindDoc="0" locked="0" layoutInCell="1" allowOverlap="1" wp14:anchorId="0C5BAEC3" wp14:editId="344C344D">
              <wp:simplePos x="0" y="0"/>
              <wp:positionH relativeFrom="column">
                <wp:posOffset>6115050</wp:posOffset>
              </wp:positionH>
              <wp:positionV relativeFrom="paragraph">
                <wp:posOffset>302895</wp:posOffset>
              </wp:positionV>
              <wp:extent cx="489822" cy="377893"/>
              <wp:effectExtent l="0" t="0" r="0" b="0"/>
              <wp:wrapNone/>
              <wp:docPr id="19" name="Text Box 19"/>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7B9D9ED7" w14:textId="296D80D1" w:rsidR="00751564" w:rsidRDefault="006473EB" w:rsidP="00120EAF">
                          <w:pPr>
                            <w:pStyle w:val="Header"/>
                            <w:jc w:val="right"/>
                            <w:rPr>
                              <w:color w:val="FFFFFF" w:themeColor="background1"/>
                              <w:sz w:val="24"/>
                              <w:szCs w:val="24"/>
                            </w:rPr>
                          </w:pPr>
                          <w:r>
                            <w:rPr>
                              <w:color w:val="FFFFFF" w:themeColor="background1"/>
                              <w:sz w:val="24"/>
                              <w:szCs w:val="24"/>
                            </w:rPr>
                            <w:t>II</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0C5BAEC3" id="_x0000_t202" coordsize="21600,21600" o:spt="202" path="m,l,21600r21600,l21600,xe">
              <v:stroke joinstyle="miter"/>
              <v:path gradientshapeok="t" o:connecttype="rect"/>
            </v:shapetype>
            <v:shape id="Text Box 19" o:spid="_x0000_s1029" type="#_x0000_t202" style="position:absolute;margin-left:481.5pt;margin-top:23.85pt;width:38.55pt;height:29.75pt;flip:x;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" filled="f" stroked="f" strokeweight=".5pt">
              <v:textbox inset=",7.2pt,,7.2pt">
                <w:txbxContent>
                  <w:p w14:paraId="7B9D9ED7" w14:textId="296D80D1" w:rsidR="00751564" w:rsidRDefault="006473EB" w:rsidP="00120EAF">
                    <w:pPr>
                      <w:pStyle w:val="Header"/>
                      <w:jc w:val="right"/>
                      <w:rPr>
                        <w:color w:val="FFFFFF" w:themeColor="background1"/>
                        <w:sz w:val="24"/>
                        <w:szCs w:val="24"/>
                      </w:rPr>
                    </w:pPr>
                    <w:r>
                      <w:rPr>
                        <w:color w:val="FFFFFF" w:themeColor="background1"/>
                        <w:sz w:val="24"/>
                        <w:szCs w:val="24"/>
                      </w:rPr>
                      <w:t>II</w:t>
                    </w:r>
                  </w:p>
                </w:txbxContent>
              </v:textbox>
            </v:shape>
          </w:pict>
        </mc:Fallback>
      </mc:AlternateContent>
    </w:r>
    <w:r w:rsidRPr="0024547B">
      <w:rPr>
        <w:noProof/>
      </w:rPr>
      <w:drawing>
        <wp:anchor distT="0" distB="0" distL="114300" distR="114300" simplePos="0" relativeHeight="251679744" behindDoc="0" locked="0" layoutInCell="1" allowOverlap="1" wp14:anchorId="6A7F300F" wp14:editId="2C63913B">
          <wp:simplePos x="0" y="0"/>
          <wp:positionH relativeFrom="column">
            <wp:posOffset>-936069</wp:posOffset>
          </wp:positionH>
          <wp:positionV relativeFrom="paragraph">
            <wp:posOffset>738965</wp:posOffset>
          </wp:positionV>
          <wp:extent cx="2043127" cy="942982"/>
          <wp:effectExtent l="0" t="0" r="0" b="0"/>
          <wp:wrapNone/>
          <wp:docPr id="20" name="Picture 2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78720" behindDoc="0" locked="0" layoutInCell="1" allowOverlap="1" wp14:anchorId="02C75FDA" wp14:editId="35B4D263">
          <wp:simplePos x="0" y="0"/>
          <wp:positionH relativeFrom="column">
            <wp:posOffset>4624070</wp:posOffset>
          </wp:positionH>
          <wp:positionV relativeFrom="paragraph">
            <wp:posOffset>-265430</wp:posOffset>
          </wp:positionV>
          <wp:extent cx="2043127" cy="942982"/>
          <wp:effectExtent l="0" t="0" r="0" b="0"/>
          <wp:wrapNone/>
          <wp:docPr id="21" name="Picture 2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CD1E4E" w14:textId="77777777" w:rsidR="006473EB" w:rsidRDefault="006473EB">
    <w:pPr>
      <w:pStyle w:val="Footer"/>
    </w:pPr>
    <w:r>
      <w:rPr>
        <w:noProof/>
      </w:rPr>
      <mc:AlternateContent>
        <mc:Choice Requires="wps">
          <w:drawing>
            <wp:anchor distT="0" distB="0" distL="114300" distR="114300" simplePos="0" relativeHeight="251684864" behindDoc="0" locked="0" layoutInCell="1" allowOverlap="1" wp14:anchorId="5110763E" wp14:editId="7F95158A">
              <wp:simplePos x="0" y="0"/>
              <wp:positionH relativeFrom="column">
                <wp:posOffset>6115050</wp:posOffset>
              </wp:positionH>
              <wp:positionV relativeFrom="paragraph">
                <wp:posOffset>302895</wp:posOffset>
              </wp:positionV>
              <wp:extent cx="489822" cy="377893"/>
              <wp:effectExtent l="0" t="0" r="0" b="0"/>
              <wp:wrapNone/>
              <wp:docPr id="2030189774" name="Text Box 2030189774"/>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1D808DFE" w14:textId="2B9EA99C" w:rsidR="006473EB" w:rsidRDefault="006473EB" w:rsidP="00120EAF">
                          <w:pPr>
                            <w:pStyle w:val="Header"/>
                            <w:jc w:val="right"/>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5110763E" id="_x0000_t202" coordsize="21600,21600" o:spt="202" path="m,l,21600r21600,l21600,xe">
              <v:stroke joinstyle="miter"/>
              <v:path gradientshapeok="t" o:connecttype="rect"/>
            </v:shapetype>
            <v:shape id="Text Box 2030189774" o:spid="_x0000_s1030" type="#_x0000_t202" style="position:absolute;margin-left:481.5pt;margin-top:23.85pt;width:38.55pt;height:29.75pt;flip:x;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" filled="f" stroked="f" strokeweight=".5pt">
              <v:textbox inset=",7.2pt,,7.2pt">
                <w:txbxContent>
                  <w:p w14:paraId="1D808DFE" w14:textId="2B9EA99C" w:rsidR="006473EB" w:rsidRDefault="006473EB" w:rsidP="00120EAF">
                    <w:pPr>
                      <w:pStyle w:val="Header"/>
                      <w:jc w:val="right"/>
                      <w:rPr>
                        <w:color w:val="FFFFFF" w:themeColor="background1"/>
                        <w:sz w:val="24"/>
                        <w:szCs w:val="24"/>
                      </w:rPr>
                    </w:pPr>
                  </w:p>
                </w:txbxContent>
              </v:textbox>
            </v:shape>
          </w:pict>
        </mc:Fallback>
      </mc:AlternateContent>
    </w:r>
    <w:r w:rsidRPr="0024547B">
      <w:rPr>
        <w:noProof/>
      </w:rPr>
      <w:drawing>
        <wp:anchor distT="0" distB="0" distL="114300" distR="114300" simplePos="0" relativeHeight="251683840" behindDoc="0" locked="0" layoutInCell="1" allowOverlap="1" wp14:anchorId="15685A5A" wp14:editId="5F5EF50D">
          <wp:simplePos x="0" y="0"/>
          <wp:positionH relativeFrom="column">
            <wp:posOffset>-936069</wp:posOffset>
          </wp:positionH>
          <wp:positionV relativeFrom="paragraph">
            <wp:posOffset>738965</wp:posOffset>
          </wp:positionV>
          <wp:extent cx="2043127" cy="942982"/>
          <wp:effectExtent l="0" t="0" r="0" b="0"/>
          <wp:wrapNone/>
          <wp:docPr id="1420357802" name="Picture 142035780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82816" behindDoc="0" locked="0" layoutInCell="1" allowOverlap="1" wp14:anchorId="58EBE311" wp14:editId="6C72D9DE">
          <wp:simplePos x="0" y="0"/>
          <wp:positionH relativeFrom="column">
            <wp:posOffset>4624070</wp:posOffset>
          </wp:positionH>
          <wp:positionV relativeFrom="paragraph">
            <wp:posOffset>-265430</wp:posOffset>
          </wp:positionV>
          <wp:extent cx="2043127" cy="942982"/>
          <wp:effectExtent l="0" t="0" r="0" b="0"/>
          <wp:wrapNone/>
          <wp:docPr id="348878003" name="Picture 34887800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69E44" w14:textId="77777777" w:rsidR="00751564" w:rsidRDefault="00751564">
    <w:pPr>
      <w:pStyle w:val="Footer"/>
    </w:pPr>
    <w:r w:rsidRPr="00B83D95">
      <w:rPr>
        <w:noProof/>
      </w:rPr>
      <w:drawing>
        <wp:anchor distT="0" distB="0" distL="114300" distR="114300" simplePos="0" relativeHeight="251661312" behindDoc="0" locked="0" layoutInCell="1" allowOverlap="1" wp14:anchorId="24C25C71" wp14:editId="4F611891">
          <wp:simplePos x="0" y="0"/>
          <wp:positionH relativeFrom="column">
            <wp:posOffset>4624180</wp:posOffset>
          </wp:positionH>
          <wp:positionV relativeFrom="paragraph">
            <wp:posOffset>-263525</wp:posOffset>
          </wp:positionV>
          <wp:extent cx="2073910" cy="932018"/>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extLst>
                      <a:ext uri="{28A0092B-C50C-407E-A947-70E740481C1C}">
                        <a14:useLocalDpi xmlns:a14="http://schemas.microsoft.com/office/drawing/2010/main" val="0"/>
                      </a:ext>
                    </a:extLst>
                  </a:blip>
                  <a:srcRect r="22291"/>
                  <a:stretch/>
                </pic:blipFill>
                <pic:spPr bwMode="auto">
                  <a:xfrm>
                    <a:off x="0" y="0"/>
                    <a:ext cx="2073910" cy="9320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5AF85162" wp14:editId="03570D39">
              <wp:simplePos x="0" y="0"/>
              <wp:positionH relativeFrom="page">
                <wp:posOffset>5399666</wp:posOffset>
              </wp:positionH>
              <wp:positionV relativeFrom="page">
                <wp:posOffset>9686780</wp:posOffset>
              </wp:positionV>
              <wp:extent cx="2395162" cy="1041504"/>
              <wp:effectExtent l="0" t="0" r="0" b="6350"/>
              <wp:wrapNone/>
              <wp:docPr id="10" name="Group 10"/>
              <wp:cNvGraphicFramePr/>
              <a:graphic xmlns:a="http://schemas.openxmlformats.org/drawingml/2006/main">
                <a:graphicData uri="http://schemas.microsoft.com/office/word/2010/wordprocessingGroup">
                  <wpg:wgp>
                    <wpg:cNvGrpSpPr/>
                    <wpg:grpSpPr>
                      <a:xfrm rot="10800000">
                        <a:off x="0" y="0"/>
                        <a:ext cx="2395162" cy="1041504"/>
                        <a:chOff x="0" y="-10083"/>
                        <a:chExt cx="2164826" cy="1034211"/>
                      </a:xfrm>
                    </wpg:grpSpPr>
                    <wpg:grpSp>
                      <wpg:cNvPr id="11" name="Group 11"/>
                      <wpg:cNvGrpSpPr/>
                      <wpg:grpSpPr>
                        <a:xfrm>
                          <a:off x="0" y="-10083"/>
                          <a:ext cx="2164826" cy="1034211"/>
                          <a:chOff x="0" y="-10083"/>
                          <a:chExt cx="2164826" cy="1034211"/>
                        </a:xfrm>
                      </wpg:grpSpPr>
                      <wps:wsp>
                        <wps:cNvPr id="12" name="Rectangle 12"/>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
                        <wps:cNvSpPr/>
                        <wps:spPr>
                          <a:xfrm>
                            <a:off x="212810" y="-4882"/>
                            <a:ext cx="1463040" cy="543690"/>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31579B"/>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61434" y="-10083"/>
                            <a:ext cx="2003392" cy="965618"/>
                          </a:xfrm>
                          <a:prstGeom prst="rect">
                            <a:avLst/>
                          </a:prstGeom>
                          <a:blipFill>
                            <a:blip r:embed="rId2"/>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rot="10800000" flipH="1">
                          <a:off x="228587" y="21443"/>
                          <a:ext cx="442824" cy="375285"/>
                        </a:xfrm>
                        <a:prstGeom prst="rect">
                          <a:avLst/>
                        </a:prstGeom>
                        <a:noFill/>
                        <a:ln w="6350">
                          <a:noFill/>
                        </a:ln>
                        <a:effectLst/>
                      </wps:spPr>
                      <wps:txbx>
                        <w:txbxContent>
                          <w:p w14:paraId="3DA2F768" w14:textId="77777777" w:rsidR="00751564" w:rsidRDefault="00751564"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F85162" id="Group 10" o:spid="_x0000_s1031" style="position:absolute;margin-left:425.15pt;margin-top:762.75pt;width:188.6pt;height:82pt;rotation:180;z-index:251663360;mso-position-horizontal-relative:page;mso-position-vertical-relative:page;mso-width-relative:margin;mso-height-relative:margin" coordorigin=",-100" coordsize="21648,10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">
              <v:group id="Group 11" o:spid="_x0000_s1032" style="position:absolute;top:-100;width:21648;height:10341" coordorigin=",-100" coordsize="21648,1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33"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" fillcolor="window" stroked="f" strokeweight="1pt">
                  <v:fill opacity="0"/>
                </v:rect>
                <v:shape id="Rectangle 1" o:spid="_x0000_s1034" style="position:absolute;left:2128;top:-48;width:14630;height:5436;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" path="m,l1462822,,910372,376306,,1014481,,xe" fillcolor="#31579b" stroked="f" strokeweight="1pt">
                  <v:stroke joinstyle="miter"/>
                  <v:path arrowok="t" o:connecttype="custom" o:connectlocs="0,0;1463040,0;910508,201673;0,543690;0,0" o:connectangles="0,0,0,0,0"/>
                </v:shape>
                <v:rect id="Rectangle 14" o:spid="_x0000_s1035" style="position:absolute;left:1614;top:-100;width:20034;height:9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" stroked="f" strokeweight="1pt">
                  <v:fill r:id="rId3" o:title="" recolor="t" rotate="t" type="frame"/>
                </v:rect>
              </v:group>
              <v:shapetype id="_x0000_t202" coordsize="21600,21600" o:spt="202" path="m,l,21600r21600,l21600,xe">
                <v:stroke joinstyle="miter"/>
                <v:path gradientshapeok="t" o:connecttype="rect"/>
              </v:shapetype>
              <v:shape id="Text Box 15" o:spid="_x0000_s1036" type="#_x0000_t202" style="position:absolute;left:2285;top:214;width:4429;height:3753;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" filled="f" stroked="f" strokeweight=".5pt">
                <v:textbox inset=",7.2pt,,7.2pt">
                  <w:txbxContent>
                    <w:p w14:paraId="3DA2F768" w14:textId="77777777" w:rsidR="00751564" w:rsidRDefault="00751564"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D7BEC" w14:textId="77777777" w:rsidR="00CC2080" w:rsidRDefault="00CC2080" w:rsidP="00884BC4">
      <w:pPr>
        <w:spacing w:after="0" w:line="240" w:lineRule="auto"/>
      </w:pPr>
      <w:r>
        <w:separator/>
      </w:r>
    </w:p>
  </w:footnote>
  <w:footnote w:type="continuationSeparator" w:id="0">
    <w:p w14:paraId="6F88680D" w14:textId="77777777" w:rsidR="00CC2080" w:rsidRDefault="00CC2080" w:rsidP="00884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A0AA1" w14:textId="32113D92" w:rsidR="00751564" w:rsidRPr="000208C5" w:rsidRDefault="00751564">
    <w:pPr>
      <w:pStyle w:val="Header"/>
      <w:rPr>
        <w:b/>
        <w:i/>
      </w:rPr>
    </w:pPr>
    <w:r w:rsidRPr="0024547B">
      <w:rPr>
        <w:noProof/>
      </w:rPr>
      <w:drawing>
        <wp:anchor distT="0" distB="0" distL="114300" distR="114300" simplePos="0" relativeHeight="251668480" behindDoc="0" locked="0" layoutInCell="1" allowOverlap="1" wp14:anchorId="07134640" wp14:editId="0C5B6E3E">
          <wp:simplePos x="0" y="0"/>
          <wp:positionH relativeFrom="column">
            <wp:posOffset>-935990</wp:posOffset>
          </wp:positionH>
          <wp:positionV relativeFrom="paragraph">
            <wp:posOffset>-515854</wp:posOffset>
          </wp:positionV>
          <wp:extent cx="2043127" cy="942982"/>
          <wp:effectExtent l="0" t="0" r="0" b="0"/>
          <wp:wrapNone/>
          <wp:docPr id="1481826030" name="Picture 148182603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Pr="000208C5">
      <w:rPr>
        <w:b/>
        <w:i/>
      </w:rPr>
      <w:t>Pavlo Gladkyi - 1918831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CEBBA" w14:textId="1BE1DCCA" w:rsidR="00751564" w:rsidRPr="000208C5" w:rsidRDefault="00751564" w:rsidP="000208C5">
    <w:pPr>
      <w:pStyle w:val="Header"/>
      <w:rPr>
        <w:b/>
        <w:i/>
      </w:rPr>
    </w:pPr>
    <w:r w:rsidRPr="0024547B">
      <w:rPr>
        <w:noProof/>
      </w:rPr>
      <w:drawing>
        <wp:anchor distT="0" distB="0" distL="114300" distR="114300" simplePos="0" relativeHeight="251670528" behindDoc="0" locked="0" layoutInCell="1" allowOverlap="1" wp14:anchorId="49E1F9E1" wp14:editId="61DC395A">
          <wp:simplePos x="0" y="0"/>
          <wp:positionH relativeFrom="column">
            <wp:posOffset>-953135</wp:posOffset>
          </wp:positionH>
          <wp:positionV relativeFrom="paragraph">
            <wp:posOffset>-481185</wp:posOffset>
          </wp:positionV>
          <wp:extent cx="2043127" cy="942982"/>
          <wp:effectExtent l="0" t="0" r="0" b="0"/>
          <wp:wrapNone/>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Pr="000208C5">
      <w:rPr>
        <w:b/>
        <w:i/>
      </w:rPr>
      <w:t>Pavlo Gladkyi - 1918831</w:t>
    </w:r>
  </w:p>
  <w:p w14:paraId="75DC06B9" w14:textId="77777777" w:rsidR="00751564" w:rsidRDefault="007515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4A02"/>
    <w:multiLevelType w:val="hybridMultilevel"/>
    <w:tmpl w:val="73CA8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5050E0"/>
    <w:multiLevelType w:val="multilevel"/>
    <w:tmpl w:val="B7301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4C021D"/>
    <w:multiLevelType w:val="hybridMultilevel"/>
    <w:tmpl w:val="DF4AD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FE5D9B"/>
    <w:multiLevelType w:val="multilevel"/>
    <w:tmpl w:val="6BB0D2F2"/>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F737D7D"/>
    <w:multiLevelType w:val="multilevel"/>
    <w:tmpl w:val="BC98A4B6"/>
    <w:lvl w:ilvl="0">
      <w:start w:val="1"/>
      <w:numFmt w:val="decimal"/>
      <w:lvlText w:val="%1."/>
      <w:lvlJc w:val="left"/>
      <w:pPr>
        <w:ind w:left="927" w:hanging="360"/>
      </w:pPr>
      <w:rPr>
        <w:rFonts w:hint="default"/>
        <w:b w:val="0"/>
        <w:bCs w:val="0"/>
      </w:rPr>
    </w:lvl>
    <w:lvl w:ilvl="1">
      <w:start w:val="4"/>
      <w:numFmt w:val="decimal"/>
      <w:isLgl/>
      <w:lvlText w:val="%1.%2"/>
      <w:lvlJc w:val="left"/>
      <w:pPr>
        <w:ind w:left="1152" w:hanging="585"/>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007" w:hanging="1440"/>
      </w:pPr>
      <w:rPr>
        <w:rFonts w:hint="default"/>
      </w:rPr>
    </w:lvl>
  </w:abstractNum>
  <w:abstractNum w:abstractNumId="5" w15:restartNumberingAfterBreak="0">
    <w:nsid w:val="36A356D3"/>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4A015D6F"/>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5CDF25E7"/>
    <w:multiLevelType w:val="multilevel"/>
    <w:tmpl w:val="A1B050CA"/>
    <w:lvl w:ilvl="0">
      <w:start w:val="2"/>
      <w:numFmt w:val="decimal"/>
      <w:lvlText w:val="%1"/>
      <w:lvlJc w:val="left"/>
      <w:pPr>
        <w:ind w:left="375" w:hanging="375"/>
      </w:pPr>
      <w:rPr>
        <w:rFonts w:hint="default"/>
      </w:rPr>
    </w:lvl>
    <w:lvl w:ilvl="1">
      <w:start w:val="4"/>
      <w:numFmt w:val="decimal"/>
      <w:lvlText w:val="%1.%2"/>
      <w:lvlJc w:val="left"/>
      <w:pPr>
        <w:ind w:left="1125" w:hanging="375"/>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3330" w:hanging="108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8160" w:hanging="2160"/>
      </w:pPr>
      <w:rPr>
        <w:rFonts w:hint="default"/>
      </w:rPr>
    </w:lvl>
  </w:abstractNum>
  <w:abstractNum w:abstractNumId="8" w15:restartNumberingAfterBreak="0">
    <w:nsid w:val="5D2C2FEB"/>
    <w:multiLevelType w:val="multilevel"/>
    <w:tmpl w:val="03680328"/>
    <w:lvl w:ilvl="0">
      <w:start w:val="2"/>
      <w:numFmt w:val="decimal"/>
      <w:lvlText w:val="%1"/>
      <w:lvlJc w:val="left"/>
      <w:pPr>
        <w:ind w:left="375" w:hanging="375"/>
      </w:pPr>
      <w:rPr>
        <w:rFonts w:hint="default"/>
      </w:rPr>
    </w:lvl>
    <w:lvl w:ilvl="1">
      <w:start w:val="4"/>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9" w15:restartNumberingAfterBreak="0">
    <w:nsid w:val="69A1113B"/>
    <w:multiLevelType w:val="hybridMultilevel"/>
    <w:tmpl w:val="80F257C2"/>
    <w:lvl w:ilvl="0" w:tplc="41721B08">
      <w:start w:val="1"/>
      <w:numFmt w:val="bullet"/>
      <w:lvlText w:val="•"/>
      <w:lvlJc w:val="left"/>
      <w:pPr>
        <w:tabs>
          <w:tab w:val="num" w:pos="720"/>
        </w:tabs>
        <w:ind w:left="720" w:hanging="360"/>
      </w:pPr>
      <w:rPr>
        <w:rFonts w:ascii="Arial" w:hAnsi="Arial" w:hint="default"/>
      </w:rPr>
    </w:lvl>
    <w:lvl w:ilvl="1" w:tplc="42F41D40" w:tentative="1">
      <w:start w:val="1"/>
      <w:numFmt w:val="bullet"/>
      <w:lvlText w:val="•"/>
      <w:lvlJc w:val="left"/>
      <w:pPr>
        <w:tabs>
          <w:tab w:val="num" w:pos="1440"/>
        </w:tabs>
        <w:ind w:left="1440" w:hanging="360"/>
      </w:pPr>
      <w:rPr>
        <w:rFonts w:ascii="Arial" w:hAnsi="Arial" w:hint="default"/>
      </w:rPr>
    </w:lvl>
    <w:lvl w:ilvl="2" w:tplc="892A865A" w:tentative="1">
      <w:start w:val="1"/>
      <w:numFmt w:val="bullet"/>
      <w:lvlText w:val="•"/>
      <w:lvlJc w:val="left"/>
      <w:pPr>
        <w:tabs>
          <w:tab w:val="num" w:pos="2160"/>
        </w:tabs>
        <w:ind w:left="2160" w:hanging="360"/>
      </w:pPr>
      <w:rPr>
        <w:rFonts w:ascii="Arial" w:hAnsi="Arial" w:hint="default"/>
      </w:rPr>
    </w:lvl>
    <w:lvl w:ilvl="3" w:tplc="C480017E" w:tentative="1">
      <w:start w:val="1"/>
      <w:numFmt w:val="bullet"/>
      <w:lvlText w:val="•"/>
      <w:lvlJc w:val="left"/>
      <w:pPr>
        <w:tabs>
          <w:tab w:val="num" w:pos="2880"/>
        </w:tabs>
        <w:ind w:left="2880" w:hanging="360"/>
      </w:pPr>
      <w:rPr>
        <w:rFonts w:ascii="Arial" w:hAnsi="Arial" w:hint="default"/>
      </w:rPr>
    </w:lvl>
    <w:lvl w:ilvl="4" w:tplc="B628B6D4" w:tentative="1">
      <w:start w:val="1"/>
      <w:numFmt w:val="bullet"/>
      <w:lvlText w:val="•"/>
      <w:lvlJc w:val="left"/>
      <w:pPr>
        <w:tabs>
          <w:tab w:val="num" w:pos="3600"/>
        </w:tabs>
        <w:ind w:left="3600" w:hanging="360"/>
      </w:pPr>
      <w:rPr>
        <w:rFonts w:ascii="Arial" w:hAnsi="Arial" w:hint="default"/>
      </w:rPr>
    </w:lvl>
    <w:lvl w:ilvl="5" w:tplc="87BCD920" w:tentative="1">
      <w:start w:val="1"/>
      <w:numFmt w:val="bullet"/>
      <w:lvlText w:val="•"/>
      <w:lvlJc w:val="left"/>
      <w:pPr>
        <w:tabs>
          <w:tab w:val="num" w:pos="4320"/>
        </w:tabs>
        <w:ind w:left="4320" w:hanging="360"/>
      </w:pPr>
      <w:rPr>
        <w:rFonts w:ascii="Arial" w:hAnsi="Arial" w:hint="default"/>
      </w:rPr>
    </w:lvl>
    <w:lvl w:ilvl="6" w:tplc="1F5C674E" w:tentative="1">
      <w:start w:val="1"/>
      <w:numFmt w:val="bullet"/>
      <w:lvlText w:val="•"/>
      <w:lvlJc w:val="left"/>
      <w:pPr>
        <w:tabs>
          <w:tab w:val="num" w:pos="5040"/>
        </w:tabs>
        <w:ind w:left="5040" w:hanging="360"/>
      </w:pPr>
      <w:rPr>
        <w:rFonts w:ascii="Arial" w:hAnsi="Arial" w:hint="default"/>
      </w:rPr>
    </w:lvl>
    <w:lvl w:ilvl="7" w:tplc="A470CD12" w:tentative="1">
      <w:start w:val="1"/>
      <w:numFmt w:val="bullet"/>
      <w:lvlText w:val="•"/>
      <w:lvlJc w:val="left"/>
      <w:pPr>
        <w:tabs>
          <w:tab w:val="num" w:pos="5760"/>
        </w:tabs>
        <w:ind w:left="5760" w:hanging="360"/>
      </w:pPr>
      <w:rPr>
        <w:rFonts w:ascii="Arial" w:hAnsi="Arial" w:hint="default"/>
      </w:rPr>
    </w:lvl>
    <w:lvl w:ilvl="8" w:tplc="AAB67B2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34E50B3"/>
    <w:multiLevelType w:val="multilevel"/>
    <w:tmpl w:val="5F409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9F1A38"/>
    <w:multiLevelType w:val="hybridMultilevel"/>
    <w:tmpl w:val="9FB21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645596"/>
    <w:multiLevelType w:val="multilevel"/>
    <w:tmpl w:val="2D929C6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7E903E51"/>
    <w:multiLevelType w:val="hybridMultilevel"/>
    <w:tmpl w:val="CF962D50"/>
    <w:lvl w:ilvl="0" w:tplc="C43A66BA">
      <w:start w:val="1"/>
      <w:numFmt w:val="bullet"/>
      <w:lvlText w:val="•"/>
      <w:lvlJc w:val="left"/>
      <w:pPr>
        <w:tabs>
          <w:tab w:val="num" w:pos="720"/>
        </w:tabs>
        <w:ind w:left="720" w:hanging="360"/>
      </w:pPr>
      <w:rPr>
        <w:rFonts w:ascii="Arial" w:hAnsi="Arial" w:hint="default"/>
      </w:rPr>
    </w:lvl>
    <w:lvl w:ilvl="1" w:tplc="43F45072" w:tentative="1">
      <w:start w:val="1"/>
      <w:numFmt w:val="bullet"/>
      <w:lvlText w:val="•"/>
      <w:lvlJc w:val="left"/>
      <w:pPr>
        <w:tabs>
          <w:tab w:val="num" w:pos="1440"/>
        </w:tabs>
        <w:ind w:left="1440" w:hanging="360"/>
      </w:pPr>
      <w:rPr>
        <w:rFonts w:ascii="Arial" w:hAnsi="Arial" w:hint="default"/>
      </w:rPr>
    </w:lvl>
    <w:lvl w:ilvl="2" w:tplc="8E1C68EA" w:tentative="1">
      <w:start w:val="1"/>
      <w:numFmt w:val="bullet"/>
      <w:lvlText w:val="•"/>
      <w:lvlJc w:val="left"/>
      <w:pPr>
        <w:tabs>
          <w:tab w:val="num" w:pos="2160"/>
        </w:tabs>
        <w:ind w:left="2160" w:hanging="360"/>
      </w:pPr>
      <w:rPr>
        <w:rFonts w:ascii="Arial" w:hAnsi="Arial" w:hint="default"/>
      </w:rPr>
    </w:lvl>
    <w:lvl w:ilvl="3" w:tplc="2F32E83E" w:tentative="1">
      <w:start w:val="1"/>
      <w:numFmt w:val="bullet"/>
      <w:lvlText w:val="•"/>
      <w:lvlJc w:val="left"/>
      <w:pPr>
        <w:tabs>
          <w:tab w:val="num" w:pos="2880"/>
        </w:tabs>
        <w:ind w:left="2880" w:hanging="360"/>
      </w:pPr>
      <w:rPr>
        <w:rFonts w:ascii="Arial" w:hAnsi="Arial" w:hint="default"/>
      </w:rPr>
    </w:lvl>
    <w:lvl w:ilvl="4" w:tplc="4BAC577C" w:tentative="1">
      <w:start w:val="1"/>
      <w:numFmt w:val="bullet"/>
      <w:lvlText w:val="•"/>
      <w:lvlJc w:val="left"/>
      <w:pPr>
        <w:tabs>
          <w:tab w:val="num" w:pos="3600"/>
        </w:tabs>
        <w:ind w:left="3600" w:hanging="360"/>
      </w:pPr>
      <w:rPr>
        <w:rFonts w:ascii="Arial" w:hAnsi="Arial" w:hint="default"/>
      </w:rPr>
    </w:lvl>
    <w:lvl w:ilvl="5" w:tplc="841235AA" w:tentative="1">
      <w:start w:val="1"/>
      <w:numFmt w:val="bullet"/>
      <w:lvlText w:val="•"/>
      <w:lvlJc w:val="left"/>
      <w:pPr>
        <w:tabs>
          <w:tab w:val="num" w:pos="4320"/>
        </w:tabs>
        <w:ind w:left="4320" w:hanging="360"/>
      </w:pPr>
      <w:rPr>
        <w:rFonts w:ascii="Arial" w:hAnsi="Arial" w:hint="default"/>
      </w:rPr>
    </w:lvl>
    <w:lvl w:ilvl="6" w:tplc="1152DFFA" w:tentative="1">
      <w:start w:val="1"/>
      <w:numFmt w:val="bullet"/>
      <w:lvlText w:val="•"/>
      <w:lvlJc w:val="left"/>
      <w:pPr>
        <w:tabs>
          <w:tab w:val="num" w:pos="5040"/>
        </w:tabs>
        <w:ind w:left="5040" w:hanging="360"/>
      </w:pPr>
      <w:rPr>
        <w:rFonts w:ascii="Arial" w:hAnsi="Arial" w:hint="default"/>
      </w:rPr>
    </w:lvl>
    <w:lvl w:ilvl="7" w:tplc="02A02162" w:tentative="1">
      <w:start w:val="1"/>
      <w:numFmt w:val="bullet"/>
      <w:lvlText w:val="•"/>
      <w:lvlJc w:val="left"/>
      <w:pPr>
        <w:tabs>
          <w:tab w:val="num" w:pos="5760"/>
        </w:tabs>
        <w:ind w:left="5760" w:hanging="360"/>
      </w:pPr>
      <w:rPr>
        <w:rFonts w:ascii="Arial" w:hAnsi="Arial" w:hint="default"/>
      </w:rPr>
    </w:lvl>
    <w:lvl w:ilvl="8" w:tplc="24BA57C0" w:tentative="1">
      <w:start w:val="1"/>
      <w:numFmt w:val="bullet"/>
      <w:lvlText w:val="•"/>
      <w:lvlJc w:val="left"/>
      <w:pPr>
        <w:tabs>
          <w:tab w:val="num" w:pos="6480"/>
        </w:tabs>
        <w:ind w:left="6480" w:hanging="360"/>
      </w:pPr>
      <w:rPr>
        <w:rFonts w:ascii="Arial" w:hAnsi="Arial" w:hint="default"/>
      </w:rPr>
    </w:lvl>
  </w:abstractNum>
  <w:num w:numId="1" w16cid:durableId="1234852892">
    <w:abstractNumId w:val="0"/>
  </w:num>
  <w:num w:numId="2" w16cid:durableId="1161430777">
    <w:abstractNumId w:val="12"/>
  </w:num>
  <w:num w:numId="3" w16cid:durableId="32272802">
    <w:abstractNumId w:val="11"/>
  </w:num>
  <w:num w:numId="4" w16cid:durableId="1705986491">
    <w:abstractNumId w:val="2"/>
  </w:num>
  <w:num w:numId="5" w16cid:durableId="449202682">
    <w:abstractNumId w:val="5"/>
  </w:num>
  <w:num w:numId="6" w16cid:durableId="880554601">
    <w:abstractNumId w:val="9"/>
  </w:num>
  <w:num w:numId="7" w16cid:durableId="1641767680">
    <w:abstractNumId w:val="13"/>
  </w:num>
  <w:num w:numId="8" w16cid:durableId="1447848862">
    <w:abstractNumId w:val="3"/>
  </w:num>
  <w:num w:numId="9" w16cid:durableId="391388287">
    <w:abstractNumId w:val="8"/>
  </w:num>
  <w:num w:numId="10" w16cid:durableId="102187361">
    <w:abstractNumId w:val="7"/>
  </w:num>
  <w:num w:numId="11" w16cid:durableId="498623892">
    <w:abstractNumId w:val="6"/>
  </w:num>
  <w:num w:numId="12" w16cid:durableId="2027514425">
    <w:abstractNumId w:val="4"/>
  </w:num>
  <w:num w:numId="13" w16cid:durableId="668141238">
    <w:abstractNumId w:val="10"/>
  </w:num>
  <w:num w:numId="14" w16cid:durableId="785468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DY2sjC2NDYxMTFS0lEKTi0uzszPAykwNasFAHpqpGktAAAA"/>
  </w:docVars>
  <w:rsids>
    <w:rsidRoot w:val="008A0F33"/>
    <w:rsid w:val="000011F4"/>
    <w:rsid w:val="00001248"/>
    <w:rsid w:val="0000179B"/>
    <w:rsid w:val="00001B11"/>
    <w:rsid w:val="00001D3E"/>
    <w:rsid w:val="000048CF"/>
    <w:rsid w:val="00004A88"/>
    <w:rsid w:val="000072B1"/>
    <w:rsid w:val="00010184"/>
    <w:rsid w:val="00012E5E"/>
    <w:rsid w:val="000139E2"/>
    <w:rsid w:val="0001577D"/>
    <w:rsid w:val="000204DC"/>
    <w:rsid w:val="000208C5"/>
    <w:rsid w:val="00021F05"/>
    <w:rsid w:val="0002500B"/>
    <w:rsid w:val="00026E11"/>
    <w:rsid w:val="00027FFE"/>
    <w:rsid w:val="00030B85"/>
    <w:rsid w:val="00036625"/>
    <w:rsid w:val="00042BB2"/>
    <w:rsid w:val="00051452"/>
    <w:rsid w:val="0005477B"/>
    <w:rsid w:val="00062F5D"/>
    <w:rsid w:val="00063A58"/>
    <w:rsid w:val="00077146"/>
    <w:rsid w:val="00077A51"/>
    <w:rsid w:val="00082891"/>
    <w:rsid w:val="0008302B"/>
    <w:rsid w:val="000859E3"/>
    <w:rsid w:val="00085CA2"/>
    <w:rsid w:val="00086AEA"/>
    <w:rsid w:val="00086B9A"/>
    <w:rsid w:val="00097500"/>
    <w:rsid w:val="000A00BD"/>
    <w:rsid w:val="000A0440"/>
    <w:rsid w:val="000A3174"/>
    <w:rsid w:val="000A32A6"/>
    <w:rsid w:val="000A4296"/>
    <w:rsid w:val="000A4C30"/>
    <w:rsid w:val="000A6153"/>
    <w:rsid w:val="000A619C"/>
    <w:rsid w:val="000A7720"/>
    <w:rsid w:val="000B3781"/>
    <w:rsid w:val="000B5794"/>
    <w:rsid w:val="000B607C"/>
    <w:rsid w:val="000B6D5F"/>
    <w:rsid w:val="000B78C1"/>
    <w:rsid w:val="000C2956"/>
    <w:rsid w:val="000C5F8D"/>
    <w:rsid w:val="000C646D"/>
    <w:rsid w:val="000C75F1"/>
    <w:rsid w:val="000D0042"/>
    <w:rsid w:val="000D2126"/>
    <w:rsid w:val="000D497B"/>
    <w:rsid w:val="000D60E0"/>
    <w:rsid w:val="000D6CCF"/>
    <w:rsid w:val="000D76BA"/>
    <w:rsid w:val="000E2421"/>
    <w:rsid w:val="000F5A70"/>
    <w:rsid w:val="000F6E9E"/>
    <w:rsid w:val="00100215"/>
    <w:rsid w:val="0010329D"/>
    <w:rsid w:val="00111662"/>
    <w:rsid w:val="00111F3A"/>
    <w:rsid w:val="0011744A"/>
    <w:rsid w:val="00120EAF"/>
    <w:rsid w:val="001300CE"/>
    <w:rsid w:val="001340C7"/>
    <w:rsid w:val="001353C5"/>
    <w:rsid w:val="001461EE"/>
    <w:rsid w:val="00151EAB"/>
    <w:rsid w:val="00162BBA"/>
    <w:rsid w:val="00162E38"/>
    <w:rsid w:val="00167F22"/>
    <w:rsid w:val="001716B2"/>
    <w:rsid w:val="00184CD1"/>
    <w:rsid w:val="00185791"/>
    <w:rsid w:val="00185E09"/>
    <w:rsid w:val="00186086"/>
    <w:rsid w:val="001912F4"/>
    <w:rsid w:val="001924BA"/>
    <w:rsid w:val="00194CBD"/>
    <w:rsid w:val="0019683D"/>
    <w:rsid w:val="001A0147"/>
    <w:rsid w:val="001B00B4"/>
    <w:rsid w:val="001B1898"/>
    <w:rsid w:val="001B263F"/>
    <w:rsid w:val="001B5884"/>
    <w:rsid w:val="001B600C"/>
    <w:rsid w:val="001C0BB0"/>
    <w:rsid w:val="001C0DB9"/>
    <w:rsid w:val="001C2D50"/>
    <w:rsid w:val="001D15DC"/>
    <w:rsid w:val="001D224B"/>
    <w:rsid w:val="001E21FB"/>
    <w:rsid w:val="001E4F7C"/>
    <w:rsid w:val="001E7C0D"/>
    <w:rsid w:val="001F0B1B"/>
    <w:rsid w:val="001F59B2"/>
    <w:rsid w:val="001F5A3E"/>
    <w:rsid w:val="001F7E8F"/>
    <w:rsid w:val="002036EB"/>
    <w:rsid w:val="00210989"/>
    <w:rsid w:val="00211E80"/>
    <w:rsid w:val="002127EF"/>
    <w:rsid w:val="00222359"/>
    <w:rsid w:val="00222BBF"/>
    <w:rsid w:val="00222F19"/>
    <w:rsid w:val="00224821"/>
    <w:rsid w:val="00224D7D"/>
    <w:rsid w:val="00224F82"/>
    <w:rsid w:val="00226D46"/>
    <w:rsid w:val="002277D7"/>
    <w:rsid w:val="002322F9"/>
    <w:rsid w:val="0023455E"/>
    <w:rsid w:val="00240B17"/>
    <w:rsid w:val="002417CE"/>
    <w:rsid w:val="00242C26"/>
    <w:rsid w:val="0024547B"/>
    <w:rsid w:val="00250A4B"/>
    <w:rsid w:val="0025105D"/>
    <w:rsid w:val="0025368F"/>
    <w:rsid w:val="00256B7C"/>
    <w:rsid w:val="00261CCE"/>
    <w:rsid w:val="00263006"/>
    <w:rsid w:val="002679BB"/>
    <w:rsid w:val="00274736"/>
    <w:rsid w:val="00277299"/>
    <w:rsid w:val="00282B4D"/>
    <w:rsid w:val="00283B84"/>
    <w:rsid w:val="0028624A"/>
    <w:rsid w:val="00292F1A"/>
    <w:rsid w:val="00293843"/>
    <w:rsid w:val="0029674A"/>
    <w:rsid w:val="00296844"/>
    <w:rsid w:val="00297615"/>
    <w:rsid w:val="002A36F0"/>
    <w:rsid w:val="002A41E4"/>
    <w:rsid w:val="002B0780"/>
    <w:rsid w:val="002B46B6"/>
    <w:rsid w:val="002B54BD"/>
    <w:rsid w:val="002C1693"/>
    <w:rsid w:val="002C35E3"/>
    <w:rsid w:val="002C3813"/>
    <w:rsid w:val="002C7133"/>
    <w:rsid w:val="002C7806"/>
    <w:rsid w:val="002D0010"/>
    <w:rsid w:val="002D0BD4"/>
    <w:rsid w:val="002D4BC6"/>
    <w:rsid w:val="002D609F"/>
    <w:rsid w:val="002E0E94"/>
    <w:rsid w:val="002E1195"/>
    <w:rsid w:val="002E1226"/>
    <w:rsid w:val="002E2A33"/>
    <w:rsid w:val="002E69BB"/>
    <w:rsid w:val="002F038D"/>
    <w:rsid w:val="002F29E1"/>
    <w:rsid w:val="002F43C5"/>
    <w:rsid w:val="002F456A"/>
    <w:rsid w:val="002F4C26"/>
    <w:rsid w:val="002F56C3"/>
    <w:rsid w:val="00300ACF"/>
    <w:rsid w:val="003017A6"/>
    <w:rsid w:val="00304176"/>
    <w:rsid w:val="003059BD"/>
    <w:rsid w:val="00306D21"/>
    <w:rsid w:val="0031032B"/>
    <w:rsid w:val="0031782A"/>
    <w:rsid w:val="00321331"/>
    <w:rsid w:val="003262D8"/>
    <w:rsid w:val="00345F2C"/>
    <w:rsid w:val="003472F1"/>
    <w:rsid w:val="003525A2"/>
    <w:rsid w:val="003539FC"/>
    <w:rsid w:val="00355AC1"/>
    <w:rsid w:val="0036767A"/>
    <w:rsid w:val="003741AA"/>
    <w:rsid w:val="003756B7"/>
    <w:rsid w:val="0037588B"/>
    <w:rsid w:val="00376C49"/>
    <w:rsid w:val="003779AF"/>
    <w:rsid w:val="00392585"/>
    <w:rsid w:val="00396E39"/>
    <w:rsid w:val="003A739C"/>
    <w:rsid w:val="003A7871"/>
    <w:rsid w:val="003B0FCF"/>
    <w:rsid w:val="003B2AC6"/>
    <w:rsid w:val="003C09FD"/>
    <w:rsid w:val="003C3D43"/>
    <w:rsid w:val="003C6B2D"/>
    <w:rsid w:val="003D166A"/>
    <w:rsid w:val="003D64D2"/>
    <w:rsid w:val="003D6D63"/>
    <w:rsid w:val="003E3EE6"/>
    <w:rsid w:val="003F2AD9"/>
    <w:rsid w:val="003F3D1B"/>
    <w:rsid w:val="003F40B9"/>
    <w:rsid w:val="003F4B51"/>
    <w:rsid w:val="003F4B71"/>
    <w:rsid w:val="003F6BF6"/>
    <w:rsid w:val="0040333B"/>
    <w:rsid w:val="0040509D"/>
    <w:rsid w:val="00405680"/>
    <w:rsid w:val="00405834"/>
    <w:rsid w:val="00412DA7"/>
    <w:rsid w:val="004135E3"/>
    <w:rsid w:val="00415185"/>
    <w:rsid w:val="00423EB7"/>
    <w:rsid w:val="004253E4"/>
    <w:rsid w:val="00427AF4"/>
    <w:rsid w:val="00430DF6"/>
    <w:rsid w:val="0043161C"/>
    <w:rsid w:val="004341C3"/>
    <w:rsid w:val="00435C75"/>
    <w:rsid w:val="00441B51"/>
    <w:rsid w:val="0044613B"/>
    <w:rsid w:val="00451B26"/>
    <w:rsid w:val="004562E6"/>
    <w:rsid w:val="0045787A"/>
    <w:rsid w:val="00457D41"/>
    <w:rsid w:val="004648D9"/>
    <w:rsid w:val="00465411"/>
    <w:rsid w:val="00465AC2"/>
    <w:rsid w:val="0047190F"/>
    <w:rsid w:val="00482EB8"/>
    <w:rsid w:val="00484332"/>
    <w:rsid w:val="00485067"/>
    <w:rsid w:val="004866A0"/>
    <w:rsid w:val="00494333"/>
    <w:rsid w:val="004A03DC"/>
    <w:rsid w:val="004A36F0"/>
    <w:rsid w:val="004A636E"/>
    <w:rsid w:val="004B11E7"/>
    <w:rsid w:val="004B4CDE"/>
    <w:rsid w:val="004B7220"/>
    <w:rsid w:val="004C0942"/>
    <w:rsid w:val="004C1F27"/>
    <w:rsid w:val="004C22CC"/>
    <w:rsid w:val="004C2AA1"/>
    <w:rsid w:val="004C7EC6"/>
    <w:rsid w:val="004D146B"/>
    <w:rsid w:val="004E0F17"/>
    <w:rsid w:val="004E3950"/>
    <w:rsid w:val="004E5880"/>
    <w:rsid w:val="004E67FC"/>
    <w:rsid w:val="004F2F6D"/>
    <w:rsid w:val="005027E3"/>
    <w:rsid w:val="00513821"/>
    <w:rsid w:val="00516651"/>
    <w:rsid w:val="0052007D"/>
    <w:rsid w:val="005202F9"/>
    <w:rsid w:val="00520EF8"/>
    <w:rsid w:val="005230AA"/>
    <w:rsid w:val="0052459A"/>
    <w:rsid w:val="005268D0"/>
    <w:rsid w:val="005311F6"/>
    <w:rsid w:val="00531C57"/>
    <w:rsid w:val="0053792E"/>
    <w:rsid w:val="00552557"/>
    <w:rsid w:val="00552FFE"/>
    <w:rsid w:val="00553832"/>
    <w:rsid w:val="0055484B"/>
    <w:rsid w:val="00555572"/>
    <w:rsid w:val="00557650"/>
    <w:rsid w:val="00557EDB"/>
    <w:rsid w:val="00562E7B"/>
    <w:rsid w:val="0056423A"/>
    <w:rsid w:val="0056770C"/>
    <w:rsid w:val="0057064E"/>
    <w:rsid w:val="00571D70"/>
    <w:rsid w:val="00572708"/>
    <w:rsid w:val="00580D8C"/>
    <w:rsid w:val="005922FB"/>
    <w:rsid w:val="00592621"/>
    <w:rsid w:val="00593299"/>
    <w:rsid w:val="005A4047"/>
    <w:rsid w:val="005A5260"/>
    <w:rsid w:val="005B0160"/>
    <w:rsid w:val="005B10CC"/>
    <w:rsid w:val="005B30B2"/>
    <w:rsid w:val="005C09E8"/>
    <w:rsid w:val="005C2F6C"/>
    <w:rsid w:val="005D054C"/>
    <w:rsid w:val="005D5F28"/>
    <w:rsid w:val="005E1DC6"/>
    <w:rsid w:val="005E46FE"/>
    <w:rsid w:val="005F1388"/>
    <w:rsid w:val="005F1414"/>
    <w:rsid w:val="006015B9"/>
    <w:rsid w:val="00603052"/>
    <w:rsid w:val="00615EA5"/>
    <w:rsid w:val="0062669B"/>
    <w:rsid w:val="006312C0"/>
    <w:rsid w:val="0063411F"/>
    <w:rsid w:val="006351B6"/>
    <w:rsid w:val="00636444"/>
    <w:rsid w:val="00636E1A"/>
    <w:rsid w:val="006473EB"/>
    <w:rsid w:val="006506D0"/>
    <w:rsid w:val="006513F2"/>
    <w:rsid w:val="00655D5B"/>
    <w:rsid w:val="0065693D"/>
    <w:rsid w:val="0066265A"/>
    <w:rsid w:val="00670D4A"/>
    <w:rsid w:val="00670FA5"/>
    <w:rsid w:val="0068546F"/>
    <w:rsid w:val="006879FF"/>
    <w:rsid w:val="006915AC"/>
    <w:rsid w:val="00694B01"/>
    <w:rsid w:val="00694CD8"/>
    <w:rsid w:val="0069674A"/>
    <w:rsid w:val="006A3B9E"/>
    <w:rsid w:val="006A5394"/>
    <w:rsid w:val="006A65C0"/>
    <w:rsid w:val="006B36A4"/>
    <w:rsid w:val="006B51A0"/>
    <w:rsid w:val="006B6277"/>
    <w:rsid w:val="006B6A56"/>
    <w:rsid w:val="006C7563"/>
    <w:rsid w:val="006D0F92"/>
    <w:rsid w:val="006E2F74"/>
    <w:rsid w:val="006E3663"/>
    <w:rsid w:val="006E56CD"/>
    <w:rsid w:val="006F6B7F"/>
    <w:rsid w:val="006F7EE5"/>
    <w:rsid w:val="00700EA6"/>
    <w:rsid w:val="00703AA8"/>
    <w:rsid w:val="00705514"/>
    <w:rsid w:val="00715B06"/>
    <w:rsid w:val="007176B6"/>
    <w:rsid w:val="00730065"/>
    <w:rsid w:val="007330E9"/>
    <w:rsid w:val="0073421C"/>
    <w:rsid w:val="00740EA1"/>
    <w:rsid w:val="007425F2"/>
    <w:rsid w:val="00743F4A"/>
    <w:rsid w:val="00751564"/>
    <w:rsid w:val="00752609"/>
    <w:rsid w:val="00754041"/>
    <w:rsid w:val="00755509"/>
    <w:rsid w:val="007560F6"/>
    <w:rsid w:val="00757718"/>
    <w:rsid w:val="007716EE"/>
    <w:rsid w:val="00771C50"/>
    <w:rsid w:val="00771C74"/>
    <w:rsid w:val="007749B9"/>
    <w:rsid w:val="0078720B"/>
    <w:rsid w:val="007925E6"/>
    <w:rsid w:val="007A7C28"/>
    <w:rsid w:val="007B365F"/>
    <w:rsid w:val="007B4010"/>
    <w:rsid w:val="007B7BDE"/>
    <w:rsid w:val="007C036D"/>
    <w:rsid w:val="007C2025"/>
    <w:rsid w:val="007C20D1"/>
    <w:rsid w:val="007C3EA3"/>
    <w:rsid w:val="007D0A6B"/>
    <w:rsid w:val="007D4388"/>
    <w:rsid w:val="007D4614"/>
    <w:rsid w:val="007D5A23"/>
    <w:rsid w:val="007D6C6F"/>
    <w:rsid w:val="007D786A"/>
    <w:rsid w:val="007E1379"/>
    <w:rsid w:val="007E26BA"/>
    <w:rsid w:val="007E3062"/>
    <w:rsid w:val="007F3301"/>
    <w:rsid w:val="00802D16"/>
    <w:rsid w:val="00803E8D"/>
    <w:rsid w:val="008102C8"/>
    <w:rsid w:val="00811813"/>
    <w:rsid w:val="00812E8D"/>
    <w:rsid w:val="00821F69"/>
    <w:rsid w:val="00830FC3"/>
    <w:rsid w:val="00831A9E"/>
    <w:rsid w:val="00831FCB"/>
    <w:rsid w:val="008321D0"/>
    <w:rsid w:val="00837A27"/>
    <w:rsid w:val="00843476"/>
    <w:rsid w:val="0084471A"/>
    <w:rsid w:val="00864CB1"/>
    <w:rsid w:val="00866998"/>
    <w:rsid w:val="00867DD0"/>
    <w:rsid w:val="00871F57"/>
    <w:rsid w:val="008736F7"/>
    <w:rsid w:val="00881682"/>
    <w:rsid w:val="00882875"/>
    <w:rsid w:val="00884BC4"/>
    <w:rsid w:val="00884C6A"/>
    <w:rsid w:val="00892B25"/>
    <w:rsid w:val="0089598B"/>
    <w:rsid w:val="00895E96"/>
    <w:rsid w:val="008A0F33"/>
    <w:rsid w:val="008A14A4"/>
    <w:rsid w:val="008A36FF"/>
    <w:rsid w:val="008B04C6"/>
    <w:rsid w:val="008B6F31"/>
    <w:rsid w:val="008C3E50"/>
    <w:rsid w:val="008D0AFE"/>
    <w:rsid w:val="008D2E63"/>
    <w:rsid w:val="008D317C"/>
    <w:rsid w:val="008D4402"/>
    <w:rsid w:val="008D56D8"/>
    <w:rsid w:val="008D6471"/>
    <w:rsid w:val="008D6C81"/>
    <w:rsid w:val="008E6B29"/>
    <w:rsid w:val="008E76FB"/>
    <w:rsid w:val="008F225F"/>
    <w:rsid w:val="008F37B3"/>
    <w:rsid w:val="00911F37"/>
    <w:rsid w:val="009179FC"/>
    <w:rsid w:val="009206A3"/>
    <w:rsid w:val="0092256C"/>
    <w:rsid w:val="00922D42"/>
    <w:rsid w:val="009268F9"/>
    <w:rsid w:val="0093040C"/>
    <w:rsid w:val="00930FA3"/>
    <w:rsid w:val="00933204"/>
    <w:rsid w:val="00933E9D"/>
    <w:rsid w:val="00935C57"/>
    <w:rsid w:val="009372DF"/>
    <w:rsid w:val="009373A0"/>
    <w:rsid w:val="00940C44"/>
    <w:rsid w:val="009416F1"/>
    <w:rsid w:val="00942C91"/>
    <w:rsid w:val="00946A9C"/>
    <w:rsid w:val="009474C6"/>
    <w:rsid w:val="009516B9"/>
    <w:rsid w:val="009523E3"/>
    <w:rsid w:val="0095294C"/>
    <w:rsid w:val="00960295"/>
    <w:rsid w:val="009609F8"/>
    <w:rsid w:val="00965367"/>
    <w:rsid w:val="00967AF9"/>
    <w:rsid w:val="009702D3"/>
    <w:rsid w:val="0097353D"/>
    <w:rsid w:val="00973A7D"/>
    <w:rsid w:val="00974BEE"/>
    <w:rsid w:val="00976068"/>
    <w:rsid w:val="009810F3"/>
    <w:rsid w:val="00984C0F"/>
    <w:rsid w:val="00991A23"/>
    <w:rsid w:val="009926C2"/>
    <w:rsid w:val="0099403A"/>
    <w:rsid w:val="00994FFF"/>
    <w:rsid w:val="00995D09"/>
    <w:rsid w:val="00996499"/>
    <w:rsid w:val="009A4D29"/>
    <w:rsid w:val="009B0823"/>
    <w:rsid w:val="009B29CD"/>
    <w:rsid w:val="009B3857"/>
    <w:rsid w:val="009C35B0"/>
    <w:rsid w:val="009C4DC2"/>
    <w:rsid w:val="009D257C"/>
    <w:rsid w:val="009D550B"/>
    <w:rsid w:val="009F030E"/>
    <w:rsid w:val="00A005ED"/>
    <w:rsid w:val="00A0141D"/>
    <w:rsid w:val="00A02750"/>
    <w:rsid w:val="00A0688B"/>
    <w:rsid w:val="00A07B8E"/>
    <w:rsid w:val="00A21162"/>
    <w:rsid w:val="00A21C1D"/>
    <w:rsid w:val="00A22FDD"/>
    <w:rsid w:val="00A24446"/>
    <w:rsid w:val="00A265E8"/>
    <w:rsid w:val="00A26EA9"/>
    <w:rsid w:val="00A30D01"/>
    <w:rsid w:val="00A32630"/>
    <w:rsid w:val="00A37500"/>
    <w:rsid w:val="00A37567"/>
    <w:rsid w:val="00A40309"/>
    <w:rsid w:val="00A43A1A"/>
    <w:rsid w:val="00A45C5A"/>
    <w:rsid w:val="00A55A7C"/>
    <w:rsid w:val="00A634F1"/>
    <w:rsid w:val="00A63B7C"/>
    <w:rsid w:val="00A65B03"/>
    <w:rsid w:val="00A77AB3"/>
    <w:rsid w:val="00A84CBA"/>
    <w:rsid w:val="00AA1915"/>
    <w:rsid w:val="00AA3C46"/>
    <w:rsid w:val="00AA72D7"/>
    <w:rsid w:val="00AA74F6"/>
    <w:rsid w:val="00AC0F58"/>
    <w:rsid w:val="00AC24A3"/>
    <w:rsid w:val="00AD345D"/>
    <w:rsid w:val="00AD5988"/>
    <w:rsid w:val="00AD698C"/>
    <w:rsid w:val="00AE25F7"/>
    <w:rsid w:val="00AE6705"/>
    <w:rsid w:val="00AF687A"/>
    <w:rsid w:val="00B0040E"/>
    <w:rsid w:val="00B01BF0"/>
    <w:rsid w:val="00B12B5B"/>
    <w:rsid w:val="00B15671"/>
    <w:rsid w:val="00B16467"/>
    <w:rsid w:val="00B20813"/>
    <w:rsid w:val="00B24FAB"/>
    <w:rsid w:val="00B258A9"/>
    <w:rsid w:val="00B276C6"/>
    <w:rsid w:val="00B33CCA"/>
    <w:rsid w:val="00B369F6"/>
    <w:rsid w:val="00B4301E"/>
    <w:rsid w:val="00B4402C"/>
    <w:rsid w:val="00B5116F"/>
    <w:rsid w:val="00B51DD8"/>
    <w:rsid w:val="00B53FEF"/>
    <w:rsid w:val="00B62F56"/>
    <w:rsid w:val="00B66931"/>
    <w:rsid w:val="00B7005A"/>
    <w:rsid w:val="00B70F8A"/>
    <w:rsid w:val="00B73008"/>
    <w:rsid w:val="00B74232"/>
    <w:rsid w:val="00B81FF6"/>
    <w:rsid w:val="00B823C8"/>
    <w:rsid w:val="00B932B6"/>
    <w:rsid w:val="00BA01E9"/>
    <w:rsid w:val="00BA193A"/>
    <w:rsid w:val="00BA4D1D"/>
    <w:rsid w:val="00BA6FA7"/>
    <w:rsid w:val="00BB2363"/>
    <w:rsid w:val="00BB6A39"/>
    <w:rsid w:val="00BC0BD7"/>
    <w:rsid w:val="00BC438F"/>
    <w:rsid w:val="00BC4A68"/>
    <w:rsid w:val="00BC5BB2"/>
    <w:rsid w:val="00BD0B72"/>
    <w:rsid w:val="00BD3B7D"/>
    <w:rsid w:val="00BD581E"/>
    <w:rsid w:val="00C04968"/>
    <w:rsid w:val="00C05C5B"/>
    <w:rsid w:val="00C141FC"/>
    <w:rsid w:val="00C146CC"/>
    <w:rsid w:val="00C15FEF"/>
    <w:rsid w:val="00C17240"/>
    <w:rsid w:val="00C17700"/>
    <w:rsid w:val="00C20CC0"/>
    <w:rsid w:val="00C20E3D"/>
    <w:rsid w:val="00C240EB"/>
    <w:rsid w:val="00C24306"/>
    <w:rsid w:val="00C24DB0"/>
    <w:rsid w:val="00C256B4"/>
    <w:rsid w:val="00C26DF9"/>
    <w:rsid w:val="00C3109F"/>
    <w:rsid w:val="00C33CDE"/>
    <w:rsid w:val="00C364B8"/>
    <w:rsid w:val="00C36AA7"/>
    <w:rsid w:val="00C36D47"/>
    <w:rsid w:val="00C37A28"/>
    <w:rsid w:val="00C40159"/>
    <w:rsid w:val="00C4222E"/>
    <w:rsid w:val="00C4606B"/>
    <w:rsid w:val="00C508A8"/>
    <w:rsid w:val="00C52D99"/>
    <w:rsid w:val="00C52E83"/>
    <w:rsid w:val="00C536FF"/>
    <w:rsid w:val="00C60210"/>
    <w:rsid w:val="00C60D2D"/>
    <w:rsid w:val="00C623D8"/>
    <w:rsid w:val="00C6328D"/>
    <w:rsid w:val="00C642E1"/>
    <w:rsid w:val="00C65CDD"/>
    <w:rsid w:val="00C679FE"/>
    <w:rsid w:val="00C7237E"/>
    <w:rsid w:val="00C76687"/>
    <w:rsid w:val="00C772B6"/>
    <w:rsid w:val="00C802BA"/>
    <w:rsid w:val="00C80F11"/>
    <w:rsid w:val="00C84224"/>
    <w:rsid w:val="00C85048"/>
    <w:rsid w:val="00C90D6F"/>
    <w:rsid w:val="00C97746"/>
    <w:rsid w:val="00CA30AB"/>
    <w:rsid w:val="00CB1B61"/>
    <w:rsid w:val="00CB4EDF"/>
    <w:rsid w:val="00CC02B3"/>
    <w:rsid w:val="00CC2080"/>
    <w:rsid w:val="00CC4677"/>
    <w:rsid w:val="00CE580E"/>
    <w:rsid w:val="00CE612A"/>
    <w:rsid w:val="00CE70A2"/>
    <w:rsid w:val="00CE7D83"/>
    <w:rsid w:val="00CF1D6C"/>
    <w:rsid w:val="00D0289D"/>
    <w:rsid w:val="00D036D8"/>
    <w:rsid w:val="00D20613"/>
    <w:rsid w:val="00D2098F"/>
    <w:rsid w:val="00D22727"/>
    <w:rsid w:val="00D25ABA"/>
    <w:rsid w:val="00D27F30"/>
    <w:rsid w:val="00D3388A"/>
    <w:rsid w:val="00D35E5C"/>
    <w:rsid w:val="00D36DC5"/>
    <w:rsid w:val="00D41CDD"/>
    <w:rsid w:val="00D4235E"/>
    <w:rsid w:val="00D42D19"/>
    <w:rsid w:val="00D50326"/>
    <w:rsid w:val="00D52E6F"/>
    <w:rsid w:val="00D64A0D"/>
    <w:rsid w:val="00D66CE9"/>
    <w:rsid w:val="00D673CA"/>
    <w:rsid w:val="00D718D4"/>
    <w:rsid w:val="00D75EAC"/>
    <w:rsid w:val="00D8530F"/>
    <w:rsid w:val="00D858AA"/>
    <w:rsid w:val="00D943B9"/>
    <w:rsid w:val="00D95658"/>
    <w:rsid w:val="00D97961"/>
    <w:rsid w:val="00DB689B"/>
    <w:rsid w:val="00DB6AB7"/>
    <w:rsid w:val="00DB746C"/>
    <w:rsid w:val="00DB772F"/>
    <w:rsid w:val="00DC4BD8"/>
    <w:rsid w:val="00DD0F92"/>
    <w:rsid w:val="00DD5D9F"/>
    <w:rsid w:val="00DD71CD"/>
    <w:rsid w:val="00DD75C7"/>
    <w:rsid w:val="00DE240F"/>
    <w:rsid w:val="00DF1BDB"/>
    <w:rsid w:val="00DF2708"/>
    <w:rsid w:val="00DF32CD"/>
    <w:rsid w:val="00DF66FD"/>
    <w:rsid w:val="00E07397"/>
    <w:rsid w:val="00E12C45"/>
    <w:rsid w:val="00E13C15"/>
    <w:rsid w:val="00E2321D"/>
    <w:rsid w:val="00E305E7"/>
    <w:rsid w:val="00E35B95"/>
    <w:rsid w:val="00E3658B"/>
    <w:rsid w:val="00E3659A"/>
    <w:rsid w:val="00E411A0"/>
    <w:rsid w:val="00E44AA6"/>
    <w:rsid w:val="00E44C02"/>
    <w:rsid w:val="00E468F2"/>
    <w:rsid w:val="00E507C4"/>
    <w:rsid w:val="00E51C59"/>
    <w:rsid w:val="00E538BA"/>
    <w:rsid w:val="00E53A51"/>
    <w:rsid w:val="00E54ABE"/>
    <w:rsid w:val="00E57304"/>
    <w:rsid w:val="00E6469A"/>
    <w:rsid w:val="00E70494"/>
    <w:rsid w:val="00E70799"/>
    <w:rsid w:val="00E71BF7"/>
    <w:rsid w:val="00E721A2"/>
    <w:rsid w:val="00E7236D"/>
    <w:rsid w:val="00E75200"/>
    <w:rsid w:val="00E76B0E"/>
    <w:rsid w:val="00E83B43"/>
    <w:rsid w:val="00E83BE8"/>
    <w:rsid w:val="00E83D60"/>
    <w:rsid w:val="00E860EB"/>
    <w:rsid w:val="00E94273"/>
    <w:rsid w:val="00E96050"/>
    <w:rsid w:val="00EA1B86"/>
    <w:rsid w:val="00EA442E"/>
    <w:rsid w:val="00EA5D5B"/>
    <w:rsid w:val="00EA7DBC"/>
    <w:rsid w:val="00EB6CA3"/>
    <w:rsid w:val="00EC0FD2"/>
    <w:rsid w:val="00EC4617"/>
    <w:rsid w:val="00EC6826"/>
    <w:rsid w:val="00EC7943"/>
    <w:rsid w:val="00ED1071"/>
    <w:rsid w:val="00ED4686"/>
    <w:rsid w:val="00EE04E5"/>
    <w:rsid w:val="00EE08E5"/>
    <w:rsid w:val="00EF0180"/>
    <w:rsid w:val="00EF1BD7"/>
    <w:rsid w:val="00EF26BD"/>
    <w:rsid w:val="00EF2BE5"/>
    <w:rsid w:val="00EF48BD"/>
    <w:rsid w:val="00F009B5"/>
    <w:rsid w:val="00F028C1"/>
    <w:rsid w:val="00F03D12"/>
    <w:rsid w:val="00F14857"/>
    <w:rsid w:val="00F17379"/>
    <w:rsid w:val="00F17831"/>
    <w:rsid w:val="00F203B8"/>
    <w:rsid w:val="00F212DB"/>
    <w:rsid w:val="00F313DF"/>
    <w:rsid w:val="00F33D63"/>
    <w:rsid w:val="00F34BFE"/>
    <w:rsid w:val="00F37C8C"/>
    <w:rsid w:val="00F42655"/>
    <w:rsid w:val="00F54698"/>
    <w:rsid w:val="00F60089"/>
    <w:rsid w:val="00F6658E"/>
    <w:rsid w:val="00F66A1D"/>
    <w:rsid w:val="00F66C91"/>
    <w:rsid w:val="00F6739A"/>
    <w:rsid w:val="00F73039"/>
    <w:rsid w:val="00F74FD1"/>
    <w:rsid w:val="00F75262"/>
    <w:rsid w:val="00F76439"/>
    <w:rsid w:val="00F77101"/>
    <w:rsid w:val="00F82B46"/>
    <w:rsid w:val="00F86437"/>
    <w:rsid w:val="00F90F53"/>
    <w:rsid w:val="00F941A1"/>
    <w:rsid w:val="00F94611"/>
    <w:rsid w:val="00FB2590"/>
    <w:rsid w:val="00FC16A0"/>
    <w:rsid w:val="00FC45D6"/>
    <w:rsid w:val="00FC4980"/>
    <w:rsid w:val="00FC6C97"/>
    <w:rsid w:val="00FD1867"/>
    <w:rsid w:val="00FD2EB8"/>
    <w:rsid w:val="00FD4154"/>
    <w:rsid w:val="00FD478D"/>
    <w:rsid w:val="00FE0DBD"/>
    <w:rsid w:val="00FE0E3D"/>
    <w:rsid w:val="00FE51FA"/>
    <w:rsid w:val="00FF5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68B2C"/>
  <w15:chartTrackingRefBased/>
  <w15:docId w15:val="{60A25A26-12E8-4172-B5F9-303C0321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DA7"/>
  </w:style>
  <w:style w:type="paragraph" w:styleId="Heading1">
    <w:name w:val="heading 1"/>
    <w:basedOn w:val="Normal"/>
    <w:next w:val="Normal"/>
    <w:link w:val="Heading1Char"/>
    <w:uiPriority w:val="9"/>
    <w:qFormat/>
    <w:rsid w:val="007B7B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6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25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C4"/>
  </w:style>
  <w:style w:type="paragraph" w:styleId="Footer">
    <w:name w:val="footer"/>
    <w:basedOn w:val="Normal"/>
    <w:link w:val="FooterChar"/>
    <w:uiPriority w:val="99"/>
    <w:unhideWhenUsed/>
    <w:rsid w:val="0088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C4"/>
  </w:style>
  <w:style w:type="character" w:customStyle="1" w:styleId="Heading1Char">
    <w:name w:val="Heading 1 Char"/>
    <w:basedOn w:val="DefaultParagraphFont"/>
    <w:link w:val="Heading1"/>
    <w:uiPriority w:val="9"/>
    <w:rsid w:val="007B7B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7BDE"/>
    <w:pPr>
      <w:outlineLvl w:val="9"/>
    </w:pPr>
    <w:rPr>
      <w:lang w:val="en-US"/>
    </w:rPr>
  </w:style>
  <w:style w:type="paragraph" w:styleId="TOC1">
    <w:name w:val="toc 1"/>
    <w:basedOn w:val="Normal"/>
    <w:next w:val="Normal"/>
    <w:autoRedefine/>
    <w:uiPriority w:val="39"/>
    <w:unhideWhenUsed/>
    <w:rsid w:val="00297615"/>
    <w:pPr>
      <w:tabs>
        <w:tab w:val="right" w:leader="dot" w:pos="9016"/>
      </w:tabs>
      <w:spacing w:after="100"/>
    </w:pPr>
    <w:rPr>
      <w:rFonts w:cstheme="minorHAnsi"/>
      <w:b/>
      <w:bCs/>
      <w:i/>
      <w:iCs/>
      <w:noProof/>
    </w:rPr>
  </w:style>
  <w:style w:type="character" w:styleId="Hyperlink">
    <w:name w:val="Hyperlink"/>
    <w:basedOn w:val="DefaultParagraphFont"/>
    <w:uiPriority w:val="99"/>
    <w:unhideWhenUsed/>
    <w:rsid w:val="007B7BDE"/>
    <w:rPr>
      <w:color w:val="0563C1" w:themeColor="hyperlink"/>
      <w:u w:val="single"/>
    </w:rPr>
  </w:style>
  <w:style w:type="character" w:customStyle="1" w:styleId="Heading2Char">
    <w:name w:val="Heading 2 Char"/>
    <w:basedOn w:val="DefaultParagraphFont"/>
    <w:link w:val="Heading2"/>
    <w:uiPriority w:val="9"/>
    <w:rsid w:val="002B46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84CBA"/>
    <w:pPr>
      <w:spacing w:after="100"/>
      <w:ind w:left="220"/>
    </w:pPr>
  </w:style>
  <w:style w:type="character" w:styleId="UnresolvedMention">
    <w:name w:val="Unresolved Mention"/>
    <w:basedOn w:val="DefaultParagraphFont"/>
    <w:uiPriority w:val="99"/>
    <w:semiHidden/>
    <w:unhideWhenUsed/>
    <w:rsid w:val="001912F4"/>
    <w:rPr>
      <w:color w:val="605E5C"/>
      <w:shd w:val="clear" w:color="auto" w:fill="E1DFDD"/>
    </w:rPr>
  </w:style>
  <w:style w:type="paragraph" w:customStyle="1" w:styleId="uk-text-justify">
    <w:name w:val="uk-text-justify"/>
    <w:basedOn w:val="Normal"/>
    <w:rsid w:val="004E3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k-badge">
    <w:name w:val="uk-badge"/>
    <w:basedOn w:val="DefaultParagraphFont"/>
    <w:rsid w:val="004E3950"/>
  </w:style>
  <w:style w:type="character" w:styleId="FollowedHyperlink">
    <w:name w:val="FollowedHyperlink"/>
    <w:basedOn w:val="DefaultParagraphFont"/>
    <w:uiPriority w:val="99"/>
    <w:semiHidden/>
    <w:unhideWhenUsed/>
    <w:rsid w:val="00C240EB"/>
    <w:rPr>
      <w:color w:val="954F72" w:themeColor="followedHyperlink"/>
      <w:u w:val="single"/>
    </w:rPr>
  </w:style>
  <w:style w:type="paragraph" w:styleId="NormalWeb">
    <w:name w:val="Normal (Web)"/>
    <w:basedOn w:val="Normal"/>
    <w:uiPriority w:val="99"/>
    <w:semiHidden/>
    <w:unhideWhenUsed/>
    <w:rsid w:val="00A07B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D60E0"/>
    <w:pPr>
      <w:ind w:left="720"/>
      <w:contextualSpacing/>
    </w:pPr>
  </w:style>
  <w:style w:type="paragraph" w:styleId="Revision">
    <w:name w:val="Revision"/>
    <w:hidden/>
    <w:uiPriority w:val="99"/>
    <w:semiHidden/>
    <w:rsid w:val="009416F1"/>
    <w:pPr>
      <w:spacing w:after="0" w:line="240" w:lineRule="auto"/>
    </w:pPr>
  </w:style>
  <w:style w:type="character" w:customStyle="1" w:styleId="hgkelc">
    <w:name w:val="hgkelc"/>
    <w:basedOn w:val="DefaultParagraphFont"/>
    <w:rsid w:val="009B0823"/>
  </w:style>
  <w:style w:type="character" w:customStyle="1" w:styleId="Heading3Char">
    <w:name w:val="Heading 3 Char"/>
    <w:basedOn w:val="DefaultParagraphFont"/>
    <w:link w:val="Heading3"/>
    <w:uiPriority w:val="9"/>
    <w:rsid w:val="007425F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3644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042603">
      <w:bodyDiv w:val="1"/>
      <w:marLeft w:val="0"/>
      <w:marRight w:val="0"/>
      <w:marTop w:val="0"/>
      <w:marBottom w:val="0"/>
      <w:divBdr>
        <w:top w:val="none" w:sz="0" w:space="0" w:color="auto"/>
        <w:left w:val="none" w:sz="0" w:space="0" w:color="auto"/>
        <w:bottom w:val="none" w:sz="0" w:space="0" w:color="auto"/>
        <w:right w:val="none" w:sz="0" w:space="0" w:color="auto"/>
      </w:divBdr>
    </w:div>
    <w:div w:id="445009431">
      <w:bodyDiv w:val="1"/>
      <w:marLeft w:val="0"/>
      <w:marRight w:val="0"/>
      <w:marTop w:val="0"/>
      <w:marBottom w:val="0"/>
      <w:divBdr>
        <w:top w:val="none" w:sz="0" w:space="0" w:color="auto"/>
        <w:left w:val="none" w:sz="0" w:space="0" w:color="auto"/>
        <w:bottom w:val="none" w:sz="0" w:space="0" w:color="auto"/>
        <w:right w:val="none" w:sz="0" w:space="0" w:color="auto"/>
      </w:divBdr>
    </w:div>
    <w:div w:id="453718415">
      <w:bodyDiv w:val="1"/>
      <w:marLeft w:val="0"/>
      <w:marRight w:val="0"/>
      <w:marTop w:val="0"/>
      <w:marBottom w:val="0"/>
      <w:divBdr>
        <w:top w:val="none" w:sz="0" w:space="0" w:color="auto"/>
        <w:left w:val="none" w:sz="0" w:space="0" w:color="auto"/>
        <w:bottom w:val="none" w:sz="0" w:space="0" w:color="auto"/>
        <w:right w:val="none" w:sz="0" w:space="0" w:color="auto"/>
      </w:divBdr>
    </w:div>
    <w:div w:id="480270564">
      <w:bodyDiv w:val="1"/>
      <w:marLeft w:val="0"/>
      <w:marRight w:val="0"/>
      <w:marTop w:val="0"/>
      <w:marBottom w:val="0"/>
      <w:divBdr>
        <w:top w:val="none" w:sz="0" w:space="0" w:color="auto"/>
        <w:left w:val="none" w:sz="0" w:space="0" w:color="auto"/>
        <w:bottom w:val="none" w:sz="0" w:space="0" w:color="auto"/>
        <w:right w:val="none" w:sz="0" w:space="0" w:color="auto"/>
      </w:divBdr>
    </w:div>
    <w:div w:id="483205114">
      <w:bodyDiv w:val="1"/>
      <w:marLeft w:val="0"/>
      <w:marRight w:val="0"/>
      <w:marTop w:val="0"/>
      <w:marBottom w:val="0"/>
      <w:divBdr>
        <w:top w:val="none" w:sz="0" w:space="0" w:color="auto"/>
        <w:left w:val="none" w:sz="0" w:space="0" w:color="auto"/>
        <w:bottom w:val="none" w:sz="0" w:space="0" w:color="auto"/>
        <w:right w:val="none" w:sz="0" w:space="0" w:color="auto"/>
      </w:divBdr>
    </w:div>
    <w:div w:id="696200416">
      <w:bodyDiv w:val="1"/>
      <w:marLeft w:val="0"/>
      <w:marRight w:val="0"/>
      <w:marTop w:val="0"/>
      <w:marBottom w:val="0"/>
      <w:divBdr>
        <w:top w:val="none" w:sz="0" w:space="0" w:color="auto"/>
        <w:left w:val="none" w:sz="0" w:space="0" w:color="auto"/>
        <w:bottom w:val="none" w:sz="0" w:space="0" w:color="auto"/>
        <w:right w:val="none" w:sz="0" w:space="0" w:color="auto"/>
      </w:divBdr>
    </w:div>
    <w:div w:id="709888561">
      <w:bodyDiv w:val="1"/>
      <w:marLeft w:val="0"/>
      <w:marRight w:val="0"/>
      <w:marTop w:val="0"/>
      <w:marBottom w:val="0"/>
      <w:divBdr>
        <w:top w:val="none" w:sz="0" w:space="0" w:color="auto"/>
        <w:left w:val="none" w:sz="0" w:space="0" w:color="auto"/>
        <w:bottom w:val="none" w:sz="0" w:space="0" w:color="auto"/>
        <w:right w:val="none" w:sz="0" w:space="0" w:color="auto"/>
      </w:divBdr>
      <w:divsChild>
        <w:div w:id="1154638511">
          <w:marLeft w:val="446"/>
          <w:marRight w:val="0"/>
          <w:marTop w:val="0"/>
          <w:marBottom w:val="0"/>
          <w:divBdr>
            <w:top w:val="none" w:sz="0" w:space="0" w:color="auto"/>
            <w:left w:val="none" w:sz="0" w:space="0" w:color="auto"/>
            <w:bottom w:val="none" w:sz="0" w:space="0" w:color="auto"/>
            <w:right w:val="none" w:sz="0" w:space="0" w:color="auto"/>
          </w:divBdr>
        </w:div>
        <w:div w:id="1391465329">
          <w:marLeft w:val="446"/>
          <w:marRight w:val="0"/>
          <w:marTop w:val="0"/>
          <w:marBottom w:val="0"/>
          <w:divBdr>
            <w:top w:val="none" w:sz="0" w:space="0" w:color="auto"/>
            <w:left w:val="none" w:sz="0" w:space="0" w:color="auto"/>
            <w:bottom w:val="none" w:sz="0" w:space="0" w:color="auto"/>
            <w:right w:val="none" w:sz="0" w:space="0" w:color="auto"/>
          </w:divBdr>
        </w:div>
        <w:div w:id="1199052409">
          <w:marLeft w:val="446"/>
          <w:marRight w:val="0"/>
          <w:marTop w:val="0"/>
          <w:marBottom w:val="0"/>
          <w:divBdr>
            <w:top w:val="none" w:sz="0" w:space="0" w:color="auto"/>
            <w:left w:val="none" w:sz="0" w:space="0" w:color="auto"/>
            <w:bottom w:val="none" w:sz="0" w:space="0" w:color="auto"/>
            <w:right w:val="none" w:sz="0" w:space="0" w:color="auto"/>
          </w:divBdr>
        </w:div>
      </w:divsChild>
    </w:div>
    <w:div w:id="764881956">
      <w:bodyDiv w:val="1"/>
      <w:marLeft w:val="0"/>
      <w:marRight w:val="0"/>
      <w:marTop w:val="0"/>
      <w:marBottom w:val="0"/>
      <w:divBdr>
        <w:top w:val="none" w:sz="0" w:space="0" w:color="auto"/>
        <w:left w:val="none" w:sz="0" w:space="0" w:color="auto"/>
        <w:bottom w:val="none" w:sz="0" w:space="0" w:color="auto"/>
        <w:right w:val="none" w:sz="0" w:space="0" w:color="auto"/>
      </w:divBdr>
    </w:div>
    <w:div w:id="877088306">
      <w:bodyDiv w:val="1"/>
      <w:marLeft w:val="0"/>
      <w:marRight w:val="0"/>
      <w:marTop w:val="0"/>
      <w:marBottom w:val="0"/>
      <w:divBdr>
        <w:top w:val="none" w:sz="0" w:space="0" w:color="auto"/>
        <w:left w:val="none" w:sz="0" w:space="0" w:color="auto"/>
        <w:bottom w:val="none" w:sz="0" w:space="0" w:color="auto"/>
        <w:right w:val="none" w:sz="0" w:space="0" w:color="auto"/>
      </w:divBdr>
      <w:divsChild>
        <w:div w:id="1431126726">
          <w:marLeft w:val="0"/>
          <w:marRight w:val="0"/>
          <w:marTop w:val="0"/>
          <w:marBottom w:val="0"/>
          <w:divBdr>
            <w:top w:val="none" w:sz="0" w:space="0" w:color="auto"/>
            <w:left w:val="none" w:sz="0" w:space="0" w:color="auto"/>
            <w:bottom w:val="none" w:sz="0" w:space="0" w:color="auto"/>
            <w:right w:val="none" w:sz="0" w:space="0" w:color="auto"/>
          </w:divBdr>
        </w:div>
      </w:divsChild>
    </w:div>
    <w:div w:id="1099721270">
      <w:bodyDiv w:val="1"/>
      <w:marLeft w:val="0"/>
      <w:marRight w:val="0"/>
      <w:marTop w:val="0"/>
      <w:marBottom w:val="0"/>
      <w:divBdr>
        <w:top w:val="none" w:sz="0" w:space="0" w:color="auto"/>
        <w:left w:val="none" w:sz="0" w:space="0" w:color="auto"/>
        <w:bottom w:val="none" w:sz="0" w:space="0" w:color="auto"/>
        <w:right w:val="none" w:sz="0" w:space="0" w:color="auto"/>
      </w:divBdr>
      <w:divsChild>
        <w:div w:id="470749814">
          <w:marLeft w:val="0"/>
          <w:marRight w:val="0"/>
          <w:marTop w:val="0"/>
          <w:marBottom w:val="0"/>
          <w:divBdr>
            <w:top w:val="none" w:sz="0" w:space="0" w:color="auto"/>
            <w:left w:val="none" w:sz="0" w:space="0" w:color="auto"/>
            <w:bottom w:val="none" w:sz="0" w:space="0" w:color="auto"/>
            <w:right w:val="none" w:sz="0" w:space="0" w:color="auto"/>
          </w:divBdr>
        </w:div>
      </w:divsChild>
    </w:div>
    <w:div w:id="1160655635">
      <w:bodyDiv w:val="1"/>
      <w:marLeft w:val="0"/>
      <w:marRight w:val="0"/>
      <w:marTop w:val="0"/>
      <w:marBottom w:val="0"/>
      <w:divBdr>
        <w:top w:val="none" w:sz="0" w:space="0" w:color="auto"/>
        <w:left w:val="none" w:sz="0" w:space="0" w:color="auto"/>
        <w:bottom w:val="none" w:sz="0" w:space="0" w:color="auto"/>
        <w:right w:val="none" w:sz="0" w:space="0" w:color="auto"/>
      </w:divBdr>
    </w:div>
    <w:div w:id="1573154471">
      <w:bodyDiv w:val="1"/>
      <w:marLeft w:val="0"/>
      <w:marRight w:val="0"/>
      <w:marTop w:val="0"/>
      <w:marBottom w:val="0"/>
      <w:divBdr>
        <w:top w:val="none" w:sz="0" w:space="0" w:color="auto"/>
        <w:left w:val="none" w:sz="0" w:space="0" w:color="auto"/>
        <w:bottom w:val="none" w:sz="0" w:space="0" w:color="auto"/>
        <w:right w:val="none" w:sz="0" w:space="0" w:color="auto"/>
      </w:divBdr>
    </w:div>
    <w:div w:id="1784493515">
      <w:bodyDiv w:val="1"/>
      <w:marLeft w:val="0"/>
      <w:marRight w:val="0"/>
      <w:marTop w:val="0"/>
      <w:marBottom w:val="0"/>
      <w:divBdr>
        <w:top w:val="none" w:sz="0" w:space="0" w:color="auto"/>
        <w:left w:val="none" w:sz="0" w:space="0" w:color="auto"/>
        <w:bottom w:val="none" w:sz="0" w:space="0" w:color="auto"/>
        <w:right w:val="none" w:sz="0" w:space="0" w:color="auto"/>
      </w:divBdr>
      <w:divsChild>
        <w:div w:id="539708439">
          <w:marLeft w:val="446"/>
          <w:marRight w:val="0"/>
          <w:marTop w:val="0"/>
          <w:marBottom w:val="0"/>
          <w:divBdr>
            <w:top w:val="none" w:sz="0" w:space="0" w:color="auto"/>
            <w:left w:val="none" w:sz="0" w:space="0" w:color="auto"/>
            <w:bottom w:val="none" w:sz="0" w:space="0" w:color="auto"/>
            <w:right w:val="none" w:sz="0" w:space="0" w:color="auto"/>
          </w:divBdr>
        </w:div>
        <w:div w:id="197940574">
          <w:marLeft w:val="446"/>
          <w:marRight w:val="0"/>
          <w:marTop w:val="0"/>
          <w:marBottom w:val="0"/>
          <w:divBdr>
            <w:top w:val="none" w:sz="0" w:space="0" w:color="auto"/>
            <w:left w:val="none" w:sz="0" w:space="0" w:color="auto"/>
            <w:bottom w:val="none" w:sz="0" w:space="0" w:color="auto"/>
            <w:right w:val="none" w:sz="0" w:space="0" w:color="auto"/>
          </w:divBdr>
        </w:div>
        <w:div w:id="1791707627">
          <w:marLeft w:val="446"/>
          <w:marRight w:val="0"/>
          <w:marTop w:val="0"/>
          <w:marBottom w:val="0"/>
          <w:divBdr>
            <w:top w:val="none" w:sz="0" w:space="0" w:color="auto"/>
            <w:left w:val="none" w:sz="0" w:space="0" w:color="auto"/>
            <w:bottom w:val="none" w:sz="0" w:space="0" w:color="auto"/>
            <w:right w:val="none" w:sz="0" w:space="0" w:color="auto"/>
          </w:divBdr>
        </w:div>
      </w:divsChild>
    </w:div>
    <w:div w:id="1812869879">
      <w:bodyDiv w:val="1"/>
      <w:marLeft w:val="0"/>
      <w:marRight w:val="0"/>
      <w:marTop w:val="0"/>
      <w:marBottom w:val="0"/>
      <w:divBdr>
        <w:top w:val="none" w:sz="0" w:space="0" w:color="auto"/>
        <w:left w:val="none" w:sz="0" w:space="0" w:color="auto"/>
        <w:bottom w:val="none" w:sz="0" w:space="0" w:color="auto"/>
        <w:right w:val="none" w:sz="0" w:space="0" w:color="auto"/>
      </w:divBdr>
      <w:divsChild>
        <w:div w:id="745996306">
          <w:marLeft w:val="446"/>
          <w:marRight w:val="0"/>
          <w:marTop w:val="0"/>
          <w:marBottom w:val="0"/>
          <w:divBdr>
            <w:top w:val="none" w:sz="0" w:space="0" w:color="auto"/>
            <w:left w:val="none" w:sz="0" w:space="0" w:color="auto"/>
            <w:bottom w:val="none" w:sz="0" w:space="0" w:color="auto"/>
            <w:right w:val="none" w:sz="0" w:space="0" w:color="auto"/>
          </w:divBdr>
        </w:div>
        <w:div w:id="1209145138">
          <w:marLeft w:val="446"/>
          <w:marRight w:val="0"/>
          <w:marTop w:val="0"/>
          <w:marBottom w:val="0"/>
          <w:divBdr>
            <w:top w:val="none" w:sz="0" w:space="0" w:color="auto"/>
            <w:left w:val="none" w:sz="0" w:space="0" w:color="auto"/>
            <w:bottom w:val="none" w:sz="0" w:space="0" w:color="auto"/>
            <w:right w:val="none" w:sz="0" w:space="0" w:color="auto"/>
          </w:divBdr>
        </w:div>
      </w:divsChild>
    </w:div>
    <w:div w:id="1976911903">
      <w:bodyDiv w:val="1"/>
      <w:marLeft w:val="0"/>
      <w:marRight w:val="0"/>
      <w:marTop w:val="0"/>
      <w:marBottom w:val="0"/>
      <w:divBdr>
        <w:top w:val="none" w:sz="0" w:space="0" w:color="auto"/>
        <w:left w:val="none" w:sz="0" w:space="0" w:color="auto"/>
        <w:bottom w:val="none" w:sz="0" w:space="0" w:color="auto"/>
        <w:right w:val="none" w:sz="0" w:space="0" w:color="auto"/>
      </w:divBdr>
    </w:div>
    <w:div w:id="199363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4.xml"/><Relationship Id="rId18" Type="http://schemas.openxmlformats.org/officeDocument/2006/relationships/hyperlink" Target="https://www.admiral.com/press-office/admiral-named-great-place-to-workr-for-23rd-consecutive-year-1" TargetMode="External"/><Relationship Id="rId26" Type="http://schemas.openxmlformats.org/officeDocument/2006/relationships/hyperlink" Target="https://www.cipd.org/uk/knowledge/reports/health-well-being-work/" TargetMode="External"/><Relationship Id="rId39" Type="http://schemas.openxmlformats.org/officeDocument/2006/relationships/hyperlink" Target="https://www.hrmagazine.co.uk/content/features/the-line-managers-role-in-mental-wellbeing" TargetMode="External"/><Relationship Id="rId21" Type="http://schemas.openxmlformats.org/officeDocument/2006/relationships/hyperlink" Target="https://doi.org/10.1037/ocp0000056" TargetMode="External"/><Relationship Id="rId34" Type="http://schemas.openxmlformats.org/officeDocument/2006/relationships/hyperlink" Target="https://doi.org/10.17533/udea.iee.v40n1e10" TargetMode="External"/><Relationship Id="rId42" Type="http://schemas.openxmlformats.org/officeDocument/2006/relationships/hyperlink" Target="https://www.mckinsey.com/featured-insights/mckinsey-explainers/what-are-industry-4-0-the-fourth-industrial-revolution-and-4ir" TargetMode="External"/><Relationship Id="rId47" Type="http://schemas.openxmlformats.org/officeDocument/2006/relationships/hyperlink" Target="https://psychologytoday.tests.psychtests.com/bin/transfer" TargetMode="External"/><Relationship Id="rId50" Type="http://schemas.openxmlformats.org/officeDocument/2006/relationships/hyperlink" Target="https://doi.org/10.3389/fpsyg.2019.01730" TargetMode="External"/><Relationship Id="rId55" Type="http://schemas.openxmlformats.org/officeDocument/2006/relationships/hyperlink" Target="https://www.thoughtco.com/eudaimonic-and-hedonic-happiness-4783750"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employeebenefits.co.uk/admiral-mental-wellbeing-strategy/" TargetMode="External"/><Relationship Id="rId11" Type="http://schemas.openxmlformats.org/officeDocument/2006/relationships/footer" Target="footer2.xml"/><Relationship Id="rId24" Type="http://schemas.openxmlformats.org/officeDocument/2006/relationships/hyperlink" Target="https://www.verywellmind.com/what-is-empathy-2795562" TargetMode="External"/><Relationship Id="rId32" Type="http://schemas.openxmlformats.org/officeDocument/2006/relationships/hyperlink" Target="https://doi.org/10.1080/19416520903047327" TargetMode="External"/><Relationship Id="rId37" Type="http://schemas.openxmlformats.org/officeDocument/2006/relationships/hyperlink" Target="https://doi.org/10.1146/annurev.psych.60.110707.163604" TargetMode="External"/><Relationship Id="rId40" Type="http://schemas.openxmlformats.org/officeDocument/2006/relationships/hyperlink" Target="https://doi.org/10.1037/a0017286" TargetMode="External"/><Relationship Id="rId45" Type="http://schemas.openxmlformats.org/officeDocument/2006/relationships/hyperlink" Target="https://www.ons.gov.uk/employmentandlabourmarket/peopleinwork/labourproductivity/articles/sicknessabsenceinthelabourmarket/2022" TargetMode="External"/><Relationship Id="rId53" Type="http://schemas.openxmlformats.org/officeDocument/2006/relationships/hyperlink" Target="https://www.legislation.gov.uk/ukpga/1974/37/contents" TargetMode="External"/><Relationship Id="rId58" Type="http://schemas.openxmlformats.org/officeDocument/2006/relationships/hyperlink" Target="https://employeebenefits.co.uk/admiral-ensures-inclusive-wellbeing-range-benefits/" TargetMode="External"/><Relationship Id="rId5" Type="http://schemas.openxmlformats.org/officeDocument/2006/relationships/webSettings" Target="webSettings.xml"/><Relationship Id="rId61" Type="http://schemas.openxmlformats.org/officeDocument/2006/relationships/footer" Target="footer5.xml"/><Relationship Id="rId19" Type="http://schemas.openxmlformats.org/officeDocument/2006/relationships/hyperlink" Target="https://admiralgroup.co.uk/working-at-admiral-group/our-culture" TargetMode="External"/><Relationship Id="rId14" Type="http://schemas.openxmlformats.org/officeDocument/2006/relationships/image" Target="media/image3.png"/><Relationship Id="rId22" Type="http://schemas.openxmlformats.org/officeDocument/2006/relationships/hyperlink" Target="https://www.forbes.com/sites/travisbradberry/2014/01/09/emotional-intelligence/" TargetMode="External"/><Relationship Id="rId27" Type="http://schemas.openxmlformats.org/officeDocument/2006/relationships/hyperlink" Target="https://doi.org/10.1146/annurev-orgpsych-031413-091233" TargetMode="External"/><Relationship Id="rId30" Type="http://schemas.openxmlformats.org/officeDocument/2006/relationships/hyperlink" Target="https://www.emotionalintelligencecourse.com/history-of-eq/" TargetMode="External"/><Relationship Id="rId35" Type="http://schemas.openxmlformats.org/officeDocument/2006/relationships/hyperlink" Target="https://www.hse.gov.uk/workers/employers.htm" TargetMode="External"/><Relationship Id="rId43" Type="http://schemas.openxmlformats.org/officeDocument/2006/relationships/hyperlink" Target="https://www.forbes.com/sites/nickmorgan/2015/09/01/we-humans-are-social-beings-and-why-that-matters-for-speakers-and-leaders/?sh=5cee2e3b6abd" TargetMode="External"/><Relationship Id="rId48" Type="http://schemas.openxmlformats.org/officeDocument/2006/relationships/hyperlink" Target="https://doi.org/10.1038/nrn2805" TargetMode="External"/><Relationship Id="rId56" Type="http://schemas.openxmlformats.org/officeDocument/2006/relationships/hyperlink" Target="https://www.kingsfund.org.uk/publications/courage-compassion-supporting-nurses-midwives" TargetMode="External"/><Relationship Id="rId8" Type="http://schemas.openxmlformats.org/officeDocument/2006/relationships/image" Target="media/image1.tiff"/><Relationship Id="rId51" Type="http://schemas.openxmlformats.org/officeDocument/2006/relationships/hyperlink" Target="https://www.ft.com/content/b4b7621f-a583-43b8-80bf-1588b393ce0b" TargetMode="External"/><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hyperlink" Target="https://doi.org/10.4103/0976-9668.101878" TargetMode="External"/><Relationship Id="rId25" Type="http://schemas.openxmlformats.org/officeDocument/2006/relationships/hyperlink" Target="https://www.youtube.com/watch?v=dih5RwDt8hY&amp;t=703s" TargetMode="External"/><Relationship Id="rId33" Type="http://schemas.openxmlformats.org/officeDocument/2006/relationships/hyperlink" Target="https://hbr.org/2021/10/its-a-new-era-for-mental-health-at-work" TargetMode="External"/><Relationship Id="rId38" Type="http://schemas.openxmlformats.org/officeDocument/2006/relationships/hyperlink" Target="https://www.keystepmedia.com/what-is-emotional-intelligence/" TargetMode="External"/><Relationship Id="rId46" Type="http://schemas.openxmlformats.org/officeDocument/2006/relationships/hyperlink" Target="https://mhs.com/developing-emotional-intelligence-to-boost-employee-wellness/" TargetMode="External"/><Relationship Id="rId59" Type="http://schemas.openxmlformats.org/officeDocument/2006/relationships/hyperlink" Target="https://oxford-review.com/blog-how-managers-develop-emotional-intelligence/" TargetMode="External"/><Relationship Id="rId20" Type="http://schemas.openxmlformats.org/officeDocument/2006/relationships/hyperlink" Target="https://www.kingsfund.org.uk/publications/what-is-compassionate-leadership" TargetMode="External"/><Relationship Id="rId41" Type="http://schemas.openxmlformats.org/officeDocument/2006/relationships/hyperlink" Target="https://doi.org/10.1016/j.tics.2004.09.005" TargetMode="External"/><Relationship Id="rId54" Type="http://schemas.openxmlformats.org/officeDocument/2006/relationships/hyperlink" Target="https://www.youtube.com/watch?v=1nP5oedmzkM"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www.weforum.org/agenda/2020/02/emotional-intelligence-2020-goals-ambition" TargetMode="External"/><Relationship Id="rId28" Type="http://schemas.openxmlformats.org/officeDocument/2006/relationships/hyperlink" Target="https://doi.org/10.1146/annurev-orgpsych-031413-091221" TargetMode="External"/><Relationship Id="rId36" Type="http://schemas.openxmlformats.org/officeDocument/2006/relationships/hyperlink" Target="https://www.youtube.com/watch?v=FZO8R9giCf0&amp;t=29s" TargetMode="External"/><Relationship Id="rId49" Type="http://schemas.openxmlformats.org/officeDocument/2006/relationships/hyperlink" Target="https://www2.deloitte.com/us/en/insights/focus/human-capital-trends/2019/21st-century-leadership-challenges-and-development.html" TargetMode="External"/><Relationship Id="rId57" Type="http://schemas.openxmlformats.org/officeDocument/2006/relationships/hyperlink" Target="https://www.who.int/activities/promoting-well-being" TargetMode="External"/><Relationship Id="rId10" Type="http://schemas.openxmlformats.org/officeDocument/2006/relationships/footer" Target="footer1.xml"/><Relationship Id="rId31" Type="http://schemas.openxmlformats.org/officeDocument/2006/relationships/hyperlink" Target="https://www.linkedin.com/pulse/compassionate-leadership-need-hour-vani-gopalan" TargetMode="External"/><Relationship Id="rId44" Type="http://schemas.openxmlformats.org/officeDocument/2006/relationships/hyperlink" Target="https://accelerate.uofuhealth.utah.edu/leadership/the-difference-between-empathy-and-compassion" TargetMode="External"/><Relationship Id="rId52" Type="http://schemas.openxmlformats.org/officeDocument/2006/relationships/hyperlink" Target="https://doi.org/10.1177/1088868315586325" TargetMode="External"/><Relationship Id="rId6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footer4.xml.rels><?xml version="1.0" encoding="UTF-8" standalone="yes"?>
<Relationships xmlns="http://schemas.openxmlformats.org/package/2006/relationships"><Relationship Id="rId1" Type="http://schemas.openxmlformats.org/officeDocument/2006/relationships/image" Target="media/image2.png"/></Relationships>
</file>

<file path=word/_rels/footer5.xml.rels><?xml version="1.0" encoding="UTF-8" standalone="yes"?>
<Relationships xmlns="http://schemas.openxmlformats.org/package/2006/relationships"><Relationship Id="rId3" Type="http://schemas.openxmlformats.org/officeDocument/2006/relationships/image" Target="media/image8.png"/><Relationship Id="rId2" Type="http://schemas.openxmlformats.org/officeDocument/2006/relationships/image" Target="media/image7.png"/><Relationship Id="rId1"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E2130-E6ED-458B-94BB-BD92E222F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7130</Words>
  <Characters>40645</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47680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401</cp:revision>
  <dcterms:created xsi:type="dcterms:W3CDTF">2023-02-02T16:43:00Z</dcterms:created>
  <dcterms:modified xsi:type="dcterms:W3CDTF">2023-06-26T14:20:00Z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889197a7b06adbd6b2205af24d5939795aac5b12ba56675246016980b05073b9</vt:lpwstr>
  </property>
</Properties>
</file>