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DF0B83" w:rsidRDefault="00C31D85" w:rsidP="00ED1049">
      <w:pPr>
        <w:ind w:left="426"/>
        <w:rPr>
          <w:rFonts w:ascii="Arial" w:hAnsi="Arial" w:cs="Arial"/>
        </w:rPr>
      </w:pPr>
      <w:r w:rsidRPr="00DF0B83">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DF0B83" w:rsidRDefault="00ED1049" w:rsidP="00ED1049">
      <w:pPr>
        <w:spacing w:line="360" w:lineRule="auto"/>
        <w:ind w:left="426"/>
        <w:rPr>
          <w:rFonts w:ascii="Arial" w:hAnsi="Arial" w:cs="Arial"/>
          <w:szCs w:val="24"/>
        </w:rPr>
      </w:pPr>
    </w:p>
    <w:p w14:paraId="41A133E3" w14:textId="77777777" w:rsidR="00ED1049" w:rsidRPr="00DF0B83" w:rsidRDefault="00ED1049" w:rsidP="00ED1049">
      <w:pPr>
        <w:spacing w:line="360" w:lineRule="auto"/>
        <w:ind w:left="426"/>
        <w:rPr>
          <w:rFonts w:ascii="Arial" w:hAnsi="Arial" w:cs="Arial"/>
          <w:szCs w:val="24"/>
        </w:rPr>
      </w:pPr>
    </w:p>
    <w:p w14:paraId="605068F9" w14:textId="77777777" w:rsidR="00ED1049" w:rsidRPr="00DF0B83" w:rsidRDefault="00ED1049" w:rsidP="00ED1049">
      <w:pPr>
        <w:spacing w:line="360" w:lineRule="auto"/>
        <w:ind w:left="426"/>
        <w:rPr>
          <w:rFonts w:ascii="Arial" w:hAnsi="Arial" w:cs="Arial"/>
          <w:szCs w:val="24"/>
        </w:rPr>
      </w:pPr>
    </w:p>
    <w:p w14:paraId="543861DF" w14:textId="77777777" w:rsidR="00ED1049" w:rsidRPr="00DF0B83" w:rsidRDefault="00ED1049">
      <w:pPr>
        <w:rPr>
          <w:rFonts w:ascii="Arial" w:hAnsi="Arial" w:cs="Arial"/>
        </w:rPr>
      </w:pPr>
    </w:p>
    <w:p w14:paraId="1B9C9B98" w14:textId="77777777" w:rsidR="00C31D85" w:rsidRPr="00DF0B83" w:rsidRDefault="00C31D85" w:rsidP="00C31D85">
      <w:pPr>
        <w:jc w:val="center"/>
        <w:rPr>
          <w:rFonts w:ascii="Aptos" w:hAnsi="Aptos"/>
          <w:b/>
          <w:bCs/>
          <w:sz w:val="36"/>
          <w:szCs w:val="36"/>
        </w:rPr>
      </w:pPr>
    </w:p>
    <w:p w14:paraId="216E92B4" w14:textId="77777777" w:rsidR="00C31D85" w:rsidRPr="00DF0B83" w:rsidRDefault="00C31D85" w:rsidP="00C31D85">
      <w:pPr>
        <w:jc w:val="center"/>
        <w:rPr>
          <w:rFonts w:ascii="Aptos" w:hAnsi="Aptos"/>
          <w:b/>
          <w:bCs/>
          <w:sz w:val="36"/>
          <w:szCs w:val="36"/>
        </w:rPr>
      </w:pPr>
      <w:r w:rsidRPr="00DF0B83">
        <w:rPr>
          <w:rFonts w:ascii="Aptos" w:hAnsi="Aptos"/>
          <w:b/>
          <w:bCs/>
          <w:sz w:val="36"/>
          <w:szCs w:val="36"/>
        </w:rPr>
        <w:t xml:space="preserve">Methods and Search Strategy Academic Poster </w:t>
      </w:r>
    </w:p>
    <w:p w14:paraId="2C135EB3" w14:textId="77777777" w:rsidR="00C31D85" w:rsidRPr="00DF0B83" w:rsidRDefault="00C31D85" w:rsidP="00C31D85">
      <w:pPr>
        <w:jc w:val="center"/>
        <w:rPr>
          <w:rFonts w:ascii="Aptos" w:hAnsi="Aptos"/>
          <w:b/>
          <w:bCs/>
          <w:sz w:val="36"/>
          <w:szCs w:val="36"/>
        </w:rPr>
      </w:pPr>
    </w:p>
    <w:p w14:paraId="630B5F3A" w14:textId="77777777" w:rsidR="00C31D85" w:rsidRPr="00DF0B83" w:rsidRDefault="00C31D85" w:rsidP="00C31D85">
      <w:pPr>
        <w:jc w:val="center"/>
        <w:rPr>
          <w:rFonts w:ascii="Aptos" w:hAnsi="Aptos"/>
          <w:b/>
          <w:bCs/>
          <w:sz w:val="36"/>
          <w:szCs w:val="36"/>
        </w:rPr>
      </w:pPr>
    </w:p>
    <w:p w14:paraId="3260C959" w14:textId="77777777" w:rsidR="00C31D85" w:rsidRPr="00DF0B83" w:rsidRDefault="00C31D85" w:rsidP="00C31D85">
      <w:pPr>
        <w:jc w:val="center"/>
        <w:rPr>
          <w:rFonts w:ascii="Aptos" w:hAnsi="Aptos"/>
          <w:b/>
          <w:bCs/>
          <w:sz w:val="36"/>
          <w:szCs w:val="36"/>
        </w:rPr>
      </w:pPr>
    </w:p>
    <w:p w14:paraId="461920A4" w14:textId="42AB2C0B" w:rsidR="00C31D85" w:rsidRPr="00DD1BE5" w:rsidRDefault="00C31D85" w:rsidP="00C31D85">
      <w:pPr>
        <w:tabs>
          <w:tab w:val="left" w:pos="6540"/>
        </w:tabs>
        <w:spacing w:line="360" w:lineRule="auto"/>
        <w:ind w:left="426"/>
        <w:rPr>
          <w:rFonts w:ascii="Aptos" w:hAnsi="Aptos" w:cs="Arial"/>
          <w:sz w:val="28"/>
          <w:szCs w:val="28"/>
          <w:lang w:val="nl-NL"/>
        </w:rPr>
      </w:pPr>
      <w:r w:rsidRPr="00DD1BE5">
        <w:rPr>
          <w:rFonts w:ascii="Aptos" w:hAnsi="Aptos" w:cs="Arial"/>
          <w:b/>
          <w:bCs/>
          <w:sz w:val="28"/>
          <w:szCs w:val="28"/>
          <w:lang w:val="nl-NL"/>
        </w:rPr>
        <w:t>Student name</w:t>
      </w:r>
      <w:r w:rsidRPr="00DD1BE5">
        <w:rPr>
          <w:rFonts w:ascii="Aptos" w:hAnsi="Aptos" w:cs="Arial"/>
          <w:sz w:val="28"/>
          <w:szCs w:val="28"/>
          <w:lang w:val="nl-NL"/>
        </w:rPr>
        <w:t>:</w:t>
      </w:r>
      <w:r w:rsidR="00DD1BE5" w:rsidRPr="00DD1BE5">
        <w:rPr>
          <w:rFonts w:ascii="Aptos" w:hAnsi="Aptos" w:cs="Arial"/>
          <w:sz w:val="28"/>
          <w:szCs w:val="28"/>
          <w:lang w:val="nl-NL"/>
        </w:rPr>
        <w:t xml:space="preserve"> Nabeela  Begum</w:t>
      </w:r>
    </w:p>
    <w:p w14:paraId="4D060E17" w14:textId="72C5878A" w:rsidR="00C31D85" w:rsidRPr="00DD1BE5" w:rsidRDefault="00C31D85" w:rsidP="00C31D85">
      <w:pPr>
        <w:tabs>
          <w:tab w:val="left" w:pos="6540"/>
        </w:tabs>
        <w:spacing w:line="360" w:lineRule="auto"/>
        <w:ind w:left="426"/>
        <w:rPr>
          <w:rFonts w:ascii="Aptos" w:hAnsi="Aptos" w:cs="Arial"/>
          <w:sz w:val="28"/>
          <w:szCs w:val="28"/>
          <w:lang w:val="nl-NL"/>
        </w:rPr>
      </w:pPr>
      <w:r w:rsidRPr="00DD1BE5">
        <w:rPr>
          <w:rFonts w:ascii="Aptos" w:hAnsi="Aptos" w:cs="Arial"/>
          <w:b/>
          <w:bCs/>
          <w:sz w:val="28"/>
          <w:szCs w:val="28"/>
          <w:lang w:val="nl-NL"/>
        </w:rPr>
        <w:t>Student ID</w:t>
      </w:r>
      <w:r w:rsidRPr="00DD1BE5">
        <w:rPr>
          <w:rFonts w:ascii="Aptos" w:hAnsi="Aptos" w:cs="Arial"/>
          <w:sz w:val="28"/>
          <w:szCs w:val="28"/>
          <w:lang w:val="nl-NL"/>
        </w:rPr>
        <w:t>:</w:t>
      </w:r>
      <w:r w:rsidR="00DD1BE5" w:rsidRPr="00DD1BE5">
        <w:rPr>
          <w:rFonts w:ascii="Aptos" w:hAnsi="Aptos" w:cs="Arial"/>
          <w:sz w:val="28"/>
          <w:szCs w:val="28"/>
          <w:lang w:val="nl-NL"/>
        </w:rPr>
        <w:t xml:space="preserve"> 2216501</w:t>
      </w:r>
    </w:p>
    <w:p w14:paraId="7C577260" w14:textId="77777777" w:rsidR="00C31D85" w:rsidRPr="00DD1BE5" w:rsidRDefault="00C31D85" w:rsidP="00C31D85">
      <w:pPr>
        <w:tabs>
          <w:tab w:val="left" w:pos="6540"/>
        </w:tabs>
        <w:spacing w:line="360" w:lineRule="auto"/>
        <w:ind w:left="426"/>
        <w:rPr>
          <w:rFonts w:ascii="Aptos" w:hAnsi="Aptos" w:cs="Arial"/>
          <w:sz w:val="28"/>
          <w:szCs w:val="28"/>
          <w:lang w:val="nl-NL"/>
        </w:rPr>
      </w:pPr>
    </w:p>
    <w:p w14:paraId="41CBCDE7" w14:textId="77777777" w:rsidR="00C31D85" w:rsidRPr="00DF0B83" w:rsidRDefault="00C31D85" w:rsidP="00C31D85">
      <w:pPr>
        <w:tabs>
          <w:tab w:val="left" w:pos="6540"/>
        </w:tabs>
        <w:spacing w:line="360" w:lineRule="auto"/>
        <w:ind w:left="426"/>
        <w:rPr>
          <w:rFonts w:ascii="Aptos" w:hAnsi="Aptos" w:cs="Arial"/>
          <w:sz w:val="28"/>
          <w:szCs w:val="28"/>
        </w:rPr>
      </w:pPr>
      <w:r w:rsidRPr="00DF0B83">
        <w:rPr>
          <w:rFonts w:ascii="Aptos" w:hAnsi="Aptos" w:cs="Arial"/>
          <w:b/>
          <w:bCs/>
          <w:sz w:val="28"/>
          <w:szCs w:val="28"/>
        </w:rPr>
        <w:t>Module name</w:t>
      </w:r>
      <w:r w:rsidRPr="00DF0B83">
        <w:rPr>
          <w:rFonts w:ascii="Aptos" w:hAnsi="Aptos" w:cs="Arial"/>
          <w:sz w:val="28"/>
          <w:szCs w:val="28"/>
        </w:rPr>
        <w:t xml:space="preserve">: </w:t>
      </w:r>
    </w:p>
    <w:p w14:paraId="42A6E8AA" w14:textId="77777777" w:rsidR="00C31D85" w:rsidRPr="00DF0B83" w:rsidRDefault="00C31D85" w:rsidP="00C31D85">
      <w:pPr>
        <w:tabs>
          <w:tab w:val="left" w:pos="6540"/>
        </w:tabs>
        <w:spacing w:line="360" w:lineRule="auto"/>
        <w:ind w:left="426"/>
        <w:rPr>
          <w:rFonts w:ascii="Aptos" w:hAnsi="Aptos" w:cs="Arial"/>
          <w:sz w:val="28"/>
          <w:szCs w:val="28"/>
        </w:rPr>
      </w:pPr>
      <w:r w:rsidRPr="00DF0B83">
        <w:rPr>
          <w:rFonts w:ascii="Aptos" w:hAnsi="Aptos" w:cs="Arial"/>
          <w:b/>
          <w:bCs/>
          <w:sz w:val="28"/>
          <w:szCs w:val="28"/>
        </w:rPr>
        <w:t>Module code</w:t>
      </w:r>
      <w:r w:rsidRPr="00DF0B83">
        <w:rPr>
          <w:rFonts w:ascii="Aptos" w:hAnsi="Aptos" w:cs="Arial"/>
          <w:sz w:val="28"/>
          <w:szCs w:val="28"/>
        </w:rPr>
        <w:t>:</w:t>
      </w:r>
    </w:p>
    <w:p w14:paraId="41A4DC93" w14:textId="46512763" w:rsidR="00C31D85" w:rsidRPr="00DF0B83" w:rsidRDefault="00CC0A8F" w:rsidP="00C31D85">
      <w:pPr>
        <w:jc w:val="center"/>
        <w:rPr>
          <w:rFonts w:ascii="Aptos" w:hAnsi="Aptos"/>
          <w:b/>
          <w:bCs/>
        </w:rPr>
        <w:sectPr w:rsidR="00C31D85" w:rsidRPr="00DF0B83" w:rsidSect="00C31D85">
          <w:headerReference w:type="default" r:id="rId12"/>
          <w:headerReference w:type="first" r:id="rId13"/>
          <w:pgSz w:w="12240" w:h="15840" w:code="1"/>
          <w:pgMar w:top="720" w:right="576" w:bottom="720" w:left="720" w:header="432" w:footer="288" w:gutter="0"/>
          <w:cols w:space="720"/>
          <w:titlePg/>
          <w:docGrid w:linePitch="360"/>
        </w:sectPr>
      </w:pPr>
      <w:r w:rsidRPr="00DF0B83">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DF0B83" w14:paraId="2F1EE6C0" w14:textId="77777777" w:rsidTr="00805CBB">
        <w:trPr>
          <w:trHeight w:val="597"/>
        </w:trPr>
        <w:tc>
          <w:tcPr>
            <w:tcW w:w="14616" w:type="dxa"/>
            <w:gridSpan w:val="2"/>
            <w:shd w:val="clear" w:color="auto" w:fill="FBE4D5" w:themeFill="accent2" w:themeFillTint="33"/>
            <w:vAlign w:val="center"/>
          </w:tcPr>
          <w:p w14:paraId="080E7EB0" w14:textId="7EF46FDF" w:rsidR="00802FF1" w:rsidRPr="00DF0B83" w:rsidRDefault="004843F7" w:rsidP="004843F7">
            <w:pPr>
              <w:jc w:val="center"/>
              <w:rPr>
                <w:rFonts w:ascii="Aptos" w:hAnsi="Aptos"/>
                <w:b/>
                <w:bCs/>
              </w:rPr>
            </w:pPr>
            <w:r w:rsidRPr="00DF0B83">
              <w:rPr>
                <w:rFonts w:ascii="Aptos" w:hAnsi="Aptos" w:cs="Arial"/>
                <w:b/>
                <w:bCs/>
                <w:sz w:val="36"/>
                <w:szCs w:val="36"/>
              </w:rPr>
              <w:lastRenderedPageBreak/>
              <w:t>How Do Digital Editing Tools and Filters on Social Media Impact Self-esteem and Body Image Among Teenage Girls Aged 13-19?</w:t>
            </w:r>
          </w:p>
        </w:tc>
      </w:tr>
      <w:tr w:rsidR="00C31D85" w:rsidRPr="00DF0B83" w14:paraId="51100EC3" w14:textId="77777777" w:rsidTr="00805CBB">
        <w:trPr>
          <w:trHeight w:val="1856"/>
        </w:trPr>
        <w:tc>
          <w:tcPr>
            <w:tcW w:w="7225" w:type="dxa"/>
            <w:shd w:val="clear" w:color="auto" w:fill="FFF2CC" w:themeFill="accent4" w:themeFillTint="33"/>
          </w:tcPr>
          <w:p w14:paraId="7D5ABB49" w14:textId="18ED62FC" w:rsidR="00C31D85" w:rsidRPr="00DF0B83" w:rsidRDefault="00B53881" w:rsidP="00C46111">
            <w:pPr>
              <w:rPr>
                <w:rFonts w:ascii="Aptos" w:hAnsi="Aptos"/>
                <w:b/>
                <w:bCs/>
              </w:rPr>
            </w:pPr>
            <w:r>
              <w:rPr>
                <w:rFonts w:ascii="Aptos" w:hAnsi="Aptos"/>
                <w:noProof/>
              </w:rPr>
              <w:drawing>
                <wp:anchor distT="0" distB="0" distL="114300" distR="114300" simplePos="0" relativeHeight="251661312" behindDoc="1" locked="0" layoutInCell="1" allowOverlap="1" wp14:anchorId="6C1B1D7A" wp14:editId="00338044">
                  <wp:simplePos x="0" y="0"/>
                  <wp:positionH relativeFrom="column">
                    <wp:posOffset>-1905</wp:posOffset>
                  </wp:positionH>
                  <wp:positionV relativeFrom="paragraph">
                    <wp:posOffset>0</wp:posOffset>
                  </wp:positionV>
                  <wp:extent cx="488950" cy="488950"/>
                  <wp:effectExtent l="0" t="0" r="0" b="6350"/>
                  <wp:wrapTight wrapText="bothSides">
                    <wp:wrapPolygon edited="0">
                      <wp:start x="1683" y="0"/>
                      <wp:lineTo x="1683" y="21039"/>
                      <wp:lineTo x="19356" y="21039"/>
                      <wp:lineTo x="19356" y="0"/>
                      <wp:lineTo x="1683" y="0"/>
                    </wp:wrapPolygon>
                  </wp:wrapTight>
                  <wp:docPr id="1719030599" name="Graphic 3" descr="Checklis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030599" name="Graphic 1719030599" descr="Checklist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488950" cy="488950"/>
                          </a:xfrm>
                          <a:prstGeom prst="rect">
                            <a:avLst/>
                          </a:prstGeom>
                        </pic:spPr>
                      </pic:pic>
                    </a:graphicData>
                  </a:graphic>
                </wp:anchor>
              </w:drawing>
            </w:r>
            <w:r w:rsidR="00890534" w:rsidRPr="00DF0B83">
              <w:rPr>
                <w:rFonts w:ascii="Aptos" w:hAnsi="Aptos"/>
              </w:rPr>
              <w:t xml:space="preserve"> </w:t>
            </w:r>
            <w:r w:rsidR="00AB5409" w:rsidRPr="00DF0B83">
              <w:rPr>
                <w:rFonts w:ascii="Aptos" w:hAnsi="Aptos"/>
              </w:rPr>
              <w:t xml:space="preserve"> </w:t>
            </w:r>
            <w:r w:rsidR="001A2DAB" w:rsidRPr="00DF0B83">
              <w:rPr>
                <w:rFonts w:ascii="Aptos" w:hAnsi="Aptos"/>
                <w:b/>
                <w:bCs/>
              </w:rPr>
              <w:t xml:space="preserve">Introduction and </w:t>
            </w:r>
            <w:r w:rsidR="00AB5409" w:rsidRPr="00DF0B83">
              <w:rPr>
                <w:rFonts w:ascii="Aptos" w:hAnsi="Aptos"/>
                <w:b/>
                <w:bCs/>
              </w:rPr>
              <w:t xml:space="preserve">Research </w:t>
            </w:r>
            <w:r w:rsidR="001A2DAB" w:rsidRPr="00DF0B83">
              <w:rPr>
                <w:rFonts w:ascii="Aptos" w:hAnsi="Aptos"/>
                <w:b/>
                <w:bCs/>
              </w:rPr>
              <w:t xml:space="preserve">Aim </w:t>
            </w:r>
          </w:p>
          <w:p w14:paraId="4F873229" w14:textId="0ECC4D00" w:rsidR="000E56ED" w:rsidRPr="00DF0B83" w:rsidRDefault="00927B07" w:rsidP="005949F5">
            <w:pPr>
              <w:spacing w:line="276" w:lineRule="auto"/>
              <w:jc w:val="both"/>
              <w:rPr>
                <w:rFonts w:ascii="Aptos" w:hAnsi="Aptos"/>
              </w:rPr>
            </w:pPr>
            <w:bookmarkStart w:id="0" w:name="_Hlk195031568"/>
            <w:r w:rsidRPr="00DF0B83">
              <w:rPr>
                <w:rFonts w:ascii="Aptos" w:hAnsi="Aptos"/>
              </w:rPr>
              <w:t>A methodology poster visually presents the research methods used in a study. It outlines how the research was conducted, including the type of methodology (Reeves and Buczkowski, 2023).</w:t>
            </w:r>
            <w:r w:rsidR="004608A9" w:rsidRPr="00DF0B83">
              <w:rPr>
                <w:rFonts w:ascii="Aptos" w:hAnsi="Aptos"/>
              </w:rPr>
              <w:t xml:space="preserve"> </w:t>
            </w:r>
            <w:r w:rsidRPr="00DF0B83">
              <w:rPr>
                <w:rFonts w:ascii="Aptos" w:hAnsi="Aptos"/>
              </w:rPr>
              <w:t xml:space="preserve"> This poster will emphasize</w:t>
            </w:r>
            <w:r w:rsidR="00842405" w:rsidRPr="00DF0B83">
              <w:rPr>
                <w:rFonts w:ascii="Aptos" w:hAnsi="Aptos"/>
              </w:rPr>
              <w:t xml:space="preserve"> a narrative litera</w:t>
            </w:r>
            <w:r w:rsidR="007F5BED" w:rsidRPr="00DF0B83">
              <w:rPr>
                <w:rFonts w:ascii="Aptos" w:hAnsi="Aptos"/>
              </w:rPr>
              <w:t xml:space="preserve">ture review as the methodological approach. </w:t>
            </w:r>
            <w:r w:rsidR="00DD0F73" w:rsidRPr="00DF0B83">
              <w:rPr>
                <w:rFonts w:ascii="Aptos" w:hAnsi="Aptos"/>
              </w:rPr>
              <w:t>This</w:t>
            </w:r>
            <w:r w:rsidRPr="00DF0B83">
              <w:rPr>
                <w:rFonts w:ascii="Aptos" w:hAnsi="Aptos"/>
              </w:rPr>
              <w:t xml:space="preserve"> research design</w:t>
            </w:r>
            <w:r w:rsidR="00DD0F73" w:rsidRPr="00DF0B83">
              <w:rPr>
                <w:rFonts w:ascii="Aptos" w:hAnsi="Aptos"/>
              </w:rPr>
              <w:t xml:space="preserve"> will include</w:t>
            </w:r>
            <w:r w:rsidRPr="00DF0B83">
              <w:rPr>
                <w:rFonts w:ascii="Aptos" w:hAnsi="Aptos"/>
              </w:rPr>
              <w:t xml:space="preserve"> the search strategy, data sources, analysis methods, and ethical considerations</w:t>
            </w:r>
            <w:r w:rsidR="00533391" w:rsidRPr="00DF0B83">
              <w:rPr>
                <w:rFonts w:ascii="Aptos" w:hAnsi="Aptos"/>
              </w:rPr>
              <w:t>.</w:t>
            </w:r>
            <w:r w:rsidR="00485527" w:rsidRPr="00DF0B83">
              <w:rPr>
                <w:rFonts w:ascii="Aptos" w:hAnsi="Aptos"/>
              </w:rPr>
              <w:t xml:space="preserve"> </w:t>
            </w:r>
            <w:r w:rsidR="00CD263C" w:rsidRPr="00DF0B83">
              <w:rPr>
                <w:rFonts w:ascii="Aptos" w:hAnsi="Aptos"/>
              </w:rPr>
              <w:t>T</w:t>
            </w:r>
            <w:r w:rsidR="003237B3" w:rsidRPr="00DF0B83">
              <w:rPr>
                <w:rFonts w:ascii="Aptos" w:hAnsi="Aptos"/>
              </w:rPr>
              <w:t xml:space="preserve">he </w:t>
            </w:r>
            <w:r w:rsidR="00466E4F" w:rsidRPr="00DF0B83">
              <w:rPr>
                <w:rFonts w:ascii="Aptos" w:hAnsi="Aptos" w:cs="Arial"/>
              </w:rPr>
              <w:t xml:space="preserve">primary goal of this research is to investigate the positive and negative effects </w:t>
            </w:r>
            <w:r w:rsidR="00562BAD" w:rsidRPr="00DF0B83">
              <w:rPr>
                <w:rFonts w:ascii="Aptos" w:hAnsi="Aptos" w:cs="Arial"/>
              </w:rPr>
              <w:t xml:space="preserve">of digital editing tools and filters </w:t>
            </w:r>
            <w:r w:rsidR="00466E4F" w:rsidRPr="00DF0B83">
              <w:rPr>
                <w:rFonts w:ascii="Aptos" w:hAnsi="Aptos" w:cs="Arial"/>
              </w:rPr>
              <w:t>on the body image and self-esteem of teenage girls on social media platforms in the UK</w:t>
            </w:r>
            <w:bookmarkEnd w:id="0"/>
            <w:r w:rsidR="005C0827" w:rsidRPr="00DF0B83">
              <w:rPr>
                <w:rFonts w:ascii="Aptos" w:hAnsi="Aptos" w:cs="Arial"/>
              </w:rPr>
              <w:t xml:space="preserve"> through </w:t>
            </w:r>
            <w:r w:rsidR="00773440" w:rsidRPr="00DF0B83">
              <w:rPr>
                <w:rFonts w:ascii="Aptos" w:hAnsi="Aptos" w:cs="Arial"/>
              </w:rPr>
              <w:t xml:space="preserve">an </w:t>
            </w:r>
            <w:r w:rsidR="005C0827" w:rsidRPr="00DF0B83">
              <w:rPr>
                <w:rFonts w:ascii="Aptos" w:hAnsi="Aptos" w:cs="Arial"/>
              </w:rPr>
              <w:t xml:space="preserve">analysis of existing academic literature. </w:t>
            </w:r>
          </w:p>
        </w:tc>
        <w:tc>
          <w:tcPr>
            <w:tcW w:w="7391" w:type="dxa"/>
            <w:shd w:val="clear" w:color="auto" w:fill="D9E2F3" w:themeFill="accent1" w:themeFillTint="33"/>
          </w:tcPr>
          <w:p w14:paraId="512F9F0B" w14:textId="6E85E098" w:rsidR="00C31D85" w:rsidRPr="00DF0B83" w:rsidRDefault="00AB5409" w:rsidP="00C46111">
            <w:pPr>
              <w:rPr>
                <w:rFonts w:ascii="Aptos" w:hAnsi="Aptos"/>
              </w:rPr>
            </w:pPr>
            <w:r w:rsidRPr="00DF0B83">
              <w:rPr>
                <w:rFonts w:ascii="Aptos" w:hAnsi="Aptos"/>
                <w:b/>
                <w:bCs/>
                <w:sz w:val="40"/>
                <w:szCs w:val="40"/>
              </w:rPr>
              <w:t xml:space="preserve"> </w:t>
            </w:r>
            <w:r w:rsidR="007A75C7">
              <w:rPr>
                <w:rFonts w:ascii="Aptos" w:hAnsi="Aptos"/>
                <w:b/>
                <w:bCs/>
                <w:noProof/>
              </w:rPr>
              <w:drawing>
                <wp:anchor distT="0" distB="0" distL="114300" distR="114300" simplePos="0" relativeHeight="251660288" behindDoc="1" locked="0" layoutInCell="1" allowOverlap="1" wp14:anchorId="124F5FD1" wp14:editId="440DBF22">
                  <wp:simplePos x="0" y="0"/>
                  <wp:positionH relativeFrom="column">
                    <wp:posOffset>52070</wp:posOffset>
                  </wp:positionH>
                  <wp:positionV relativeFrom="paragraph">
                    <wp:posOffset>0</wp:posOffset>
                  </wp:positionV>
                  <wp:extent cx="457200" cy="457200"/>
                  <wp:effectExtent l="0" t="0" r="0" b="0"/>
                  <wp:wrapTight wrapText="bothSides">
                    <wp:wrapPolygon edited="0">
                      <wp:start x="0" y="900"/>
                      <wp:lineTo x="0" y="10800"/>
                      <wp:lineTo x="1800" y="17100"/>
                      <wp:lineTo x="4500" y="19800"/>
                      <wp:lineTo x="16200" y="19800"/>
                      <wp:lineTo x="18900" y="17100"/>
                      <wp:lineTo x="20700" y="10800"/>
                      <wp:lineTo x="20700" y="900"/>
                      <wp:lineTo x="0" y="900"/>
                    </wp:wrapPolygon>
                  </wp:wrapTight>
                  <wp:docPr id="1042719751" name="Graphic 2" descr="Remote learning languag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719751" name="Graphic 1042719751" descr="Remote learning language with solid fill"/>
                          <pic:cNvPicPr/>
                        </pic:nvPicPr>
                        <pic:blipFill>
                          <a:blip r:embed="rId16">
                            <a:extLst>
                              <a:ext uri="{96DAC541-7B7A-43D3-8B79-37D633B846F1}">
                                <asvg:svgBlip xmlns:asvg="http://schemas.microsoft.com/office/drawing/2016/SVG/main" r:embed="rId17"/>
                              </a:ext>
                            </a:extLst>
                          </a:blip>
                          <a:stretch>
                            <a:fillRect/>
                          </a:stretch>
                        </pic:blipFill>
                        <pic:spPr>
                          <a:xfrm>
                            <a:off x="0" y="0"/>
                            <a:ext cx="457200" cy="457200"/>
                          </a:xfrm>
                          <a:prstGeom prst="rect">
                            <a:avLst/>
                          </a:prstGeom>
                        </pic:spPr>
                      </pic:pic>
                    </a:graphicData>
                  </a:graphic>
                </wp:anchor>
              </w:drawing>
            </w:r>
            <w:r w:rsidRPr="00DF0B83">
              <w:rPr>
                <w:rFonts w:ascii="Aptos" w:hAnsi="Aptos"/>
                <w:b/>
                <w:bCs/>
              </w:rPr>
              <w:t>Search Strategy</w:t>
            </w:r>
            <w:r w:rsidRPr="00DF0B83">
              <w:rPr>
                <w:rFonts w:ascii="Aptos" w:hAnsi="Aptos"/>
              </w:rPr>
              <w:t xml:space="preserve"> </w:t>
            </w:r>
          </w:p>
          <w:p w14:paraId="109C23A4" w14:textId="32BD7E56" w:rsidR="0029329C" w:rsidRPr="00DF0B83" w:rsidRDefault="00B57AA8" w:rsidP="005949F5">
            <w:pPr>
              <w:spacing w:line="276" w:lineRule="auto"/>
              <w:jc w:val="both"/>
              <w:rPr>
                <w:rFonts w:ascii="Aptos" w:hAnsi="Aptos"/>
              </w:rPr>
            </w:pPr>
            <w:r w:rsidRPr="00DF0B83">
              <w:rPr>
                <w:rFonts w:ascii="Aptos" w:hAnsi="Aptos"/>
              </w:rPr>
              <w:t>A search strategy is an organi</w:t>
            </w:r>
            <w:r w:rsidR="00EB3CAE" w:rsidRPr="00DF0B83">
              <w:rPr>
                <w:rFonts w:ascii="Aptos" w:hAnsi="Aptos"/>
              </w:rPr>
              <w:t>s</w:t>
            </w:r>
            <w:r w:rsidRPr="00DF0B83">
              <w:rPr>
                <w:rFonts w:ascii="Aptos" w:hAnsi="Aptos"/>
              </w:rPr>
              <w:t xml:space="preserve">ed framework of key terms used to search a database. This strategy combines the essential concepts of your search question to retrieve accurate results (Atkinson and Cipriani, 2018). </w:t>
            </w:r>
            <w:r w:rsidR="00111603" w:rsidRPr="00DF0B83">
              <w:rPr>
                <w:rFonts w:ascii="Aptos" w:hAnsi="Aptos"/>
              </w:rPr>
              <w:t xml:space="preserve"> </w:t>
            </w:r>
            <w:r w:rsidR="00B3560B" w:rsidRPr="00DF0B83">
              <w:rPr>
                <w:rFonts w:ascii="Aptos" w:hAnsi="Aptos"/>
              </w:rPr>
              <w:t xml:space="preserve">For this dissertation, </w:t>
            </w:r>
            <w:r w:rsidR="00507248" w:rsidRPr="00DF0B83">
              <w:rPr>
                <w:rFonts w:ascii="Aptos" w:hAnsi="Aptos"/>
              </w:rPr>
              <w:t>keywords such as</w:t>
            </w:r>
            <w:r w:rsidR="00953F2F" w:rsidRPr="00DF0B83">
              <w:rPr>
                <w:rFonts w:ascii="Aptos" w:hAnsi="Aptos"/>
              </w:rPr>
              <w:t xml:space="preserve"> </w:t>
            </w:r>
            <w:r w:rsidR="006C321A" w:rsidRPr="00DF0B83">
              <w:rPr>
                <w:rFonts w:ascii="Aptos" w:hAnsi="Aptos"/>
              </w:rPr>
              <w:t>social media</w:t>
            </w:r>
            <w:r w:rsidR="00707550" w:rsidRPr="00DF0B83">
              <w:rPr>
                <w:rFonts w:ascii="Aptos" w:hAnsi="Aptos"/>
              </w:rPr>
              <w:t xml:space="preserve">, </w:t>
            </w:r>
            <w:r w:rsidR="009C5C7D">
              <w:rPr>
                <w:rFonts w:ascii="Aptos" w:hAnsi="Aptos"/>
              </w:rPr>
              <w:t xml:space="preserve">editing tools, </w:t>
            </w:r>
            <w:r w:rsidR="00707550" w:rsidRPr="00DF0B83">
              <w:rPr>
                <w:rFonts w:ascii="Aptos" w:hAnsi="Aptos"/>
              </w:rPr>
              <w:t>teenage</w:t>
            </w:r>
            <w:r w:rsidR="006C321A" w:rsidRPr="00DF0B83">
              <w:rPr>
                <w:rFonts w:ascii="Aptos" w:hAnsi="Aptos"/>
              </w:rPr>
              <w:t xml:space="preserve"> girls</w:t>
            </w:r>
            <w:r w:rsidR="00707550" w:rsidRPr="00DF0B83">
              <w:rPr>
                <w:rFonts w:ascii="Aptos" w:hAnsi="Aptos"/>
              </w:rPr>
              <w:t>,</w:t>
            </w:r>
            <w:r w:rsidR="006C321A" w:rsidRPr="00DF0B83">
              <w:rPr>
                <w:rFonts w:ascii="Aptos" w:hAnsi="Aptos"/>
              </w:rPr>
              <w:t xml:space="preserve"> body</w:t>
            </w:r>
            <w:r w:rsidR="00733E3E">
              <w:rPr>
                <w:rFonts w:ascii="Aptos" w:hAnsi="Aptos"/>
              </w:rPr>
              <w:t>,</w:t>
            </w:r>
            <w:r w:rsidR="006C321A" w:rsidRPr="00DF0B83">
              <w:rPr>
                <w:rFonts w:ascii="Aptos" w:hAnsi="Aptos"/>
              </w:rPr>
              <w:t xml:space="preserve"> and </w:t>
            </w:r>
            <w:r w:rsidR="00707550" w:rsidRPr="00DF0B83">
              <w:rPr>
                <w:rFonts w:ascii="Aptos" w:hAnsi="Aptos"/>
              </w:rPr>
              <w:t xml:space="preserve">self-esteem </w:t>
            </w:r>
            <w:r w:rsidR="00507248" w:rsidRPr="00DF0B83">
              <w:rPr>
                <w:rFonts w:ascii="Aptos" w:hAnsi="Aptos"/>
              </w:rPr>
              <w:t>were identified.</w:t>
            </w:r>
            <w:r w:rsidR="004F1412" w:rsidRPr="00DF0B83">
              <w:rPr>
                <w:rFonts w:ascii="Aptos" w:hAnsi="Aptos"/>
              </w:rPr>
              <w:t xml:space="preserve"> </w:t>
            </w:r>
            <w:r w:rsidR="006D61E6" w:rsidRPr="00DF0B83">
              <w:rPr>
                <w:rFonts w:ascii="Aptos" w:hAnsi="Aptos"/>
              </w:rPr>
              <w:t>Boolean operators</w:t>
            </w:r>
            <w:r w:rsidR="00526A80" w:rsidRPr="00DF0B83">
              <w:rPr>
                <w:rFonts w:ascii="Aptos" w:hAnsi="Aptos"/>
              </w:rPr>
              <w:t xml:space="preserve"> (AND/OR)</w:t>
            </w:r>
            <w:r w:rsidR="00621F6D" w:rsidRPr="00DF0B83">
              <w:rPr>
                <w:rFonts w:ascii="Aptos" w:hAnsi="Aptos"/>
              </w:rPr>
              <w:t xml:space="preserve"> were used </w:t>
            </w:r>
            <w:r w:rsidR="00526A80" w:rsidRPr="00DF0B83">
              <w:rPr>
                <w:rFonts w:ascii="Aptos" w:hAnsi="Aptos"/>
              </w:rPr>
              <w:t xml:space="preserve">to refine the </w:t>
            </w:r>
            <w:r w:rsidR="00B0123E" w:rsidRPr="00DF0B83">
              <w:rPr>
                <w:rFonts w:ascii="Aptos" w:hAnsi="Aptos"/>
              </w:rPr>
              <w:t>results. Data</w:t>
            </w:r>
            <w:r w:rsidR="006D61E6" w:rsidRPr="00DF0B83">
              <w:rPr>
                <w:rFonts w:ascii="Aptos" w:hAnsi="Aptos"/>
              </w:rPr>
              <w:t xml:space="preserve"> </w:t>
            </w:r>
            <w:r w:rsidR="00BF207E">
              <w:rPr>
                <w:rFonts w:ascii="Aptos" w:hAnsi="Aptos"/>
              </w:rPr>
              <w:t>were sourced from academic databases, including PubMed and Google Scholar, ensuring they were</w:t>
            </w:r>
            <w:r w:rsidR="00EF01EB" w:rsidRPr="00DF0B83">
              <w:rPr>
                <w:rFonts w:ascii="Aptos" w:hAnsi="Aptos"/>
              </w:rPr>
              <w:t xml:space="preserve"> current, reliable, and accurate. This search strategy helped break down and gather the relevant information (Muis, Denton,</w:t>
            </w:r>
            <w:r w:rsidR="002D53E4" w:rsidRPr="00DF0B83">
              <w:rPr>
                <w:rFonts w:ascii="Aptos" w:hAnsi="Aptos"/>
              </w:rPr>
              <w:t xml:space="preserve"> and Dubé, 2022).</w:t>
            </w:r>
            <w:r w:rsidR="00EF01EB" w:rsidRPr="00DF0B83">
              <w:rPr>
                <w:rFonts w:ascii="Aptos" w:hAnsi="Aptos"/>
              </w:rPr>
              <w:t xml:space="preserve"> </w:t>
            </w:r>
          </w:p>
        </w:tc>
      </w:tr>
      <w:tr w:rsidR="00C31D85" w:rsidRPr="00DF0B83" w14:paraId="56FBFF17" w14:textId="77777777" w:rsidTr="00403A4D">
        <w:trPr>
          <w:trHeight w:val="1856"/>
        </w:trPr>
        <w:tc>
          <w:tcPr>
            <w:tcW w:w="7225" w:type="dxa"/>
            <w:shd w:val="clear" w:color="auto" w:fill="E2EFD9" w:themeFill="accent6" w:themeFillTint="33"/>
          </w:tcPr>
          <w:p w14:paraId="30AEBD55" w14:textId="283C0C9C" w:rsidR="00C31D85" w:rsidRPr="00DF0B83" w:rsidRDefault="00E64F2C" w:rsidP="00C46111">
            <w:pPr>
              <w:rPr>
                <w:rFonts w:ascii="Aptos" w:hAnsi="Aptos"/>
              </w:rPr>
            </w:pPr>
            <w:r>
              <w:rPr>
                <w:rFonts w:ascii="Aptos" w:hAnsi="Aptos"/>
                <w:b/>
                <w:bCs/>
                <w:noProof/>
              </w:rPr>
              <w:drawing>
                <wp:anchor distT="0" distB="0" distL="114300" distR="114300" simplePos="0" relativeHeight="251662336" behindDoc="1" locked="0" layoutInCell="1" allowOverlap="1" wp14:anchorId="22BC8F05" wp14:editId="76D4A14D">
                  <wp:simplePos x="0" y="0"/>
                  <wp:positionH relativeFrom="column">
                    <wp:posOffset>-1905</wp:posOffset>
                  </wp:positionH>
                  <wp:positionV relativeFrom="paragraph">
                    <wp:posOffset>1905</wp:posOffset>
                  </wp:positionV>
                  <wp:extent cx="552450" cy="552450"/>
                  <wp:effectExtent l="0" t="0" r="0" b="0"/>
                  <wp:wrapSquare wrapText="bothSides"/>
                  <wp:docPr id="1006248039" name="Graphic 4" descr="Folder Searc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248039" name="Graphic 1006248039" descr="Folder Search with solid fill"/>
                          <pic:cNvPicPr/>
                        </pic:nvPicPr>
                        <pic:blipFill>
                          <a:blip r:embed="rId18">
                            <a:extLst>
                              <a:ext uri="{96DAC541-7B7A-43D3-8B79-37D633B846F1}">
                                <asvg:svgBlip xmlns:asvg="http://schemas.microsoft.com/office/drawing/2016/SVG/main" r:embed="rId19"/>
                              </a:ext>
                            </a:extLst>
                          </a:blip>
                          <a:stretch>
                            <a:fillRect/>
                          </a:stretch>
                        </pic:blipFill>
                        <pic:spPr>
                          <a:xfrm>
                            <a:off x="0" y="0"/>
                            <a:ext cx="552450" cy="552450"/>
                          </a:xfrm>
                          <a:prstGeom prst="rect">
                            <a:avLst/>
                          </a:prstGeom>
                        </pic:spPr>
                      </pic:pic>
                    </a:graphicData>
                  </a:graphic>
                </wp:anchor>
              </w:drawing>
            </w:r>
            <w:r w:rsidR="00AB5409" w:rsidRPr="00DF0B83">
              <w:rPr>
                <w:rFonts w:ascii="Aptos" w:hAnsi="Aptos"/>
                <w:b/>
                <w:bCs/>
              </w:rPr>
              <w:t>Searching for Information</w:t>
            </w:r>
            <w:r w:rsidR="00AB5409" w:rsidRPr="00DF0B83">
              <w:rPr>
                <w:rFonts w:ascii="Aptos" w:hAnsi="Aptos"/>
              </w:rPr>
              <w:t xml:space="preserve"> </w:t>
            </w:r>
          </w:p>
          <w:p w14:paraId="701333EA" w14:textId="070E654E" w:rsidR="007E794A" w:rsidRPr="00DF0B83" w:rsidRDefault="00CD2515" w:rsidP="00465140">
            <w:pPr>
              <w:spacing w:line="276" w:lineRule="auto"/>
              <w:rPr>
                <w:rFonts w:ascii="Aptos" w:hAnsi="Aptos"/>
              </w:rPr>
            </w:pPr>
            <w:r w:rsidRPr="00DF0B83">
              <w:rPr>
                <w:rFonts w:ascii="Aptos" w:hAnsi="Aptos"/>
              </w:rPr>
              <w:t xml:space="preserve">The information was </w:t>
            </w:r>
            <w:r w:rsidR="00C811E3" w:rsidRPr="00DF0B83">
              <w:rPr>
                <w:rFonts w:ascii="Aptos" w:hAnsi="Aptos"/>
              </w:rPr>
              <w:t>gathered through academic databases</w:t>
            </w:r>
            <w:r w:rsidR="000B1828">
              <w:rPr>
                <w:rFonts w:ascii="Aptos" w:hAnsi="Aptos"/>
              </w:rPr>
              <w:t xml:space="preserve"> and the university library</w:t>
            </w:r>
            <w:r w:rsidR="00C811E3" w:rsidRPr="00DF0B83">
              <w:rPr>
                <w:rFonts w:ascii="Aptos" w:hAnsi="Aptos"/>
              </w:rPr>
              <w:t xml:space="preserve"> to </w:t>
            </w:r>
            <w:r w:rsidR="004B1803">
              <w:rPr>
                <w:rFonts w:ascii="Aptos" w:hAnsi="Aptos"/>
              </w:rPr>
              <w:t>collect</w:t>
            </w:r>
            <w:r w:rsidR="00C811E3" w:rsidRPr="00DF0B83">
              <w:rPr>
                <w:rFonts w:ascii="Aptos" w:hAnsi="Aptos"/>
              </w:rPr>
              <w:t xml:space="preserve"> reliable and relevant information. </w:t>
            </w:r>
            <w:r w:rsidR="00EB4EC9">
              <w:rPr>
                <w:rFonts w:ascii="Aptos" w:hAnsi="Aptos"/>
              </w:rPr>
              <w:t>Boolean operators</w:t>
            </w:r>
            <w:r w:rsidR="003608AB">
              <w:rPr>
                <w:rFonts w:ascii="Aptos" w:hAnsi="Aptos"/>
              </w:rPr>
              <w:t xml:space="preserve">, such as AND, were used to narrow my search, </w:t>
            </w:r>
            <w:r w:rsidR="00B778B7">
              <w:rPr>
                <w:rFonts w:ascii="Aptos" w:hAnsi="Aptos"/>
              </w:rPr>
              <w:t>while OR was used to expand it by incorporating</w:t>
            </w:r>
            <w:r w:rsidR="003608AB">
              <w:rPr>
                <w:rFonts w:ascii="Aptos" w:hAnsi="Aptos"/>
              </w:rPr>
              <w:t xml:space="preserve"> </w:t>
            </w:r>
            <w:r w:rsidR="00F13073">
              <w:rPr>
                <w:rFonts w:ascii="Aptos" w:hAnsi="Aptos"/>
              </w:rPr>
              <w:t xml:space="preserve">keywords from the topic. A few examples of the keywords </w:t>
            </w:r>
            <w:r w:rsidR="003608AB">
              <w:rPr>
                <w:rFonts w:ascii="Aptos" w:hAnsi="Aptos"/>
              </w:rPr>
              <w:t>used in the search were self-esteem, teenage girls, social media,</w:t>
            </w:r>
            <w:r w:rsidR="00F13073">
              <w:rPr>
                <w:rFonts w:ascii="Aptos" w:hAnsi="Aptos"/>
              </w:rPr>
              <w:t xml:space="preserve"> and</w:t>
            </w:r>
            <w:r w:rsidR="009C5C7D">
              <w:rPr>
                <w:rFonts w:ascii="Aptos" w:hAnsi="Aptos"/>
              </w:rPr>
              <w:t xml:space="preserve"> digital editing tools</w:t>
            </w:r>
            <w:r w:rsidR="00F13073">
              <w:rPr>
                <w:rFonts w:ascii="Aptos" w:hAnsi="Aptos"/>
              </w:rPr>
              <w:t xml:space="preserve">. </w:t>
            </w:r>
            <w:r w:rsidR="0033394C">
              <w:rPr>
                <w:rFonts w:ascii="Aptos" w:hAnsi="Aptos"/>
              </w:rPr>
              <w:t xml:space="preserve">The one yielding the best results was utilized. A well-defined research methodology ensures a study is conducted systematically, producing reliable and valid results. </w:t>
            </w:r>
            <w:r w:rsidR="007F5760" w:rsidRPr="007F5760">
              <w:rPr>
                <w:rFonts w:ascii="Aptos" w:hAnsi="Aptos"/>
              </w:rPr>
              <w:t>(Hassan, 2024)</w:t>
            </w:r>
            <w:r w:rsidR="00E61D43">
              <w:rPr>
                <w:rFonts w:ascii="Aptos" w:hAnsi="Aptos"/>
              </w:rPr>
              <w:t>.</w:t>
            </w:r>
            <w:r w:rsidR="007F5760">
              <w:rPr>
                <w:rFonts w:ascii="Aptos" w:hAnsi="Aptos"/>
              </w:rPr>
              <w:t xml:space="preserve"> </w:t>
            </w:r>
            <w:r w:rsidR="00C811E3" w:rsidRPr="00DF0B83">
              <w:rPr>
                <w:rFonts w:ascii="Aptos" w:hAnsi="Aptos"/>
              </w:rPr>
              <w:t>Trusted organizations</w:t>
            </w:r>
            <w:r w:rsidR="003608AB">
              <w:rPr>
                <w:rFonts w:ascii="Aptos" w:hAnsi="Aptos"/>
              </w:rPr>
              <w:t xml:space="preserve">, such as the </w:t>
            </w:r>
            <w:r w:rsidR="00B778B7">
              <w:rPr>
                <w:rFonts w:ascii="Aptos" w:hAnsi="Aptos"/>
              </w:rPr>
              <w:t>World Health Organization (WHO) and the Ministry of Health (MFH)</w:t>
            </w:r>
            <w:r w:rsidR="003608AB">
              <w:rPr>
                <w:rFonts w:ascii="Aptos" w:hAnsi="Aptos"/>
              </w:rPr>
              <w:t>,</w:t>
            </w:r>
            <w:r w:rsidR="00C811E3" w:rsidRPr="00DF0B83">
              <w:rPr>
                <w:rFonts w:ascii="Aptos" w:hAnsi="Aptos"/>
              </w:rPr>
              <w:t xml:space="preserve"> provided up-to-date information.</w:t>
            </w:r>
            <w:r w:rsidR="006B60A0">
              <w:rPr>
                <w:rFonts w:ascii="Aptos" w:hAnsi="Aptos"/>
              </w:rPr>
              <w:t xml:space="preserve"> </w:t>
            </w:r>
            <w:r w:rsidR="00C811E3" w:rsidRPr="00DF0B83">
              <w:rPr>
                <w:rFonts w:ascii="Aptos" w:hAnsi="Aptos"/>
              </w:rPr>
              <w:t xml:space="preserve">While searching for </w:t>
            </w:r>
            <w:r w:rsidR="003608AB">
              <w:rPr>
                <w:rFonts w:ascii="Aptos" w:hAnsi="Aptos"/>
              </w:rPr>
              <w:t xml:space="preserve">information in the UWSTD library, filters were set to include peer-reviewed journals published </w:t>
            </w:r>
            <w:r w:rsidR="00C811E3" w:rsidRPr="00DF0B83">
              <w:rPr>
                <w:rFonts w:ascii="Aptos" w:hAnsi="Aptos"/>
              </w:rPr>
              <w:t>between 201</w:t>
            </w:r>
            <w:r w:rsidR="00CB3855">
              <w:rPr>
                <w:rFonts w:ascii="Aptos" w:hAnsi="Aptos"/>
              </w:rPr>
              <w:t>4</w:t>
            </w:r>
            <w:r w:rsidR="00C811E3" w:rsidRPr="00DF0B83">
              <w:rPr>
                <w:rFonts w:ascii="Aptos" w:hAnsi="Aptos"/>
              </w:rPr>
              <w:t xml:space="preserve"> and 202</w:t>
            </w:r>
            <w:r w:rsidR="00CB3855">
              <w:rPr>
                <w:rFonts w:ascii="Aptos" w:hAnsi="Aptos"/>
              </w:rPr>
              <w:t>4</w:t>
            </w:r>
            <w:r w:rsidR="00C811E3" w:rsidRPr="00DF0B83">
              <w:rPr>
                <w:rFonts w:ascii="Aptos" w:hAnsi="Aptos"/>
              </w:rPr>
              <w:t>. They</w:t>
            </w:r>
            <w:r w:rsidR="007B420F" w:rsidRPr="00DF0B83">
              <w:rPr>
                <w:rFonts w:ascii="Aptos" w:hAnsi="Aptos"/>
              </w:rPr>
              <w:t xml:space="preserve"> focused on teenage girls aged 13</w:t>
            </w:r>
            <w:r w:rsidR="00097D1B">
              <w:rPr>
                <w:rFonts w:ascii="Aptos" w:hAnsi="Aptos"/>
              </w:rPr>
              <w:t xml:space="preserve"> to </w:t>
            </w:r>
            <w:r w:rsidR="007B420F" w:rsidRPr="00DF0B83">
              <w:rPr>
                <w:rFonts w:ascii="Aptos" w:hAnsi="Aptos"/>
              </w:rPr>
              <w:t>19</w:t>
            </w:r>
            <w:r w:rsidR="009A557D">
              <w:rPr>
                <w:rFonts w:ascii="Aptos" w:hAnsi="Aptos"/>
              </w:rPr>
              <w:t xml:space="preserve"> years old</w:t>
            </w:r>
            <w:r w:rsidR="00C811E3" w:rsidRPr="00DF0B83">
              <w:rPr>
                <w:rFonts w:ascii="Aptos" w:hAnsi="Aptos"/>
              </w:rPr>
              <w:t>.</w:t>
            </w:r>
            <w:r w:rsidR="00DF0B83" w:rsidRPr="00DF0B83">
              <w:rPr>
                <w:rFonts w:ascii="Aptos" w:hAnsi="Aptos"/>
              </w:rPr>
              <w:t xml:space="preserve"> </w:t>
            </w:r>
            <w:r w:rsidR="005C76AA">
              <w:rPr>
                <w:rFonts w:ascii="Aptos" w:hAnsi="Aptos"/>
              </w:rPr>
              <w:t>E</w:t>
            </w:r>
            <w:r w:rsidR="00DF0B83" w:rsidRPr="00DF0B83">
              <w:rPr>
                <w:rFonts w:ascii="Aptos" w:hAnsi="Aptos"/>
              </w:rPr>
              <w:t xml:space="preserve">ach article was reviewed and grouped thematically to </w:t>
            </w:r>
            <w:proofErr w:type="spellStart"/>
            <w:r w:rsidR="00E61D43">
              <w:rPr>
                <w:rFonts w:ascii="Aptos" w:hAnsi="Aptos"/>
              </w:rPr>
              <w:t>analyze</w:t>
            </w:r>
            <w:proofErr w:type="spellEnd"/>
            <w:r w:rsidR="00465140">
              <w:rPr>
                <w:rFonts w:ascii="Aptos" w:hAnsi="Aptos"/>
              </w:rPr>
              <w:t xml:space="preserve"> self-esteem, social comparison, and body </w:t>
            </w:r>
            <w:r w:rsidR="00E61D43">
              <w:rPr>
                <w:rFonts w:ascii="Aptos" w:hAnsi="Aptos"/>
              </w:rPr>
              <w:t>dissatisfaction</w:t>
            </w:r>
            <w:r w:rsidR="00465140">
              <w:rPr>
                <w:rFonts w:ascii="Aptos" w:hAnsi="Aptos"/>
              </w:rPr>
              <w:t xml:space="preserve">. </w:t>
            </w:r>
          </w:p>
        </w:tc>
        <w:tc>
          <w:tcPr>
            <w:tcW w:w="7391" w:type="dxa"/>
            <w:shd w:val="clear" w:color="auto" w:fill="F7CAAC" w:themeFill="accent2" w:themeFillTint="66"/>
          </w:tcPr>
          <w:p w14:paraId="54995ADA" w14:textId="2E455D04" w:rsidR="00C31D85" w:rsidRPr="00DF0B83" w:rsidRDefault="0018422F" w:rsidP="00C46111">
            <w:pPr>
              <w:rPr>
                <w:rFonts w:ascii="Aptos" w:hAnsi="Aptos"/>
              </w:rPr>
            </w:pPr>
            <w:r>
              <w:rPr>
                <w:rFonts w:ascii="Aptos" w:hAnsi="Aptos"/>
                <w:noProof/>
              </w:rPr>
              <w:drawing>
                <wp:inline distT="0" distB="0" distL="0" distR="0" wp14:anchorId="360E3134" wp14:editId="58879480">
                  <wp:extent cx="469900" cy="469900"/>
                  <wp:effectExtent l="0" t="0" r="6350" b="6350"/>
                  <wp:docPr id="967055090" name="Graphic 5" descr="Image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055090" name="Graphic 967055090" descr="Images with solid fill"/>
                          <pic:cNvPicPr/>
                        </pic:nvPicPr>
                        <pic:blipFill>
                          <a:blip r:embed="rId20">
                            <a:extLst>
                              <a:ext uri="{96DAC541-7B7A-43D3-8B79-37D633B846F1}">
                                <asvg:svgBlip xmlns:asvg="http://schemas.microsoft.com/office/drawing/2016/SVG/main" r:embed="rId21"/>
                              </a:ext>
                            </a:extLst>
                          </a:blip>
                          <a:stretch>
                            <a:fillRect/>
                          </a:stretch>
                        </pic:blipFill>
                        <pic:spPr>
                          <a:xfrm>
                            <a:off x="0" y="0"/>
                            <a:ext cx="469900" cy="469900"/>
                          </a:xfrm>
                          <a:prstGeom prst="rect">
                            <a:avLst/>
                          </a:prstGeom>
                        </pic:spPr>
                      </pic:pic>
                    </a:graphicData>
                  </a:graphic>
                </wp:inline>
              </w:drawing>
            </w:r>
            <w:r w:rsidR="00AB5409" w:rsidRPr="00DF0B83">
              <w:rPr>
                <w:rFonts w:ascii="Aptos" w:hAnsi="Aptos"/>
              </w:rPr>
              <w:t xml:space="preserve"> </w:t>
            </w:r>
            <w:r w:rsidR="00AB5409" w:rsidRPr="00DF0B83">
              <w:rPr>
                <w:rFonts w:ascii="Aptos" w:hAnsi="Aptos"/>
                <w:b/>
                <w:bCs/>
              </w:rPr>
              <w:t>Picture / Graph / Visual Aid / Statistics</w:t>
            </w:r>
            <w:r w:rsidR="00AB5409" w:rsidRPr="00DF0B83">
              <w:rPr>
                <w:rFonts w:ascii="Aptos" w:hAnsi="Aptos"/>
              </w:rPr>
              <w:t xml:space="preserve"> </w:t>
            </w:r>
          </w:p>
          <w:tbl>
            <w:tblPr>
              <w:tblStyle w:val="TableGrid"/>
              <w:tblW w:w="0" w:type="auto"/>
              <w:tblLook w:val="04A0" w:firstRow="1" w:lastRow="0" w:firstColumn="1" w:lastColumn="0" w:noHBand="0" w:noVBand="1"/>
            </w:tblPr>
            <w:tblGrid>
              <w:gridCol w:w="3609"/>
              <w:gridCol w:w="3556"/>
            </w:tblGrid>
            <w:tr w:rsidR="00300501" w14:paraId="70763412" w14:textId="77777777" w:rsidTr="00293F92">
              <w:tc>
                <w:tcPr>
                  <w:tcW w:w="4320" w:type="dxa"/>
                </w:tcPr>
                <w:p w14:paraId="603971C0" w14:textId="77777777" w:rsidR="00300501" w:rsidRDefault="00300501" w:rsidP="00300501">
                  <w:r>
                    <w:t>Theme</w:t>
                  </w:r>
                </w:p>
              </w:tc>
              <w:tc>
                <w:tcPr>
                  <w:tcW w:w="4320" w:type="dxa"/>
                </w:tcPr>
                <w:p w14:paraId="16CDCE76" w14:textId="77777777" w:rsidR="00300501" w:rsidRDefault="00300501" w:rsidP="00300501">
                  <w:r>
                    <w:t>Associated Codes</w:t>
                  </w:r>
                </w:p>
              </w:tc>
            </w:tr>
            <w:tr w:rsidR="00300501" w14:paraId="390E19A3" w14:textId="77777777" w:rsidTr="00293F92">
              <w:tc>
                <w:tcPr>
                  <w:tcW w:w="4320" w:type="dxa"/>
                  <w:shd w:val="clear" w:color="auto" w:fill="C6EFCE"/>
                </w:tcPr>
                <w:p w14:paraId="01B88104" w14:textId="77777777" w:rsidR="00300501" w:rsidRDefault="00300501" w:rsidP="00300501">
                  <w:r>
                    <w:t>Theme 1: Internalisation of Unrealistic Beauty Standards</w:t>
                  </w:r>
                </w:p>
              </w:tc>
              <w:tc>
                <w:tcPr>
                  <w:tcW w:w="4320" w:type="dxa"/>
                  <w:shd w:val="clear" w:color="auto" w:fill="C6EFCE"/>
                </w:tcPr>
                <w:p w14:paraId="1E3A2E47" w14:textId="77777777" w:rsidR="00300501" w:rsidRDefault="00300501" w:rsidP="00300501">
                  <w:r>
                    <w:t>appearance comparison, beauty filters, ideal body pressure, body image, cultural beauty norms</w:t>
                  </w:r>
                </w:p>
              </w:tc>
            </w:tr>
            <w:tr w:rsidR="00300501" w14:paraId="785113E9" w14:textId="77777777" w:rsidTr="00293F92">
              <w:tc>
                <w:tcPr>
                  <w:tcW w:w="4320" w:type="dxa"/>
                  <w:shd w:val="clear" w:color="auto" w:fill="DDEBF7"/>
                </w:tcPr>
                <w:p w14:paraId="6CFA4366" w14:textId="77777777" w:rsidR="00300501" w:rsidRDefault="00300501" w:rsidP="00300501">
                  <w:r>
                    <w:t>Theme 2: Social Comparison and Validation Seeking</w:t>
                  </w:r>
                </w:p>
              </w:tc>
              <w:tc>
                <w:tcPr>
                  <w:tcW w:w="4320" w:type="dxa"/>
                  <w:shd w:val="clear" w:color="auto" w:fill="DDEBF7"/>
                </w:tcPr>
                <w:p w14:paraId="57F8A14E" w14:textId="77777777" w:rsidR="00300501" w:rsidRDefault="00300501" w:rsidP="00300501">
                  <w:r>
                    <w:t>social comparison, validation, likes and feedback, self-presentation, online approval</w:t>
                  </w:r>
                </w:p>
              </w:tc>
            </w:tr>
            <w:tr w:rsidR="00300501" w14:paraId="3421C9F3" w14:textId="77777777" w:rsidTr="00293F92">
              <w:tc>
                <w:tcPr>
                  <w:tcW w:w="4320" w:type="dxa"/>
                  <w:shd w:val="clear" w:color="auto" w:fill="F2DCDB"/>
                </w:tcPr>
                <w:p w14:paraId="5975C508" w14:textId="77777777" w:rsidR="00300501" w:rsidRDefault="00300501" w:rsidP="00300501">
                  <w:r>
                    <w:t>Theme 3: Psychological Consequences of Filter Use</w:t>
                  </w:r>
                </w:p>
              </w:tc>
              <w:tc>
                <w:tcPr>
                  <w:tcW w:w="4320" w:type="dxa"/>
                  <w:shd w:val="clear" w:color="auto" w:fill="F2DCDB"/>
                </w:tcPr>
                <w:p w14:paraId="1614B99F" w14:textId="77777777" w:rsidR="00300501" w:rsidRDefault="00300501" w:rsidP="00300501">
                  <w:r>
                    <w:t>body dysmorphia, anxiety, filter dependence, low self-esteem, identity confusion</w:t>
                  </w:r>
                </w:p>
              </w:tc>
            </w:tr>
          </w:tbl>
          <w:p w14:paraId="2BBB997C" w14:textId="259454BF" w:rsidR="005F7D75" w:rsidRPr="00DF0B83" w:rsidRDefault="005F7D75" w:rsidP="00300501">
            <w:pPr>
              <w:spacing w:line="360" w:lineRule="auto"/>
              <w:jc w:val="both"/>
              <w:rPr>
                <w:rFonts w:ascii="Aptos" w:hAnsi="Aptos"/>
              </w:rPr>
            </w:pPr>
          </w:p>
        </w:tc>
      </w:tr>
      <w:tr w:rsidR="00C31D85" w:rsidRPr="00DF0B83" w14:paraId="71279A0E" w14:textId="77777777" w:rsidTr="00B75B26">
        <w:trPr>
          <w:trHeight w:val="983"/>
        </w:trPr>
        <w:tc>
          <w:tcPr>
            <w:tcW w:w="14616" w:type="dxa"/>
            <w:gridSpan w:val="2"/>
            <w:shd w:val="clear" w:color="auto" w:fill="D5DCE4" w:themeFill="text2" w:themeFillTint="33"/>
          </w:tcPr>
          <w:p w14:paraId="559B5E23" w14:textId="4361BCF9" w:rsidR="00C31D85" w:rsidRPr="00DF0B83" w:rsidRDefault="00FD3E9B" w:rsidP="00C940D2">
            <w:pPr>
              <w:rPr>
                <w:rFonts w:ascii="Aptos" w:hAnsi="Aptos"/>
                <w:b/>
                <w:bCs/>
              </w:rPr>
            </w:pPr>
            <w:r>
              <w:rPr>
                <w:rFonts w:ascii="Aptos" w:hAnsi="Aptos"/>
                <w:noProof/>
              </w:rPr>
              <w:lastRenderedPageBreak/>
              <w:drawing>
                <wp:anchor distT="0" distB="0" distL="114300" distR="114300" simplePos="0" relativeHeight="251663360" behindDoc="1" locked="0" layoutInCell="1" allowOverlap="1" wp14:anchorId="6A1FDC16" wp14:editId="16A7B0A6">
                  <wp:simplePos x="0" y="0"/>
                  <wp:positionH relativeFrom="column">
                    <wp:posOffset>-65405</wp:posOffset>
                  </wp:positionH>
                  <wp:positionV relativeFrom="paragraph">
                    <wp:posOffset>0</wp:posOffset>
                  </wp:positionV>
                  <wp:extent cx="520700" cy="520700"/>
                  <wp:effectExtent l="0" t="0" r="0" b="0"/>
                  <wp:wrapTight wrapText="bothSides">
                    <wp:wrapPolygon edited="0">
                      <wp:start x="7902" y="0"/>
                      <wp:lineTo x="3951" y="2371"/>
                      <wp:lineTo x="790" y="8693"/>
                      <wp:lineTo x="1580" y="15015"/>
                      <wp:lineTo x="7112" y="18966"/>
                      <wp:lineTo x="7902" y="20546"/>
                      <wp:lineTo x="12644" y="20546"/>
                      <wp:lineTo x="19756" y="14224"/>
                      <wp:lineTo x="20546" y="8693"/>
                      <wp:lineTo x="17385" y="3951"/>
                      <wp:lineTo x="12644" y="0"/>
                      <wp:lineTo x="7902" y="0"/>
                    </wp:wrapPolygon>
                  </wp:wrapTight>
                  <wp:docPr id="843365073" name="Graphic 6" descr="Pie ch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65073" name="Graphic 843365073" descr="Pie chart with solid fill"/>
                          <pic:cNvPicPr/>
                        </pic:nvPicPr>
                        <pic:blipFill>
                          <a:blip r:embed="rId22">
                            <a:extLst>
                              <a:ext uri="{96DAC541-7B7A-43D3-8B79-37D633B846F1}">
                                <asvg:svgBlip xmlns:asvg="http://schemas.microsoft.com/office/drawing/2016/SVG/main" r:embed="rId23"/>
                              </a:ext>
                            </a:extLst>
                          </a:blip>
                          <a:stretch>
                            <a:fillRect/>
                          </a:stretch>
                        </pic:blipFill>
                        <pic:spPr>
                          <a:xfrm>
                            <a:off x="0" y="0"/>
                            <a:ext cx="520700" cy="520700"/>
                          </a:xfrm>
                          <a:prstGeom prst="rect">
                            <a:avLst/>
                          </a:prstGeom>
                        </pic:spPr>
                      </pic:pic>
                    </a:graphicData>
                  </a:graphic>
                </wp:anchor>
              </w:drawing>
            </w:r>
            <w:r w:rsidR="00AB5409" w:rsidRPr="00DF0B83">
              <w:rPr>
                <w:rFonts w:ascii="Aptos" w:hAnsi="Aptos"/>
                <w:b/>
                <w:bCs/>
              </w:rPr>
              <w:t>Research Validation and Analysis</w:t>
            </w:r>
          </w:p>
          <w:p w14:paraId="7454B819" w14:textId="61CD63D3" w:rsidR="00516CC0" w:rsidRPr="00DF0B83" w:rsidRDefault="00DD1BE5" w:rsidP="00516CC0">
            <w:pPr>
              <w:spacing w:line="360" w:lineRule="auto"/>
              <w:jc w:val="both"/>
              <w:rPr>
                <w:rFonts w:ascii="Aptos" w:hAnsi="Aptos"/>
              </w:rPr>
            </w:pPr>
            <w:r>
              <w:rPr>
                <w:rFonts w:ascii="Aptos" w:hAnsi="Aptos"/>
              </w:rPr>
              <w:t xml:space="preserve">Kelly, Martin-Peters, and Farber (2024) emphasize that validating your secondary data analysis is crucial to confirm that your data sources, methods, and results are suitable, precise, and pertinent to your research question or decision. </w:t>
            </w:r>
            <w:r w:rsidR="00820DAC">
              <w:rPr>
                <w:rFonts w:ascii="Aptos" w:hAnsi="Aptos"/>
              </w:rPr>
              <w:t xml:space="preserve"> </w:t>
            </w:r>
            <w:r w:rsidR="0084775E">
              <w:rPr>
                <w:rFonts w:ascii="Aptos" w:hAnsi="Aptos"/>
              </w:rPr>
              <w:t>Only peer-reviewed and recent studies (2014-2024) were included to ensure the validity and reliability of this secondary research</w:t>
            </w:r>
            <w:r w:rsidR="0019439C">
              <w:rPr>
                <w:rFonts w:ascii="Aptos" w:hAnsi="Aptos"/>
              </w:rPr>
              <w:t xml:space="preserve">. Each source was carefully </w:t>
            </w:r>
            <w:r w:rsidR="0045307C">
              <w:rPr>
                <w:rFonts w:ascii="Aptos" w:hAnsi="Aptos"/>
              </w:rPr>
              <w:t>reviewed</w:t>
            </w:r>
            <w:r w:rsidR="0019439C">
              <w:rPr>
                <w:rFonts w:ascii="Aptos" w:hAnsi="Aptos"/>
              </w:rPr>
              <w:t xml:space="preserve"> for rel</w:t>
            </w:r>
            <w:r w:rsidR="00912640">
              <w:rPr>
                <w:rFonts w:ascii="Aptos" w:hAnsi="Aptos"/>
              </w:rPr>
              <w:t>evance and credibility</w:t>
            </w:r>
            <w:r w:rsidR="002B6912">
              <w:rPr>
                <w:rFonts w:ascii="Aptos" w:hAnsi="Aptos"/>
              </w:rPr>
              <w:t xml:space="preserve"> to the research question</w:t>
            </w:r>
            <w:r w:rsidR="008C33E4">
              <w:rPr>
                <w:rFonts w:ascii="Aptos" w:hAnsi="Aptos"/>
              </w:rPr>
              <w:t>, focusing on teenage girls, social media,</w:t>
            </w:r>
            <w:r w:rsidR="00A9586D">
              <w:rPr>
                <w:rFonts w:ascii="Aptos" w:hAnsi="Aptos"/>
              </w:rPr>
              <w:t xml:space="preserve"> digital tools,</w:t>
            </w:r>
            <w:r w:rsidR="008C33E4">
              <w:rPr>
                <w:rFonts w:ascii="Aptos" w:hAnsi="Aptos"/>
              </w:rPr>
              <w:t xml:space="preserve"> self-esteem</w:t>
            </w:r>
            <w:r w:rsidR="00A9586D">
              <w:rPr>
                <w:rFonts w:ascii="Aptos" w:hAnsi="Aptos"/>
              </w:rPr>
              <w:t>,</w:t>
            </w:r>
            <w:r w:rsidR="008C33E4">
              <w:rPr>
                <w:rFonts w:ascii="Aptos" w:hAnsi="Aptos"/>
              </w:rPr>
              <w:t xml:space="preserve"> and body image</w:t>
            </w:r>
            <w:r w:rsidR="00912640">
              <w:rPr>
                <w:rFonts w:ascii="Aptos" w:hAnsi="Aptos"/>
              </w:rPr>
              <w:t xml:space="preserve">. A thematic analysis was </w:t>
            </w:r>
            <w:r w:rsidR="002C7346">
              <w:rPr>
                <w:rFonts w:ascii="Aptos" w:hAnsi="Aptos"/>
              </w:rPr>
              <w:t>conducted</w:t>
            </w:r>
            <w:r w:rsidR="00912640">
              <w:rPr>
                <w:rFonts w:ascii="Aptos" w:hAnsi="Aptos"/>
              </w:rPr>
              <w:t xml:space="preserve"> to </w:t>
            </w:r>
            <w:r w:rsidR="0045307C">
              <w:rPr>
                <w:rFonts w:ascii="Aptos" w:hAnsi="Aptos"/>
              </w:rPr>
              <w:t>identify</w:t>
            </w:r>
            <w:r w:rsidR="00912640">
              <w:rPr>
                <w:rFonts w:ascii="Aptos" w:hAnsi="Aptos"/>
              </w:rPr>
              <w:t xml:space="preserve"> common patterns across the literature, </w:t>
            </w:r>
            <w:r w:rsidR="00097D1B">
              <w:rPr>
                <w:rFonts w:ascii="Aptos" w:hAnsi="Aptos"/>
              </w:rPr>
              <w:t>including body dissatisfaction and the impact of beauty filters on teenage girls' body image</w:t>
            </w:r>
            <w:r w:rsidR="0085302A">
              <w:rPr>
                <w:rFonts w:ascii="Aptos" w:hAnsi="Aptos"/>
              </w:rPr>
              <w:t xml:space="preserve">. </w:t>
            </w:r>
            <w:r w:rsidR="006B2503">
              <w:rPr>
                <w:rFonts w:ascii="Aptos" w:hAnsi="Aptos"/>
              </w:rPr>
              <w:t>This approach allowed for a critical understanding of the topic while acknowledging the limitations of relying solely on secondary data</w:t>
            </w:r>
            <w:r w:rsidR="00C55959">
              <w:rPr>
                <w:rFonts w:ascii="Aptos" w:hAnsi="Aptos"/>
              </w:rPr>
              <w:t xml:space="preserve"> (Aveyard</w:t>
            </w:r>
            <w:r w:rsidR="009A4818">
              <w:rPr>
                <w:rFonts w:ascii="Aptos" w:hAnsi="Aptos"/>
              </w:rPr>
              <w:t>, 2019)</w:t>
            </w:r>
            <w:r w:rsidR="006B2503">
              <w:rPr>
                <w:rFonts w:ascii="Aptos" w:hAnsi="Aptos"/>
              </w:rPr>
              <w:t xml:space="preserve">. </w:t>
            </w:r>
          </w:p>
        </w:tc>
      </w:tr>
      <w:tr w:rsidR="00AB5409" w:rsidRPr="00DF0B83" w14:paraId="1159AF67" w14:textId="77777777" w:rsidTr="00B75B26">
        <w:trPr>
          <w:trHeight w:val="1856"/>
        </w:trPr>
        <w:tc>
          <w:tcPr>
            <w:tcW w:w="7225" w:type="dxa"/>
            <w:shd w:val="clear" w:color="auto" w:fill="F7CCC3"/>
          </w:tcPr>
          <w:p w14:paraId="398EE9B0" w14:textId="31DDF825" w:rsidR="00AB5409" w:rsidRPr="00DF0B83" w:rsidRDefault="00AB5409" w:rsidP="00C46111">
            <w:pPr>
              <w:rPr>
                <w:rFonts w:ascii="Aptos" w:hAnsi="Aptos"/>
              </w:rPr>
            </w:pPr>
            <w:r w:rsidRPr="00DF0B83">
              <w:rPr>
                <w:rFonts w:ascii="Aptos" w:hAnsi="Aptos"/>
              </w:rPr>
              <w:t xml:space="preserve"> </w:t>
            </w:r>
            <w:r w:rsidR="004E0F67">
              <w:rPr>
                <w:rFonts w:ascii="Aptos" w:hAnsi="Aptos"/>
                <w:b/>
                <w:bCs/>
                <w:noProof/>
              </w:rPr>
              <w:drawing>
                <wp:anchor distT="0" distB="0" distL="114300" distR="114300" simplePos="0" relativeHeight="251666432" behindDoc="0" locked="0" layoutInCell="1" allowOverlap="1" wp14:anchorId="2B857FFB" wp14:editId="72B9AD52">
                  <wp:simplePos x="0" y="0"/>
                  <wp:positionH relativeFrom="column">
                    <wp:posOffset>-65405</wp:posOffset>
                  </wp:positionH>
                  <wp:positionV relativeFrom="paragraph">
                    <wp:posOffset>0</wp:posOffset>
                  </wp:positionV>
                  <wp:extent cx="508000" cy="508000"/>
                  <wp:effectExtent l="0" t="0" r="6350" b="6350"/>
                  <wp:wrapThrough wrapText="bothSides">
                    <wp:wrapPolygon edited="0">
                      <wp:start x="8100" y="0"/>
                      <wp:lineTo x="3240" y="4050"/>
                      <wp:lineTo x="810" y="8910"/>
                      <wp:lineTo x="1620" y="15390"/>
                      <wp:lineTo x="7290" y="19440"/>
                      <wp:lineTo x="8100" y="21060"/>
                      <wp:lineTo x="13770" y="21060"/>
                      <wp:lineTo x="14580" y="19440"/>
                      <wp:lineTo x="20250" y="15390"/>
                      <wp:lineTo x="21060" y="8100"/>
                      <wp:lineTo x="17010" y="2430"/>
                      <wp:lineTo x="12150" y="0"/>
                      <wp:lineTo x="8100" y="0"/>
                    </wp:wrapPolygon>
                  </wp:wrapThrough>
                  <wp:docPr id="1457543007" name="Graphic 10" descr="Badge 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11430" name="Graphic 1199711430" descr="Badge Follow with solid fill"/>
                          <pic:cNvPicPr/>
                        </pic:nvPicPr>
                        <pic:blipFill>
                          <a:blip r:embed="rId24">
                            <a:extLst>
                              <a:ext uri="{96DAC541-7B7A-43D3-8B79-37D633B846F1}">
                                <asvg:svgBlip xmlns:asvg="http://schemas.microsoft.com/office/drawing/2016/SVG/main" r:embed="rId25"/>
                              </a:ext>
                            </a:extLst>
                          </a:blip>
                          <a:stretch>
                            <a:fillRect/>
                          </a:stretch>
                        </pic:blipFill>
                        <pic:spPr>
                          <a:xfrm>
                            <a:off x="0" y="0"/>
                            <a:ext cx="508000" cy="508000"/>
                          </a:xfrm>
                          <a:prstGeom prst="rect">
                            <a:avLst/>
                          </a:prstGeom>
                        </pic:spPr>
                      </pic:pic>
                    </a:graphicData>
                  </a:graphic>
                </wp:anchor>
              </w:drawing>
            </w:r>
            <w:r w:rsidRPr="00DF0B83">
              <w:rPr>
                <w:rFonts w:ascii="Aptos" w:hAnsi="Aptos"/>
                <w:b/>
                <w:bCs/>
              </w:rPr>
              <w:t>Inclusion Criteria</w:t>
            </w:r>
            <w:r w:rsidRPr="00DF0B83">
              <w:rPr>
                <w:rFonts w:ascii="Aptos" w:hAnsi="Aptos"/>
              </w:rPr>
              <w:t xml:space="preserve"> </w:t>
            </w:r>
          </w:p>
          <w:p w14:paraId="00628477" w14:textId="3E18FE8E" w:rsidR="00516CC0" w:rsidRPr="00DF0B83" w:rsidRDefault="00754125" w:rsidP="00754125">
            <w:pPr>
              <w:spacing w:line="360" w:lineRule="auto"/>
              <w:contextualSpacing/>
              <w:jc w:val="both"/>
              <w:rPr>
                <w:rFonts w:ascii="Aptos" w:hAnsi="Aptos"/>
              </w:rPr>
            </w:pPr>
            <w:r>
              <w:rPr>
                <w:rFonts w:ascii="Aptos" w:hAnsi="Aptos"/>
              </w:rPr>
              <w:t xml:space="preserve">Studies published within the last </w:t>
            </w:r>
            <w:r w:rsidR="00097D1B">
              <w:rPr>
                <w:rFonts w:ascii="Aptos" w:hAnsi="Aptos"/>
              </w:rPr>
              <w:t>decade focusing on digital tools on social media platforms, such as Snapchat and Instagram,</w:t>
            </w:r>
            <w:r w:rsidR="00E97C5C">
              <w:rPr>
                <w:rFonts w:ascii="Aptos" w:hAnsi="Aptos"/>
              </w:rPr>
              <w:t xml:space="preserve"> </w:t>
            </w:r>
            <w:r w:rsidR="009D57DB">
              <w:rPr>
                <w:rFonts w:ascii="Aptos" w:hAnsi="Aptos"/>
              </w:rPr>
              <w:t xml:space="preserve">for teenage girls aged 13-19 in the UK. </w:t>
            </w:r>
            <w:r w:rsidR="004D3EBA">
              <w:rPr>
                <w:rFonts w:ascii="Aptos" w:hAnsi="Aptos"/>
              </w:rPr>
              <w:t>Peer-reviewed academic sources related to self-esteem or body image</w:t>
            </w:r>
            <w:r w:rsidR="00026CB9">
              <w:rPr>
                <w:rFonts w:ascii="Aptos" w:hAnsi="Aptos"/>
              </w:rPr>
              <w:t xml:space="preserve">. </w:t>
            </w:r>
          </w:p>
        </w:tc>
        <w:tc>
          <w:tcPr>
            <w:tcW w:w="7391" w:type="dxa"/>
            <w:shd w:val="clear" w:color="auto" w:fill="EAC5F5"/>
          </w:tcPr>
          <w:p w14:paraId="51867809" w14:textId="45773A89" w:rsidR="00AB5409" w:rsidRPr="00DF0B83" w:rsidRDefault="00545403" w:rsidP="00C46111">
            <w:pPr>
              <w:rPr>
                <w:rFonts w:ascii="Aptos" w:hAnsi="Aptos"/>
              </w:rPr>
            </w:pPr>
            <w:r>
              <w:rPr>
                <w:rFonts w:ascii="Aptos" w:hAnsi="Aptos"/>
                <w:b/>
                <w:bCs/>
                <w:noProof/>
              </w:rPr>
              <w:drawing>
                <wp:anchor distT="0" distB="0" distL="114300" distR="114300" simplePos="0" relativeHeight="251667456" behindDoc="1" locked="0" layoutInCell="1" allowOverlap="1" wp14:anchorId="0A0D7E07" wp14:editId="7FC1FD62">
                  <wp:simplePos x="0" y="0"/>
                  <wp:positionH relativeFrom="column">
                    <wp:posOffset>-65405</wp:posOffset>
                  </wp:positionH>
                  <wp:positionV relativeFrom="paragraph">
                    <wp:posOffset>0</wp:posOffset>
                  </wp:positionV>
                  <wp:extent cx="552450" cy="552450"/>
                  <wp:effectExtent l="0" t="0" r="0" b="0"/>
                  <wp:wrapTight wrapText="bothSides">
                    <wp:wrapPolygon edited="0">
                      <wp:start x="5959" y="745"/>
                      <wp:lineTo x="2234" y="5959"/>
                      <wp:lineTo x="745" y="9683"/>
                      <wp:lineTo x="1490" y="14152"/>
                      <wp:lineTo x="5214" y="18621"/>
                      <wp:lineTo x="5959" y="20110"/>
                      <wp:lineTo x="15641" y="20110"/>
                      <wp:lineTo x="16386" y="18621"/>
                      <wp:lineTo x="19366" y="14152"/>
                      <wp:lineTo x="20110" y="10428"/>
                      <wp:lineTo x="18621" y="5959"/>
                      <wp:lineTo x="14897" y="745"/>
                      <wp:lineTo x="5959" y="745"/>
                    </wp:wrapPolygon>
                  </wp:wrapTight>
                  <wp:docPr id="1358678319" name="Graphic 9"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678319" name="Graphic 1358678319" descr="Badge Unfollow with solid fill"/>
                          <pic:cNvPicPr/>
                        </pic:nvPicPr>
                        <pic:blipFill>
                          <a:blip r:embed="rId26">
                            <a:extLst>
                              <a:ext uri="{96DAC541-7B7A-43D3-8B79-37D633B846F1}">
                                <asvg:svgBlip xmlns:asvg="http://schemas.microsoft.com/office/drawing/2016/SVG/main" r:embed="rId27"/>
                              </a:ext>
                            </a:extLst>
                          </a:blip>
                          <a:stretch>
                            <a:fillRect/>
                          </a:stretch>
                        </pic:blipFill>
                        <pic:spPr>
                          <a:xfrm>
                            <a:off x="0" y="0"/>
                            <a:ext cx="552450" cy="552450"/>
                          </a:xfrm>
                          <a:prstGeom prst="rect">
                            <a:avLst/>
                          </a:prstGeom>
                        </pic:spPr>
                      </pic:pic>
                    </a:graphicData>
                  </a:graphic>
                </wp:anchor>
              </w:drawing>
            </w:r>
            <w:r w:rsidR="00AB5409" w:rsidRPr="00DF0B83">
              <w:rPr>
                <w:rFonts w:ascii="Aptos" w:hAnsi="Aptos"/>
                <w:b/>
                <w:bCs/>
              </w:rPr>
              <w:t>Exclusion Criteria</w:t>
            </w:r>
            <w:r w:rsidR="00AB5409" w:rsidRPr="00DF0B83">
              <w:rPr>
                <w:rFonts w:ascii="Aptos" w:hAnsi="Aptos"/>
              </w:rPr>
              <w:t xml:space="preserve"> </w:t>
            </w:r>
          </w:p>
          <w:p w14:paraId="253F8839" w14:textId="42AE376C" w:rsidR="00516CC0" w:rsidRPr="00DF0B83" w:rsidRDefault="004D3EBA" w:rsidP="009A7D8E">
            <w:pPr>
              <w:spacing w:line="360" w:lineRule="auto"/>
              <w:contextualSpacing/>
              <w:jc w:val="both"/>
              <w:rPr>
                <w:rFonts w:ascii="Aptos" w:hAnsi="Aptos"/>
              </w:rPr>
            </w:pPr>
            <w:r>
              <w:rPr>
                <w:rFonts w:ascii="Aptos" w:hAnsi="Aptos"/>
              </w:rPr>
              <w:t>We excluded studies published outside the UK context</w:t>
            </w:r>
            <w:r w:rsidR="00097D1B">
              <w:rPr>
                <w:rFonts w:ascii="Aptos" w:hAnsi="Aptos"/>
              </w:rPr>
              <w:t>, those older than 10 years, non-academic sources, outdated studies, and those</w:t>
            </w:r>
            <w:r>
              <w:rPr>
                <w:rFonts w:ascii="Aptos" w:hAnsi="Aptos"/>
              </w:rPr>
              <w:t xml:space="preserve"> focused on older adults</w:t>
            </w:r>
            <w:r w:rsidR="008621E1">
              <w:rPr>
                <w:rFonts w:ascii="Aptos" w:hAnsi="Aptos"/>
              </w:rPr>
              <w:t xml:space="preserve">. </w:t>
            </w:r>
          </w:p>
        </w:tc>
      </w:tr>
      <w:tr w:rsidR="00C31D85" w:rsidRPr="00DF0B83" w14:paraId="583C9C87" w14:textId="77777777" w:rsidTr="0059435F">
        <w:trPr>
          <w:trHeight w:val="1798"/>
        </w:trPr>
        <w:tc>
          <w:tcPr>
            <w:tcW w:w="14616" w:type="dxa"/>
            <w:gridSpan w:val="2"/>
            <w:shd w:val="clear" w:color="auto" w:fill="F5A9C6"/>
          </w:tcPr>
          <w:p w14:paraId="6EF3D4F0" w14:textId="0E731DC7" w:rsidR="00EC682B" w:rsidRDefault="00545403" w:rsidP="00A13CB1">
            <w:pPr>
              <w:pStyle w:val="ListParagraph"/>
              <w:ind w:left="780"/>
              <w:rPr>
                <w:rFonts w:ascii="Aptos" w:hAnsi="Aptos"/>
                <w:b/>
                <w:bCs/>
              </w:rPr>
            </w:pPr>
            <w:r>
              <w:rPr>
                <w:rFonts w:ascii="Aptos" w:hAnsi="Aptos"/>
                <w:noProof/>
              </w:rPr>
              <w:drawing>
                <wp:anchor distT="0" distB="0" distL="114300" distR="114300" simplePos="0" relativeHeight="251665408" behindDoc="1" locked="0" layoutInCell="1" allowOverlap="1" wp14:anchorId="710E3CC2" wp14:editId="47876145">
                  <wp:simplePos x="0" y="0"/>
                  <wp:positionH relativeFrom="column">
                    <wp:posOffset>36195</wp:posOffset>
                  </wp:positionH>
                  <wp:positionV relativeFrom="paragraph">
                    <wp:posOffset>22225</wp:posOffset>
                  </wp:positionV>
                  <wp:extent cx="469900" cy="469900"/>
                  <wp:effectExtent l="0" t="0" r="6350" b="6350"/>
                  <wp:wrapTight wrapText="bothSides">
                    <wp:wrapPolygon edited="0">
                      <wp:start x="3503" y="0"/>
                      <wp:lineTo x="0" y="19265"/>
                      <wp:lineTo x="0" y="21016"/>
                      <wp:lineTo x="17514" y="21016"/>
                      <wp:lineTo x="17514" y="14886"/>
                      <wp:lineTo x="21016" y="1751"/>
                      <wp:lineTo x="21016" y="0"/>
                      <wp:lineTo x="3503" y="0"/>
                    </wp:wrapPolygon>
                  </wp:wrapTight>
                  <wp:docPr id="1112961462" name="Graphic 8" descr="No Phone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552375" name="Graphic 1257552375" descr="No Phones with solid fill"/>
                          <pic:cNvPicPr/>
                        </pic:nvPicPr>
                        <pic:blipFill>
                          <a:blip r:embed="rId28">
                            <a:extLst>
                              <a:ext uri="{96DAC541-7B7A-43D3-8B79-37D633B846F1}">
                                <asvg:svgBlip xmlns:asvg="http://schemas.microsoft.com/office/drawing/2016/SVG/main" r:embed="rId29"/>
                              </a:ext>
                            </a:extLst>
                          </a:blip>
                          <a:stretch>
                            <a:fillRect/>
                          </a:stretch>
                        </pic:blipFill>
                        <pic:spPr>
                          <a:xfrm>
                            <a:off x="0" y="0"/>
                            <a:ext cx="469900" cy="469900"/>
                          </a:xfrm>
                          <a:prstGeom prst="rect">
                            <a:avLst/>
                          </a:prstGeom>
                        </pic:spPr>
                      </pic:pic>
                    </a:graphicData>
                  </a:graphic>
                </wp:anchor>
              </w:drawing>
            </w:r>
            <w:r w:rsidR="00AB5409" w:rsidRPr="00EC682B">
              <w:rPr>
                <w:rFonts w:ascii="Aptos" w:hAnsi="Aptos"/>
                <w:b/>
                <w:bCs/>
              </w:rPr>
              <w:t>Ethical Considerations</w:t>
            </w:r>
          </w:p>
          <w:p w14:paraId="6C7D6B55" w14:textId="29FE7689" w:rsidR="00804F26" w:rsidRDefault="008C1E71" w:rsidP="007E794A">
            <w:pPr>
              <w:spacing w:line="276" w:lineRule="auto"/>
              <w:rPr>
                <w:rFonts w:ascii="Aptos" w:hAnsi="Aptos"/>
              </w:rPr>
            </w:pPr>
            <w:r>
              <w:rPr>
                <w:rFonts w:ascii="Aptos" w:hAnsi="Aptos"/>
              </w:rPr>
              <w:t xml:space="preserve">According to Aveyard (2019), ethical secondary research involves critically engaging with literature, appropriately acknowledging sources, and using reliable, peer-reviewed material to prevent misleading interpretations. </w:t>
            </w:r>
            <w:r w:rsidR="00804F26">
              <w:rPr>
                <w:rFonts w:ascii="Aptos" w:hAnsi="Aptos"/>
              </w:rPr>
              <w:t xml:space="preserve">This research adhered to ethical guidelines </w:t>
            </w:r>
            <w:r w:rsidR="00C72A55">
              <w:rPr>
                <w:rFonts w:ascii="Aptos" w:hAnsi="Aptos"/>
              </w:rPr>
              <w:t xml:space="preserve">for </w:t>
            </w:r>
            <w:r w:rsidR="00804F26">
              <w:rPr>
                <w:rFonts w:ascii="Aptos" w:hAnsi="Aptos"/>
              </w:rPr>
              <w:t xml:space="preserve">secondary research. No human participants were involved, and all data </w:t>
            </w:r>
            <w:r w:rsidR="002760D2">
              <w:rPr>
                <w:rFonts w:ascii="Aptos" w:hAnsi="Aptos"/>
              </w:rPr>
              <w:t>were</w:t>
            </w:r>
            <w:r w:rsidR="00804F26">
              <w:rPr>
                <w:rFonts w:ascii="Aptos" w:hAnsi="Aptos"/>
              </w:rPr>
              <w:t xml:space="preserve"> sourced from public, peer-reviewed literature. Key ethical principles included:  </w:t>
            </w:r>
          </w:p>
          <w:p w14:paraId="572D3AC3" w14:textId="77777777" w:rsidR="00804F26" w:rsidRDefault="00804F26" w:rsidP="00BE5E93">
            <w:pPr>
              <w:ind w:left="720"/>
              <w:rPr>
                <w:rFonts w:ascii="Aptos" w:hAnsi="Aptos"/>
              </w:rPr>
            </w:pPr>
            <w:r>
              <w:rPr>
                <w:rFonts w:ascii="Aptos" w:hAnsi="Aptos"/>
              </w:rPr>
              <w:t xml:space="preserve">• All sources were accurately cited to prevent plagiarism and uphold academic integrity through the Harvard referencing style.  </w:t>
            </w:r>
          </w:p>
          <w:p w14:paraId="56A91F46" w14:textId="77777777" w:rsidR="00804F26" w:rsidRDefault="00804F26" w:rsidP="00BE5E93">
            <w:pPr>
              <w:ind w:left="720"/>
              <w:rPr>
                <w:rFonts w:ascii="Aptos" w:hAnsi="Aptos"/>
              </w:rPr>
            </w:pPr>
            <w:r>
              <w:rPr>
                <w:rFonts w:ascii="Aptos" w:hAnsi="Aptos"/>
              </w:rPr>
              <w:t xml:space="preserve">• No personal or identifiable information was utilized.  </w:t>
            </w:r>
          </w:p>
          <w:p w14:paraId="7549EB25" w14:textId="77777777" w:rsidR="00804F26" w:rsidRDefault="00804F26" w:rsidP="00BE5E93">
            <w:pPr>
              <w:ind w:left="720"/>
              <w:rPr>
                <w:rFonts w:ascii="Aptos" w:hAnsi="Aptos"/>
              </w:rPr>
            </w:pPr>
            <w:r>
              <w:rPr>
                <w:rFonts w:ascii="Aptos" w:hAnsi="Aptos"/>
              </w:rPr>
              <w:t xml:space="preserve">• Only valid and reputable research was incorporated.  </w:t>
            </w:r>
          </w:p>
          <w:p w14:paraId="2C2D7BB1" w14:textId="1FA183CB" w:rsidR="00804F26" w:rsidRDefault="006421B3" w:rsidP="0001130C">
            <w:pPr>
              <w:ind w:left="360"/>
              <w:rPr>
                <w:rFonts w:ascii="Aptos" w:hAnsi="Aptos"/>
              </w:rPr>
            </w:pPr>
            <w:r>
              <w:rPr>
                <w:rFonts w:ascii="Aptos" w:hAnsi="Aptos"/>
              </w:rPr>
              <w:t xml:space="preserve">        </w:t>
            </w:r>
            <w:r w:rsidR="00804F26">
              <w:rPr>
                <w:rFonts w:ascii="Aptos" w:hAnsi="Aptos"/>
              </w:rPr>
              <w:t>• The study complied with academic policies and ethical standards, including data protection and referencing guidelines</w:t>
            </w:r>
            <w:r w:rsidR="0001130C">
              <w:rPr>
                <w:rFonts w:ascii="Aptos" w:hAnsi="Aptos"/>
              </w:rPr>
              <w:t xml:space="preserve"> </w:t>
            </w:r>
            <w:r w:rsidR="0001130C" w:rsidRPr="006422EB">
              <w:rPr>
                <w:rFonts w:ascii="Aptos" w:hAnsi="Aptos"/>
              </w:rPr>
              <w:t>(</w:t>
            </w:r>
            <w:proofErr w:type="spellStart"/>
            <w:r w:rsidR="0001130C" w:rsidRPr="006422EB">
              <w:rPr>
                <w:rFonts w:ascii="Aptos" w:hAnsi="Aptos"/>
              </w:rPr>
              <w:t>Cacciattolo</w:t>
            </w:r>
            <w:proofErr w:type="spellEnd"/>
            <w:r w:rsidR="0001130C" w:rsidRPr="006422EB">
              <w:rPr>
                <w:rFonts w:ascii="Aptos" w:hAnsi="Aptos"/>
              </w:rPr>
              <w:t>, 2015)</w:t>
            </w:r>
            <w:r>
              <w:rPr>
                <w:rFonts w:ascii="Aptos" w:hAnsi="Aptos"/>
              </w:rPr>
              <w:t>.</w:t>
            </w:r>
          </w:p>
          <w:p w14:paraId="28D04039" w14:textId="67EF0A58" w:rsidR="00BE5E93" w:rsidRPr="00BE5E93" w:rsidRDefault="00804F26" w:rsidP="00682434">
            <w:pPr>
              <w:rPr>
                <w:rFonts w:ascii="Aptos" w:hAnsi="Aptos"/>
              </w:rPr>
            </w:pPr>
            <w:r>
              <w:rPr>
                <w:rFonts w:ascii="Aptos" w:hAnsi="Aptos"/>
              </w:rPr>
              <w:t xml:space="preserve">These measures guaranteed that the research was carried out ethically and responsibly.  </w:t>
            </w:r>
            <w:r w:rsidR="007F7A2A">
              <w:rPr>
                <w:rFonts w:ascii="Aptos" w:hAnsi="Aptos"/>
              </w:rPr>
              <w:t xml:space="preserve"> </w:t>
            </w:r>
            <w:r w:rsidR="00BE5E93">
              <w:rPr>
                <w:rFonts w:ascii="Aptos" w:hAnsi="Aptos"/>
              </w:rPr>
              <w:t xml:space="preserve"> </w:t>
            </w:r>
          </w:p>
        </w:tc>
      </w:tr>
    </w:tbl>
    <w:p w14:paraId="53F82A21" w14:textId="77777777" w:rsidR="00C31D85" w:rsidRPr="00DF0B83" w:rsidRDefault="00C31D85" w:rsidP="00C46111">
      <w:pPr>
        <w:sectPr w:rsidR="00C31D85" w:rsidRPr="00DF0B83" w:rsidSect="00C31D85">
          <w:pgSz w:w="15840" w:h="12240" w:orient="landscape" w:code="1"/>
          <w:pgMar w:top="720" w:right="720" w:bottom="576" w:left="720" w:header="432" w:footer="288" w:gutter="0"/>
          <w:cols w:space="720"/>
          <w:titlePg/>
          <w:docGrid w:linePitch="360"/>
        </w:sectPr>
      </w:pPr>
    </w:p>
    <w:p w14:paraId="489BBCE1" w14:textId="5FA013B0" w:rsidR="00ED1049" w:rsidRPr="003A7507" w:rsidRDefault="00ED1049" w:rsidP="00C31D85">
      <w:pPr>
        <w:rPr>
          <w:u w:val="single"/>
        </w:rPr>
      </w:pPr>
      <w:r w:rsidRPr="003A7507">
        <w:rPr>
          <w:rFonts w:ascii="Arial" w:hAnsi="Arial" w:cs="Arial"/>
          <w:b/>
          <w:bCs/>
          <w:sz w:val="28"/>
          <w:szCs w:val="28"/>
          <w:u w:val="single"/>
        </w:rPr>
        <w:lastRenderedPageBreak/>
        <w:t>Reference</w:t>
      </w:r>
      <w:r w:rsidR="003A7507" w:rsidRPr="003A7507">
        <w:rPr>
          <w:rFonts w:ascii="Arial" w:hAnsi="Arial" w:cs="Arial"/>
          <w:b/>
          <w:bCs/>
          <w:sz w:val="28"/>
          <w:szCs w:val="28"/>
          <w:u w:val="single"/>
        </w:rPr>
        <w:t xml:space="preserve"> List</w:t>
      </w:r>
    </w:p>
    <w:p w14:paraId="159A75AC" w14:textId="77777777" w:rsidR="00D41D85" w:rsidRDefault="00EB6F36" w:rsidP="00C46111">
      <w:pPr>
        <w:rPr>
          <w:rFonts w:ascii="Arial" w:hAnsi="Arial" w:cs="Arial"/>
          <w:sz w:val="24"/>
          <w:szCs w:val="24"/>
        </w:rPr>
      </w:pPr>
      <w:r w:rsidRPr="00DF0B83">
        <w:rPr>
          <w:rFonts w:ascii="Arial" w:hAnsi="Arial" w:cs="Arial"/>
          <w:sz w:val="24"/>
          <w:szCs w:val="24"/>
        </w:rPr>
        <w:t xml:space="preserve"> </w:t>
      </w:r>
    </w:p>
    <w:p w14:paraId="240C6D8E" w14:textId="58C2C600" w:rsidR="00F61297" w:rsidRPr="00DF0B83" w:rsidRDefault="00D41D85" w:rsidP="00C46111">
      <w:pPr>
        <w:rPr>
          <w:rFonts w:ascii="Arial" w:hAnsi="Arial" w:cs="Arial"/>
          <w:sz w:val="24"/>
          <w:szCs w:val="24"/>
        </w:rPr>
      </w:pPr>
      <w:r w:rsidRPr="00D41D85">
        <w:rPr>
          <w:rFonts w:ascii="Arial" w:hAnsi="Arial" w:cs="Arial"/>
          <w:i/>
          <w:iCs/>
          <w:sz w:val="24"/>
          <w:szCs w:val="24"/>
        </w:rPr>
        <w:t xml:space="preserve">Aveyard, H. </w:t>
      </w:r>
      <w:r w:rsidRPr="00D41D85">
        <w:rPr>
          <w:rFonts w:ascii="Arial" w:hAnsi="Arial" w:cs="Arial"/>
          <w:sz w:val="24"/>
          <w:szCs w:val="24"/>
        </w:rPr>
        <w:t xml:space="preserve">(2019) </w:t>
      </w:r>
      <w:r w:rsidRPr="00D41D85">
        <w:rPr>
          <w:rFonts w:ascii="Arial" w:hAnsi="Arial" w:cs="Arial"/>
          <w:i/>
          <w:iCs/>
          <w:sz w:val="24"/>
          <w:szCs w:val="24"/>
        </w:rPr>
        <w:t xml:space="preserve">Doing a Literature Review in Health and Social Care A Practical Guide. </w:t>
      </w:r>
      <w:r w:rsidRPr="00D41D85">
        <w:rPr>
          <w:rFonts w:ascii="Arial" w:hAnsi="Arial" w:cs="Arial"/>
          <w:sz w:val="24"/>
          <w:szCs w:val="24"/>
        </w:rPr>
        <w:t xml:space="preserve">4th Edition, Open University Press, London. - References - Scientific Research Publishing. </w:t>
      </w:r>
      <w:r w:rsidR="00064ABC">
        <w:rPr>
          <w:rFonts w:ascii="Arial" w:hAnsi="Arial" w:cs="Arial"/>
          <w:sz w:val="24"/>
          <w:szCs w:val="24"/>
        </w:rPr>
        <w:t xml:space="preserve">Available at: </w:t>
      </w:r>
      <w:hyperlink r:id="rId30" w:history="1">
        <w:r w:rsidR="00064ABC" w:rsidRPr="00D41D85">
          <w:rPr>
            <w:rStyle w:val="Hyperlink"/>
            <w:rFonts w:ascii="Arial" w:hAnsi="Arial" w:cs="Arial"/>
            <w:sz w:val="24"/>
            <w:szCs w:val="24"/>
          </w:rPr>
          <w:t>https://www.scirp.org/reference/referencespapers?referenceid=2995538</w:t>
        </w:r>
      </w:hyperlink>
      <w:r w:rsidR="00064ABC">
        <w:rPr>
          <w:rFonts w:ascii="Arial" w:hAnsi="Arial" w:cs="Arial"/>
          <w:sz w:val="24"/>
          <w:szCs w:val="24"/>
        </w:rPr>
        <w:t xml:space="preserve"> (Accessed 25</w:t>
      </w:r>
      <w:r w:rsidR="00064ABC" w:rsidRPr="00064ABC">
        <w:rPr>
          <w:rFonts w:ascii="Arial" w:hAnsi="Arial" w:cs="Arial"/>
          <w:sz w:val="24"/>
          <w:szCs w:val="24"/>
          <w:vertAlign w:val="superscript"/>
        </w:rPr>
        <w:t>th</w:t>
      </w:r>
      <w:r w:rsidR="00064ABC">
        <w:rPr>
          <w:rFonts w:ascii="Arial" w:hAnsi="Arial" w:cs="Arial"/>
          <w:sz w:val="24"/>
          <w:szCs w:val="24"/>
        </w:rPr>
        <w:t xml:space="preserve"> May 2025). </w:t>
      </w:r>
    </w:p>
    <w:p w14:paraId="364E780A" w14:textId="6B0843FA" w:rsidR="00EB6F36" w:rsidRDefault="00F61297" w:rsidP="00C46111">
      <w:pPr>
        <w:rPr>
          <w:rFonts w:ascii="Arial" w:hAnsi="Arial" w:cs="Arial"/>
          <w:sz w:val="24"/>
          <w:szCs w:val="24"/>
        </w:rPr>
      </w:pPr>
      <w:r w:rsidRPr="00F61297">
        <w:rPr>
          <w:rFonts w:ascii="Arial" w:hAnsi="Arial" w:cs="Arial"/>
          <w:sz w:val="24"/>
          <w:szCs w:val="24"/>
        </w:rPr>
        <w:t xml:space="preserve">Atkinson, L.Z. and Cipriani, A. (2018) 'How to carry out a literature search for a systematic review: a practical guide,' </w:t>
      </w:r>
      <w:proofErr w:type="spellStart"/>
      <w:r w:rsidRPr="00F61297">
        <w:rPr>
          <w:rFonts w:ascii="Arial" w:hAnsi="Arial" w:cs="Arial"/>
          <w:i/>
          <w:iCs/>
          <w:sz w:val="24"/>
          <w:szCs w:val="24"/>
        </w:rPr>
        <w:t>BJPsych</w:t>
      </w:r>
      <w:proofErr w:type="spellEnd"/>
      <w:r w:rsidRPr="00F61297">
        <w:rPr>
          <w:rFonts w:ascii="Arial" w:hAnsi="Arial" w:cs="Arial"/>
          <w:i/>
          <w:iCs/>
          <w:sz w:val="24"/>
          <w:szCs w:val="24"/>
        </w:rPr>
        <w:t xml:space="preserve"> Advances</w:t>
      </w:r>
      <w:r w:rsidRPr="00F61297">
        <w:rPr>
          <w:rFonts w:ascii="Arial" w:hAnsi="Arial" w:cs="Arial"/>
          <w:sz w:val="24"/>
          <w:szCs w:val="24"/>
        </w:rPr>
        <w:t>, 24(2), pp. 74–82. https://doi.org/10.1192/bja.2017.3.</w:t>
      </w:r>
      <w:r w:rsidR="00EB6F36" w:rsidRPr="00DF0B83">
        <w:rPr>
          <w:rFonts w:ascii="Arial" w:hAnsi="Arial" w:cs="Arial"/>
          <w:sz w:val="24"/>
          <w:szCs w:val="24"/>
        </w:rPr>
        <w:t xml:space="preserve">  </w:t>
      </w:r>
    </w:p>
    <w:p w14:paraId="586DAB40" w14:textId="76378471" w:rsidR="003D04F1" w:rsidRDefault="009B581C" w:rsidP="00C46111">
      <w:pPr>
        <w:rPr>
          <w:rFonts w:ascii="Arial" w:hAnsi="Arial" w:cs="Arial"/>
          <w:sz w:val="24"/>
          <w:szCs w:val="24"/>
        </w:rPr>
      </w:pPr>
      <w:proofErr w:type="spellStart"/>
      <w:r w:rsidRPr="009B581C">
        <w:rPr>
          <w:rFonts w:ascii="Arial" w:hAnsi="Arial" w:cs="Arial"/>
          <w:sz w:val="24"/>
          <w:szCs w:val="24"/>
        </w:rPr>
        <w:t>Cacciattolo</w:t>
      </w:r>
      <w:proofErr w:type="spellEnd"/>
      <w:r w:rsidRPr="009B581C">
        <w:rPr>
          <w:rFonts w:ascii="Arial" w:hAnsi="Arial" w:cs="Arial"/>
          <w:sz w:val="24"/>
          <w:szCs w:val="24"/>
        </w:rPr>
        <w:t xml:space="preserve">, M. (2015) </w:t>
      </w:r>
      <w:r w:rsidRPr="009B581C">
        <w:rPr>
          <w:rFonts w:ascii="Arial" w:hAnsi="Arial" w:cs="Arial"/>
          <w:i/>
          <w:iCs/>
          <w:sz w:val="24"/>
          <w:szCs w:val="24"/>
        </w:rPr>
        <w:t>Ethical considerations in research</w:t>
      </w:r>
      <w:r w:rsidRPr="009B581C">
        <w:rPr>
          <w:rFonts w:ascii="Arial" w:hAnsi="Arial" w:cs="Arial"/>
          <w:sz w:val="24"/>
          <w:szCs w:val="24"/>
        </w:rPr>
        <w:t xml:space="preserve">. </w:t>
      </w:r>
      <w:r w:rsidR="00C03D3A">
        <w:rPr>
          <w:rFonts w:ascii="Arial" w:hAnsi="Arial" w:cs="Arial"/>
          <w:sz w:val="24"/>
          <w:szCs w:val="24"/>
        </w:rPr>
        <w:t xml:space="preserve">Available at: </w:t>
      </w:r>
      <w:hyperlink r:id="rId31" w:history="1">
        <w:r w:rsidR="00C03D3A" w:rsidRPr="009B581C">
          <w:rPr>
            <w:rStyle w:val="Hyperlink"/>
            <w:rFonts w:ascii="Arial" w:hAnsi="Arial" w:cs="Arial"/>
            <w:sz w:val="24"/>
            <w:szCs w:val="24"/>
          </w:rPr>
          <w:t>https://brill.com/display/book/9789463001120/BP000005.xml</w:t>
        </w:r>
      </w:hyperlink>
      <w:r w:rsidR="00C03D3A">
        <w:rPr>
          <w:rFonts w:ascii="Arial" w:hAnsi="Arial" w:cs="Arial"/>
          <w:sz w:val="24"/>
          <w:szCs w:val="24"/>
        </w:rPr>
        <w:t xml:space="preserve"> (Accessed: 25</w:t>
      </w:r>
      <w:r w:rsidR="00C03D3A" w:rsidRPr="00C03D3A">
        <w:rPr>
          <w:rFonts w:ascii="Arial" w:hAnsi="Arial" w:cs="Arial"/>
          <w:sz w:val="24"/>
          <w:szCs w:val="24"/>
          <w:vertAlign w:val="superscript"/>
        </w:rPr>
        <w:t>th</w:t>
      </w:r>
      <w:r w:rsidR="00C03D3A">
        <w:rPr>
          <w:rFonts w:ascii="Arial" w:hAnsi="Arial" w:cs="Arial"/>
          <w:sz w:val="24"/>
          <w:szCs w:val="24"/>
        </w:rPr>
        <w:t xml:space="preserve"> May 2025). </w:t>
      </w:r>
    </w:p>
    <w:p w14:paraId="4E8FE5CD" w14:textId="693579FB" w:rsidR="006F5358" w:rsidRDefault="006F5358" w:rsidP="00C46111">
      <w:pPr>
        <w:rPr>
          <w:rFonts w:ascii="Arial" w:hAnsi="Arial" w:cs="Arial"/>
          <w:sz w:val="24"/>
          <w:szCs w:val="24"/>
        </w:rPr>
      </w:pPr>
      <w:r w:rsidRPr="006F5358">
        <w:rPr>
          <w:rFonts w:ascii="Arial" w:hAnsi="Arial" w:cs="Arial"/>
          <w:sz w:val="24"/>
          <w:szCs w:val="24"/>
        </w:rPr>
        <w:t xml:space="preserve">Hassan, M. (2024) </w:t>
      </w:r>
      <w:r w:rsidRPr="006F5358">
        <w:rPr>
          <w:rFonts w:ascii="Arial" w:hAnsi="Arial" w:cs="Arial"/>
          <w:i/>
          <w:iCs/>
          <w:sz w:val="24"/>
          <w:szCs w:val="24"/>
        </w:rPr>
        <w:t>Research Methodology - Types, Examples and writing Guide</w:t>
      </w:r>
      <w:r w:rsidRPr="006F5358">
        <w:rPr>
          <w:rFonts w:ascii="Arial" w:hAnsi="Arial" w:cs="Arial"/>
          <w:sz w:val="24"/>
          <w:szCs w:val="24"/>
        </w:rPr>
        <w:t xml:space="preserve">. </w:t>
      </w:r>
      <w:r>
        <w:rPr>
          <w:rFonts w:ascii="Arial" w:hAnsi="Arial" w:cs="Arial"/>
          <w:sz w:val="24"/>
          <w:szCs w:val="24"/>
        </w:rPr>
        <w:t>Available at:</w:t>
      </w:r>
      <w:r w:rsidR="00F31ADD">
        <w:rPr>
          <w:rFonts w:ascii="Arial" w:hAnsi="Arial" w:cs="Arial"/>
          <w:sz w:val="24"/>
          <w:szCs w:val="24"/>
        </w:rPr>
        <w:t xml:space="preserve"> </w:t>
      </w:r>
      <w:hyperlink r:id="rId32" w:history="1">
        <w:r w:rsidR="00F31ADD" w:rsidRPr="006F5358">
          <w:rPr>
            <w:rStyle w:val="Hyperlink"/>
            <w:rFonts w:ascii="Arial" w:hAnsi="Arial" w:cs="Arial"/>
            <w:sz w:val="24"/>
            <w:szCs w:val="24"/>
          </w:rPr>
          <w:t>https://researchmethod.net/methodology/</w:t>
        </w:r>
      </w:hyperlink>
      <w:r w:rsidR="00F31ADD">
        <w:rPr>
          <w:rFonts w:ascii="Arial" w:hAnsi="Arial" w:cs="Arial"/>
          <w:sz w:val="24"/>
          <w:szCs w:val="24"/>
        </w:rPr>
        <w:t xml:space="preserve"> (Accessed: 25</w:t>
      </w:r>
      <w:r w:rsidR="00F31ADD" w:rsidRPr="00F31ADD">
        <w:rPr>
          <w:rFonts w:ascii="Arial" w:hAnsi="Arial" w:cs="Arial"/>
          <w:sz w:val="24"/>
          <w:szCs w:val="24"/>
          <w:vertAlign w:val="superscript"/>
        </w:rPr>
        <w:t>th</w:t>
      </w:r>
      <w:r w:rsidR="00F31ADD">
        <w:rPr>
          <w:rFonts w:ascii="Arial" w:hAnsi="Arial" w:cs="Arial"/>
          <w:sz w:val="24"/>
          <w:szCs w:val="24"/>
        </w:rPr>
        <w:t xml:space="preserve"> May 2025). </w:t>
      </w:r>
    </w:p>
    <w:p w14:paraId="2EC8F9D1" w14:textId="18429C14" w:rsidR="00301FDE" w:rsidRPr="00DF0B83" w:rsidRDefault="00301FDE" w:rsidP="00C46111">
      <w:pPr>
        <w:rPr>
          <w:rFonts w:ascii="Arial" w:hAnsi="Arial" w:cs="Arial"/>
          <w:sz w:val="24"/>
          <w:szCs w:val="24"/>
        </w:rPr>
      </w:pPr>
      <w:r w:rsidRPr="00301FDE">
        <w:rPr>
          <w:rFonts w:ascii="Arial" w:hAnsi="Arial" w:cs="Arial"/>
          <w:sz w:val="24"/>
          <w:szCs w:val="24"/>
        </w:rPr>
        <w:t xml:space="preserve">Kelly, M.M., Martin-Peters, T. and Farber, J.S. (2024) 'Secondary Data Analysis: Using existing data to answer new questions,' </w:t>
      </w:r>
      <w:r w:rsidRPr="00301FDE">
        <w:rPr>
          <w:rFonts w:ascii="Arial" w:hAnsi="Arial" w:cs="Arial"/>
          <w:i/>
          <w:iCs/>
          <w:sz w:val="24"/>
          <w:szCs w:val="24"/>
        </w:rPr>
        <w:t xml:space="preserve">Journal of </w:t>
      </w:r>
      <w:proofErr w:type="spellStart"/>
      <w:r w:rsidRPr="00301FDE">
        <w:rPr>
          <w:rFonts w:ascii="Arial" w:hAnsi="Arial" w:cs="Arial"/>
          <w:i/>
          <w:iCs/>
          <w:sz w:val="24"/>
          <w:szCs w:val="24"/>
        </w:rPr>
        <w:t>Pediatric</w:t>
      </w:r>
      <w:proofErr w:type="spellEnd"/>
      <w:r w:rsidRPr="00301FDE">
        <w:rPr>
          <w:rFonts w:ascii="Arial" w:hAnsi="Arial" w:cs="Arial"/>
          <w:i/>
          <w:iCs/>
          <w:sz w:val="24"/>
          <w:szCs w:val="24"/>
        </w:rPr>
        <w:t xml:space="preserve"> Health Care</w:t>
      </w:r>
      <w:r w:rsidRPr="00301FDE">
        <w:rPr>
          <w:rFonts w:ascii="Arial" w:hAnsi="Arial" w:cs="Arial"/>
          <w:sz w:val="24"/>
          <w:szCs w:val="24"/>
        </w:rPr>
        <w:t>, 38(4), pp. 615–618. https://doi.org/10.1016/j.pedhc.2024.03.005.</w:t>
      </w:r>
    </w:p>
    <w:p w14:paraId="422BAD9A" w14:textId="7E9541E9" w:rsidR="00687012" w:rsidRPr="00DF0B83" w:rsidRDefault="00687012" w:rsidP="00C46111">
      <w:pPr>
        <w:rPr>
          <w:rFonts w:ascii="Arial" w:hAnsi="Arial" w:cs="Arial"/>
          <w:sz w:val="24"/>
          <w:szCs w:val="24"/>
        </w:rPr>
      </w:pPr>
      <w:r w:rsidRPr="00687012">
        <w:rPr>
          <w:rFonts w:ascii="Arial" w:hAnsi="Arial" w:cs="Arial"/>
          <w:sz w:val="24"/>
          <w:szCs w:val="24"/>
        </w:rPr>
        <w:t xml:space="preserve">Muis, K.R., Denton, C. and Dubé, A. (2022) 'Identifying CRAAP on the Internet: A Source Evaluation Intervention,' </w:t>
      </w:r>
      <w:r w:rsidRPr="00687012">
        <w:rPr>
          <w:rFonts w:ascii="Arial" w:hAnsi="Arial" w:cs="Arial"/>
          <w:i/>
          <w:iCs/>
          <w:sz w:val="24"/>
          <w:szCs w:val="24"/>
        </w:rPr>
        <w:t>Advances in Social Sciences Research Journal</w:t>
      </w:r>
      <w:r w:rsidRPr="00687012">
        <w:rPr>
          <w:rFonts w:ascii="Arial" w:hAnsi="Arial" w:cs="Arial"/>
          <w:sz w:val="24"/>
          <w:szCs w:val="24"/>
        </w:rPr>
        <w:t>, 9(7), pp. 239–265. https://doi.org/10.14738/assrj.97.12670.</w:t>
      </w:r>
    </w:p>
    <w:p w14:paraId="10D00524" w14:textId="77777777" w:rsidR="00D12B0D" w:rsidRPr="00D12B0D" w:rsidRDefault="00D12B0D" w:rsidP="00D12B0D">
      <w:pPr>
        <w:rPr>
          <w:rFonts w:ascii="Arial" w:hAnsi="Arial" w:cs="Arial"/>
          <w:sz w:val="24"/>
          <w:szCs w:val="24"/>
        </w:rPr>
      </w:pPr>
      <w:r w:rsidRPr="00D12B0D">
        <w:rPr>
          <w:rFonts w:ascii="Arial" w:hAnsi="Arial" w:cs="Arial"/>
          <w:sz w:val="24"/>
          <w:szCs w:val="24"/>
        </w:rPr>
        <w:t xml:space="preserve">Reeves, S. and Buczkowski, B. (2023) 'How do I write the Methods chapter?,' in </w:t>
      </w:r>
      <w:r w:rsidRPr="00D12B0D">
        <w:rPr>
          <w:rFonts w:ascii="Arial" w:hAnsi="Arial" w:cs="Arial"/>
          <w:i/>
          <w:iCs/>
          <w:sz w:val="24"/>
          <w:szCs w:val="24"/>
        </w:rPr>
        <w:t>Springer eBooks</w:t>
      </w:r>
      <w:r w:rsidRPr="00D12B0D">
        <w:rPr>
          <w:rFonts w:ascii="Arial" w:hAnsi="Arial" w:cs="Arial"/>
          <w:sz w:val="24"/>
          <w:szCs w:val="24"/>
        </w:rPr>
        <w:t>, pp. 69–83. https://doi.org/10.1007/978-3-031-41911-9_7.</w:t>
      </w:r>
    </w:p>
    <w:p w14:paraId="787444DC" w14:textId="77777777" w:rsidR="00EB6F36" w:rsidRPr="00DF0B83" w:rsidRDefault="00EB6F36" w:rsidP="00C46111">
      <w:pPr>
        <w:rPr>
          <w:rFonts w:ascii="Arial" w:hAnsi="Arial" w:cs="Arial"/>
          <w:sz w:val="24"/>
          <w:szCs w:val="24"/>
        </w:rPr>
      </w:pPr>
    </w:p>
    <w:p w14:paraId="725FE163" w14:textId="0217A54B" w:rsidR="00EB6F36" w:rsidRPr="00DF0B83" w:rsidRDefault="00846694" w:rsidP="00C46111">
      <w:r w:rsidRPr="00DF0B83">
        <w:t xml:space="preserve"> </w:t>
      </w:r>
    </w:p>
    <w:p w14:paraId="1117C621" w14:textId="77777777" w:rsidR="005F7D75" w:rsidRPr="00DF0B83" w:rsidRDefault="005F7D75" w:rsidP="00C46111"/>
    <w:p w14:paraId="403780EA" w14:textId="29341F09" w:rsidR="005F7D75" w:rsidRPr="00DF0B83" w:rsidRDefault="005F7D75" w:rsidP="00C46111"/>
    <w:p w14:paraId="7C20071D" w14:textId="77777777" w:rsidR="005F7D75" w:rsidRPr="00DF0B83" w:rsidRDefault="005F7D75" w:rsidP="00C46111"/>
    <w:p w14:paraId="579172ED" w14:textId="77777777" w:rsidR="005F7D75" w:rsidRPr="00DF0B83" w:rsidRDefault="005F7D75" w:rsidP="00C46111"/>
    <w:p w14:paraId="59F89357" w14:textId="77777777" w:rsidR="005F7D75" w:rsidRPr="00DF0B83" w:rsidRDefault="005F7D75" w:rsidP="00C46111"/>
    <w:p w14:paraId="241FFB1B" w14:textId="77777777" w:rsidR="005F7D75" w:rsidRPr="00DF0B83" w:rsidRDefault="005F7D75" w:rsidP="00C46111"/>
    <w:p w14:paraId="2B1D5641" w14:textId="77777777" w:rsidR="005F7D75" w:rsidRPr="00DF0B83" w:rsidRDefault="005F7D75" w:rsidP="00C46111"/>
    <w:p w14:paraId="75B17DEF" w14:textId="77777777" w:rsidR="005F7D75" w:rsidRPr="00DF0B83" w:rsidRDefault="005F7D75" w:rsidP="00C46111"/>
    <w:p w14:paraId="704E6675" w14:textId="77777777" w:rsidR="005F7D75" w:rsidRPr="00DF0B83" w:rsidRDefault="005F7D75" w:rsidP="00C46111"/>
    <w:p w14:paraId="26540F31" w14:textId="77777777" w:rsidR="005F7D75" w:rsidRPr="00DF0B83" w:rsidRDefault="005F7D75" w:rsidP="00C46111"/>
    <w:p w14:paraId="433F5986" w14:textId="77777777" w:rsidR="005F7D75" w:rsidRPr="00DF0B83" w:rsidRDefault="005F7D75" w:rsidP="00C46111"/>
    <w:p w14:paraId="5407F508" w14:textId="77777777" w:rsidR="005F7D75" w:rsidRPr="00DF0B83" w:rsidRDefault="005F7D75" w:rsidP="00C46111"/>
    <w:p w14:paraId="2A4EA882" w14:textId="77777777" w:rsidR="005F7D75" w:rsidRPr="00DF0B83" w:rsidRDefault="005F7D75" w:rsidP="00C46111"/>
    <w:p w14:paraId="627B7AC3" w14:textId="77777777" w:rsidR="005F7D75" w:rsidRPr="00DF0B83" w:rsidRDefault="005F7D75" w:rsidP="00C46111"/>
    <w:p w14:paraId="3D2E15B5" w14:textId="77777777" w:rsidR="005F7D75" w:rsidRPr="00DF0B83" w:rsidRDefault="005F7D75" w:rsidP="00C46111"/>
    <w:p w14:paraId="1FFB5A27" w14:textId="77777777" w:rsidR="005F7D75" w:rsidRPr="00DF0B83" w:rsidRDefault="005F7D75" w:rsidP="00C46111"/>
    <w:p w14:paraId="092108A5" w14:textId="77777777" w:rsidR="005F7D75" w:rsidRPr="00DF0B83" w:rsidRDefault="005F7D75" w:rsidP="00C46111"/>
    <w:p w14:paraId="0E66DCC4" w14:textId="77777777" w:rsidR="005F7D75" w:rsidRPr="00DF0B83" w:rsidRDefault="005F7D75" w:rsidP="00C46111"/>
    <w:p w14:paraId="1DB70EF3" w14:textId="77777777" w:rsidR="005F7D75" w:rsidRPr="00DF0B83" w:rsidRDefault="005F7D75" w:rsidP="00C46111"/>
    <w:p w14:paraId="36E2D0CC" w14:textId="77777777" w:rsidR="005F7D75" w:rsidRPr="00DF0B83" w:rsidRDefault="005F7D75" w:rsidP="00C46111"/>
    <w:p w14:paraId="265EF7E2" w14:textId="77777777" w:rsidR="005F7D75" w:rsidRPr="00DF0B83" w:rsidRDefault="005F7D75" w:rsidP="00C46111"/>
    <w:p w14:paraId="6EB1AB11" w14:textId="77777777" w:rsidR="005F7D75" w:rsidRPr="00DF0B83" w:rsidRDefault="005F7D75" w:rsidP="00C46111"/>
    <w:p w14:paraId="67338666" w14:textId="77777777" w:rsidR="005F7D75" w:rsidRPr="00DF0B83" w:rsidRDefault="005F7D75" w:rsidP="00C46111"/>
    <w:p w14:paraId="2F9BB2EC" w14:textId="77777777" w:rsidR="005F7D75" w:rsidRPr="00DF0B83" w:rsidRDefault="005F7D75" w:rsidP="00C46111"/>
    <w:p w14:paraId="42579A28" w14:textId="77777777" w:rsidR="005F7D75" w:rsidRPr="00DF0B83" w:rsidRDefault="005F7D75" w:rsidP="00C46111"/>
    <w:p w14:paraId="664129E6" w14:textId="77777777" w:rsidR="005F7D75" w:rsidRPr="00DF0B83" w:rsidRDefault="005F7D75" w:rsidP="00C46111"/>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37606" w14:textId="77777777" w:rsidR="008D7D27" w:rsidRPr="00DF0B83" w:rsidRDefault="008D7D27" w:rsidP="00D210FA">
      <w:pPr>
        <w:spacing w:after="0"/>
      </w:pPr>
      <w:r w:rsidRPr="00DF0B83">
        <w:separator/>
      </w:r>
    </w:p>
  </w:endnote>
  <w:endnote w:type="continuationSeparator" w:id="0">
    <w:p w14:paraId="39AB8B9C" w14:textId="77777777" w:rsidR="008D7D27" w:rsidRPr="00DF0B83" w:rsidRDefault="008D7D27" w:rsidP="00D210FA">
      <w:pPr>
        <w:spacing w:after="0"/>
      </w:pPr>
      <w:r w:rsidRPr="00DF0B8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43F6F" w14:textId="77777777" w:rsidR="008D7D27" w:rsidRPr="00DF0B83" w:rsidRDefault="008D7D27" w:rsidP="00D210FA">
      <w:pPr>
        <w:spacing w:after="0"/>
      </w:pPr>
      <w:r w:rsidRPr="00DF0B83">
        <w:separator/>
      </w:r>
    </w:p>
  </w:footnote>
  <w:footnote w:type="continuationSeparator" w:id="0">
    <w:p w14:paraId="742C3F7B" w14:textId="77777777" w:rsidR="008D7D27" w:rsidRPr="00DF0B83" w:rsidRDefault="008D7D27" w:rsidP="00D210FA">
      <w:pPr>
        <w:spacing w:after="0"/>
      </w:pPr>
      <w:r w:rsidRPr="00DF0B8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Pr="00DF0B83" w:rsidRDefault="00346FFA">
    <w:pPr>
      <w:pStyle w:val="Header"/>
    </w:pPr>
    <w:r w:rsidRPr="00DF0B83">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Pr="00DF0B83" w:rsidRDefault="008B0F18">
    <w:pPr>
      <w:pStyle w:val="Header"/>
    </w:pPr>
  </w:p>
  <w:p w14:paraId="68BF0258" w14:textId="683785A9" w:rsidR="00D210FA" w:rsidRPr="00DF0B83"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2E912665"/>
    <w:multiLevelType w:val="hybridMultilevel"/>
    <w:tmpl w:val="D53CE55E"/>
    <w:lvl w:ilvl="0" w:tplc="F0AA4A32">
      <w:start w:val="8"/>
      <w:numFmt w:val="decimalZero"/>
      <w:lvlText w:val="%1"/>
      <w:lvlJc w:val="left"/>
      <w:pPr>
        <w:ind w:left="780" w:hanging="42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62147465"/>
    <w:multiLevelType w:val="hybridMultilevel"/>
    <w:tmpl w:val="23060B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3"/>
  </w:num>
  <w:num w:numId="4" w16cid:durableId="67852329">
    <w:abstractNumId w:val="14"/>
  </w:num>
  <w:num w:numId="5" w16cid:durableId="825783799">
    <w:abstractNumId w:val="8"/>
  </w:num>
  <w:num w:numId="6" w16cid:durableId="1203637911">
    <w:abstractNumId w:val="6"/>
  </w:num>
  <w:num w:numId="7" w16cid:durableId="1393117886">
    <w:abstractNumId w:val="10"/>
  </w:num>
  <w:num w:numId="8" w16cid:durableId="546726307">
    <w:abstractNumId w:val="9"/>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2"/>
  </w:num>
  <w:num w:numId="14" w16cid:durableId="1208908977">
    <w:abstractNumId w:val="11"/>
  </w:num>
  <w:num w:numId="15" w16cid:durableId="2434885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1130C"/>
    <w:rsid w:val="00013007"/>
    <w:rsid w:val="00023293"/>
    <w:rsid w:val="00026CB9"/>
    <w:rsid w:val="000313C4"/>
    <w:rsid w:val="0003411D"/>
    <w:rsid w:val="00046DB8"/>
    <w:rsid w:val="00061977"/>
    <w:rsid w:val="00063B85"/>
    <w:rsid w:val="00064ABC"/>
    <w:rsid w:val="00081033"/>
    <w:rsid w:val="0008782A"/>
    <w:rsid w:val="00097D1B"/>
    <w:rsid w:val="000A065A"/>
    <w:rsid w:val="000A17BD"/>
    <w:rsid w:val="000B1828"/>
    <w:rsid w:val="000C03BF"/>
    <w:rsid w:val="000C5C51"/>
    <w:rsid w:val="000D7C40"/>
    <w:rsid w:val="000E56ED"/>
    <w:rsid w:val="00106FC5"/>
    <w:rsid w:val="00111603"/>
    <w:rsid w:val="00120DEC"/>
    <w:rsid w:val="00120E6A"/>
    <w:rsid w:val="00123C19"/>
    <w:rsid w:val="001541C9"/>
    <w:rsid w:val="00157A30"/>
    <w:rsid w:val="00161FE2"/>
    <w:rsid w:val="0016295F"/>
    <w:rsid w:val="00166A8E"/>
    <w:rsid w:val="0017414A"/>
    <w:rsid w:val="001804EC"/>
    <w:rsid w:val="0018422F"/>
    <w:rsid w:val="0019439C"/>
    <w:rsid w:val="001A2DAB"/>
    <w:rsid w:val="001A525B"/>
    <w:rsid w:val="001C55B6"/>
    <w:rsid w:val="001D06FE"/>
    <w:rsid w:val="001D33BF"/>
    <w:rsid w:val="001D6CC4"/>
    <w:rsid w:val="001F52F7"/>
    <w:rsid w:val="00200E66"/>
    <w:rsid w:val="00206405"/>
    <w:rsid w:val="002341AD"/>
    <w:rsid w:val="00236659"/>
    <w:rsid w:val="002404ED"/>
    <w:rsid w:val="00253267"/>
    <w:rsid w:val="00257AF5"/>
    <w:rsid w:val="00273C17"/>
    <w:rsid w:val="002760D2"/>
    <w:rsid w:val="002823CD"/>
    <w:rsid w:val="00287787"/>
    <w:rsid w:val="002904C3"/>
    <w:rsid w:val="00291685"/>
    <w:rsid w:val="0029329C"/>
    <w:rsid w:val="002B0A3D"/>
    <w:rsid w:val="002B6912"/>
    <w:rsid w:val="002C7346"/>
    <w:rsid w:val="002D53E4"/>
    <w:rsid w:val="002D7F4F"/>
    <w:rsid w:val="002E363C"/>
    <w:rsid w:val="002E57B5"/>
    <w:rsid w:val="002F26AB"/>
    <w:rsid w:val="002F2972"/>
    <w:rsid w:val="00300501"/>
    <w:rsid w:val="003007A7"/>
    <w:rsid w:val="00301FDE"/>
    <w:rsid w:val="00311FF1"/>
    <w:rsid w:val="003237B3"/>
    <w:rsid w:val="003257E1"/>
    <w:rsid w:val="00325DEC"/>
    <w:rsid w:val="0033394C"/>
    <w:rsid w:val="003370B0"/>
    <w:rsid w:val="00346871"/>
    <w:rsid w:val="00346FFA"/>
    <w:rsid w:val="003608AB"/>
    <w:rsid w:val="0036578D"/>
    <w:rsid w:val="00385494"/>
    <w:rsid w:val="003A3069"/>
    <w:rsid w:val="003A66A4"/>
    <w:rsid w:val="003A7507"/>
    <w:rsid w:val="003C20B5"/>
    <w:rsid w:val="003D04F1"/>
    <w:rsid w:val="003E5096"/>
    <w:rsid w:val="003E545F"/>
    <w:rsid w:val="003E7597"/>
    <w:rsid w:val="003F03D2"/>
    <w:rsid w:val="003F1E1A"/>
    <w:rsid w:val="00403A4D"/>
    <w:rsid w:val="004045E5"/>
    <w:rsid w:val="00421496"/>
    <w:rsid w:val="00422C27"/>
    <w:rsid w:val="00432D4D"/>
    <w:rsid w:val="00443221"/>
    <w:rsid w:val="0044367C"/>
    <w:rsid w:val="0044412C"/>
    <w:rsid w:val="00446B46"/>
    <w:rsid w:val="0045307C"/>
    <w:rsid w:val="004608A9"/>
    <w:rsid w:val="004642F0"/>
    <w:rsid w:val="00465140"/>
    <w:rsid w:val="00466E4F"/>
    <w:rsid w:val="004743F3"/>
    <w:rsid w:val="004843F7"/>
    <w:rsid w:val="00485527"/>
    <w:rsid w:val="00493CA1"/>
    <w:rsid w:val="004A0FE2"/>
    <w:rsid w:val="004B1803"/>
    <w:rsid w:val="004B45DF"/>
    <w:rsid w:val="004D3EBA"/>
    <w:rsid w:val="004D5BEA"/>
    <w:rsid w:val="004E0F67"/>
    <w:rsid w:val="004F1412"/>
    <w:rsid w:val="004F27CA"/>
    <w:rsid w:val="00500564"/>
    <w:rsid w:val="00507248"/>
    <w:rsid w:val="00507ED2"/>
    <w:rsid w:val="0051102B"/>
    <w:rsid w:val="00516CC0"/>
    <w:rsid w:val="00526A80"/>
    <w:rsid w:val="00533391"/>
    <w:rsid w:val="005415E7"/>
    <w:rsid w:val="00545403"/>
    <w:rsid w:val="005475F0"/>
    <w:rsid w:val="00554075"/>
    <w:rsid w:val="00562BAD"/>
    <w:rsid w:val="00582081"/>
    <w:rsid w:val="005838BC"/>
    <w:rsid w:val="0059435F"/>
    <w:rsid w:val="005949F5"/>
    <w:rsid w:val="005B57E1"/>
    <w:rsid w:val="005C0827"/>
    <w:rsid w:val="005C76AA"/>
    <w:rsid w:val="005E4D46"/>
    <w:rsid w:val="005E61E0"/>
    <w:rsid w:val="005E76EF"/>
    <w:rsid w:val="005F0F31"/>
    <w:rsid w:val="005F7D75"/>
    <w:rsid w:val="00600D2E"/>
    <w:rsid w:val="00601C8F"/>
    <w:rsid w:val="006024ED"/>
    <w:rsid w:val="0061793F"/>
    <w:rsid w:val="0062123A"/>
    <w:rsid w:val="00621F6D"/>
    <w:rsid w:val="006421B3"/>
    <w:rsid w:val="006422EB"/>
    <w:rsid w:val="006439D1"/>
    <w:rsid w:val="006605F8"/>
    <w:rsid w:val="00664FB0"/>
    <w:rsid w:val="006676A1"/>
    <w:rsid w:val="00682434"/>
    <w:rsid w:val="006833BD"/>
    <w:rsid w:val="00687012"/>
    <w:rsid w:val="00695DF8"/>
    <w:rsid w:val="0069610A"/>
    <w:rsid w:val="006A1205"/>
    <w:rsid w:val="006A4DED"/>
    <w:rsid w:val="006B2503"/>
    <w:rsid w:val="006B60A0"/>
    <w:rsid w:val="006C321A"/>
    <w:rsid w:val="006D2642"/>
    <w:rsid w:val="006D61E6"/>
    <w:rsid w:val="006E2D42"/>
    <w:rsid w:val="006F5358"/>
    <w:rsid w:val="00707550"/>
    <w:rsid w:val="00720E71"/>
    <w:rsid w:val="00720FEE"/>
    <w:rsid w:val="00733E3E"/>
    <w:rsid w:val="00754125"/>
    <w:rsid w:val="00764B6F"/>
    <w:rsid w:val="00773440"/>
    <w:rsid w:val="00786B5C"/>
    <w:rsid w:val="007A75C7"/>
    <w:rsid w:val="007B3178"/>
    <w:rsid w:val="007B420F"/>
    <w:rsid w:val="007C7319"/>
    <w:rsid w:val="007D31A6"/>
    <w:rsid w:val="007D43B3"/>
    <w:rsid w:val="007E5417"/>
    <w:rsid w:val="007E794A"/>
    <w:rsid w:val="007F20B4"/>
    <w:rsid w:val="007F525E"/>
    <w:rsid w:val="007F5760"/>
    <w:rsid w:val="007F5BED"/>
    <w:rsid w:val="007F7A2A"/>
    <w:rsid w:val="00802FF1"/>
    <w:rsid w:val="00804F26"/>
    <w:rsid w:val="00805CBB"/>
    <w:rsid w:val="00807B7C"/>
    <w:rsid w:val="00820DAC"/>
    <w:rsid w:val="0082695D"/>
    <w:rsid w:val="0083044C"/>
    <w:rsid w:val="00842405"/>
    <w:rsid w:val="00846694"/>
    <w:rsid w:val="0084775E"/>
    <w:rsid w:val="0085094D"/>
    <w:rsid w:val="0085182D"/>
    <w:rsid w:val="0085302A"/>
    <w:rsid w:val="00854D85"/>
    <w:rsid w:val="008621E1"/>
    <w:rsid w:val="00862CC3"/>
    <w:rsid w:val="00867E5F"/>
    <w:rsid w:val="008709F5"/>
    <w:rsid w:val="008728AE"/>
    <w:rsid w:val="00877A91"/>
    <w:rsid w:val="00884E86"/>
    <w:rsid w:val="00890534"/>
    <w:rsid w:val="00891124"/>
    <w:rsid w:val="008927FF"/>
    <w:rsid w:val="008B0F18"/>
    <w:rsid w:val="008C1616"/>
    <w:rsid w:val="008C1E71"/>
    <w:rsid w:val="008C33E4"/>
    <w:rsid w:val="008D7D27"/>
    <w:rsid w:val="008E3921"/>
    <w:rsid w:val="008E6902"/>
    <w:rsid w:val="0090027B"/>
    <w:rsid w:val="00905238"/>
    <w:rsid w:val="0090719E"/>
    <w:rsid w:val="00912640"/>
    <w:rsid w:val="00927B07"/>
    <w:rsid w:val="00945049"/>
    <w:rsid w:val="0094702A"/>
    <w:rsid w:val="00953F2F"/>
    <w:rsid w:val="0096292F"/>
    <w:rsid w:val="00967DAB"/>
    <w:rsid w:val="00974623"/>
    <w:rsid w:val="009746B0"/>
    <w:rsid w:val="00976AC6"/>
    <w:rsid w:val="00981DE3"/>
    <w:rsid w:val="0098462A"/>
    <w:rsid w:val="00990E76"/>
    <w:rsid w:val="00991A53"/>
    <w:rsid w:val="00996F4E"/>
    <w:rsid w:val="009A4818"/>
    <w:rsid w:val="009A557D"/>
    <w:rsid w:val="009A7D8E"/>
    <w:rsid w:val="009B581C"/>
    <w:rsid w:val="009C5C7D"/>
    <w:rsid w:val="009D3885"/>
    <w:rsid w:val="009D57DB"/>
    <w:rsid w:val="009D717B"/>
    <w:rsid w:val="009E0515"/>
    <w:rsid w:val="009E4D79"/>
    <w:rsid w:val="009F5492"/>
    <w:rsid w:val="009F5E2E"/>
    <w:rsid w:val="009F71FE"/>
    <w:rsid w:val="00A0484E"/>
    <w:rsid w:val="00A10A06"/>
    <w:rsid w:val="00A13CB1"/>
    <w:rsid w:val="00A27D8D"/>
    <w:rsid w:val="00A31F33"/>
    <w:rsid w:val="00A43B33"/>
    <w:rsid w:val="00A56DC3"/>
    <w:rsid w:val="00A70A62"/>
    <w:rsid w:val="00A71DA8"/>
    <w:rsid w:val="00A7632B"/>
    <w:rsid w:val="00A90A7A"/>
    <w:rsid w:val="00A93B60"/>
    <w:rsid w:val="00A9586D"/>
    <w:rsid w:val="00AA25E4"/>
    <w:rsid w:val="00AB1210"/>
    <w:rsid w:val="00AB5409"/>
    <w:rsid w:val="00AB770D"/>
    <w:rsid w:val="00AD0404"/>
    <w:rsid w:val="00AD40F7"/>
    <w:rsid w:val="00AF2088"/>
    <w:rsid w:val="00AF5FB0"/>
    <w:rsid w:val="00B0080A"/>
    <w:rsid w:val="00B011FB"/>
    <w:rsid w:val="00B0123E"/>
    <w:rsid w:val="00B0538C"/>
    <w:rsid w:val="00B3439E"/>
    <w:rsid w:val="00B3560B"/>
    <w:rsid w:val="00B35934"/>
    <w:rsid w:val="00B36D9E"/>
    <w:rsid w:val="00B372AE"/>
    <w:rsid w:val="00B376E4"/>
    <w:rsid w:val="00B37AB8"/>
    <w:rsid w:val="00B418DE"/>
    <w:rsid w:val="00B47FE7"/>
    <w:rsid w:val="00B53881"/>
    <w:rsid w:val="00B56913"/>
    <w:rsid w:val="00B57AA8"/>
    <w:rsid w:val="00B607CB"/>
    <w:rsid w:val="00B67824"/>
    <w:rsid w:val="00B75B26"/>
    <w:rsid w:val="00B778B7"/>
    <w:rsid w:val="00B7795F"/>
    <w:rsid w:val="00B77BF8"/>
    <w:rsid w:val="00BE15BA"/>
    <w:rsid w:val="00BE5E93"/>
    <w:rsid w:val="00BF207E"/>
    <w:rsid w:val="00C03D3A"/>
    <w:rsid w:val="00C20ED0"/>
    <w:rsid w:val="00C25B9C"/>
    <w:rsid w:val="00C30242"/>
    <w:rsid w:val="00C31D85"/>
    <w:rsid w:val="00C348A8"/>
    <w:rsid w:val="00C34FA0"/>
    <w:rsid w:val="00C41EF9"/>
    <w:rsid w:val="00C46111"/>
    <w:rsid w:val="00C47DCC"/>
    <w:rsid w:val="00C55959"/>
    <w:rsid w:val="00C72A55"/>
    <w:rsid w:val="00C73CF3"/>
    <w:rsid w:val="00C75D94"/>
    <w:rsid w:val="00C77DE8"/>
    <w:rsid w:val="00C811E3"/>
    <w:rsid w:val="00C83332"/>
    <w:rsid w:val="00C90447"/>
    <w:rsid w:val="00C940D2"/>
    <w:rsid w:val="00C95E04"/>
    <w:rsid w:val="00CB3855"/>
    <w:rsid w:val="00CC0A8F"/>
    <w:rsid w:val="00CC24B6"/>
    <w:rsid w:val="00CD2515"/>
    <w:rsid w:val="00CD263C"/>
    <w:rsid w:val="00CD3A64"/>
    <w:rsid w:val="00CE08CD"/>
    <w:rsid w:val="00CE5436"/>
    <w:rsid w:val="00CF1DEA"/>
    <w:rsid w:val="00CF4F87"/>
    <w:rsid w:val="00CF6F73"/>
    <w:rsid w:val="00D0664A"/>
    <w:rsid w:val="00D12B0D"/>
    <w:rsid w:val="00D210FA"/>
    <w:rsid w:val="00D25BE0"/>
    <w:rsid w:val="00D30F1D"/>
    <w:rsid w:val="00D34122"/>
    <w:rsid w:val="00D41D85"/>
    <w:rsid w:val="00D52DAB"/>
    <w:rsid w:val="00D57231"/>
    <w:rsid w:val="00D70E16"/>
    <w:rsid w:val="00D80234"/>
    <w:rsid w:val="00D87B48"/>
    <w:rsid w:val="00D91203"/>
    <w:rsid w:val="00D94FD1"/>
    <w:rsid w:val="00DA14B3"/>
    <w:rsid w:val="00DB7516"/>
    <w:rsid w:val="00DC4760"/>
    <w:rsid w:val="00DD0F73"/>
    <w:rsid w:val="00DD1BE5"/>
    <w:rsid w:val="00DF0B83"/>
    <w:rsid w:val="00E41692"/>
    <w:rsid w:val="00E47069"/>
    <w:rsid w:val="00E55D74"/>
    <w:rsid w:val="00E565F7"/>
    <w:rsid w:val="00E61D43"/>
    <w:rsid w:val="00E64250"/>
    <w:rsid w:val="00E64F2C"/>
    <w:rsid w:val="00E6730B"/>
    <w:rsid w:val="00E7482C"/>
    <w:rsid w:val="00E81234"/>
    <w:rsid w:val="00E85BB7"/>
    <w:rsid w:val="00E9037E"/>
    <w:rsid w:val="00E97C5C"/>
    <w:rsid w:val="00EA0C9B"/>
    <w:rsid w:val="00EA120D"/>
    <w:rsid w:val="00EA2002"/>
    <w:rsid w:val="00EA49C3"/>
    <w:rsid w:val="00EB3CAE"/>
    <w:rsid w:val="00EB4EC9"/>
    <w:rsid w:val="00EB5E14"/>
    <w:rsid w:val="00EB6F36"/>
    <w:rsid w:val="00EC682B"/>
    <w:rsid w:val="00ED1049"/>
    <w:rsid w:val="00EE040F"/>
    <w:rsid w:val="00EE19D9"/>
    <w:rsid w:val="00EE28A5"/>
    <w:rsid w:val="00EF01EB"/>
    <w:rsid w:val="00EF26FC"/>
    <w:rsid w:val="00F13073"/>
    <w:rsid w:val="00F31ADD"/>
    <w:rsid w:val="00F37523"/>
    <w:rsid w:val="00F46DE8"/>
    <w:rsid w:val="00F50168"/>
    <w:rsid w:val="00F50D34"/>
    <w:rsid w:val="00F52F83"/>
    <w:rsid w:val="00F542BB"/>
    <w:rsid w:val="00F61254"/>
    <w:rsid w:val="00F61297"/>
    <w:rsid w:val="00F61360"/>
    <w:rsid w:val="00F71C38"/>
    <w:rsid w:val="00FC538A"/>
    <w:rsid w:val="00FD3E9B"/>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rPr>
      <w:lang w:val="en-GB"/>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C03D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0825">
      <w:bodyDiv w:val="1"/>
      <w:marLeft w:val="0"/>
      <w:marRight w:val="0"/>
      <w:marTop w:val="0"/>
      <w:marBottom w:val="0"/>
      <w:divBdr>
        <w:top w:val="none" w:sz="0" w:space="0" w:color="auto"/>
        <w:left w:val="none" w:sz="0" w:space="0" w:color="auto"/>
        <w:bottom w:val="none" w:sz="0" w:space="0" w:color="auto"/>
        <w:right w:val="none" w:sz="0" w:space="0" w:color="auto"/>
      </w:divBdr>
      <w:divsChild>
        <w:div w:id="398526414">
          <w:marLeft w:val="-720"/>
          <w:marRight w:val="0"/>
          <w:marTop w:val="0"/>
          <w:marBottom w:val="0"/>
          <w:divBdr>
            <w:top w:val="none" w:sz="0" w:space="0" w:color="auto"/>
            <w:left w:val="none" w:sz="0" w:space="0" w:color="auto"/>
            <w:bottom w:val="none" w:sz="0" w:space="0" w:color="auto"/>
            <w:right w:val="none" w:sz="0" w:space="0" w:color="auto"/>
          </w:divBdr>
        </w:div>
      </w:divsChild>
    </w:div>
    <w:div w:id="76635279">
      <w:bodyDiv w:val="1"/>
      <w:marLeft w:val="0"/>
      <w:marRight w:val="0"/>
      <w:marTop w:val="0"/>
      <w:marBottom w:val="0"/>
      <w:divBdr>
        <w:top w:val="none" w:sz="0" w:space="0" w:color="auto"/>
        <w:left w:val="none" w:sz="0" w:space="0" w:color="auto"/>
        <w:bottom w:val="none" w:sz="0" w:space="0" w:color="auto"/>
        <w:right w:val="none" w:sz="0" w:space="0" w:color="auto"/>
      </w:divBdr>
      <w:divsChild>
        <w:div w:id="1376347497">
          <w:marLeft w:val="0"/>
          <w:marRight w:val="0"/>
          <w:marTop w:val="0"/>
          <w:marBottom w:val="0"/>
          <w:divBdr>
            <w:top w:val="none" w:sz="0" w:space="0" w:color="auto"/>
            <w:left w:val="none" w:sz="0" w:space="0" w:color="auto"/>
            <w:bottom w:val="none" w:sz="0" w:space="0" w:color="auto"/>
            <w:right w:val="none" w:sz="0" w:space="0" w:color="auto"/>
          </w:divBdr>
        </w:div>
      </w:divsChild>
    </w:div>
    <w:div w:id="138959287">
      <w:bodyDiv w:val="1"/>
      <w:marLeft w:val="0"/>
      <w:marRight w:val="0"/>
      <w:marTop w:val="0"/>
      <w:marBottom w:val="0"/>
      <w:divBdr>
        <w:top w:val="none" w:sz="0" w:space="0" w:color="auto"/>
        <w:left w:val="none" w:sz="0" w:space="0" w:color="auto"/>
        <w:bottom w:val="none" w:sz="0" w:space="0" w:color="auto"/>
        <w:right w:val="none" w:sz="0" w:space="0" w:color="auto"/>
      </w:divBdr>
      <w:divsChild>
        <w:div w:id="1440099641">
          <w:marLeft w:val="-720"/>
          <w:marRight w:val="0"/>
          <w:marTop w:val="0"/>
          <w:marBottom w:val="0"/>
          <w:divBdr>
            <w:top w:val="none" w:sz="0" w:space="0" w:color="auto"/>
            <w:left w:val="none" w:sz="0" w:space="0" w:color="auto"/>
            <w:bottom w:val="none" w:sz="0" w:space="0" w:color="auto"/>
            <w:right w:val="none" w:sz="0" w:space="0" w:color="auto"/>
          </w:divBdr>
        </w:div>
      </w:divsChild>
    </w:div>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161045133">
      <w:bodyDiv w:val="1"/>
      <w:marLeft w:val="0"/>
      <w:marRight w:val="0"/>
      <w:marTop w:val="0"/>
      <w:marBottom w:val="0"/>
      <w:divBdr>
        <w:top w:val="none" w:sz="0" w:space="0" w:color="auto"/>
        <w:left w:val="none" w:sz="0" w:space="0" w:color="auto"/>
        <w:bottom w:val="none" w:sz="0" w:space="0" w:color="auto"/>
        <w:right w:val="none" w:sz="0" w:space="0" w:color="auto"/>
      </w:divBdr>
      <w:divsChild>
        <w:div w:id="863130140">
          <w:marLeft w:val="-720"/>
          <w:marRight w:val="0"/>
          <w:marTop w:val="0"/>
          <w:marBottom w:val="0"/>
          <w:divBdr>
            <w:top w:val="none" w:sz="0" w:space="0" w:color="auto"/>
            <w:left w:val="none" w:sz="0" w:space="0" w:color="auto"/>
            <w:bottom w:val="none" w:sz="0" w:space="0" w:color="auto"/>
            <w:right w:val="none" w:sz="0" w:space="0" w:color="auto"/>
          </w:divBdr>
        </w:div>
      </w:divsChild>
    </w:div>
    <w:div w:id="188839579">
      <w:bodyDiv w:val="1"/>
      <w:marLeft w:val="0"/>
      <w:marRight w:val="0"/>
      <w:marTop w:val="0"/>
      <w:marBottom w:val="0"/>
      <w:divBdr>
        <w:top w:val="none" w:sz="0" w:space="0" w:color="auto"/>
        <w:left w:val="none" w:sz="0" w:space="0" w:color="auto"/>
        <w:bottom w:val="none" w:sz="0" w:space="0" w:color="auto"/>
        <w:right w:val="none" w:sz="0" w:space="0" w:color="auto"/>
      </w:divBdr>
    </w:div>
    <w:div w:id="193078956">
      <w:bodyDiv w:val="1"/>
      <w:marLeft w:val="0"/>
      <w:marRight w:val="0"/>
      <w:marTop w:val="0"/>
      <w:marBottom w:val="0"/>
      <w:divBdr>
        <w:top w:val="none" w:sz="0" w:space="0" w:color="auto"/>
        <w:left w:val="none" w:sz="0" w:space="0" w:color="auto"/>
        <w:bottom w:val="none" w:sz="0" w:space="0" w:color="auto"/>
        <w:right w:val="none" w:sz="0" w:space="0" w:color="auto"/>
      </w:divBdr>
      <w:divsChild>
        <w:div w:id="1361928616">
          <w:marLeft w:val="-720"/>
          <w:marRight w:val="0"/>
          <w:marTop w:val="0"/>
          <w:marBottom w:val="0"/>
          <w:divBdr>
            <w:top w:val="none" w:sz="0" w:space="0" w:color="auto"/>
            <w:left w:val="none" w:sz="0" w:space="0" w:color="auto"/>
            <w:bottom w:val="none" w:sz="0" w:space="0" w:color="auto"/>
            <w:right w:val="none" w:sz="0" w:space="0" w:color="auto"/>
          </w:divBdr>
        </w:div>
      </w:divsChild>
    </w:div>
    <w:div w:id="280039297">
      <w:bodyDiv w:val="1"/>
      <w:marLeft w:val="0"/>
      <w:marRight w:val="0"/>
      <w:marTop w:val="0"/>
      <w:marBottom w:val="0"/>
      <w:divBdr>
        <w:top w:val="none" w:sz="0" w:space="0" w:color="auto"/>
        <w:left w:val="none" w:sz="0" w:space="0" w:color="auto"/>
        <w:bottom w:val="none" w:sz="0" w:space="0" w:color="auto"/>
        <w:right w:val="none" w:sz="0" w:space="0" w:color="auto"/>
      </w:divBdr>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427121084">
      <w:bodyDiv w:val="1"/>
      <w:marLeft w:val="0"/>
      <w:marRight w:val="0"/>
      <w:marTop w:val="0"/>
      <w:marBottom w:val="0"/>
      <w:divBdr>
        <w:top w:val="none" w:sz="0" w:space="0" w:color="auto"/>
        <w:left w:val="none" w:sz="0" w:space="0" w:color="auto"/>
        <w:bottom w:val="none" w:sz="0" w:space="0" w:color="auto"/>
        <w:right w:val="none" w:sz="0" w:space="0" w:color="auto"/>
      </w:divBdr>
    </w:div>
    <w:div w:id="427971683">
      <w:bodyDiv w:val="1"/>
      <w:marLeft w:val="0"/>
      <w:marRight w:val="0"/>
      <w:marTop w:val="0"/>
      <w:marBottom w:val="0"/>
      <w:divBdr>
        <w:top w:val="none" w:sz="0" w:space="0" w:color="auto"/>
        <w:left w:val="none" w:sz="0" w:space="0" w:color="auto"/>
        <w:bottom w:val="none" w:sz="0" w:space="0" w:color="auto"/>
        <w:right w:val="none" w:sz="0" w:space="0" w:color="auto"/>
      </w:divBdr>
      <w:divsChild>
        <w:div w:id="225726153">
          <w:marLeft w:val="0"/>
          <w:marRight w:val="0"/>
          <w:marTop w:val="0"/>
          <w:marBottom w:val="0"/>
          <w:divBdr>
            <w:top w:val="none" w:sz="0" w:space="0" w:color="auto"/>
            <w:left w:val="none" w:sz="0" w:space="0" w:color="auto"/>
            <w:bottom w:val="none" w:sz="0" w:space="0" w:color="auto"/>
            <w:right w:val="none" w:sz="0" w:space="0" w:color="auto"/>
          </w:divBdr>
        </w:div>
      </w:divsChild>
    </w:div>
    <w:div w:id="444545901">
      <w:bodyDiv w:val="1"/>
      <w:marLeft w:val="0"/>
      <w:marRight w:val="0"/>
      <w:marTop w:val="0"/>
      <w:marBottom w:val="0"/>
      <w:divBdr>
        <w:top w:val="none" w:sz="0" w:space="0" w:color="auto"/>
        <w:left w:val="none" w:sz="0" w:space="0" w:color="auto"/>
        <w:bottom w:val="none" w:sz="0" w:space="0" w:color="auto"/>
        <w:right w:val="none" w:sz="0" w:space="0" w:color="auto"/>
      </w:divBdr>
    </w:div>
    <w:div w:id="525366139">
      <w:bodyDiv w:val="1"/>
      <w:marLeft w:val="0"/>
      <w:marRight w:val="0"/>
      <w:marTop w:val="0"/>
      <w:marBottom w:val="0"/>
      <w:divBdr>
        <w:top w:val="none" w:sz="0" w:space="0" w:color="auto"/>
        <w:left w:val="none" w:sz="0" w:space="0" w:color="auto"/>
        <w:bottom w:val="none" w:sz="0" w:space="0" w:color="auto"/>
        <w:right w:val="none" w:sz="0" w:space="0" w:color="auto"/>
      </w:divBdr>
    </w:div>
    <w:div w:id="678116261">
      <w:bodyDiv w:val="1"/>
      <w:marLeft w:val="0"/>
      <w:marRight w:val="0"/>
      <w:marTop w:val="0"/>
      <w:marBottom w:val="0"/>
      <w:divBdr>
        <w:top w:val="none" w:sz="0" w:space="0" w:color="auto"/>
        <w:left w:val="none" w:sz="0" w:space="0" w:color="auto"/>
        <w:bottom w:val="none" w:sz="0" w:space="0" w:color="auto"/>
        <w:right w:val="none" w:sz="0" w:space="0" w:color="auto"/>
      </w:divBdr>
      <w:divsChild>
        <w:div w:id="122508048">
          <w:marLeft w:val="-720"/>
          <w:marRight w:val="0"/>
          <w:marTop w:val="0"/>
          <w:marBottom w:val="0"/>
          <w:divBdr>
            <w:top w:val="none" w:sz="0" w:space="0" w:color="auto"/>
            <w:left w:val="none" w:sz="0" w:space="0" w:color="auto"/>
            <w:bottom w:val="none" w:sz="0" w:space="0" w:color="auto"/>
            <w:right w:val="none" w:sz="0" w:space="0" w:color="auto"/>
          </w:divBdr>
        </w:div>
      </w:divsChild>
    </w:div>
    <w:div w:id="707680957">
      <w:bodyDiv w:val="1"/>
      <w:marLeft w:val="0"/>
      <w:marRight w:val="0"/>
      <w:marTop w:val="0"/>
      <w:marBottom w:val="0"/>
      <w:divBdr>
        <w:top w:val="none" w:sz="0" w:space="0" w:color="auto"/>
        <w:left w:val="none" w:sz="0" w:space="0" w:color="auto"/>
        <w:bottom w:val="none" w:sz="0" w:space="0" w:color="auto"/>
        <w:right w:val="none" w:sz="0" w:space="0" w:color="auto"/>
      </w:divBdr>
    </w:div>
    <w:div w:id="738476407">
      <w:bodyDiv w:val="1"/>
      <w:marLeft w:val="0"/>
      <w:marRight w:val="0"/>
      <w:marTop w:val="0"/>
      <w:marBottom w:val="0"/>
      <w:divBdr>
        <w:top w:val="none" w:sz="0" w:space="0" w:color="auto"/>
        <w:left w:val="none" w:sz="0" w:space="0" w:color="auto"/>
        <w:bottom w:val="none" w:sz="0" w:space="0" w:color="auto"/>
        <w:right w:val="none" w:sz="0" w:space="0" w:color="auto"/>
      </w:divBdr>
    </w:div>
    <w:div w:id="760758477">
      <w:bodyDiv w:val="1"/>
      <w:marLeft w:val="0"/>
      <w:marRight w:val="0"/>
      <w:marTop w:val="0"/>
      <w:marBottom w:val="0"/>
      <w:divBdr>
        <w:top w:val="none" w:sz="0" w:space="0" w:color="auto"/>
        <w:left w:val="none" w:sz="0" w:space="0" w:color="auto"/>
        <w:bottom w:val="none" w:sz="0" w:space="0" w:color="auto"/>
        <w:right w:val="none" w:sz="0" w:space="0" w:color="auto"/>
      </w:divBdr>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833957219">
      <w:bodyDiv w:val="1"/>
      <w:marLeft w:val="0"/>
      <w:marRight w:val="0"/>
      <w:marTop w:val="0"/>
      <w:marBottom w:val="0"/>
      <w:divBdr>
        <w:top w:val="none" w:sz="0" w:space="0" w:color="auto"/>
        <w:left w:val="none" w:sz="0" w:space="0" w:color="auto"/>
        <w:bottom w:val="none" w:sz="0" w:space="0" w:color="auto"/>
        <w:right w:val="none" w:sz="0" w:space="0" w:color="auto"/>
      </w:divBdr>
      <w:divsChild>
        <w:div w:id="94639947">
          <w:marLeft w:val="-720"/>
          <w:marRight w:val="0"/>
          <w:marTop w:val="0"/>
          <w:marBottom w:val="0"/>
          <w:divBdr>
            <w:top w:val="none" w:sz="0" w:space="0" w:color="auto"/>
            <w:left w:val="none" w:sz="0" w:space="0" w:color="auto"/>
            <w:bottom w:val="none" w:sz="0" w:space="0" w:color="auto"/>
            <w:right w:val="none" w:sz="0" w:space="0" w:color="auto"/>
          </w:divBdr>
        </w:div>
      </w:divsChild>
    </w:div>
    <w:div w:id="852768691">
      <w:bodyDiv w:val="1"/>
      <w:marLeft w:val="0"/>
      <w:marRight w:val="0"/>
      <w:marTop w:val="0"/>
      <w:marBottom w:val="0"/>
      <w:divBdr>
        <w:top w:val="none" w:sz="0" w:space="0" w:color="auto"/>
        <w:left w:val="none" w:sz="0" w:space="0" w:color="auto"/>
        <w:bottom w:val="none" w:sz="0" w:space="0" w:color="auto"/>
        <w:right w:val="none" w:sz="0" w:space="0" w:color="auto"/>
      </w:divBdr>
      <w:divsChild>
        <w:div w:id="360326331">
          <w:marLeft w:val="-720"/>
          <w:marRight w:val="0"/>
          <w:marTop w:val="0"/>
          <w:marBottom w:val="0"/>
          <w:divBdr>
            <w:top w:val="none" w:sz="0" w:space="0" w:color="auto"/>
            <w:left w:val="none" w:sz="0" w:space="0" w:color="auto"/>
            <w:bottom w:val="none" w:sz="0" w:space="0" w:color="auto"/>
            <w:right w:val="none" w:sz="0" w:space="0" w:color="auto"/>
          </w:divBdr>
        </w:div>
      </w:divsChild>
    </w:div>
    <w:div w:id="867915762">
      <w:bodyDiv w:val="1"/>
      <w:marLeft w:val="0"/>
      <w:marRight w:val="0"/>
      <w:marTop w:val="0"/>
      <w:marBottom w:val="0"/>
      <w:divBdr>
        <w:top w:val="none" w:sz="0" w:space="0" w:color="auto"/>
        <w:left w:val="none" w:sz="0" w:space="0" w:color="auto"/>
        <w:bottom w:val="none" w:sz="0" w:space="0" w:color="auto"/>
        <w:right w:val="none" w:sz="0" w:space="0" w:color="auto"/>
      </w:divBdr>
      <w:divsChild>
        <w:div w:id="434907640">
          <w:marLeft w:val="-720"/>
          <w:marRight w:val="0"/>
          <w:marTop w:val="0"/>
          <w:marBottom w:val="0"/>
          <w:divBdr>
            <w:top w:val="none" w:sz="0" w:space="0" w:color="auto"/>
            <w:left w:val="none" w:sz="0" w:space="0" w:color="auto"/>
            <w:bottom w:val="none" w:sz="0" w:space="0" w:color="auto"/>
            <w:right w:val="none" w:sz="0" w:space="0" w:color="auto"/>
          </w:divBdr>
        </w:div>
      </w:divsChild>
    </w:div>
    <w:div w:id="878859596">
      <w:bodyDiv w:val="1"/>
      <w:marLeft w:val="0"/>
      <w:marRight w:val="0"/>
      <w:marTop w:val="0"/>
      <w:marBottom w:val="0"/>
      <w:divBdr>
        <w:top w:val="none" w:sz="0" w:space="0" w:color="auto"/>
        <w:left w:val="none" w:sz="0" w:space="0" w:color="auto"/>
        <w:bottom w:val="none" w:sz="0" w:space="0" w:color="auto"/>
        <w:right w:val="none" w:sz="0" w:space="0" w:color="auto"/>
      </w:divBdr>
      <w:divsChild>
        <w:div w:id="506092495">
          <w:marLeft w:val="-720"/>
          <w:marRight w:val="0"/>
          <w:marTop w:val="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288777923">
      <w:bodyDiv w:val="1"/>
      <w:marLeft w:val="0"/>
      <w:marRight w:val="0"/>
      <w:marTop w:val="0"/>
      <w:marBottom w:val="0"/>
      <w:divBdr>
        <w:top w:val="none" w:sz="0" w:space="0" w:color="auto"/>
        <w:left w:val="none" w:sz="0" w:space="0" w:color="auto"/>
        <w:bottom w:val="none" w:sz="0" w:space="0" w:color="auto"/>
        <w:right w:val="none" w:sz="0" w:space="0" w:color="auto"/>
      </w:divBdr>
      <w:divsChild>
        <w:div w:id="1370300093">
          <w:marLeft w:val="-720"/>
          <w:marRight w:val="0"/>
          <w:marTop w:val="0"/>
          <w:marBottom w:val="0"/>
          <w:divBdr>
            <w:top w:val="none" w:sz="0" w:space="0" w:color="auto"/>
            <w:left w:val="none" w:sz="0" w:space="0" w:color="auto"/>
            <w:bottom w:val="none" w:sz="0" w:space="0" w:color="auto"/>
            <w:right w:val="none" w:sz="0" w:space="0" w:color="auto"/>
          </w:divBdr>
        </w:div>
      </w:divsChild>
    </w:div>
    <w:div w:id="1374966611">
      <w:bodyDiv w:val="1"/>
      <w:marLeft w:val="0"/>
      <w:marRight w:val="0"/>
      <w:marTop w:val="0"/>
      <w:marBottom w:val="0"/>
      <w:divBdr>
        <w:top w:val="none" w:sz="0" w:space="0" w:color="auto"/>
        <w:left w:val="none" w:sz="0" w:space="0" w:color="auto"/>
        <w:bottom w:val="none" w:sz="0" w:space="0" w:color="auto"/>
        <w:right w:val="none" w:sz="0" w:space="0" w:color="auto"/>
      </w:divBdr>
    </w:div>
    <w:div w:id="1378430108">
      <w:bodyDiv w:val="1"/>
      <w:marLeft w:val="0"/>
      <w:marRight w:val="0"/>
      <w:marTop w:val="0"/>
      <w:marBottom w:val="0"/>
      <w:divBdr>
        <w:top w:val="none" w:sz="0" w:space="0" w:color="auto"/>
        <w:left w:val="none" w:sz="0" w:space="0" w:color="auto"/>
        <w:bottom w:val="none" w:sz="0" w:space="0" w:color="auto"/>
        <w:right w:val="none" w:sz="0" w:space="0" w:color="auto"/>
      </w:divBdr>
      <w:divsChild>
        <w:div w:id="1968663251">
          <w:marLeft w:val="-720"/>
          <w:marRight w:val="0"/>
          <w:marTop w:val="0"/>
          <w:marBottom w:val="0"/>
          <w:divBdr>
            <w:top w:val="none" w:sz="0" w:space="0" w:color="auto"/>
            <w:left w:val="none" w:sz="0" w:space="0" w:color="auto"/>
            <w:bottom w:val="none" w:sz="0" w:space="0" w:color="auto"/>
            <w:right w:val="none" w:sz="0" w:space="0" w:color="auto"/>
          </w:divBdr>
        </w:div>
      </w:divsChild>
    </w:div>
    <w:div w:id="1429429594">
      <w:bodyDiv w:val="1"/>
      <w:marLeft w:val="0"/>
      <w:marRight w:val="0"/>
      <w:marTop w:val="0"/>
      <w:marBottom w:val="0"/>
      <w:divBdr>
        <w:top w:val="none" w:sz="0" w:space="0" w:color="auto"/>
        <w:left w:val="none" w:sz="0" w:space="0" w:color="auto"/>
        <w:bottom w:val="none" w:sz="0" w:space="0" w:color="auto"/>
        <w:right w:val="none" w:sz="0" w:space="0" w:color="auto"/>
      </w:divBdr>
    </w:div>
    <w:div w:id="1456676633">
      <w:bodyDiv w:val="1"/>
      <w:marLeft w:val="0"/>
      <w:marRight w:val="0"/>
      <w:marTop w:val="0"/>
      <w:marBottom w:val="0"/>
      <w:divBdr>
        <w:top w:val="none" w:sz="0" w:space="0" w:color="auto"/>
        <w:left w:val="none" w:sz="0" w:space="0" w:color="auto"/>
        <w:bottom w:val="none" w:sz="0" w:space="0" w:color="auto"/>
        <w:right w:val="none" w:sz="0" w:space="0" w:color="auto"/>
      </w:divBdr>
    </w:div>
    <w:div w:id="1495491426">
      <w:bodyDiv w:val="1"/>
      <w:marLeft w:val="0"/>
      <w:marRight w:val="0"/>
      <w:marTop w:val="0"/>
      <w:marBottom w:val="0"/>
      <w:divBdr>
        <w:top w:val="none" w:sz="0" w:space="0" w:color="auto"/>
        <w:left w:val="none" w:sz="0" w:space="0" w:color="auto"/>
        <w:bottom w:val="none" w:sz="0" w:space="0" w:color="auto"/>
        <w:right w:val="none" w:sz="0" w:space="0" w:color="auto"/>
      </w:divBdr>
    </w:div>
    <w:div w:id="1535193302">
      <w:bodyDiv w:val="1"/>
      <w:marLeft w:val="0"/>
      <w:marRight w:val="0"/>
      <w:marTop w:val="0"/>
      <w:marBottom w:val="0"/>
      <w:divBdr>
        <w:top w:val="none" w:sz="0" w:space="0" w:color="auto"/>
        <w:left w:val="none" w:sz="0" w:space="0" w:color="auto"/>
        <w:bottom w:val="none" w:sz="0" w:space="0" w:color="auto"/>
        <w:right w:val="none" w:sz="0" w:space="0" w:color="auto"/>
      </w:divBdr>
      <w:divsChild>
        <w:div w:id="215315033">
          <w:marLeft w:val="-720"/>
          <w:marRight w:val="0"/>
          <w:marTop w:val="0"/>
          <w:marBottom w:val="0"/>
          <w:divBdr>
            <w:top w:val="none" w:sz="0" w:space="0" w:color="auto"/>
            <w:left w:val="none" w:sz="0" w:space="0" w:color="auto"/>
            <w:bottom w:val="none" w:sz="0" w:space="0" w:color="auto"/>
            <w:right w:val="none" w:sz="0" w:space="0" w:color="auto"/>
          </w:divBdr>
        </w:div>
      </w:divsChild>
    </w:div>
    <w:div w:id="1545678122">
      <w:bodyDiv w:val="1"/>
      <w:marLeft w:val="0"/>
      <w:marRight w:val="0"/>
      <w:marTop w:val="0"/>
      <w:marBottom w:val="0"/>
      <w:divBdr>
        <w:top w:val="none" w:sz="0" w:space="0" w:color="auto"/>
        <w:left w:val="none" w:sz="0" w:space="0" w:color="auto"/>
        <w:bottom w:val="none" w:sz="0" w:space="0" w:color="auto"/>
        <w:right w:val="none" w:sz="0" w:space="0" w:color="auto"/>
      </w:divBdr>
    </w:div>
    <w:div w:id="1593394552">
      <w:bodyDiv w:val="1"/>
      <w:marLeft w:val="0"/>
      <w:marRight w:val="0"/>
      <w:marTop w:val="0"/>
      <w:marBottom w:val="0"/>
      <w:divBdr>
        <w:top w:val="none" w:sz="0" w:space="0" w:color="auto"/>
        <w:left w:val="none" w:sz="0" w:space="0" w:color="auto"/>
        <w:bottom w:val="none" w:sz="0" w:space="0" w:color="auto"/>
        <w:right w:val="none" w:sz="0" w:space="0" w:color="auto"/>
      </w:divBdr>
      <w:divsChild>
        <w:div w:id="299772456">
          <w:marLeft w:val="-720"/>
          <w:marRight w:val="0"/>
          <w:marTop w:val="0"/>
          <w:marBottom w:val="0"/>
          <w:divBdr>
            <w:top w:val="none" w:sz="0" w:space="0" w:color="auto"/>
            <w:left w:val="none" w:sz="0" w:space="0" w:color="auto"/>
            <w:bottom w:val="none" w:sz="0" w:space="0" w:color="auto"/>
            <w:right w:val="none" w:sz="0" w:space="0" w:color="auto"/>
          </w:divBdr>
        </w:div>
      </w:divsChild>
    </w:div>
    <w:div w:id="1607612593">
      <w:bodyDiv w:val="1"/>
      <w:marLeft w:val="0"/>
      <w:marRight w:val="0"/>
      <w:marTop w:val="0"/>
      <w:marBottom w:val="0"/>
      <w:divBdr>
        <w:top w:val="none" w:sz="0" w:space="0" w:color="auto"/>
        <w:left w:val="none" w:sz="0" w:space="0" w:color="auto"/>
        <w:bottom w:val="none" w:sz="0" w:space="0" w:color="auto"/>
        <w:right w:val="none" w:sz="0" w:space="0" w:color="auto"/>
      </w:divBdr>
      <w:divsChild>
        <w:div w:id="1838959834">
          <w:marLeft w:val="-720"/>
          <w:marRight w:val="0"/>
          <w:marTop w:val="0"/>
          <w:marBottom w:val="0"/>
          <w:divBdr>
            <w:top w:val="none" w:sz="0" w:space="0" w:color="auto"/>
            <w:left w:val="none" w:sz="0" w:space="0" w:color="auto"/>
            <w:bottom w:val="none" w:sz="0" w:space="0" w:color="auto"/>
            <w:right w:val="none" w:sz="0" w:space="0" w:color="auto"/>
          </w:divBdr>
        </w:div>
      </w:divsChild>
    </w:div>
    <w:div w:id="1635405298">
      <w:bodyDiv w:val="1"/>
      <w:marLeft w:val="0"/>
      <w:marRight w:val="0"/>
      <w:marTop w:val="0"/>
      <w:marBottom w:val="0"/>
      <w:divBdr>
        <w:top w:val="none" w:sz="0" w:space="0" w:color="auto"/>
        <w:left w:val="none" w:sz="0" w:space="0" w:color="auto"/>
        <w:bottom w:val="none" w:sz="0" w:space="0" w:color="auto"/>
        <w:right w:val="none" w:sz="0" w:space="0" w:color="auto"/>
      </w:divBdr>
      <w:divsChild>
        <w:div w:id="297682658">
          <w:marLeft w:val="-720"/>
          <w:marRight w:val="0"/>
          <w:marTop w:val="0"/>
          <w:marBottom w:val="0"/>
          <w:divBdr>
            <w:top w:val="none" w:sz="0" w:space="0" w:color="auto"/>
            <w:left w:val="none" w:sz="0" w:space="0" w:color="auto"/>
            <w:bottom w:val="none" w:sz="0" w:space="0" w:color="auto"/>
            <w:right w:val="none" w:sz="0" w:space="0" w:color="auto"/>
          </w:divBdr>
        </w:div>
      </w:divsChild>
    </w:div>
    <w:div w:id="1670717063">
      <w:bodyDiv w:val="1"/>
      <w:marLeft w:val="0"/>
      <w:marRight w:val="0"/>
      <w:marTop w:val="0"/>
      <w:marBottom w:val="0"/>
      <w:divBdr>
        <w:top w:val="none" w:sz="0" w:space="0" w:color="auto"/>
        <w:left w:val="none" w:sz="0" w:space="0" w:color="auto"/>
        <w:bottom w:val="none" w:sz="0" w:space="0" w:color="auto"/>
        <w:right w:val="none" w:sz="0" w:space="0" w:color="auto"/>
      </w:divBdr>
    </w:div>
    <w:div w:id="1715153681">
      <w:bodyDiv w:val="1"/>
      <w:marLeft w:val="0"/>
      <w:marRight w:val="0"/>
      <w:marTop w:val="0"/>
      <w:marBottom w:val="0"/>
      <w:divBdr>
        <w:top w:val="none" w:sz="0" w:space="0" w:color="auto"/>
        <w:left w:val="none" w:sz="0" w:space="0" w:color="auto"/>
        <w:bottom w:val="none" w:sz="0" w:space="0" w:color="auto"/>
        <w:right w:val="none" w:sz="0" w:space="0" w:color="auto"/>
      </w:divBdr>
      <w:divsChild>
        <w:div w:id="1964841298">
          <w:marLeft w:val="-720"/>
          <w:marRight w:val="0"/>
          <w:marTop w:val="0"/>
          <w:marBottom w:val="0"/>
          <w:divBdr>
            <w:top w:val="none" w:sz="0" w:space="0" w:color="auto"/>
            <w:left w:val="none" w:sz="0" w:space="0" w:color="auto"/>
            <w:bottom w:val="none" w:sz="0" w:space="0" w:color="auto"/>
            <w:right w:val="none" w:sz="0" w:space="0" w:color="auto"/>
          </w:divBdr>
        </w:div>
      </w:divsChild>
    </w:div>
    <w:div w:id="1861502135">
      <w:bodyDiv w:val="1"/>
      <w:marLeft w:val="0"/>
      <w:marRight w:val="0"/>
      <w:marTop w:val="0"/>
      <w:marBottom w:val="0"/>
      <w:divBdr>
        <w:top w:val="none" w:sz="0" w:space="0" w:color="auto"/>
        <w:left w:val="none" w:sz="0" w:space="0" w:color="auto"/>
        <w:bottom w:val="none" w:sz="0" w:space="0" w:color="auto"/>
        <w:right w:val="none" w:sz="0" w:space="0" w:color="auto"/>
      </w:divBdr>
      <w:divsChild>
        <w:div w:id="1013914856">
          <w:marLeft w:val="-720"/>
          <w:marRight w:val="0"/>
          <w:marTop w:val="0"/>
          <w:marBottom w:val="0"/>
          <w:divBdr>
            <w:top w:val="none" w:sz="0" w:space="0" w:color="auto"/>
            <w:left w:val="none" w:sz="0" w:space="0" w:color="auto"/>
            <w:bottom w:val="none" w:sz="0" w:space="0" w:color="auto"/>
            <w:right w:val="none" w:sz="0" w:space="0" w:color="auto"/>
          </w:divBdr>
        </w:div>
      </w:divsChild>
    </w:div>
    <w:div w:id="1875144666">
      <w:bodyDiv w:val="1"/>
      <w:marLeft w:val="0"/>
      <w:marRight w:val="0"/>
      <w:marTop w:val="0"/>
      <w:marBottom w:val="0"/>
      <w:divBdr>
        <w:top w:val="none" w:sz="0" w:space="0" w:color="auto"/>
        <w:left w:val="none" w:sz="0" w:space="0" w:color="auto"/>
        <w:bottom w:val="none" w:sz="0" w:space="0" w:color="auto"/>
        <w:right w:val="none" w:sz="0" w:space="0" w:color="auto"/>
      </w:divBdr>
      <w:divsChild>
        <w:div w:id="845099785">
          <w:marLeft w:val="-720"/>
          <w:marRight w:val="0"/>
          <w:marTop w:val="0"/>
          <w:marBottom w:val="0"/>
          <w:divBdr>
            <w:top w:val="none" w:sz="0" w:space="0" w:color="auto"/>
            <w:left w:val="none" w:sz="0" w:space="0" w:color="auto"/>
            <w:bottom w:val="none" w:sz="0" w:space="0" w:color="auto"/>
            <w:right w:val="none" w:sz="0" w:space="0" w:color="auto"/>
          </w:divBdr>
        </w:div>
      </w:divsChild>
    </w:div>
    <w:div w:id="1918901116">
      <w:bodyDiv w:val="1"/>
      <w:marLeft w:val="0"/>
      <w:marRight w:val="0"/>
      <w:marTop w:val="0"/>
      <w:marBottom w:val="0"/>
      <w:divBdr>
        <w:top w:val="none" w:sz="0" w:space="0" w:color="auto"/>
        <w:left w:val="none" w:sz="0" w:space="0" w:color="auto"/>
        <w:bottom w:val="none" w:sz="0" w:space="0" w:color="auto"/>
        <w:right w:val="none" w:sz="0" w:space="0" w:color="auto"/>
      </w:divBdr>
      <w:divsChild>
        <w:div w:id="2000838942">
          <w:marLeft w:val="-720"/>
          <w:marRight w:val="0"/>
          <w:marTop w:val="0"/>
          <w:marBottom w:val="0"/>
          <w:divBdr>
            <w:top w:val="none" w:sz="0" w:space="0" w:color="auto"/>
            <w:left w:val="none" w:sz="0" w:space="0" w:color="auto"/>
            <w:bottom w:val="none" w:sz="0" w:space="0" w:color="auto"/>
            <w:right w:val="none" w:sz="0" w:space="0" w:color="auto"/>
          </w:divBdr>
        </w:div>
      </w:divsChild>
    </w:div>
    <w:div w:id="1922641798">
      <w:bodyDiv w:val="1"/>
      <w:marLeft w:val="0"/>
      <w:marRight w:val="0"/>
      <w:marTop w:val="0"/>
      <w:marBottom w:val="0"/>
      <w:divBdr>
        <w:top w:val="none" w:sz="0" w:space="0" w:color="auto"/>
        <w:left w:val="none" w:sz="0" w:space="0" w:color="auto"/>
        <w:bottom w:val="none" w:sz="0" w:space="0" w:color="auto"/>
        <w:right w:val="none" w:sz="0" w:space="0" w:color="auto"/>
      </w:divBdr>
      <w:divsChild>
        <w:div w:id="2102295300">
          <w:marLeft w:val="-720"/>
          <w:marRight w:val="0"/>
          <w:marTop w:val="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sv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svg"/><Relationship Id="rId25" Type="http://schemas.openxmlformats.org/officeDocument/2006/relationships/image" Target="media/image13.sv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hyperlink" Target="https://researchmethod.net/methodology/" TargetMode="External"/><Relationship Id="rId5" Type="http://schemas.openxmlformats.org/officeDocument/2006/relationships/numbering" Target="numbering.xml"/><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image" Target="media/image7.svg"/><Relationship Id="rId31" Type="http://schemas.openxmlformats.org/officeDocument/2006/relationships/hyperlink" Target="https://brill.com/display/book/9789463001120/BP000005.x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hyperlink" Target="https://www.scirp.org/reference/referencespapers?referenceid=299553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3af2647df791abaae5f2dfd8e434520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4e4f21db37ea7901d8bed4acdb5e5b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6E8D99E-9B07-4ABA-9F5E-F1125B244C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990</Words>
  <Characters>6102</Characters>
  <Application>Microsoft Office Word</Application>
  <DocSecurity>0</DocSecurity>
  <Lines>152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2025-05-25T08:14:00Z</dcterms:created>
  <dcterms:modified xsi:type="dcterms:W3CDTF">2025-06-23T16:32:00Z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fccd8c0b-baab-4877-b428-95cc88a97b3a</vt:lpwstr>
  </property>
</Properties>
</file>