
<file path=[Content_Types].xml><?xml version="1.0" encoding="utf-8"?>
<Types xmlns="http://schemas.openxmlformats.org/package/2006/content-types">
  <Default Extension="jfif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lang w:eastAsia="ko-KR"/>
        </w:rPr>
        <w:id w:val="-2129384759"/>
        <w:docPartObj>
          <w:docPartGallery w:val="Cover Pages"/>
          <w:docPartUnique/>
        </w:docPartObj>
      </w:sdtPr>
      <w:sdtEndPr/>
      <w:sdtContent>
        <w:bookmarkStart w:id="0" w:name="_GoBack" w:displacedByCustomXml="prev"/>
        <w:bookmarkEnd w:id="0" w:displacedByCustomXml="prev"/>
        <w:p w14:paraId="591DBDC2" w14:textId="42054D2B" w:rsidR="00983BC8" w:rsidRDefault="00B009D8">
          <w:pPr>
            <w:pStyle w:val="Header"/>
          </w:pPr>
          <w:r>
            <w:rPr>
              <w:noProof/>
              <w:color w:val="000000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23B80C6" wp14:editId="3068360D">
                    <wp:simplePos x="0" y="0"/>
                    <wp:positionH relativeFrom="page">
                      <wp:align>left</wp:align>
                    </wp:positionH>
                    <wp:positionV relativeFrom="page">
                      <wp:posOffset>-114300</wp:posOffset>
                    </wp:positionV>
                    <wp:extent cx="7072630" cy="10172700"/>
                    <wp:effectExtent l="0" t="0" r="0" b="0"/>
                    <wp:wrapNone/>
                    <wp:docPr id="16" name="Rectangle 1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7072630" cy="10172700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003">
                              <a:schemeClr val="dk2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Algerian" w:hAnsi="Algerian"/>
                                    <w:b/>
                                    <w:bCs/>
                                    <w:color w:val="94D7E4" w:themeColor="background2"/>
                                    <w:kern w:val="28"/>
                                    <w:sz w:val="108"/>
                                    <w:szCs w:val="108"/>
                                    <w14:ligatures w14:val="standard"/>
                                    <w14:numForm w14:val="oldStyle"/>
                                  </w:rPr>
                                  <w:alias w:val="Title"/>
                                  <w:tag w:val="Title"/>
                                  <w:id w:val="-1519844660"/>
                                  <w:placeholder>
                                    <w:docPart w:val="C177797A9C5B4CE2B4D669A1D55B8927"/>
                                  </w:placeholder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74D120D" w14:textId="66906861" w:rsidR="00261615" w:rsidRDefault="00261615">
                                    <w:pPr>
                                      <w:pStyle w:val="Subtitle"/>
                                      <w:spacing w:before="120"/>
                                      <w:rPr>
                                        <w:color w:val="94D7E4" w:themeColor="background2"/>
                                        <w:kern w:val="28"/>
                                        <w:sz w:val="108"/>
                                        <w:szCs w:val="108"/>
                                        <w14:ligatures w14:val="standard"/>
                                        <w14:numForm w14:val="oldStyle"/>
                                      </w:rPr>
                                    </w:pPr>
                                    <w:r w:rsidRPr="00B009D8">
                                      <w:rPr>
                                        <w:rFonts w:ascii="Algerian" w:hAnsi="Algerian"/>
                                        <w:b/>
                                        <w:bCs/>
                                        <w:color w:val="94D7E4" w:themeColor="background2"/>
                                        <w:kern w:val="28"/>
                                        <w:sz w:val="108"/>
                                        <w:szCs w:val="108"/>
                                        <w14:ligatures w14:val="standard"/>
                                        <w14:numForm w14:val="oldStyle"/>
                                      </w:rPr>
                                      <w:t>Project Planning and Management in Workplace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rFonts w:ascii="Cambria" w:hAnsi="Cambria"/>
                                    <w:b/>
                                    <w:bCs/>
                                    <w:color w:val="94D7E4" w:themeColor="background2"/>
                                  </w:rPr>
                                  <w:alias w:val="Subtitle"/>
                                  <w:id w:val="-1879006585"/>
                                  <w:placeholder>
                                    <w:docPart w:val="EC0996F9DF9942B0885CA9CD15C77B3D"/>
                                  </w:placeholder>
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2BA5344" w14:textId="4056B814" w:rsidR="00261615" w:rsidRPr="00B009D8" w:rsidRDefault="00261615">
                                    <w:pPr>
                                      <w:pStyle w:val="Subtitle"/>
                                      <w:rPr>
                                        <w:rFonts w:ascii="Cambria" w:hAnsi="Cambria"/>
                                        <w:color w:val="94D7E4" w:themeColor="background2"/>
                                        <w:sz w:val="32"/>
                                        <w:szCs w:val="32"/>
                                      </w:rPr>
                                    </w:pPr>
                                    <w:r>
                                      <w:rPr>
                                        <w:rFonts w:ascii="Cambria" w:hAnsi="Cambria"/>
                                        <w:b/>
                                        <w:bCs/>
                                        <w:color w:val="94D7E4" w:themeColor="background2"/>
                                      </w:rPr>
                                      <w:t>EYST BAME ETHNIC MINORITIES GRADUATES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rFonts w:ascii="Cambria" w:hAnsi="Cambria"/>
                                    <w:b/>
                                    <w:bCs/>
                                    <w:color w:val="94D7E4" w:themeColor="background2"/>
                                    <w:sz w:val="28"/>
                                    <w:szCs w:val="28"/>
                                  </w:rPr>
                                  <w:alias w:val="Abstract"/>
                                  <w:id w:val="-2111879622"/>
                                  <w:placeholder>
                                    <w:docPart w:val="9790F00F97C14D2E84AC792CE58941E6"/>
                                  </w:placeholder>
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<w:text/>
                                </w:sdtPr>
                                <w:sdtEndPr/>
                                <w:sdtContent>
                                  <w:p w14:paraId="611929AC" w14:textId="28C6BFA5" w:rsidR="00261615" w:rsidRPr="00B009D8" w:rsidRDefault="00261615">
                                    <w:pPr>
                                      <w:rPr>
                                        <w:rFonts w:ascii="Cambria" w:hAnsi="Cambria"/>
                                        <w:b/>
                                        <w:bCs/>
                                        <w:color w:val="94D7E4" w:themeColor="background2"/>
                                        <w:sz w:val="28"/>
                                        <w:szCs w:val="28"/>
                                      </w:rPr>
                                    </w:pPr>
                                    <w:r w:rsidRPr="00B009D8">
                                      <w:rPr>
                                        <w:rFonts w:ascii="Cambria" w:hAnsi="Cambria"/>
                                        <w:b/>
                                        <w:bCs/>
                                        <w:color w:val="94D7E4" w:themeColor="background2"/>
                                        <w:sz w:val="28"/>
                                        <w:szCs w:val="28"/>
                                      </w:rPr>
                                      <w:t xml:space="preserve">University of Wales Trinity Saint David </w:t>
                                    </w:r>
                                  </w:p>
                                </w:sdtContent>
                              </w:sdt>
                              <w:p w14:paraId="1D60A0C0" w14:textId="6FE02724" w:rsidR="00261615" w:rsidRDefault="00261615">
                                <w:pPr>
                                  <w:rPr>
                                    <w:rFonts w:ascii="Cambria" w:hAnsi="Cambria"/>
                                    <w:b/>
                                    <w:bCs/>
                                    <w:sz w:val="24"/>
                                    <w:szCs w:val="24"/>
                                  </w:rPr>
                                </w:pPr>
                                <w:r w:rsidRPr="00B009D8">
                                  <w:rPr>
                                    <w:rFonts w:ascii="Cambria" w:hAnsi="Cambria"/>
                                    <w:b/>
                                    <w:bCs/>
                                    <w:sz w:val="24"/>
                                    <w:szCs w:val="24"/>
                                  </w:rPr>
                                  <w:t>20</w:t>
                                </w:r>
                                <w:r w:rsidRPr="00B009D8">
                                  <w:rPr>
                                    <w:rFonts w:ascii="Cambria" w:hAnsi="Cambria"/>
                                    <w:b/>
                                    <w:bCs/>
                                    <w:sz w:val="24"/>
                                    <w:szCs w:val="24"/>
                                    <w:vertAlign w:val="superscript"/>
                                  </w:rPr>
                                  <w:t>th</w:t>
                                </w:r>
                                <w:r w:rsidRPr="00B009D8">
                                  <w:rPr>
                                    <w:rFonts w:ascii="Cambria" w:hAnsi="Cambria"/>
                                    <w:b/>
                                    <w:bCs/>
                                    <w:sz w:val="24"/>
                                    <w:szCs w:val="24"/>
                                  </w:rPr>
                                  <w:t xml:space="preserve"> December 2019</w:t>
                                </w:r>
                              </w:p>
                              <w:p w14:paraId="054A87E4" w14:textId="263BC0D5" w:rsidR="00261615" w:rsidRDefault="00261615">
                                <w:pPr>
                                  <w:rPr>
                                    <w:rFonts w:ascii="Cambria" w:hAnsi="Cambria"/>
                                    <w:b/>
                                    <w:bCs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rFonts w:ascii="Cambria" w:hAnsi="Cambria"/>
                                    <w:b/>
                                    <w:bCs/>
                                    <w:sz w:val="24"/>
                                    <w:szCs w:val="24"/>
                                  </w:rPr>
                                  <w:t>Mehek Sayeed 1709656</w:t>
                                </w:r>
                              </w:p>
                              <w:p w14:paraId="77D23097" w14:textId="77777777" w:rsidR="00261615" w:rsidRPr="00B009D8" w:rsidRDefault="00261615">
                                <w:pPr>
                                  <w:rPr>
                                    <w:rFonts w:ascii="Cambria" w:hAnsi="Cambria"/>
                                    <w:b/>
                                    <w:bCs/>
                                    <w:sz w:val="24"/>
                                    <w:szCs w:val="24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005840" tIns="45720" rIns="274320" bIns="283464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91000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rect w14:anchorId="723B80C6" id="Rectangle 16" o:spid="_x0000_s1026" style="position:absolute;margin-left:0;margin-top:-9pt;width:556.9pt;height:801pt;z-index:251659264;visibility:visible;mso-wrap-style:square;mso-width-percent:910;mso-height-percent:0;mso-wrap-distance-left:9pt;mso-wrap-distance-top:0;mso-wrap-distance-right:9pt;mso-wrap-distance-bottom:0;mso-position-horizontal:left;mso-position-horizontal-relative:page;mso-position-vertical:absolute;mso-position-vertical-relative:page;mso-width-percent:910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" fillcolor="#4f6d5c [2994]" stroked="f" strokeweight="1pt">
                    <v:fill color2="#2b3b32 [2018]" rotate="t" colors="0 #607a6b;.5 #4a6757;1 #344e40" focus="100%" type="gradient">
                      <o:fill v:ext="view" type="gradientUnscaled"/>
                    </v:fill>
                    <v:textbox inset="79.2pt,,21.6pt,223.2pt">
                      <w:txbxContent>
                        <w:sdt>
                          <w:sdtPr>
                            <w:rPr>
                              <w:rFonts w:ascii="Algerian" w:hAnsi="Algerian"/>
                              <w:b/>
                              <w:bCs/>
                              <w:color w:val="94D7E4" w:themeColor="background2"/>
                              <w:kern w:val="28"/>
                              <w:sz w:val="108"/>
                              <w:szCs w:val="108"/>
                              <w14:ligatures w14:val="standard"/>
                              <w14:numForm w14:val="oldStyle"/>
                            </w:rPr>
                            <w:alias w:val="Title"/>
                            <w:tag w:val="Title"/>
                            <w:id w:val="-1519844660"/>
                            <w:placeholder>
                              <w:docPart w:val="C177797A9C5B4CE2B4D669A1D55B8927"/>
                            </w:placeholder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Content>
                            <w:p w14:paraId="374D120D" w14:textId="66906861" w:rsidR="00261615" w:rsidRDefault="00261615">
                              <w:pPr>
                                <w:pStyle w:val="Subtitle"/>
                                <w:spacing w:before="120"/>
                                <w:rPr>
                                  <w:color w:val="94D7E4" w:themeColor="background2"/>
                                  <w:kern w:val="28"/>
                                  <w:sz w:val="108"/>
                                  <w:szCs w:val="108"/>
                                  <w14:ligatures w14:val="standard"/>
                                  <w14:numForm w14:val="oldStyle"/>
                                </w:rPr>
                              </w:pPr>
                              <w:r w:rsidRPr="00B009D8">
                                <w:rPr>
                                  <w:rFonts w:ascii="Algerian" w:hAnsi="Algerian"/>
                                  <w:b/>
                                  <w:bCs/>
                                  <w:color w:val="94D7E4" w:themeColor="background2"/>
                                  <w:kern w:val="28"/>
                                  <w:sz w:val="108"/>
                                  <w:szCs w:val="108"/>
                                  <w14:ligatures w14:val="standard"/>
                                  <w14:numForm w14:val="oldStyle"/>
                                </w:rPr>
                                <w:t>Project Planning and Management in Workplace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rFonts w:ascii="Cambria" w:hAnsi="Cambria"/>
                              <w:b/>
                              <w:bCs/>
                              <w:color w:val="94D7E4" w:themeColor="background2"/>
                            </w:rPr>
                            <w:alias w:val="Subtitle"/>
                            <w:id w:val="-1879006585"/>
                            <w:placeholder>
                              <w:docPart w:val="EC0996F9DF9942B0885CA9CD15C77B3D"/>
                            </w:placeholder>
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<w:text/>
                          </w:sdtPr>
                          <w:sdtContent>
                            <w:p w14:paraId="22BA5344" w14:textId="4056B814" w:rsidR="00261615" w:rsidRPr="00B009D8" w:rsidRDefault="00261615">
                              <w:pPr>
                                <w:pStyle w:val="Subtitle"/>
                                <w:rPr>
                                  <w:rFonts w:ascii="Cambria" w:hAnsi="Cambria"/>
                                  <w:color w:val="94D7E4" w:themeColor="background2"/>
                                  <w:sz w:val="32"/>
                                  <w:szCs w:val="32"/>
                                </w:rPr>
                              </w:pPr>
                              <w:r>
                                <w:rPr>
                                  <w:rFonts w:ascii="Cambria" w:hAnsi="Cambria"/>
                                  <w:b/>
                                  <w:bCs/>
                                  <w:color w:val="94D7E4" w:themeColor="background2"/>
                                </w:rPr>
                                <w:t>EYST BAME ETHNIC MINORITIES GRADUATES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rFonts w:ascii="Cambria" w:hAnsi="Cambria"/>
                              <w:b/>
                              <w:bCs/>
                              <w:color w:val="94D7E4" w:themeColor="background2"/>
                              <w:sz w:val="28"/>
                              <w:szCs w:val="28"/>
                            </w:rPr>
                            <w:alias w:val="Abstract"/>
                            <w:id w:val="-2111879622"/>
                            <w:placeholder>
                              <w:docPart w:val="9790F00F97C14D2E84AC792CE58941E6"/>
                            </w:placeholder>
                            <w:dataBinding w:prefixMappings="xmlns:ns0='http://schemas.microsoft.com/office/2006/coverPageProps'" w:xpath="/ns0:CoverPageProperties[1]/ns0:Abstract[1]" w:storeItemID="{55AF091B-3C7A-41E3-B477-F2FDAA23CFDA}"/>
                            <w:text/>
                          </w:sdtPr>
                          <w:sdtContent>
                            <w:p w14:paraId="611929AC" w14:textId="28C6BFA5" w:rsidR="00261615" w:rsidRPr="00B009D8" w:rsidRDefault="00261615">
                              <w:pPr>
                                <w:rPr>
                                  <w:rFonts w:ascii="Cambria" w:hAnsi="Cambria"/>
                                  <w:b/>
                                  <w:bCs/>
                                  <w:color w:val="94D7E4" w:themeColor="background2"/>
                                  <w:sz w:val="28"/>
                                  <w:szCs w:val="28"/>
                                </w:rPr>
                              </w:pPr>
                              <w:r w:rsidRPr="00B009D8">
                                <w:rPr>
                                  <w:rFonts w:ascii="Cambria" w:hAnsi="Cambria"/>
                                  <w:b/>
                                  <w:bCs/>
                                  <w:color w:val="94D7E4" w:themeColor="background2"/>
                                  <w:sz w:val="28"/>
                                  <w:szCs w:val="28"/>
                                </w:rPr>
                                <w:t xml:space="preserve">University of Wales Trinity Saint David </w:t>
                              </w:r>
                            </w:p>
                          </w:sdtContent>
                        </w:sdt>
                        <w:p w14:paraId="1D60A0C0" w14:textId="6FE02724" w:rsidR="00261615" w:rsidRDefault="00261615">
                          <w:pPr>
                            <w:rPr>
                              <w:rFonts w:ascii="Cambria" w:hAnsi="Cambria"/>
                              <w:b/>
                              <w:bCs/>
                              <w:sz w:val="24"/>
                              <w:szCs w:val="24"/>
                            </w:rPr>
                          </w:pPr>
                          <w:r w:rsidRPr="00B009D8">
                            <w:rPr>
                              <w:rFonts w:ascii="Cambria" w:hAnsi="Cambria"/>
                              <w:b/>
                              <w:bCs/>
                              <w:sz w:val="24"/>
                              <w:szCs w:val="24"/>
                            </w:rPr>
                            <w:t>20</w:t>
                          </w:r>
                          <w:r w:rsidRPr="00B009D8">
                            <w:rPr>
                              <w:rFonts w:ascii="Cambria" w:hAnsi="Cambria"/>
                              <w:b/>
                              <w:bCs/>
                              <w:sz w:val="24"/>
                              <w:szCs w:val="24"/>
                              <w:vertAlign w:val="superscript"/>
                            </w:rPr>
                            <w:t>th</w:t>
                          </w:r>
                          <w:r w:rsidRPr="00B009D8">
                            <w:rPr>
                              <w:rFonts w:ascii="Cambria" w:hAnsi="Cambria"/>
                              <w:b/>
                              <w:bCs/>
                              <w:sz w:val="24"/>
                              <w:szCs w:val="24"/>
                            </w:rPr>
                            <w:t xml:space="preserve"> December 2019</w:t>
                          </w:r>
                        </w:p>
                        <w:p w14:paraId="054A87E4" w14:textId="263BC0D5" w:rsidR="00261615" w:rsidRDefault="00261615">
                          <w:pPr>
                            <w:rPr>
                              <w:rFonts w:ascii="Cambria" w:hAnsi="Cambria"/>
                              <w:b/>
                              <w:bCs/>
                              <w:sz w:val="24"/>
                              <w:szCs w:val="24"/>
                            </w:rPr>
                          </w:pPr>
                          <w:r>
                            <w:rPr>
                              <w:rFonts w:ascii="Cambria" w:hAnsi="Cambria"/>
                              <w:b/>
                              <w:bCs/>
                              <w:sz w:val="24"/>
                              <w:szCs w:val="24"/>
                            </w:rPr>
                            <w:t>Mehek Sayeed 1709656</w:t>
                          </w:r>
                        </w:p>
                        <w:p w14:paraId="77D23097" w14:textId="77777777" w:rsidR="00261615" w:rsidRPr="00B009D8" w:rsidRDefault="00261615">
                          <w:pPr>
                            <w:rPr>
                              <w:rFonts w:ascii="Cambria" w:hAnsi="Cambria"/>
                              <w:b/>
                              <w:bCs/>
                              <w:sz w:val="24"/>
                              <w:szCs w:val="24"/>
                            </w:rPr>
                          </w:pPr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 w:rsidR="003D3612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7263270" wp14:editId="0F69DA04">
                    <wp:simplePos x="0" y="0"/>
                    <mc:AlternateContent>
                      <mc:Choice Requires="wp14">
                        <wp:positionH relativeFrom="page">
                          <wp14:pctPosHOffset>91000</wp14:pctPosHOffset>
                        </wp:positionH>
                      </mc:Choice>
                      <mc:Fallback>
                        <wp:positionH relativeFrom="page">
                          <wp:posOffset>7072630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699770" cy="10058400"/>
                    <wp:effectExtent l="0" t="0" r="0" b="0"/>
                    <wp:wrapNone/>
                    <wp:docPr id="12" name="Rectangle 1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699770" cy="10058400"/>
                            </a:xfrm>
                            <a:prstGeom prst="rect">
                              <a:avLst/>
                            </a:prstGeom>
                            <a:solidFill>
                              <a:schemeClr val="bg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6426CAE6" w14:textId="77777777" w:rsidR="00261615" w:rsidRDefault="00261615">
                                <w:pPr>
                                  <w:rPr>
                                    <w:rFonts w:eastAsia="Times New Roman"/>
                                  </w:rPr>
                                </w:pPr>
                              </w:p>
                            </w:txbxContent>
                          </wps:txbx>
                          <wps:bodyPr wrap="square" rtlCol="0" anchor="ctr"/>
                        </wps:wsp>
                      </a:graphicData>
                    </a:graphic>
                    <wp14:sizeRelH relativeFrom="page">
                      <wp14:pctWidth>9000</wp14:pctWidth>
                    </wp14:sizeRelH>
                    <wp14:sizeRelV relativeFrom="page">
                      <wp14:pctHeight>100000</wp14:pctHeight>
                    </wp14:sizeRelV>
                  </wp:anchor>
                </w:drawing>
              </mc:Choice>
              <mc:Fallback>
                <w:pict>
                  <v:rect w14:anchorId="77263270" id="Rectangle 12" o:spid="_x0000_s1027" style="position:absolute;margin-left:0;margin-top:0;width:55.1pt;height:11in;z-index:251660288;visibility:visible;mso-wrap-style:square;mso-width-percent:90;mso-height-percent:1000;mso-left-percent:910;mso-wrap-distance-left:9pt;mso-wrap-distance-top:0;mso-wrap-distance-right:9pt;mso-wrap-distance-bottom:0;mso-position-horizontal-relative:page;mso-position-vertical:center;mso-position-vertical-relative:page;mso-width-percent:90;mso-height-percent:1000;mso-left-percent:91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" fillcolor="#94d7e4 [3214]" stroked="f" strokeweight="1pt">
                    <v:textbox>
                      <w:txbxContent>
                        <w:p w14:paraId="6426CAE6" w14:textId="77777777" w:rsidR="00261615" w:rsidRDefault="00261615">
                          <w:pPr>
                            <w:rPr>
                              <w:rFonts w:eastAsia="Times New Roman"/>
                            </w:rPr>
                          </w:pPr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 w:rsidR="003D3612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ADD9182" wp14:editId="5124220F">
                    <wp:simplePos x="0" y="0"/>
                    <mc:AlternateContent>
                      <mc:Choice Requires="wp14">
                        <wp:positionH relativeFrom="page">
                          <wp14:pctPosHOffset>91000</wp14:pctPosHOffset>
                        </wp:positionH>
                      </mc:Choice>
                      <mc:Fallback>
                        <wp:positionH relativeFrom="page">
                          <wp:posOffset>7072630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81000</wp14:pctPosVOffset>
                        </wp:positionV>
                      </mc:Choice>
                      <mc:Fallback>
                        <wp:positionV relativeFrom="page">
                          <wp:posOffset>8147050</wp:posOffset>
                        </wp:positionV>
                      </mc:Fallback>
                    </mc:AlternateContent>
                    <wp:extent cx="699770" cy="905510"/>
                    <wp:effectExtent l="0" t="0" r="0" b="0"/>
                    <wp:wrapNone/>
                    <wp:docPr id="14" name="Rectangle 5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699770" cy="905510"/>
                            </a:xfrm>
                            <a:prstGeom prst="rect">
                              <a:avLst/>
                            </a:prstGeom>
                            <a:solidFill>
                              <a:schemeClr val="accent1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02161FC0" w14:textId="77777777" w:rsidR="00261615" w:rsidRDefault="00261615"/>
                            </w:txbxContent>
                          </wps:txbx>
                          <wps:bodyPr wrap="square" rtlCol="0" anchor="ctr"/>
                        </wps:wsp>
                      </a:graphicData>
                    </a:graphic>
                    <wp14:sizeRelH relativeFrom="page">
                      <wp14:pctWidth>9000</wp14:pctWidth>
                    </wp14:sizeRelH>
                    <wp14:sizeRelV relativeFrom="page">
                      <wp14:pctHeight>9000</wp14:pctHeight>
                    </wp14:sizeRelV>
                  </wp:anchor>
                </w:drawing>
              </mc:Choice>
              <mc:Fallback>
                <w:pict>
                  <v:rect w14:anchorId="6ADD9182" id="Rectangle 5" o:spid="_x0000_s1028" style="position:absolute;margin-left:0;margin-top:0;width:55.1pt;height:71.3pt;z-index:251661312;visibility:visible;mso-wrap-style:square;mso-width-percent:90;mso-height-percent:90;mso-left-percent:910;mso-top-percent:810;mso-wrap-distance-left:9pt;mso-wrap-distance-top:0;mso-wrap-distance-right:9pt;mso-wrap-distance-bottom:0;mso-position-horizontal-relative:page;mso-position-vertical-relative:page;mso-width-percent:90;mso-height-percent:90;mso-left-percent:910;mso-top-percent:81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" fillcolor="#41aebd [3204]" stroked="f" strokeweight="1pt">
                    <v:textbox>
                      <w:txbxContent>
                        <w:p w14:paraId="02161FC0" w14:textId="77777777" w:rsidR="00261615" w:rsidRDefault="00261615"/>
                      </w:txbxContent>
                    </v:textbox>
                    <w10:wrap anchorx="page" anchory="page"/>
                  </v:rect>
                </w:pict>
              </mc:Fallback>
            </mc:AlternateContent>
          </w:r>
        </w:p>
        <w:p w14:paraId="6505AA5E" w14:textId="6DE69594" w:rsidR="00983BC8" w:rsidRDefault="00983BC8">
          <w:pPr>
            <w:pStyle w:val="Title"/>
          </w:pPr>
        </w:p>
        <w:p w14:paraId="2565D1C2" w14:textId="77777777" w:rsidR="00983BC8" w:rsidRDefault="003D3612">
          <w:pPr>
            <w:spacing w:after="200" w:line="276" w:lineRule="auto"/>
          </w:pPr>
          <w:r>
            <w:br w:type="page"/>
          </w:r>
        </w:p>
      </w:sdtContent>
    </w:sdt>
    <w:p w14:paraId="28777729" w14:textId="6F4CA8E1" w:rsidR="00983BC8" w:rsidRPr="00B009D8" w:rsidRDefault="003D3612" w:rsidP="004A74C0">
      <w:pPr>
        <w:pStyle w:val="Heading2"/>
      </w:pPr>
      <w:r w:rsidRPr="00B009D8">
        <w:rPr>
          <w:noProof/>
          <w:lang w:eastAsia="ja-JP"/>
        </w:rPr>
        <w:lastRenderedPageBreak/>
        <mc:AlternateContent>
          <mc:Choice Requires="wpg">
            <w:drawing>
              <wp:anchor distT="0" distB="0" distL="114300" distR="114300" simplePos="0" relativeHeight="251663360" behindDoc="1" locked="0" layoutInCell="1" allowOverlap="1" wp14:anchorId="6A582871" wp14:editId="5314705C">
                <wp:simplePos x="0" y="0"/>
                <wp:positionH relativeFrom="page">
                  <wp:align>outside</wp:align>
                </wp:positionH>
                <wp:positionV relativeFrom="page">
                  <wp:align>center</wp:align>
                </wp:positionV>
                <wp:extent cx="3339101" cy="10058400"/>
                <wp:effectExtent l="0" t="0" r="0" b="0"/>
                <wp:wrapTight wrapText="bothSides">
                  <wp:wrapPolygon edited="0">
                    <wp:start x="4313" y="0"/>
                    <wp:lineTo x="4313" y="21559"/>
                    <wp:lineTo x="17252" y="21559"/>
                    <wp:lineTo x="17252" y="0"/>
                    <wp:lineTo x="4313" y="0"/>
                  </wp:wrapPolygon>
                </wp:wrapTight>
                <wp:docPr id="35" name="Group 3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336200" cy="10058400"/>
                          <a:chOff x="0" y="0"/>
                          <a:chExt cx="3339101" cy="10058400"/>
                        </a:xfrm>
                      </wpg:grpSpPr>
                      <wps:wsp>
                        <wps:cNvPr id="92" name="Rectangle 24"/>
                        <wps:cNvSpPr>
                          <a:spLocks/>
                        </wps:cNvSpPr>
                        <wps:spPr>
                          <a:xfrm>
                            <a:off x="698643" y="0"/>
                            <a:ext cx="1943100" cy="10058400"/>
                          </a:xfrm>
                          <a:prstGeom prst="rect">
                            <a:avLst/>
                          </a:pr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07997584" w14:textId="77777777" w:rsidR="00261615" w:rsidRDefault="00261615"/>
                          </w:txbxContent>
                        </wps:txbx>
                        <wps:bodyPr rot="0" spcFirstLastPara="0" vertOverflow="overflow" horzOverflow="overflow" vert="horz" wrap="square" lIns="274320" tIns="3108960" rIns="274320" bIns="18288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3" name="Rectangle 93"/>
                        <wps:cNvSpPr/>
                        <wps:spPr>
                          <a:xfrm>
                            <a:off x="0" y="0"/>
                            <a:ext cx="3339101" cy="100584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43000</wp14:pctWidth>
                </wp14:sizeRelH>
                <wp14:sizeRelV relativeFrom="page">
                  <wp14:pctHeight>100000</wp14:pctHeight>
                </wp14:sizeRelV>
              </wp:anchor>
            </w:drawing>
          </mc:Choice>
          <mc:Fallback>
            <w:pict>
              <v:group w14:anchorId="6A582871" id="Group 35" o:spid="_x0000_s1029" style="position:absolute;margin-left:211.7pt;margin-top:0;width:262.9pt;height:11in;z-index:-251653120;mso-width-percent:430;mso-height-percent:1000;mso-position-horizontal:outside;mso-position-horizontal-relative:page;mso-position-vertical:center;mso-position-vertical-relative:page;mso-width-percent:430;mso-height-percent:1000" coordsize="33391,10058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">
                <v:rect id="Rectangle 24" o:spid="_x0000_s1030" style="position:absolute;left:6986;width:19431;height:1005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" fillcolor="#41aebd [3204]" stroked="f" strokeweight="1pt">
                  <v:textbox inset="21.6pt,244.8pt,21.6pt,14.4pt">
                    <w:txbxContent>
                      <w:p w14:paraId="07997584" w14:textId="77777777" w:rsidR="00261615" w:rsidRDefault="00261615"/>
                    </w:txbxContent>
                  </v:textbox>
                </v:rect>
                <v:rect id="Rectangle 93" o:spid="_x0000_s1031" style="position:absolute;width:33391;height:10058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" filled="f" stroked="f" strokeweight="1pt"/>
                <w10:wrap type="tight" anchorx="page" anchory="page"/>
              </v:group>
            </w:pict>
          </mc:Fallback>
        </mc:AlternateContent>
      </w:r>
      <w:r w:rsidR="004A74C0">
        <w:rPr>
          <w:rFonts w:ascii="Cambria" w:hAnsi="Cambria"/>
          <w:b/>
          <w:bCs/>
          <w:color w:val="268396" w:themeColor="background2" w:themeShade="80"/>
          <w:sz w:val="28"/>
          <w:szCs w:val="28"/>
        </w:rPr>
        <w:t>The Contents</w:t>
      </w:r>
    </w:p>
    <w:p w14:paraId="39A5DF19" w14:textId="77777777" w:rsidR="004A74C0" w:rsidRDefault="004A74C0" w:rsidP="00B009D8">
      <w:pPr>
        <w:rPr>
          <w:rFonts w:ascii="Calibri" w:hAnsi="Calibri" w:cs="Calibri"/>
          <w:b/>
          <w:bCs/>
        </w:rPr>
      </w:pPr>
    </w:p>
    <w:p w14:paraId="2F1E1EC9" w14:textId="5D779A9D" w:rsidR="00983BC8" w:rsidRDefault="00B009D8" w:rsidP="00B009D8">
      <w:pPr>
        <w:rPr>
          <w:rFonts w:ascii="Calibri" w:hAnsi="Calibri" w:cs="Calibri"/>
          <w:b/>
          <w:bCs/>
        </w:rPr>
      </w:pPr>
      <w:r w:rsidRPr="004A74C0">
        <w:rPr>
          <w:rFonts w:ascii="Calibri" w:hAnsi="Calibri" w:cs="Calibri"/>
          <w:b/>
          <w:bCs/>
        </w:rPr>
        <w:t>Introduction</w:t>
      </w:r>
      <w:r w:rsidR="004A74C0" w:rsidRPr="004A74C0">
        <w:rPr>
          <w:rFonts w:ascii="Calibri" w:hAnsi="Calibri" w:cs="Calibri"/>
          <w:b/>
          <w:bCs/>
        </w:rPr>
        <w:t>………………………………………………………….</w:t>
      </w:r>
      <w:r w:rsidR="00D960E8">
        <w:rPr>
          <w:rFonts w:ascii="Calibri" w:hAnsi="Calibri" w:cs="Calibri"/>
          <w:b/>
          <w:bCs/>
        </w:rPr>
        <w:t>2</w:t>
      </w:r>
    </w:p>
    <w:p w14:paraId="50734F0D" w14:textId="1150AD62" w:rsidR="00D960E8" w:rsidRDefault="009F462D" w:rsidP="00B009D8">
      <w:pPr>
        <w:rPr>
          <w:rFonts w:ascii="Calibri" w:hAnsi="Calibri" w:cs="Calibri"/>
          <w:b/>
          <w:bCs/>
        </w:rPr>
      </w:pPr>
      <w:r>
        <w:rPr>
          <w:rFonts w:ascii="Calibri" w:hAnsi="Calibri" w:cs="Calibri"/>
          <w:b/>
          <w:bCs/>
        </w:rPr>
        <w:t>Project Life Cycle…………………………………………………..3</w:t>
      </w:r>
    </w:p>
    <w:p w14:paraId="3C1B4602" w14:textId="7C87F704" w:rsidR="009F462D" w:rsidRDefault="009F462D" w:rsidP="00B009D8">
      <w:pPr>
        <w:rPr>
          <w:rFonts w:ascii="Calibri" w:hAnsi="Calibri" w:cs="Calibri"/>
          <w:b/>
          <w:bCs/>
        </w:rPr>
      </w:pPr>
      <w:r>
        <w:rPr>
          <w:rFonts w:ascii="Calibri" w:hAnsi="Calibri" w:cs="Calibri"/>
          <w:b/>
          <w:bCs/>
        </w:rPr>
        <w:t xml:space="preserve">Project </w:t>
      </w:r>
      <w:r w:rsidR="003802B9">
        <w:rPr>
          <w:rFonts w:ascii="Calibri" w:hAnsi="Calibri" w:cs="Calibri"/>
          <w:b/>
          <w:bCs/>
        </w:rPr>
        <w:t>Initiation</w:t>
      </w:r>
      <w:r>
        <w:rPr>
          <w:rFonts w:ascii="Calibri" w:hAnsi="Calibri" w:cs="Calibri"/>
          <w:b/>
          <w:bCs/>
        </w:rPr>
        <w:t xml:space="preserve"> and </w:t>
      </w:r>
      <w:r w:rsidR="003802B9">
        <w:rPr>
          <w:rFonts w:ascii="Calibri" w:hAnsi="Calibri" w:cs="Calibri"/>
          <w:b/>
          <w:bCs/>
        </w:rPr>
        <w:t>Planning</w:t>
      </w:r>
      <w:r>
        <w:rPr>
          <w:rFonts w:ascii="Calibri" w:hAnsi="Calibri" w:cs="Calibri"/>
          <w:b/>
          <w:bCs/>
        </w:rPr>
        <w:t>………………………………4</w:t>
      </w:r>
    </w:p>
    <w:p w14:paraId="196A8A17" w14:textId="63D71B0A" w:rsidR="00AC2450" w:rsidRDefault="00AC2450" w:rsidP="00AC2450">
      <w:pPr>
        <w:rPr>
          <w:rFonts w:ascii="Calibri" w:hAnsi="Calibri" w:cs="Calibri"/>
          <w:b/>
          <w:bCs/>
        </w:rPr>
      </w:pPr>
      <w:r w:rsidRPr="00AC2450">
        <w:rPr>
          <w:rFonts w:ascii="Calibri" w:hAnsi="Calibri" w:cs="Calibri"/>
          <w:b/>
          <w:bCs/>
        </w:rPr>
        <w:t>Quad Chart……………………………………………………………4</w:t>
      </w:r>
    </w:p>
    <w:p w14:paraId="6D0765F5" w14:textId="77777777" w:rsidR="00AC2450" w:rsidRPr="00AC2450" w:rsidRDefault="00AC2450" w:rsidP="00AC2450">
      <w:pPr>
        <w:rPr>
          <w:rFonts w:ascii="Calibri" w:hAnsi="Calibri" w:cs="Calibri"/>
          <w:b/>
          <w:bCs/>
        </w:rPr>
      </w:pPr>
      <w:r w:rsidRPr="00AC2450">
        <w:rPr>
          <w:rFonts w:ascii="Calibri" w:hAnsi="Calibri" w:cs="Calibri"/>
          <w:b/>
          <w:bCs/>
        </w:rPr>
        <w:t>Project Execution………………………………………………….5</w:t>
      </w:r>
    </w:p>
    <w:p w14:paraId="53F02AC1" w14:textId="6665511C" w:rsidR="009F462D" w:rsidRDefault="009F462D" w:rsidP="00B009D8">
      <w:pPr>
        <w:rPr>
          <w:rFonts w:ascii="Calibri" w:hAnsi="Calibri" w:cs="Calibri"/>
          <w:b/>
          <w:bCs/>
        </w:rPr>
      </w:pPr>
      <w:r>
        <w:rPr>
          <w:rFonts w:ascii="Calibri" w:hAnsi="Calibri" w:cs="Calibri"/>
          <w:b/>
          <w:bCs/>
        </w:rPr>
        <w:t>Work Breakdown Structure (WBS)………………………..5</w:t>
      </w:r>
    </w:p>
    <w:p w14:paraId="39893987" w14:textId="2C77CF39" w:rsidR="00BC1601" w:rsidRPr="00BC1601" w:rsidRDefault="00BC1601" w:rsidP="00BC1601">
      <w:pPr>
        <w:rPr>
          <w:rFonts w:ascii="Calibri" w:hAnsi="Calibri" w:cs="Calibri"/>
          <w:b/>
          <w:bCs/>
        </w:rPr>
      </w:pPr>
      <w:r w:rsidRPr="00BC1601">
        <w:rPr>
          <w:rFonts w:ascii="Calibri" w:hAnsi="Calibri" w:cs="Calibri"/>
          <w:b/>
          <w:bCs/>
        </w:rPr>
        <w:t>Project Monitoring and Controlling……………………</w:t>
      </w:r>
      <w:r>
        <w:rPr>
          <w:rFonts w:ascii="Calibri" w:hAnsi="Calibri" w:cs="Calibri"/>
          <w:b/>
          <w:bCs/>
        </w:rPr>
        <w:t>…</w:t>
      </w:r>
      <w:r w:rsidRPr="00BC1601">
        <w:rPr>
          <w:rFonts w:ascii="Calibri" w:hAnsi="Calibri" w:cs="Calibri"/>
          <w:b/>
          <w:bCs/>
        </w:rPr>
        <w:t>.7</w:t>
      </w:r>
    </w:p>
    <w:p w14:paraId="3095C834" w14:textId="518BF1BC" w:rsidR="009F462D" w:rsidRDefault="009F462D" w:rsidP="00B009D8">
      <w:pPr>
        <w:rPr>
          <w:rFonts w:ascii="Calibri" w:hAnsi="Calibri" w:cs="Calibri"/>
          <w:b/>
          <w:bCs/>
        </w:rPr>
      </w:pPr>
      <w:r>
        <w:rPr>
          <w:rFonts w:ascii="Calibri" w:hAnsi="Calibri" w:cs="Calibri"/>
          <w:b/>
          <w:bCs/>
        </w:rPr>
        <w:t>Risk Analysis Tool………………………………………………….7</w:t>
      </w:r>
    </w:p>
    <w:p w14:paraId="08AD0259" w14:textId="7AEFA6ED" w:rsidR="009F462D" w:rsidRDefault="00BC1601" w:rsidP="00B009D8">
      <w:pPr>
        <w:rPr>
          <w:rFonts w:ascii="Calibri" w:hAnsi="Calibri" w:cs="Calibri"/>
          <w:b/>
          <w:bCs/>
        </w:rPr>
      </w:pPr>
      <w:r>
        <w:rPr>
          <w:rFonts w:ascii="Calibri" w:hAnsi="Calibri" w:cs="Calibri"/>
          <w:b/>
          <w:bCs/>
        </w:rPr>
        <w:t>Project Evaluation and Closure</w:t>
      </w:r>
      <w:r w:rsidR="009F462D">
        <w:rPr>
          <w:rFonts w:ascii="Calibri" w:hAnsi="Calibri" w:cs="Calibri"/>
          <w:b/>
          <w:bCs/>
        </w:rPr>
        <w:t>…</w:t>
      </w:r>
      <w:r>
        <w:rPr>
          <w:rFonts w:ascii="Calibri" w:hAnsi="Calibri" w:cs="Calibri"/>
          <w:b/>
          <w:bCs/>
        </w:rPr>
        <w:t>.</w:t>
      </w:r>
      <w:r w:rsidR="009F462D">
        <w:rPr>
          <w:rFonts w:ascii="Calibri" w:hAnsi="Calibri" w:cs="Calibri"/>
          <w:b/>
          <w:bCs/>
        </w:rPr>
        <w:t>………………………</w:t>
      </w:r>
      <w:r>
        <w:rPr>
          <w:rFonts w:ascii="Calibri" w:hAnsi="Calibri" w:cs="Calibri"/>
          <w:b/>
          <w:bCs/>
        </w:rPr>
        <w:t>…</w:t>
      </w:r>
      <w:r w:rsidR="009F462D">
        <w:rPr>
          <w:rFonts w:ascii="Calibri" w:hAnsi="Calibri" w:cs="Calibri"/>
          <w:b/>
          <w:bCs/>
        </w:rPr>
        <w:t>.</w:t>
      </w:r>
      <w:r w:rsidR="00787FF4">
        <w:rPr>
          <w:rFonts w:ascii="Calibri" w:hAnsi="Calibri" w:cs="Calibri"/>
          <w:b/>
          <w:bCs/>
        </w:rPr>
        <w:t>9</w:t>
      </w:r>
    </w:p>
    <w:p w14:paraId="5ACA502F" w14:textId="36CEDBF5" w:rsidR="009F462D" w:rsidRDefault="00BC1601" w:rsidP="00B009D8">
      <w:pPr>
        <w:rPr>
          <w:rFonts w:ascii="Calibri" w:hAnsi="Calibri" w:cs="Calibri"/>
          <w:b/>
          <w:bCs/>
        </w:rPr>
      </w:pPr>
      <w:r>
        <w:rPr>
          <w:rFonts w:ascii="Calibri" w:hAnsi="Calibri" w:cs="Calibri"/>
          <w:b/>
          <w:bCs/>
        </w:rPr>
        <w:t>Stakeholder Analysis Tool………</w:t>
      </w:r>
      <w:r w:rsidR="009F462D">
        <w:rPr>
          <w:rFonts w:ascii="Calibri" w:hAnsi="Calibri" w:cs="Calibri"/>
          <w:b/>
          <w:bCs/>
        </w:rPr>
        <w:t>……………………………</w:t>
      </w:r>
      <w:r>
        <w:rPr>
          <w:rFonts w:ascii="Calibri" w:hAnsi="Calibri" w:cs="Calibri"/>
          <w:b/>
          <w:bCs/>
        </w:rPr>
        <w:t>.</w:t>
      </w:r>
      <w:r w:rsidR="009F462D">
        <w:rPr>
          <w:rFonts w:ascii="Calibri" w:hAnsi="Calibri" w:cs="Calibri"/>
          <w:b/>
          <w:bCs/>
        </w:rPr>
        <w:t>.</w:t>
      </w:r>
      <w:r w:rsidR="00787FF4">
        <w:rPr>
          <w:rFonts w:ascii="Calibri" w:hAnsi="Calibri" w:cs="Calibri"/>
          <w:b/>
          <w:bCs/>
        </w:rPr>
        <w:t>9</w:t>
      </w:r>
    </w:p>
    <w:p w14:paraId="205DFD5A" w14:textId="3EDC17B0" w:rsidR="009F462D" w:rsidRPr="004A74C0" w:rsidRDefault="009F462D" w:rsidP="00B009D8">
      <w:pPr>
        <w:rPr>
          <w:rFonts w:ascii="Calibri" w:hAnsi="Calibri" w:cs="Calibri"/>
          <w:b/>
          <w:bCs/>
        </w:rPr>
      </w:pPr>
      <w:r>
        <w:rPr>
          <w:rFonts w:ascii="Calibri" w:hAnsi="Calibri" w:cs="Calibri"/>
          <w:b/>
          <w:bCs/>
        </w:rPr>
        <w:t>Gantt Chart</w:t>
      </w:r>
      <w:r w:rsidR="00BC1601">
        <w:rPr>
          <w:rFonts w:ascii="Calibri" w:hAnsi="Calibri" w:cs="Calibri"/>
          <w:b/>
          <w:bCs/>
        </w:rPr>
        <w:t>……………………………………………………….…1</w:t>
      </w:r>
      <w:r w:rsidR="008107FF">
        <w:rPr>
          <w:rFonts w:ascii="Calibri" w:hAnsi="Calibri" w:cs="Calibri"/>
          <w:b/>
          <w:bCs/>
        </w:rPr>
        <w:t>1</w:t>
      </w:r>
    </w:p>
    <w:p w14:paraId="3B87F361" w14:textId="4B86E984" w:rsidR="004A74C0" w:rsidRPr="004A74C0" w:rsidRDefault="004A74C0" w:rsidP="00B009D8">
      <w:pPr>
        <w:rPr>
          <w:rFonts w:ascii="Calibri" w:hAnsi="Calibri" w:cs="Calibri"/>
          <w:b/>
          <w:bCs/>
        </w:rPr>
      </w:pPr>
      <w:r w:rsidRPr="004A74C0">
        <w:rPr>
          <w:rFonts w:ascii="Calibri" w:hAnsi="Calibri" w:cs="Calibri"/>
          <w:b/>
          <w:bCs/>
        </w:rPr>
        <w:t>Conclusion…………………………………………………………</w:t>
      </w:r>
      <w:r w:rsidR="00BC1601">
        <w:rPr>
          <w:rFonts w:ascii="Calibri" w:hAnsi="Calibri" w:cs="Calibri"/>
          <w:b/>
          <w:bCs/>
        </w:rPr>
        <w:t>..1</w:t>
      </w:r>
      <w:r w:rsidR="008107FF">
        <w:rPr>
          <w:rFonts w:ascii="Calibri" w:hAnsi="Calibri" w:cs="Calibri"/>
          <w:b/>
          <w:bCs/>
        </w:rPr>
        <w:t>3</w:t>
      </w:r>
    </w:p>
    <w:p w14:paraId="2CB5F0D4" w14:textId="0D75D90F" w:rsidR="004A74C0" w:rsidRPr="004A74C0" w:rsidRDefault="004A74C0" w:rsidP="00B009D8">
      <w:pPr>
        <w:rPr>
          <w:rFonts w:ascii="Calibri" w:hAnsi="Calibri" w:cs="Calibri"/>
          <w:b/>
          <w:bCs/>
        </w:rPr>
      </w:pPr>
      <w:r w:rsidRPr="004A74C0">
        <w:rPr>
          <w:rFonts w:ascii="Calibri" w:hAnsi="Calibri" w:cs="Calibri"/>
          <w:b/>
          <w:bCs/>
        </w:rPr>
        <w:t>Recommendation………………………………………………</w:t>
      </w:r>
      <w:r w:rsidR="00BC1601">
        <w:rPr>
          <w:rFonts w:ascii="Calibri" w:hAnsi="Calibri" w:cs="Calibri"/>
          <w:b/>
          <w:bCs/>
        </w:rPr>
        <w:t>.</w:t>
      </w:r>
      <w:r w:rsidRPr="004A74C0">
        <w:rPr>
          <w:rFonts w:ascii="Calibri" w:hAnsi="Calibri" w:cs="Calibri"/>
          <w:b/>
          <w:bCs/>
        </w:rPr>
        <w:t>.</w:t>
      </w:r>
      <w:r w:rsidR="00BC1601">
        <w:rPr>
          <w:rFonts w:ascii="Calibri" w:hAnsi="Calibri" w:cs="Calibri"/>
          <w:b/>
          <w:bCs/>
        </w:rPr>
        <w:t>1</w:t>
      </w:r>
      <w:r w:rsidR="008107FF">
        <w:rPr>
          <w:rFonts w:ascii="Calibri" w:hAnsi="Calibri" w:cs="Calibri"/>
          <w:b/>
          <w:bCs/>
        </w:rPr>
        <w:t>3</w:t>
      </w:r>
    </w:p>
    <w:p w14:paraId="4F873CFC" w14:textId="1FBFB25C" w:rsidR="004A74C0" w:rsidRDefault="004A74C0" w:rsidP="00B009D8">
      <w:r w:rsidRPr="004A74C0">
        <w:rPr>
          <w:rFonts w:ascii="Calibri" w:hAnsi="Calibri" w:cs="Calibri"/>
          <w:b/>
          <w:bCs/>
        </w:rPr>
        <w:t>References…………………………………………………………..</w:t>
      </w:r>
      <w:r w:rsidR="00D960E8">
        <w:rPr>
          <w:rFonts w:ascii="Calibri" w:hAnsi="Calibri" w:cs="Calibri"/>
          <w:b/>
          <w:bCs/>
        </w:rPr>
        <w:t>1</w:t>
      </w:r>
      <w:r w:rsidR="008107FF">
        <w:rPr>
          <w:rFonts w:ascii="Calibri" w:hAnsi="Calibri" w:cs="Calibri"/>
          <w:b/>
          <w:bCs/>
        </w:rPr>
        <w:t>5</w:t>
      </w:r>
    </w:p>
    <w:p w14:paraId="318FDD36" w14:textId="7642B374" w:rsidR="004A74C0" w:rsidRDefault="004A74C0"/>
    <w:p w14:paraId="516BD820" w14:textId="77777777" w:rsidR="009C76E1" w:rsidRDefault="009C76E1" w:rsidP="00D05CB9"/>
    <w:p w14:paraId="417B034D" w14:textId="77777777" w:rsidR="009C76E1" w:rsidRDefault="009C76E1" w:rsidP="00D05CB9"/>
    <w:p w14:paraId="0A1BC883" w14:textId="77777777" w:rsidR="009C76E1" w:rsidRDefault="009C76E1" w:rsidP="00D05CB9"/>
    <w:p w14:paraId="6F346C34" w14:textId="77777777" w:rsidR="009C76E1" w:rsidRDefault="009C76E1" w:rsidP="00D05CB9"/>
    <w:p w14:paraId="1ED5FEC8" w14:textId="77777777" w:rsidR="009C76E1" w:rsidRDefault="009C76E1" w:rsidP="00D05CB9"/>
    <w:p w14:paraId="0317FA5D" w14:textId="77777777" w:rsidR="009C76E1" w:rsidRDefault="009C76E1" w:rsidP="00D05CB9"/>
    <w:p w14:paraId="10CE2C56" w14:textId="77777777" w:rsidR="009C76E1" w:rsidRDefault="009C76E1" w:rsidP="00D05CB9"/>
    <w:p w14:paraId="1C0048EE" w14:textId="77777777" w:rsidR="008D2864" w:rsidRDefault="008D2864" w:rsidP="00D05CB9"/>
    <w:p w14:paraId="51A6D315" w14:textId="77777777" w:rsidR="004B08EF" w:rsidRDefault="004B08EF" w:rsidP="00D05CB9">
      <w:pPr>
        <w:rPr>
          <w:rFonts w:ascii="Cambria" w:hAnsi="Cambria"/>
          <w:b/>
          <w:bCs/>
          <w:color w:val="268396" w:themeColor="background2" w:themeShade="80"/>
          <w:sz w:val="28"/>
          <w:szCs w:val="28"/>
        </w:rPr>
      </w:pPr>
    </w:p>
    <w:p w14:paraId="2D50225A" w14:textId="71C5F076" w:rsidR="004A74C0" w:rsidRDefault="004A74C0" w:rsidP="00D05CB9">
      <w:pPr>
        <w:rPr>
          <w:rFonts w:ascii="Cambria" w:hAnsi="Cambria"/>
          <w:b/>
          <w:bCs/>
          <w:color w:val="268396" w:themeColor="background2" w:themeShade="80"/>
          <w:sz w:val="28"/>
          <w:szCs w:val="28"/>
        </w:rPr>
      </w:pPr>
      <w:r w:rsidRPr="004A74C0">
        <w:rPr>
          <w:rFonts w:ascii="Cambria" w:hAnsi="Cambria"/>
          <w:b/>
          <w:bCs/>
          <w:color w:val="268396" w:themeColor="background2" w:themeShade="80"/>
          <w:sz w:val="28"/>
          <w:szCs w:val="28"/>
        </w:rPr>
        <w:lastRenderedPageBreak/>
        <w:t>Introduction</w:t>
      </w:r>
    </w:p>
    <w:p w14:paraId="17AB436A" w14:textId="77777777" w:rsidR="008D2864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The purpose of this report is to analyse a project management that was undertaken using </w:t>
      </w:r>
    </w:p>
    <w:p w14:paraId="3A053EA7" w14:textId="77777777" w:rsidR="008D2864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tools and techniques. According to Ireland et al (2012), Project management is the </w:t>
      </w:r>
    </w:p>
    <w:p w14:paraId="45F23BCE" w14:textId="77777777" w:rsidR="008D2864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application of methods, strategies, skills, knowledge and experiences, to acquire specific </w:t>
      </w:r>
    </w:p>
    <w:p w14:paraId="2A7AD41B" w14:textId="77777777" w:rsidR="00A269E8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project objectives in keeping with the assignment agreed parameters. Project management </w:t>
      </w:r>
    </w:p>
    <w:p w14:paraId="6620C128" w14:textId="7D7C73FE" w:rsidR="009C76E1" w:rsidRPr="009C76E1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has final deliverables which might be confined to a limited timescale and budget. </w:t>
      </w:r>
    </w:p>
    <w:p w14:paraId="119F11C5" w14:textId="77777777" w:rsidR="009C76E1" w:rsidRPr="009C76E1" w:rsidRDefault="009C76E1" w:rsidP="009C76E1">
      <w:pPr>
        <w:rPr>
          <w:rFonts w:ascii="Calibri" w:hAnsi="Calibri" w:cs="Calibri"/>
          <w:lang w:val="en-GB"/>
        </w:rPr>
      </w:pPr>
    </w:p>
    <w:p w14:paraId="21FBBF73" w14:textId="77777777" w:rsidR="009C76E1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The project was provided by a project manager from an organisation called EYST. The </w:t>
      </w:r>
    </w:p>
    <w:p w14:paraId="28D44E12" w14:textId="77777777" w:rsidR="001D3CFF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organisation is known as the Ethnic Youth Support Team that was set up in 2005 by Ethnic </w:t>
      </w:r>
    </w:p>
    <w:p w14:paraId="3C26DC8A" w14:textId="35655227" w:rsidR="001D3CFF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Minorities, </w:t>
      </w:r>
      <w:r w:rsidR="00A269E8">
        <w:rPr>
          <w:rFonts w:ascii="Calibri" w:hAnsi="Calibri" w:cs="Calibri"/>
          <w:lang w:val="en-GB"/>
        </w:rPr>
        <w:t xml:space="preserve">to </w:t>
      </w:r>
      <w:r w:rsidRPr="009C76E1">
        <w:rPr>
          <w:rFonts w:ascii="Calibri" w:hAnsi="Calibri" w:cs="Calibri"/>
          <w:lang w:val="en-GB"/>
        </w:rPr>
        <w:t>provide support service to</w:t>
      </w:r>
      <w:r w:rsidR="00A269E8">
        <w:rPr>
          <w:rFonts w:ascii="Calibri" w:hAnsi="Calibri" w:cs="Calibri"/>
          <w:lang w:val="en-GB"/>
        </w:rPr>
        <w:t xml:space="preserve"> Black Minority Ethnic</w:t>
      </w:r>
      <w:r w:rsidRPr="009C76E1">
        <w:rPr>
          <w:rFonts w:ascii="Calibri" w:hAnsi="Calibri" w:cs="Calibri"/>
          <w:lang w:val="en-GB"/>
        </w:rPr>
        <w:t xml:space="preserve"> </w:t>
      </w:r>
      <w:r w:rsidR="00A269E8">
        <w:rPr>
          <w:rFonts w:ascii="Calibri" w:hAnsi="Calibri" w:cs="Calibri"/>
          <w:lang w:val="en-GB"/>
        </w:rPr>
        <w:t>(</w:t>
      </w:r>
      <w:r w:rsidRPr="009C76E1">
        <w:rPr>
          <w:rFonts w:ascii="Calibri" w:hAnsi="Calibri" w:cs="Calibri"/>
          <w:lang w:val="en-GB"/>
        </w:rPr>
        <w:t>BME</w:t>
      </w:r>
      <w:r w:rsidR="00A269E8">
        <w:rPr>
          <w:rFonts w:ascii="Calibri" w:hAnsi="Calibri" w:cs="Calibri"/>
          <w:lang w:val="en-GB"/>
        </w:rPr>
        <w:t>) young</w:t>
      </w:r>
      <w:r w:rsidRPr="009C76E1">
        <w:rPr>
          <w:rFonts w:ascii="Calibri" w:hAnsi="Calibri" w:cs="Calibri"/>
          <w:lang w:val="en-GB"/>
        </w:rPr>
        <w:t xml:space="preserve"> people all </w:t>
      </w:r>
    </w:p>
    <w:p w14:paraId="5A77D055" w14:textId="77777777" w:rsidR="00C56D39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over Wales (Ethnic Minorities &amp; Youth Support Team Wales, 2019). </w:t>
      </w:r>
    </w:p>
    <w:p w14:paraId="6EB0179D" w14:textId="77777777" w:rsidR="00C56D39" w:rsidRDefault="00C56D39" w:rsidP="009C76E1">
      <w:pPr>
        <w:rPr>
          <w:rFonts w:ascii="Calibri" w:hAnsi="Calibri" w:cs="Calibri"/>
          <w:lang w:val="en-GB"/>
        </w:rPr>
      </w:pPr>
    </w:p>
    <w:p w14:paraId="00DED5E7" w14:textId="77777777" w:rsidR="00C56D39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The project was about </w:t>
      </w:r>
      <w:r w:rsidR="00A269E8">
        <w:rPr>
          <w:rFonts w:ascii="Calibri" w:hAnsi="Calibri" w:cs="Calibri"/>
          <w:lang w:val="en-GB"/>
        </w:rPr>
        <w:t xml:space="preserve">gathering views of </w:t>
      </w:r>
      <w:r w:rsidRPr="009C76E1">
        <w:rPr>
          <w:rFonts w:ascii="Calibri" w:hAnsi="Calibri" w:cs="Calibri"/>
          <w:lang w:val="en-GB"/>
        </w:rPr>
        <w:t xml:space="preserve">the BAME Graduates from ethnic minorities who </w:t>
      </w:r>
    </w:p>
    <w:p w14:paraId="1D9A091A" w14:textId="77777777" w:rsidR="00C56D39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encountered difficulties </w:t>
      </w:r>
      <w:r w:rsidR="00A269E8">
        <w:rPr>
          <w:rFonts w:ascii="Calibri" w:hAnsi="Calibri" w:cs="Calibri"/>
          <w:lang w:val="en-GB"/>
        </w:rPr>
        <w:t>in</w:t>
      </w:r>
      <w:r w:rsidRPr="009C76E1">
        <w:rPr>
          <w:rFonts w:ascii="Calibri" w:hAnsi="Calibri" w:cs="Calibri"/>
          <w:lang w:val="en-GB"/>
        </w:rPr>
        <w:t xml:space="preserve"> get</w:t>
      </w:r>
      <w:r w:rsidR="00A269E8">
        <w:rPr>
          <w:rFonts w:ascii="Calibri" w:hAnsi="Calibri" w:cs="Calibri"/>
          <w:lang w:val="en-GB"/>
        </w:rPr>
        <w:t>ting</w:t>
      </w:r>
      <w:r w:rsidRPr="009C76E1">
        <w:rPr>
          <w:rFonts w:ascii="Calibri" w:hAnsi="Calibri" w:cs="Calibri"/>
          <w:lang w:val="en-GB"/>
        </w:rPr>
        <w:t xml:space="preserve"> a job after their degree. Th</w:t>
      </w:r>
      <w:r w:rsidR="00A269E8">
        <w:rPr>
          <w:rFonts w:ascii="Calibri" w:hAnsi="Calibri" w:cs="Calibri"/>
          <w:lang w:val="en-GB"/>
        </w:rPr>
        <w:t>is</w:t>
      </w:r>
      <w:r w:rsidRPr="009C76E1">
        <w:rPr>
          <w:rFonts w:ascii="Calibri" w:hAnsi="Calibri" w:cs="Calibri"/>
          <w:lang w:val="en-GB"/>
        </w:rPr>
        <w:t xml:space="preserve"> task was to</w:t>
      </w:r>
      <w:r w:rsidR="00A269E8">
        <w:rPr>
          <w:rFonts w:ascii="Calibri" w:hAnsi="Calibri" w:cs="Calibri"/>
          <w:lang w:val="en-GB"/>
        </w:rPr>
        <w:t xml:space="preserve"> be achieved by</w:t>
      </w:r>
      <w:r w:rsidRPr="009C76E1">
        <w:rPr>
          <w:rFonts w:ascii="Calibri" w:hAnsi="Calibri" w:cs="Calibri"/>
          <w:lang w:val="en-GB"/>
        </w:rPr>
        <w:t xml:space="preserve"> </w:t>
      </w:r>
    </w:p>
    <w:p w14:paraId="158E2AB3" w14:textId="77777777" w:rsidR="00C56D39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>distribut</w:t>
      </w:r>
      <w:r w:rsidR="00A269E8">
        <w:rPr>
          <w:rFonts w:ascii="Calibri" w:hAnsi="Calibri" w:cs="Calibri"/>
          <w:lang w:val="en-GB"/>
        </w:rPr>
        <w:t>ing surveys and interviews with</w:t>
      </w:r>
      <w:r w:rsidRPr="009C76E1">
        <w:rPr>
          <w:rFonts w:ascii="Calibri" w:hAnsi="Calibri" w:cs="Calibri"/>
          <w:lang w:val="en-GB"/>
        </w:rPr>
        <w:t xml:space="preserve"> Graduates </w:t>
      </w:r>
      <w:r w:rsidR="001D3CFF">
        <w:rPr>
          <w:rFonts w:ascii="Calibri" w:hAnsi="Calibri" w:cs="Calibri"/>
          <w:lang w:val="en-GB"/>
        </w:rPr>
        <w:t>through the</w:t>
      </w:r>
      <w:r w:rsidRPr="009C76E1">
        <w:rPr>
          <w:rFonts w:ascii="Calibri" w:hAnsi="Calibri" w:cs="Calibri"/>
          <w:lang w:val="en-GB"/>
        </w:rPr>
        <w:t xml:space="preserve"> survey links</w:t>
      </w:r>
      <w:r w:rsidR="001D3CFF">
        <w:rPr>
          <w:rFonts w:ascii="Calibri" w:hAnsi="Calibri" w:cs="Calibri"/>
          <w:lang w:val="en-GB"/>
        </w:rPr>
        <w:t xml:space="preserve"> created</w:t>
      </w:r>
      <w:r w:rsidRPr="009C76E1">
        <w:rPr>
          <w:rFonts w:ascii="Calibri" w:hAnsi="Calibri" w:cs="Calibri"/>
          <w:lang w:val="en-GB"/>
        </w:rPr>
        <w:t xml:space="preserve"> and </w:t>
      </w:r>
    </w:p>
    <w:p w14:paraId="7DD8A9A7" w14:textId="77777777" w:rsidR="00F55A90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interview them with the method that was chosen, which gave the Graduates opportunity to </w:t>
      </w:r>
    </w:p>
    <w:p w14:paraId="743AA46B" w14:textId="77777777" w:rsidR="00F55A90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put their stories forward. The aim was to achieve a minimum of fifteen Graduates to do the </w:t>
      </w:r>
    </w:p>
    <w:p w14:paraId="2C13BF08" w14:textId="77777777" w:rsidR="00F55A90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survey. This would help the organisation in meeting the criteria, in return to bring </w:t>
      </w:r>
    </w:p>
    <w:p w14:paraId="3364FD05" w14:textId="77777777" w:rsidR="00F55A90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opportunities for the BAME Graduates. Therefore, the project manager from EYST would be </w:t>
      </w:r>
    </w:p>
    <w:p w14:paraId="1E452B33" w14:textId="77777777" w:rsidR="00F55A90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able to come forward with Graduates concerns and try to </w:t>
      </w:r>
      <w:r w:rsidR="001D3CFF">
        <w:rPr>
          <w:rFonts w:ascii="Calibri" w:hAnsi="Calibri" w:cs="Calibri"/>
          <w:lang w:val="en-GB"/>
        </w:rPr>
        <w:t>influence</w:t>
      </w:r>
      <w:r w:rsidRPr="009C76E1">
        <w:rPr>
          <w:rFonts w:ascii="Calibri" w:hAnsi="Calibri" w:cs="Calibri"/>
          <w:lang w:val="en-GB"/>
        </w:rPr>
        <w:t xml:space="preserve"> the Welsh Government</w:t>
      </w:r>
      <w:r w:rsidR="001D3CFF">
        <w:rPr>
          <w:rFonts w:ascii="Calibri" w:hAnsi="Calibri" w:cs="Calibri"/>
          <w:lang w:val="en-GB"/>
        </w:rPr>
        <w:t xml:space="preserve"> </w:t>
      </w:r>
    </w:p>
    <w:p w14:paraId="62913BE2" w14:textId="77777777" w:rsidR="00F55A90" w:rsidRDefault="001D3CFF" w:rsidP="009C76E1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>policies around employment of graduates especially from disadvantaged groups.</w:t>
      </w:r>
      <w:r w:rsidR="009C76E1" w:rsidRPr="009C76E1">
        <w:rPr>
          <w:rFonts w:ascii="Calibri" w:hAnsi="Calibri" w:cs="Calibri"/>
          <w:lang w:val="en-GB"/>
        </w:rPr>
        <w:t xml:space="preserve"> However, </w:t>
      </w:r>
    </w:p>
    <w:p w14:paraId="1047EAEB" w14:textId="77777777" w:rsidR="00F55A90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to manage this project in achieving its objectives and goals, certain tools and techniques </w:t>
      </w:r>
    </w:p>
    <w:p w14:paraId="0FB5050F" w14:textId="77777777" w:rsidR="00F55A90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were utilised. To structure the whole project a Project Life Cycle was a good technique to </w:t>
      </w:r>
    </w:p>
    <w:p w14:paraId="5B4DF8ED" w14:textId="77777777" w:rsidR="00F55A90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utilise, where it took a step by step guide from planning to completion, suggested by Pica </w:t>
      </w:r>
    </w:p>
    <w:p w14:paraId="725EC42B" w14:textId="77777777" w:rsidR="00F55A90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>(2016). Furthermore, other various tools and techniques were utilised which w</w:t>
      </w:r>
      <w:r w:rsidR="008104DA">
        <w:rPr>
          <w:rFonts w:ascii="Calibri" w:hAnsi="Calibri" w:cs="Calibri"/>
          <w:lang w:val="en-GB"/>
        </w:rPr>
        <w:t>ere</w:t>
      </w:r>
      <w:r w:rsidRPr="009C76E1">
        <w:rPr>
          <w:rFonts w:ascii="Calibri" w:hAnsi="Calibri" w:cs="Calibri"/>
          <w:lang w:val="en-GB"/>
        </w:rPr>
        <w:t xml:space="preserve"> included </w:t>
      </w:r>
    </w:p>
    <w:p w14:paraId="4EDFD249" w14:textId="77777777" w:rsidR="00F55A90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in the Project Life Cycle, such as Quad Chart, Work Breakdown Structure (WBS), Risk </w:t>
      </w:r>
    </w:p>
    <w:p w14:paraId="53364DF7" w14:textId="77777777" w:rsidR="00F55A90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Analysis, Iron Triangle, Stakeholder and Gantt Chart. Thamhain (2015), refers to another </w:t>
      </w:r>
    </w:p>
    <w:p w14:paraId="448359F3" w14:textId="77777777" w:rsidR="00F55A90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tool similar as WBS, which is called the Network Diagram. This is another technique that </w:t>
      </w:r>
    </w:p>
    <w:p w14:paraId="775DA023" w14:textId="77777777" w:rsidR="00F55A90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came to knowledge. However, this tool was not implemented in the task, as it was not </w:t>
      </w:r>
    </w:p>
    <w:p w14:paraId="7141FB4D" w14:textId="7E1E9C43" w:rsidR="009C76E1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>useful for the project.</w:t>
      </w:r>
    </w:p>
    <w:p w14:paraId="43C9D517" w14:textId="77777777" w:rsidR="00C56D39" w:rsidRDefault="00C56D39" w:rsidP="009C76E1">
      <w:pPr>
        <w:rPr>
          <w:rFonts w:ascii="Calibri" w:hAnsi="Calibri" w:cs="Calibri"/>
          <w:b/>
          <w:bCs/>
          <w:color w:val="268396" w:themeColor="background2" w:themeShade="80"/>
          <w:sz w:val="28"/>
          <w:szCs w:val="28"/>
          <w:lang w:val="en-GB"/>
        </w:rPr>
      </w:pPr>
    </w:p>
    <w:p w14:paraId="4F9D6FE0" w14:textId="4E523BB8" w:rsidR="009C76E1" w:rsidRPr="009C76E1" w:rsidRDefault="009C76E1" w:rsidP="009C76E1">
      <w:pPr>
        <w:rPr>
          <w:rFonts w:ascii="Calibri" w:hAnsi="Calibri" w:cs="Calibri"/>
          <w:b/>
          <w:bCs/>
          <w:color w:val="268396" w:themeColor="background2" w:themeShade="80"/>
          <w:sz w:val="28"/>
          <w:szCs w:val="28"/>
          <w:lang w:val="en-GB"/>
        </w:rPr>
      </w:pPr>
      <w:r w:rsidRPr="009C76E1">
        <w:rPr>
          <w:rFonts w:ascii="Calibri" w:hAnsi="Calibri" w:cs="Calibri"/>
          <w:b/>
          <w:bCs/>
          <w:color w:val="268396" w:themeColor="background2" w:themeShade="80"/>
          <w:sz w:val="28"/>
          <w:szCs w:val="28"/>
          <w:lang w:val="en-GB"/>
        </w:rPr>
        <w:t>Project Life Cycle</w:t>
      </w:r>
    </w:p>
    <w:p w14:paraId="06BD924C" w14:textId="77777777" w:rsidR="008D2864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A Project Life Cycle is the sequence of phases that a project goes through from its initiation </w:t>
      </w:r>
    </w:p>
    <w:p w14:paraId="316F369A" w14:textId="77777777" w:rsidR="008D2864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to its closure. The quantity and sequence of the cycle area unit determined by the </w:t>
      </w:r>
    </w:p>
    <w:p w14:paraId="7CEF653B" w14:textId="77777777" w:rsidR="008D2864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management and numerous factors like desires of the organisation concerned within the </w:t>
      </w:r>
    </w:p>
    <w:p w14:paraId="2B57C28B" w14:textId="128E6CC4" w:rsidR="009C76E1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project, the character of the project and its area of application. The phases have an exact </w:t>
      </w:r>
    </w:p>
    <w:p w14:paraId="018593E2" w14:textId="77777777" w:rsidR="009C76E1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start, end and management purpose, and square measure constrained by time (Pica, 2016) </w:t>
      </w:r>
    </w:p>
    <w:p w14:paraId="5D6C4AA7" w14:textId="77777777" w:rsidR="008D2864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and (Westland, 2006). Project Life Cycle are often be outlined and changed as per the </w:t>
      </w:r>
    </w:p>
    <w:p w14:paraId="1E7F30B7" w14:textId="77777777" w:rsidR="008D2864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requirements and aspects of the organisation. Cohen (2018), indicated that, although each </w:t>
      </w:r>
    </w:p>
    <w:p w14:paraId="158BDD1A" w14:textId="77777777" w:rsidR="008D2864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project incorporates a definite begin and finish, the actual objectives, deliverable and </w:t>
      </w:r>
    </w:p>
    <w:p w14:paraId="636E231D" w14:textId="107C8F23" w:rsidR="009C76E1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activities vary widely. The Project Life Cycle provides the fundamental foundation of the </w:t>
      </w:r>
    </w:p>
    <w:p w14:paraId="01581D07" w14:textId="77777777" w:rsidR="009C76E1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actions that must be performed within the project, no matter the specific work involved </w:t>
      </w:r>
    </w:p>
    <w:p w14:paraId="65D9CBD9" w14:textId="13460C72" w:rsidR="009C76E1" w:rsidRPr="009C76E1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>(Rampton, 2019).</w:t>
      </w:r>
    </w:p>
    <w:p w14:paraId="73A70A56" w14:textId="77777777" w:rsidR="009C76E1" w:rsidRPr="009C76E1" w:rsidRDefault="009C76E1" w:rsidP="009C76E1">
      <w:pPr>
        <w:rPr>
          <w:rFonts w:ascii="Calibri" w:hAnsi="Calibri" w:cs="Calibri"/>
          <w:lang w:val="en-GB"/>
        </w:rPr>
      </w:pPr>
    </w:p>
    <w:p w14:paraId="0B52B31C" w14:textId="3B4E0936" w:rsidR="009C76E1" w:rsidRPr="009C76E1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eastAsia="Calibri" w:hAnsi="Calibri" w:cs="Times New Roman"/>
          <w:noProof/>
          <w:lang w:val="en-GB" w:eastAsia="en-US"/>
        </w:rPr>
        <w:drawing>
          <wp:inline distT="0" distB="0" distL="0" distR="0" wp14:anchorId="3BC41E1B" wp14:editId="6F431F7A">
            <wp:extent cx="2470150" cy="2089150"/>
            <wp:effectExtent l="0" t="0" r="6350" b="63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life cycle.jf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70150" cy="2089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B4E2F3" w14:textId="12DEFA6E" w:rsidR="009C76E1" w:rsidRDefault="009C76E1" w:rsidP="009C76E1">
      <w:pPr>
        <w:rPr>
          <w:rFonts w:ascii="Cambria" w:hAnsi="Cambria" w:cs="Calibri"/>
          <w:b/>
          <w:bCs/>
          <w:color w:val="268396" w:themeColor="background2" w:themeShade="80"/>
          <w:sz w:val="28"/>
          <w:szCs w:val="28"/>
          <w:lang w:val="en-GB"/>
        </w:rPr>
      </w:pPr>
      <w:r w:rsidRPr="009C76E1">
        <w:rPr>
          <w:rFonts w:ascii="Cambria" w:hAnsi="Cambria" w:cs="Calibri"/>
          <w:b/>
          <w:bCs/>
          <w:color w:val="268396" w:themeColor="background2" w:themeShade="80"/>
          <w:sz w:val="28"/>
          <w:szCs w:val="28"/>
          <w:lang w:val="en-GB"/>
        </w:rPr>
        <w:t>Project</w:t>
      </w:r>
      <w:r w:rsidR="003802B9">
        <w:rPr>
          <w:rFonts w:ascii="Cambria" w:hAnsi="Cambria" w:cs="Calibri"/>
          <w:b/>
          <w:bCs/>
          <w:color w:val="268396" w:themeColor="background2" w:themeShade="80"/>
          <w:sz w:val="28"/>
          <w:szCs w:val="28"/>
          <w:lang w:val="en-GB"/>
        </w:rPr>
        <w:t xml:space="preserve"> Initiation</w:t>
      </w:r>
      <w:r w:rsidRPr="009C76E1">
        <w:rPr>
          <w:rFonts w:ascii="Cambria" w:hAnsi="Cambria" w:cs="Calibri"/>
          <w:b/>
          <w:bCs/>
          <w:color w:val="268396" w:themeColor="background2" w:themeShade="80"/>
          <w:sz w:val="28"/>
          <w:szCs w:val="28"/>
          <w:lang w:val="en-GB"/>
        </w:rPr>
        <w:t xml:space="preserve"> and </w:t>
      </w:r>
      <w:r w:rsidR="003802B9">
        <w:rPr>
          <w:rFonts w:ascii="Cambria" w:hAnsi="Cambria" w:cs="Calibri"/>
          <w:b/>
          <w:bCs/>
          <w:color w:val="268396" w:themeColor="background2" w:themeShade="80"/>
          <w:sz w:val="28"/>
          <w:szCs w:val="28"/>
          <w:lang w:val="en-GB"/>
        </w:rPr>
        <w:t>Planning</w:t>
      </w:r>
    </w:p>
    <w:p w14:paraId="01947D09" w14:textId="77777777" w:rsidR="003802B9" w:rsidRDefault="003802B9" w:rsidP="009C76E1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 xml:space="preserve">Initiation is the initial stage in a Project Life Cycle, or where the project comes into forms. </w:t>
      </w:r>
    </w:p>
    <w:p w14:paraId="77BB0127" w14:textId="77777777" w:rsidR="008D2864" w:rsidRDefault="003802B9" w:rsidP="009C76E1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 xml:space="preserve">Designated goals and other processes are defined at this stage that will facilitate the success </w:t>
      </w:r>
    </w:p>
    <w:p w14:paraId="0B8646DB" w14:textId="77777777" w:rsidR="008D2864" w:rsidRDefault="003802B9" w:rsidP="009C76E1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 xml:space="preserve">of a project. The scope of the project and the strategies for achieving the results are </w:t>
      </w:r>
    </w:p>
    <w:p w14:paraId="616DD908" w14:textId="4942FB52" w:rsidR="00FD5CE2" w:rsidRDefault="003802B9" w:rsidP="009C76E1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>established</w:t>
      </w:r>
      <w:r w:rsidR="00622B02">
        <w:rPr>
          <w:rFonts w:ascii="Calibri" w:hAnsi="Calibri" w:cs="Calibri"/>
          <w:lang w:val="en-GB"/>
        </w:rPr>
        <w:t xml:space="preserve"> (Wiegers, 2007)</w:t>
      </w:r>
      <w:r>
        <w:rPr>
          <w:rFonts w:ascii="Calibri" w:hAnsi="Calibri" w:cs="Calibri"/>
          <w:lang w:val="en-GB"/>
        </w:rPr>
        <w:t>.</w:t>
      </w:r>
    </w:p>
    <w:p w14:paraId="1391D2B3" w14:textId="5C4CD8F8" w:rsidR="003802B9" w:rsidRDefault="003802B9" w:rsidP="009C76E1">
      <w:pPr>
        <w:rPr>
          <w:rFonts w:ascii="Calibri" w:hAnsi="Calibri" w:cs="Calibri"/>
          <w:lang w:val="en-GB"/>
        </w:rPr>
      </w:pPr>
    </w:p>
    <w:p w14:paraId="2268295A" w14:textId="77777777" w:rsidR="008D2864" w:rsidRDefault="00751891" w:rsidP="009C76E1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 xml:space="preserve">Planning is the second stage, here the project is split into smaller tasks that can be </w:t>
      </w:r>
    </w:p>
    <w:p w14:paraId="5A3F4E13" w14:textId="77777777" w:rsidR="008D2864" w:rsidRDefault="00751891" w:rsidP="009C76E1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 xml:space="preserve">accomplished. This is a crucial stage of a project’s Project Life Cycle, as it establishes </w:t>
      </w:r>
    </w:p>
    <w:p w14:paraId="0B2C87ED" w14:textId="45094D92" w:rsidR="003802B9" w:rsidRDefault="00751891" w:rsidP="009C76E1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>processes and tasks can predetermine effectiveness</w:t>
      </w:r>
      <w:r w:rsidR="00755294">
        <w:rPr>
          <w:rFonts w:ascii="Calibri" w:hAnsi="Calibri" w:cs="Calibri"/>
          <w:lang w:val="en-GB"/>
        </w:rPr>
        <w:t xml:space="preserve"> (Kerzner, 2011)</w:t>
      </w:r>
      <w:r>
        <w:rPr>
          <w:rFonts w:ascii="Calibri" w:hAnsi="Calibri" w:cs="Calibri"/>
          <w:lang w:val="en-GB"/>
        </w:rPr>
        <w:t>.</w:t>
      </w:r>
    </w:p>
    <w:p w14:paraId="53EC4A4A" w14:textId="77777777" w:rsidR="003802B9" w:rsidRPr="003802B9" w:rsidRDefault="003802B9" w:rsidP="009C76E1">
      <w:pPr>
        <w:rPr>
          <w:rFonts w:ascii="Calibri" w:hAnsi="Calibri" w:cs="Calibri"/>
          <w:lang w:val="en-GB"/>
        </w:rPr>
      </w:pPr>
    </w:p>
    <w:p w14:paraId="5173562C" w14:textId="2CB69833" w:rsidR="009C76E1" w:rsidRPr="009C76E1" w:rsidRDefault="009C76E1" w:rsidP="009C76E1">
      <w:pPr>
        <w:rPr>
          <w:rFonts w:ascii="Cambria" w:hAnsi="Cambria" w:cs="Calibri"/>
          <w:b/>
          <w:bCs/>
          <w:color w:val="268396" w:themeColor="background2" w:themeShade="80"/>
          <w:sz w:val="24"/>
          <w:szCs w:val="24"/>
          <w:lang w:val="en-GB"/>
        </w:rPr>
      </w:pPr>
      <w:r w:rsidRPr="009C76E1">
        <w:rPr>
          <w:rFonts w:ascii="Cambria" w:hAnsi="Cambria" w:cs="Calibri"/>
          <w:b/>
          <w:bCs/>
          <w:color w:val="268396" w:themeColor="background2" w:themeShade="80"/>
          <w:sz w:val="24"/>
          <w:szCs w:val="24"/>
          <w:lang w:val="en-GB"/>
        </w:rPr>
        <w:t>Quad chart</w:t>
      </w:r>
    </w:p>
    <w:p w14:paraId="1E2196CA" w14:textId="77777777" w:rsidR="009C76E1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In the initial stage of the project, a tool was implemented which was the Quad chart. </w:t>
      </w:r>
    </w:p>
    <w:p w14:paraId="3A62F453" w14:textId="77777777" w:rsidR="009C76E1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According to Chegg Study (2019), a Quad Chart is a summary divided into four parts of a </w:t>
      </w:r>
    </w:p>
    <w:p w14:paraId="10004246" w14:textId="77777777" w:rsidR="008D2864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graphical and concise task. It is very basic but extremely effective method used to clarify </w:t>
      </w:r>
    </w:p>
    <w:p w14:paraId="64A6A10F" w14:textId="77777777" w:rsidR="008D2864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what a project is all about for a variety of planning and interaction purposes. This technique </w:t>
      </w:r>
    </w:p>
    <w:p w14:paraId="5D98A5E4" w14:textId="77777777" w:rsidR="008D2864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helped to summarise the planning and initiation phase of the task, were it indicated all </w:t>
      </w:r>
    </w:p>
    <w:p w14:paraId="50BDC447" w14:textId="677DBBC0" w:rsidR="009C76E1" w:rsidRPr="009C76E1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relevant information linked to the project. </w:t>
      </w:r>
    </w:p>
    <w:p w14:paraId="1B1FC005" w14:textId="77777777" w:rsidR="009C76E1" w:rsidRPr="009C76E1" w:rsidRDefault="009C76E1" w:rsidP="009C76E1">
      <w:pPr>
        <w:rPr>
          <w:rFonts w:ascii="Calibri" w:hAnsi="Calibri" w:cs="Calibri"/>
          <w:lang w:val="en-GB"/>
        </w:rPr>
      </w:pPr>
    </w:p>
    <w:p w14:paraId="3B83A379" w14:textId="77777777" w:rsidR="00751865" w:rsidRDefault="009C76E1" w:rsidP="009C76E1">
      <w:pPr>
        <w:rPr>
          <w:rFonts w:ascii="Calibri" w:hAnsi="Calibri" w:cs="Calibri"/>
          <w:lang w:val="en-GB"/>
        </w:rPr>
      </w:pPr>
      <w:r w:rsidRPr="00751865">
        <w:rPr>
          <w:rFonts w:ascii="Calibri" w:hAnsi="Calibri" w:cs="Calibri"/>
          <w:lang w:val="en-GB"/>
        </w:rPr>
        <w:t xml:space="preserve">The Quad Chart </w:t>
      </w:r>
      <w:r w:rsidR="00B421C4" w:rsidRPr="00751865">
        <w:rPr>
          <w:rFonts w:ascii="Calibri" w:hAnsi="Calibri" w:cs="Calibri"/>
          <w:lang w:val="en-GB"/>
        </w:rPr>
        <w:t>involves</w:t>
      </w:r>
      <w:r w:rsidR="00757476" w:rsidRPr="00751865">
        <w:rPr>
          <w:rFonts w:ascii="Calibri" w:hAnsi="Calibri" w:cs="Calibri"/>
          <w:lang w:val="en-GB"/>
        </w:rPr>
        <w:t xml:space="preserve"> </w:t>
      </w:r>
      <w:r w:rsidR="00B421C4" w:rsidRPr="00751865">
        <w:rPr>
          <w:rFonts w:ascii="Calibri" w:hAnsi="Calibri" w:cs="Calibri"/>
          <w:lang w:val="en-GB"/>
        </w:rPr>
        <w:t>the stakeholders</w:t>
      </w:r>
      <w:r w:rsidR="00757476" w:rsidRPr="00751865">
        <w:rPr>
          <w:rFonts w:ascii="Calibri" w:hAnsi="Calibri" w:cs="Calibri"/>
          <w:lang w:val="en-GB"/>
        </w:rPr>
        <w:t xml:space="preserve"> link to this project</w:t>
      </w:r>
      <w:r w:rsidR="00B421C4" w:rsidRPr="00751865">
        <w:rPr>
          <w:rFonts w:ascii="Calibri" w:hAnsi="Calibri" w:cs="Calibri"/>
          <w:lang w:val="en-GB"/>
        </w:rPr>
        <w:t xml:space="preserve">, who are the BAME Graduates </w:t>
      </w:r>
    </w:p>
    <w:p w14:paraId="3AE4241A" w14:textId="77777777" w:rsidR="00EE2D3A" w:rsidRDefault="00B421C4" w:rsidP="009C76E1">
      <w:pPr>
        <w:rPr>
          <w:rFonts w:ascii="Calibri" w:hAnsi="Calibri" w:cs="Calibri"/>
          <w:lang w:val="en-GB"/>
        </w:rPr>
      </w:pPr>
      <w:r w:rsidRPr="00751865">
        <w:rPr>
          <w:rFonts w:ascii="Calibri" w:hAnsi="Calibri" w:cs="Calibri"/>
          <w:lang w:val="en-GB"/>
        </w:rPr>
        <w:t>and BAME community, Welsh Government, EYST, Group members and</w:t>
      </w:r>
      <w:r w:rsidR="00751865">
        <w:rPr>
          <w:rFonts w:ascii="Calibri" w:hAnsi="Calibri" w:cs="Calibri"/>
          <w:lang w:val="en-GB"/>
        </w:rPr>
        <w:t xml:space="preserve"> the</w:t>
      </w:r>
      <w:r w:rsidRPr="00751865">
        <w:rPr>
          <w:rFonts w:ascii="Calibri" w:hAnsi="Calibri" w:cs="Calibri"/>
          <w:lang w:val="en-GB"/>
        </w:rPr>
        <w:t xml:space="preserve"> </w:t>
      </w:r>
      <w:r w:rsidR="00751865">
        <w:rPr>
          <w:rFonts w:ascii="Calibri" w:hAnsi="Calibri" w:cs="Calibri"/>
          <w:lang w:val="en-GB"/>
        </w:rPr>
        <w:t xml:space="preserve">University of </w:t>
      </w:r>
    </w:p>
    <w:p w14:paraId="7152EAAF" w14:textId="77777777" w:rsidR="00EE2D3A" w:rsidRDefault="00751865" w:rsidP="009C76E1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>Wales Trinity Saint David. UWTSD</w:t>
      </w:r>
      <w:r w:rsidR="00757476" w:rsidRPr="00751865">
        <w:rPr>
          <w:rFonts w:ascii="Calibri" w:hAnsi="Calibri" w:cs="Calibri"/>
          <w:lang w:val="en-GB"/>
        </w:rPr>
        <w:t xml:space="preserve"> </w:t>
      </w:r>
      <w:r>
        <w:rPr>
          <w:rFonts w:ascii="Calibri" w:hAnsi="Calibri" w:cs="Calibri"/>
          <w:lang w:val="en-GB"/>
        </w:rPr>
        <w:t>is the university who</w:t>
      </w:r>
      <w:r w:rsidR="00757476" w:rsidRPr="00751865">
        <w:rPr>
          <w:rFonts w:ascii="Calibri" w:hAnsi="Calibri" w:cs="Calibri"/>
          <w:lang w:val="en-GB"/>
        </w:rPr>
        <w:t xml:space="preserve"> gave the group members </w:t>
      </w:r>
      <w:r w:rsidR="003D4B84" w:rsidRPr="00751865">
        <w:rPr>
          <w:rFonts w:ascii="Calibri" w:hAnsi="Calibri" w:cs="Calibri"/>
          <w:lang w:val="en-GB"/>
        </w:rPr>
        <w:t>an</w:t>
      </w:r>
      <w:r w:rsidR="00757476" w:rsidRPr="00751865">
        <w:rPr>
          <w:rFonts w:ascii="Calibri" w:hAnsi="Calibri" w:cs="Calibri"/>
          <w:lang w:val="en-GB"/>
        </w:rPr>
        <w:t xml:space="preserve"> </w:t>
      </w:r>
    </w:p>
    <w:p w14:paraId="10A53FAA" w14:textId="77777777" w:rsidR="00EE2D3A" w:rsidRDefault="00757476" w:rsidP="009C76E1">
      <w:pPr>
        <w:rPr>
          <w:rFonts w:ascii="Calibri" w:hAnsi="Calibri" w:cs="Calibri"/>
          <w:lang w:val="en-GB"/>
        </w:rPr>
      </w:pPr>
      <w:r w:rsidRPr="00751865">
        <w:rPr>
          <w:rFonts w:ascii="Calibri" w:hAnsi="Calibri" w:cs="Calibri"/>
          <w:lang w:val="en-GB"/>
        </w:rPr>
        <w:t xml:space="preserve">opportunity to undertake this project for future experiences. The tool indicates the desired </w:t>
      </w:r>
    </w:p>
    <w:p w14:paraId="33934E9A" w14:textId="77777777" w:rsidR="00EE2D3A" w:rsidRDefault="00757476" w:rsidP="009C76E1">
      <w:pPr>
        <w:rPr>
          <w:rFonts w:ascii="Calibri" w:hAnsi="Calibri" w:cs="Calibri"/>
          <w:lang w:val="en-GB"/>
        </w:rPr>
      </w:pPr>
      <w:r w:rsidRPr="00751865">
        <w:rPr>
          <w:rFonts w:ascii="Calibri" w:hAnsi="Calibri" w:cs="Calibri"/>
          <w:lang w:val="en-GB"/>
        </w:rPr>
        <w:t xml:space="preserve">end results, purpose and the measures of success. The secondary benefit indicates the </w:t>
      </w:r>
    </w:p>
    <w:p w14:paraId="3B17C50D" w14:textId="77777777" w:rsidR="00EE2D3A" w:rsidRDefault="00757476" w:rsidP="009C76E1">
      <w:pPr>
        <w:rPr>
          <w:rFonts w:ascii="Calibri" w:hAnsi="Calibri" w:cs="Calibri"/>
          <w:lang w:val="en-GB"/>
        </w:rPr>
      </w:pPr>
      <w:r w:rsidRPr="00751865">
        <w:rPr>
          <w:rFonts w:ascii="Calibri" w:hAnsi="Calibri" w:cs="Calibri"/>
          <w:lang w:val="en-GB"/>
        </w:rPr>
        <w:t>outcomes</w:t>
      </w:r>
      <w:r w:rsidR="003D4B84" w:rsidRPr="00751865">
        <w:rPr>
          <w:rFonts w:ascii="Calibri" w:hAnsi="Calibri" w:cs="Calibri"/>
          <w:lang w:val="en-GB"/>
        </w:rPr>
        <w:t xml:space="preserve"> of the results</w:t>
      </w:r>
      <w:r w:rsidRPr="00751865">
        <w:rPr>
          <w:rFonts w:ascii="Calibri" w:hAnsi="Calibri" w:cs="Calibri"/>
          <w:lang w:val="en-GB"/>
        </w:rPr>
        <w:t xml:space="preserve"> and opportunities for future BAME Gradu</w:t>
      </w:r>
      <w:r w:rsidR="003D4B84" w:rsidRPr="00751865">
        <w:rPr>
          <w:rFonts w:ascii="Calibri" w:hAnsi="Calibri" w:cs="Calibri"/>
          <w:lang w:val="en-GB"/>
        </w:rPr>
        <w:t>a</w:t>
      </w:r>
      <w:r w:rsidRPr="00751865">
        <w:rPr>
          <w:rFonts w:ascii="Calibri" w:hAnsi="Calibri" w:cs="Calibri"/>
          <w:lang w:val="en-GB"/>
        </w:rPr>
        <w:t xml:space="preserve">tes </w:t>
      </w:r>
      <w:r w:rsidR="003D4B84" w:rsidRPr="00751865">
        <w:rPr>
          <w:rFonts w:ascii="Calibri" w:hAnsi="Calibri" w:cs="Calibri"/>
          <w:lang w:val="en-GB"/>
        </w:rPr>
        <w:t xml:space="preserve">in the Welsh labour </w:t>
      </w:r>
    </w:p>
    <w:p w14:paraId="0B4A7880" w14:textId="77777777" w:rsidR="00EE2D3A" w:rsidRDefault="003D4B84" w:rsidP="009C76E1">
      <w:pPr>
        <w:rPr>
          <w:rFonts w:ascii="Calibri" w:hAnsi="Calibri" w:cs="Calibri"/>
          <w:lang w:val="en-GB"/>
        </w:rPr>
      </w:pPr>
      <w:r w:rsidRPr="00751865">
        <w:rPr>
          <w:rFonts w:ascii="Calibri" w:hAnsi="Calibri" w:cs="Calibri"/>
          <w:lang w:val="en-GB"/>
        </w:rPr>
        <w:t xml:space="preserve">market. One of the desired end </w:t>
      </w:r>
      <w:r w:rsidR="00751865" w:rsidRPr="00751865">
        <w:rPr>
          <w:rFonts w:ascii="Calibri" w:hAnsi="Calibri" w:cs="Calibri"/>
          <w:lang w:val="en-GB"/>
        </w:rPr>
        <w:t>results</w:t>
      </w:r>
      <w:r w:rsidRPr="00751865">
        <w:rPr>
          <w:rFonts w:ascii="Calibri" w:hAnsi="Calibri" w:cs="Calibri"/>
          <w:lang w:val="en-GB"/>
        </w:rPr>
        <w:t xml:space="preserve"> is to identify the barriers for BAME Graduates in </w:t>
      </w:r>
    </w:p>
    <w:p w14:paraId="13F1FE54" w14:textId="77777777" w:rsidR="00EE2D3A" w:rsidRDefault="003D4B84" w:rsidP="009C76E1">
      <w:pPr>
        <w:rPr>
          <w:rFonts w:ascii="Calibri" w:hAnsi="Calibri" w:cs="Calibri"/>
          <w:lang w:val="en-GB"/>
        </w:rPr>
      </w:pPr>
      <w:r w:rsidRPr="00751865">
        <w:rPr>
          <w:rFonts w:ascii="Calibri" w:hAnsi="Calibri" w:cs="Calibri"/>
          <w:lang w:val="en-GB"/>
        </w:rPr>
        <w:t>Wales</w:t>
      </w:r>
      <w:r w:rsidR="00751865" w:rsidRPr="00751865">
        <w:rPr>
          <w:rFonts w:ascii="Calibri" w:hAnsi="Calibri" w:cs="Calibri"/>
          <w:lang w:val="en-GB"/>
        </w:rPr>
        <w:t>.</w:t>
      </w:r>
      <w:r w:rsidRPr="00751865">
        <w:rPr>
          <w:rFonts w:ascii="Calibri" w:hAnsi="Calibri" w:cs="Calibri"/>
          <w:lang w:val="en-GB"/>
        </w:rPr>
        <w:t xml:space="preserve"> </w:t>
      </w:r>
      <w:r w:rsidR="00751865" w:rsidRPr="00751865">
        <w:rPr>
          <w:rFonts w:ascii="Calibri" w:hAnsi="Calibri" w:cs="Calibri"/>
          <w:lang w:val="en-GB"/>
        </w:rPr>
        <w:t>T</w:t>
      </w:r>
      <w:r w:rsidRPr="00751865">
        <w:rPr>
          <w:rFonts w:ascii="Calibri" w:hAnsi="Calibri" w:cs="Calibri"/>
          <w:lang w:val="en-GB"/>
        </w:rPr>
        <w:t xml:space="preserve">o overcome this, the group members contributed to help influence the Welsh </w:t>
      </w:r>
    </w:p>
    <w:p w14:paraId="08516E5A" w14:textId="77777777" w:rsidR="00EE2D3A" w:rsidRDefault="003D4B84" w:rsidP="009C76E1">
      <w:pPr>
        <w:rPr>
          <w:rFonts w:ascii="Calibri" w:hAnsi="Calibri" w:cs="Calibri"/>
          <w:lang w:val="en-GB"/>
        </w:rPr>
      </w:pPr>
      <w:r w:rsidRPr="00751865">
        <w:rPr>
          <w:rFonts w:ascii="Calibri" w:hAnsi="Calibri" w:cs="Calibri"/>
          <w:lang w:val="en-GB"/>
        </w:rPr>
        <w:t xml:space="preserve">Government to change policy by spreading the words, to achieve the measurable success </w:t>
      </w:r>
    </w:p>
    <w:p w14:paraId="2C164CB2" w14:textId="45B693D0" w:rsidR="009C76E1" w:rsidRDefault="003D4B84" w:rsidP="009C76E1">
      <w:pPr>
        <w:rPr>
          <w:rFonts w:ascii="Calibri" w:hAnsi="Calibri" w:cs="Calibri"/>
          <w:lang w:val="en-GB"/>
        </w:rPr>
      </w:pPr>
      <w:r w:rsidRPr="00751865">
        <w:rPr>
          <w:rFonts w:ascii="Calibri" w:hAnsi="Calibri" w:cs="Calibri"/>
          <w:lang w:val="en-GB"/>
        </w:rPr>
        <w:t>for future BAME Graduates.</w:t>
      </w:r>
      <w:r w:rsidR="00751865" w:rsidRPr="00751865">
        <w:rPr>
          <w:rFonts w:ascii="Calibri" w:hAnsi="Calibri" w:cs="Calibri"/>
          <w:lang w:val="en-GB"/>
        </w:rPr>
        <w:t xml:space="preserve"> </w:t>
      </w:r>
      <w:r w:rsidR="009C76E1" w:rsidRPr="00751865">
        <w:rPr>
          <w:rFonts w:ascii="Calibri" w:hAnsi="Calibri" w:cs="Calibri"/>
          <w:lang w:val="en-GB"/>
        </w:rPr>
        <w:t>(See figure 1: Quad Chart).</w:t>
      </w:r>
    </w:p>
    <w:p w14:paraId="71125B13" w14:textId="77777777" w:rsidR="00751865" w:rsidRPr="00751865" w:rsidRDefault="00751865" w:rsidP="009C76E1">
      <w:pPr>
        <w:rPr>
          <w:rFonts w:ascii="Calibri" w:hAnsi="Calibri" w:cs="Calibri"/>
          <w:lang w:val="en-GB"/>
        </w:rPr>
      </w:pPr>
    </w:p>
    <w:p w14:paraId="7EADEFA4" w14:textId="47FBC9D5" w:rsidR="009C76E1" w:rsidRPr="009C76E1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eastAsia="Calibri" w:hAnsi="Calibri" w:cs="Times New Roman"/>
          <w:noProof/>
          <w:lang w:val="en-GB" w:eastAsia="en-US"/>
        </w:rPr>
        <w:drawing>
          <wp:anchor distT="0" distB="0" distL="114300" distR="114300" simplePos="0" relativeHeight="251664384" behindDoc="0" locked="0" layoutInCell="1" allowOverlap="1" wp14:anchorId="7B9D9135" wp14:editId="539A61A4">
            <wp:simplePos x="0" y="0"/>
            <wp:positionH relativeFrom="margin">
              <wp:align>left</wp:align>
            </wp:positionH>
            <wp:positionV relativeFrom="paragraph">
              <wp:posOffset>178435</wp:posOffset>
            </wp:positionV>
            <wp:extent cx="3740150" cy="2628900"/>
            <wp:effectExtent l="171450" t="171450" r="222250" b="228600"/>
            <wp:wrapSquare wrapText="bothSides"/>
            <wp:docPr id="3" name="Picture 3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QUAD CHART for report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40150" cy="2628900"/>
                    </a:xfrm>
                    <a:prstGeom prst="rect">
                      <a:avLst/>
                    </a:prstGeom>
                    <a:ln w="127000" cap="sq">
                      <a:solidFill>
                        <a:srgbClr val="000000"/>
                      </a:solidFill>
                      <a:miter lim="800000"/>
                    </a:ln>
                    <a:effectLst>
                      <a:outerShdw blurRad="57150" dist="50800" dir="2700000" algn="tl" rotWithShape="0">
                        <a:srgbClr val="000000">
                          <a:alpha val="40000"/>
                        </a:srgbClr>
                      </a:outerShdw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43F0176" w14:textId="77777777" w:rsidR="009C76E1" w:rsidRPr="009C76E1" w:rsidRDefault="009C76E1" w:rsidP="009C76E1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br w:type="textWrapping" w:clear="all"/>
      </w:r>
      <w:r w:rsidRPr="009C76E1">
        <w:rPr>
          <w:rFonts w:ascii="Calibri" w:hAnsi="Calibri" w:cs="Calibri"/>
          <w:lang w:val="en-GB"/>
        </w:rPr>
        <w:t>(Figure 1: Quad Chart)</w:t>
      </w:r>
    </w:p>
    <w:p w14:paraId="5A64C291" w14:textId="77777777" w:rsidR="008D2864" w:rsidRDefault="008D2864" w:rsidP="009C76E1">
      <w:pPr>
        <w:rPr>
          <w:rFonts w:ascii="Cambria" w:hAnsi="Cambria" w:cs="Calibri"/>
          <w:b/>
          <w:bCs/>
          <w:color w:val="268396" w:themeColor="background2" w:themeShade="80"/>
          <w:sz w:val="28"/>
          <w:szCs w:val="28"/>
          <w:lang w:val="en-GB"/>
        </w:rPr>
      </w:pPr>
    </w:p>
    <w:p w14:paraId="00A0967B" w14:textId="4449B2FF" w:rsidR="009C76E1" w:rsidRPr="009C76E1" w:rsidRDefault="009C76E1" w:rsidP="009C76E1">
      <w:pPr>
        <w:rPr>
          <w:rFonts w:ascii="Cambria" w:hAnsi="Cambria" w:cs="Calibri"/>
          <w:b/>
          <w:bCs/>
          <w:color w:val="268396" w:themeColor="background2" w:themeShade="80"/>
          <w:sz w:val="28"/>
          <w:szCs w:val="28"/>
          <w:lang w:val="en-GB"/>
        </w:rPr>
      </w:pPr>
      <w:r w:rsidRPr="009C76E1">
        <w:rPr>
          <w:rFonts w:ascii="Cambria" w:hAnsi="Cambria" w:cs="Calibri"/>
          <w:b/>
          <w:bCs/>
          <w:color w:val="268396" w:themeColor="background2" w:themeShade="80"/>
          <w:sz w:val="28"/>
          <w:szCs w:val="28"/>
          <w:lang w:val="en-GB"/>
        </w:rPr>
        <w:t>Project Execution</w:t>
      </w:r>
    </w:p>
    <w:p w14:paraId="3F051CBC" w14:textId="77777777" w:rsidR="008D2864" w:rsidRDefault="00751891" w:rsidP="009C76E1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 xml:space="preserve">The execution of the project </w:t>
      </w:r>
      <w:r w:rsidR="00D1594F">
        <w:rPr>
          <w:rFonts w:ascii="Calibri" w:hAnsi="Calibri" w:cs="Calibri"/>
          <w:lang w:val="en-GB"/>
        </w:rPr>
        <w:t xml:space="preserve">is the stage in which the strategy developed in the previous </w:t>
      </w:r>
    </w:p>
    <w:p w14:paraId="3241D4C5" w14:textId="77777777" w:rsidR="008D2864" w:rsidRDefault="00D1594F" w:rsidP="009C76E1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 xml:space="preserve">phases of the project life are implemented. The purpose of the project execution is to </w:t>
      </w:r>
    </w:p>
    <w:p w14:paraId="255F325E" w14:textId="10753F0D" w:rsidR="00D960E8" w:rsidRPr="00751891" w:rsidRDefault="00D1594F" w:rsidP="009C76E1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>deliver the expected results</w:t>
      </w:r>
      <w:r w:rsidR="00755294">
        <w:rPr>
          <w:rFonts w:ascii="Calibri" w:hAnsi="Calibri" w:cs="Calibri"/>
          <w:lang w:val="en-GB"/>
        </w:rPr>
        <w:t xml:space="preserve"> (Lutchman, 2016</w:t>
      </w:r>
      <w:r w:rsidR="000152BE">
        <w:rPr>
          <w:rFonts w:ascii="Calibri" w:hAnsi="Calibri" w:cs="Calibri"/>
          <w:lang w:val="en-GB"/>
        </w:rPr>
        <w:t>)</w:t>
      </w:r>
      <w:r>
        <w:rPr>
          <w:rFonts w:ascii="Calibri" w:hAnsi="Calibri" w:cs="Calibri"/>
          <w:lang w:val="en-GB"/>
        </w:rPr>
        <w:t>.</w:t>
      </w:r>
    </w:p>
    <w:p w14:paraId="0D62EA11" w14:textId="77777777" w:rsidR="00D1594F" w:rsidRDefault="00D1594F" w:rsidP="009C76E1">
      <w:pPr>
        <w:rPr>
          <w:rFonts w:ascii="Cambria" w:hAnsi="Cambria" w:cs="Calibri"/>
          <w:b/>
          <w:bCs/>
          <w:color w:val="268396" w:themeColor="background2" w:themeShade="80"/>
          <w:sz w:val="24"/>
          <w:szCs w:val="24"/>
          <w:lang w:val="en-GB"/>
        </w:rPr>
      </w:pPr>
    </w:p>
    <w:p w14:paraId="2BB9943F" w14:textId="2F0C7EA2" w:rsidR="009C76E1" w:rsidRPr="009C76E1" w:rsidRDefault="009C76E1" w:rsidP="009C76E1">
      <w:pPr>
        <w:rPr>
          <w:rFonts w:ascii="Cambria" w:hAnsi="Cambria" w:cs="Calibri"/>
          <w:b/>
          <w:bCs/>
          <w:color w:val="268396" w:themeColor="background2" w:themeShade="80"/>
          <w:sz w:val="24"/>
          <w:szCs w:val="24"/>
          <w:lang w:val="en-GB"/>
        </w:rPr>
      </w:pPr>
      <w:r w:rsidRPr="009C76E1">
        <w:rPr>
          <w:rFonts w:ascii="Cambria" w:hAnsi="Cambria" w:cs="Calibri"/>
          <w:b/>
          <w:bCs/>
          <w:color w:val="268396" w:themeColor="background2" w:themeShade="80"/>
          <w:sz w:val="24"/>
          <w:szCs w:val="24"/>
          <w:lang w:val="en-GB"/>
        </w:rPr>
        <w:t>Work Breakdown Structure</w:t>
      </w:r>
      <w:r w:rsidR="00D960E8">
        <w:rPr>
          <w:rFonts w:ascii="Cambria" w:hAnsi="Cambria" w:cs="Calibri"/>
          <w:b/>
          <w:bCs/>
          <w:color w:val="268396" w:themeColor="background2" w:themeShade="80"/>
          <w:sz w:val="24"/>
          <w:szCs w:val="24"/>
          <w:lang w:val="en-GB"/>
        </w:rPr>
        <w:t xml:space="preserve"> (WBS)</w:t>
      </w:r>
    </w:p>
    <w:p w14:paraId="4C7B6657" w14:textId="67F90B15" w:rsidR="009C76E1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Towards the next stage, it was the execution process part of the project. To understand </w:t>
      </w:r>
    </w:p>
    <w:p w14:paraId="0F0ED591" w14:textId="77777777" w:rsidR="009C76E1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each task in a clear format, an essential tool was applied which is the Work Breakdown </w:t>
      </w:r>
    </w:p>
    <w:p w14:paraId="4777F2AE" w14:textId="77777777" w:rsidR="009C76E1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Structure framework, shortly known as WBS. This tool for project management is a </w:t>
      </w:r>
    </w:p>
    <w:p w14:paraId="7809E176" w14:textId="77777777" w:rsidR="009C76E1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deliverable oriented breakdown of activities into smaller components. The advantage in </w:t>
      </w:r>
    </w:p>
    <w:p w14:paraId="6B5E93AF" w14:textId="77777777" w:rsidR="009C76E1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utilising this tool helped to identify and value the deliverables which were involved in the </w:t>
      </w:r>
    </w:p>
    <w:p w14:paraId="1389D36E" w14:textId="77777777" w:rsidR="009C76E1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project, as well as the work was performed in a well-planned manner (Malik, 2014) and </w:t>
      </w:r>
    </w:p>
    <w:p w14:paraId="7E3EA4EA" w14:textId="77777777" w:rsidR="008D2864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(Rouse, 2019). However, to follow the procedure of the planned deliverables, a top down </w:t>
      </w:r>
    </w:p>
    <w:p w14:paraId="09790B22" w14:textId="228C5FA9" w:rsidR="009C76E1" w:rsidRPr="009C76E1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approach was an effective way to achieve the targets. </w:t>
      </w:r>
    </w:p>
    <w:p w14:paraId="3551B4DB" w14:textId="77777777" w:rsidR="008D2864" w:rsidRDefault="008D2864" w:rsidP="009C76E1">
      <w:pPr>
        <w:rPr>
          <w:rFonts w:ascii="Calibri" w:hAnsi="Calibri" w:cs="Calibri"/>
          <w:lang w:val="en-GB"/>
        </w:rPr>
      </w:pPr>
    </w:p>
    <w:p w14:paraId="04296BDD" w14:textId="77777777" w:rsidR="00736142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The main deliverables for this project was an Online survey, One to One interview and to </w:t>
      </w:r>
    </w:p>
    <w:p w14:paraId="761991D8" w14:textId="77777777" w:rsidR="00736142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arrange a Focus group meeting for the BAME Graduates. Each deliverable had connected </w:t>
      </w:r>
    </w:p>
    <w:p w14:paraId="5D06709E" w14:textId="77777777" w:rsidR="00736142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activities such as Social Media, communication with Stakeholders, recorded responses from </w:t>
      </w:r>
    </w:p>
    <w:p w14:paraId="308BA9DA" w14:textId="77777777" w:rsidR="00972A79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>BAME Graduates and feedbacks, etc, which was completed. However,</w:t>
      </w:r>
      <w:r w:rsidR="00A06257">
        <w:rPr>
          <w:rFonts w:ascii="Calibri" w:hAnsi="Calibri" w:cs="Calibri"/>
          <w:lang w:val="en-GB"/>
        </w:rPr>
        <w:t xml:space="preserve"> the</w:t>
      </w:r>
      <w:r w:rsidRPr="009C76E1">
        <w:rPr>
          <w:rFonts w:ascii="Calibri" w:hAnsi="Calibri" w:cs="Calibri"/>
          <w:lang w:val="en-GB"/>
        </w:rPr>
        <w:t xml:space="preserve"> </w:t>
      </w:r>
      <w:r w:rsidR="00A06257">
        <w:rPr>
          <w:rFonts w:ascii="Calibri" w:hAnsi="Calibri" w:cs="Calibri"/>
          <w:lang w:val="en-GB"/>
        </w:rPr>
        <w:t xml:space="preserve">Focus Group did </w:t>
      </w:r>
    </w:p>
    <w:p w14:paraId="0A5828C0" w14:textId="77777777" w:rsidR="00972A79" w:rsidRDefault="00A06257" w:rsidP="009C76E1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>not take place</w:t>
      </w:r>
      <w:r w:rsidR="002A3DCB">
        <w:rPr>
          <w:rFonts w:ascii="Calibri" w:hAnsi="Calibri" w:cs="Calibri"/>
          <w:lang w:val="en-GB"/>
        </w:rPr>
        <w:t>, as the group members were unable to gather graduates for the meeting.</w:t>
      </w:r>
      <w:r w:rsidR="009C76E1" w:rsidRPr="009C76E1">
        <w:rPr>
          <w:rFonts w:ascii="Calibri" w:hAnsi="Calibri" w:cs="Calibri"/>
          <w:lang w:val="en-GB"/>
        </w:rPr>
        <w:t xml:space="preserve"> As </w:t>
      </w:r>
    </w:p>
    <w:p w14:paraId="2E5A5A0E" w14:textId="77777777" w:rsidR="00972A79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there were many tasks to this project, not all activities can be completed. The disadvantage </w:t>
      </w:r>
    </w:p>
    <w:p w14:paraId="62B41A65" w14:textId="77777777" w:rsidR="00972A79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>of WBS framework was, too many tasks were being focused to complete in one g</w:t>
      </w:r>
      <w:r w:rsidR="002A3DCB">
        <w:rPr>
          <w:rFonts w:ascii="Calibri" w:hAnsi="Calibri" w:cs="Calibri"/>
          <w:lang w:val="en-GB"/>
        </w:rPr>
        <w:t>o</w:t>
      </w:r>
      <w:r w:rsidRPr="009C76E1">
        <w:rPr>
          <w:rFonts w:ascii="Calibri" w:hAnsi="Calibri" w:cs="Calibri"/>
          <w:lang w:val="en-GB"/>
        </w:rPr>
        <w:t xml:space="preserve"> (Parviz </w:t>
      </w:r>
    </w:p>
    <w:p w14:paraId="7A7BCFFC" w14:textId="77777777" w:rsidR="00972A79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and Anantatmula, 2005). </w:t>
      </w:r>
      <w:r w:rsidR="002A3DCB" w:rsidRPr="002A3DCB">
        <w:rPr>
          <w:rFonts w:ascii="Calibri" w:hAnsi="Calibri" w:cs="Calibri"/>
          <w:lang w:val="en-GB"/>
        </w:rPr>
        <w:t xml:space="preserve">Network Diagram is a tool similar to WBS framework, were </w:t>
      </w:r>
    </w:p>
    <w:p w14:paraId="0A6F6BAC" w14:textId="77777777" w:rsidR="00972A79" w:rsidRDefault="002A3DCB" w:rsidP="009C76E1">
      <w:pPr>
        <w:rPr>
          <w:rFonts w:ascii="Calibri" w:hAnsi="Calibri" w:cs="Calibri"/>
          <w:lang w:val="en-GB"/>
        </w:rPr>
      </w:pPr>
      <w:r w:rsidRPr="002A3DCB">
        <w:rPr>
          <w:rFonts w:ascii="Calibri" w:hAnsi="Calibri" w:cs="Calibri"/>
          <w:lang w:val="en-GB"/>
        </w:rPr>
        <w:t xml:space="preserve">deliverables and activities are split into smaller components so that it can be executed </w:t>
      </w:r>
    </w:p>
    <w:p w14:paraId="406BC894" w14:textId="77777777" w:rsidR="003C6917" w:rsidRDefault="002A3DCB" w:rsidP="009C76E1">
      <w:pPr>
        <w:rPr>
          <w:rFonts w:ascii="Calibri" w:hAnsi="Calibri" w:cs="Calibri"/>
          <w:lang w:val="en-GB"/>
        </w:rPr>
      </w:pPr>
      <w:r w:rsidRPr="002A3DCB">
        <w:rPr>
          <w:rFonts w:ascii="Calibri" w:hAnsi="Calibri" w:cs="Calibri"/>
          <w:lang w:val="en-GB"/>
        </w:rPr>
        <w:t>properly for a project.</w:t>
      </w:r>
      <w:r>
        <w:rPr>
          <w:rFonts w:ascii="Calibri" w:hAnsi="Calibri" w:cs="Calibri"/>
          <w:lang w:val="en-GB"/>
        </w:rPr>
        <w:t xml:space="preserve"> Therefore,</w:t>
      </w:r>
      <w:r w:rsidR="00972A79">
        <w:rPr>
          <w:rFonts w:ascii="Calibri" w:hAnsi="Calibri" w:cs="Calibri"/>
          <w:lang w:val="en-GB"/>
        </w:rPr>
        <w:t xml:space="preserve"> </w:t>
      </w:r>
      <w:r w:rsidR="003C6917">
        <w:rPr>
          <w:rFonts w:ascii="Calibri" w:hAnsi="Calibri" w:cs="Calibri"/>
          <w:lang w:val="en-GB"/>
        </w:rPr>
        <w:t>this</w:t>
      </w:r>
      <w:r>
        <w:rPr>
          <w:rFonts w:ascii="Calibri" w:hAnsi="Calibri" w:cs="Calibri"/>
          <w:lang w:val="en-GB"/>
        </w:rPr>
        <w:t xml:space="preserve"> t</w:t>
      </w:r>
      <w:r w:rsidR="003C6917">
        <w:rPr>
          <w:rFonts w:ascii="Calibri" w:hAnsi="Calibri" w:cs="Calibri"/>
          <w:lang w:val="en-GB"/>
        </w:rPr>
        <w:t xml:space="preserve">echnique will be beneficial for future projects, where </w:t>
      </w:r>
    </w:p>
    <w:p w14:paraId="080A6C2D" w14:textId="77777777" w:rsidR="003C6917" w:rsidRDefault="003C6917" w:rsidP="009C76E1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>the group can focus on one activity at a time</w:t>
      </w:r>
      <w:r w:rsidR="002A3DCB">
        <w:rPr>
          <w:rFonts w:ascii="Calibri" w:hAnsi="Calibri" w:cs="Calibri"/>
          <w:lang w:val="en-GB"/>
        </w:rPr>
        <w:t xml:space="preserve"> </w:t>
      </w:r>
      <w:r>
        <w:rPr>
          <w:rFonts w:ascii="Calibri" w:hAnsi="Calibri" w:cs="Calibri"/>
          <w:lang w:val="en-GB"/>
        </w:rPr>
        <w:t>to be able to achieve all deliverables</w:t>
      </w:r>
      <w:r w:rsidR="00972A79">
        <w:rPr>
          <w:rFonts w:ascii="Calibri" w:hAnsi="Calibri" w:cs="Calibri"/>
          <w:lang w:val="en-GB"/>
        </w:rPr>
        <w:t>.</w:t>
      </w:r>
      <w:r w:rsidR="002A3DCB" w:rsidRPr="002A3DCB">
        <w:rPr>
          <w:rFonts w:ascii="Calibri" w:hAnsi="Calibri" w:cs="Calibri"/>
          <w:lang w:val="en-GB"/>
        </w:rPr>
        <w:t xml:space="preserve"> However, </w:t>
      </w:r>
    </w:p>
    <w:p w14:paraId="699CE3F0" w14:textId="77777777" w:rsidR="003C6917" w:rsidRDefault="002A3DCB" w:rsidP="009C76E1">
      <w:pPr>
        <w:rPr>
          <w:rFonts w:ascii="Calibri" w:hAnsi="Calibri" w:cs="Calibri"/>
          <w:lang w:val="en-GB"/>
        </w:rPr>
      </w:pPr>
      <w:r w:rsidRPr="002A3DCB">
        <w:rPr>
          <w:rFonts w:ascii="Calibri" w:hAnsi="Calibri" w:cs="Calibri"/>
          <w:lang w:val="en-GB"/>
        </w:rPr>
        <w:t xml:space="preserve">the negative aspects of network diagram in project management is that it takes a lot of time </w:t>
      </w:r>
    </w:p>
    <w:p w14:paraId="59AA3E43" w14:textId="77777777" w:rsidR="003C6917" w:rsidRDefault="002A3DCB" w:rsidP="009C76E1">
      <w:pPr>
        <w:rPr>
          <w:rFonts w:ascii="Calibri" w:hAnsi="Calibri" w:cs="Calibri"/>
          <w:lang w:val="en-GB"/>
        </w:rPr>
      </w:pPr>
      <w:r w:rsidRPr="002A3DCB">
        <w:rPr>
          <w:rFonts w:ascii="Calibri" w:hAnsi="Calibri" w:cs="Calibri"/>
          <w:lang w:val="en-GB"/>
        </w:rPr>
        <w:t xml:space="preserve">to produce. The different drawback is that it can also be complex which would possibly lead </w:t>
      </w:r>
    </w:p>
    <w:p w14:paraId="318D6E4C" w14:textId="77777777" w:rsidR="003C6917" w:rsidRDefault="002A3DCB" w:rsidP="009C76E1">
      <w:pPr>
        <w:rPr>
          <w:rFonts w:ascii="Calibri" w:hAnsi="Calibri" w:cs="Calibri"/>
          <w:lang w:val="en-GB"/>
        </w:rPr>
      </w:pPr>
      <w:r w:rsidRPr="002A3DCB">
        <w:rPr>
          <w:rFonts w:ascii="Calibri" w:hAnsi="Calibri" w:cs="Calibri"/>
          <w:lang w:val="en-GB"/>
        </w:rPr>
        <w:t xml:space="preserve">it to being misinterpreted (Thamhain, 2015). This tool was not implemented as the team </w:t>
      </w:r>
    </w:p>
    <w:p w14:paraId="6DFCAE50" w14:textId="77777777" w:rsidR="003C6917" w:rsidRDefault="002A3DCB" w:rsidP="009C76E1">
      <w:pPr>
        <w:rPr>
          <w:rFonts w:ascii="Calibri" w:hAnsi="Calibri" w:cs="Calibri"/>
          <w:lang w:val="en-GB"/>
        </w:rPr>
      </w:pPr>
      <w:r w:rsidRPr="002A3DCB">
        <w:rPr>
          <w:rFonts w:ascii="Calibri" w:hAnsi="Calibri" w:cs="Calibri"/>
          <w:lang w:val="en-GB"/>
        </w:rPr>
        <w:t xml:space="preserve">found it could be more time consuming. Therefore, WBS was a good technique to produce </w:t>
      </w:r>
    </w:p>
    <w:p w14:paraId="5F8B6C5E" w14:textId="77777777" w:rsidR="003C6917" w:rsidRDefault="002A3DCB" w:rsidP="009C76E1">
      <w:pPr>
        <w:rPr>
          <w:rFonts w:ascii="Calibri" w:hAnsi="Calibri" w:cs="Calibri"/>
          <w:lang w:val="en-GB"/>
        </w:rPr>
      </w:pPr>
      <w:r w:rsidRPr="002A3DCB">
        <w:rPr>
          <w:rFonts w:ascii="Calibri" w:hAnsi="Calibri" w:cs="Calibri"/>
          <w:lang w:val="en-GB"/>
        </w:rPr>
        <w:t>the</w:t>
      </w:r>
      <w:r w:rsidR="00972A79">
        <w:rPr>
          <w:rFonts w:ascii="Calibri" w:hAnsi="Calibri" w:cs="Calibri"/>
          <w:lang w:val="en-GB"/>
        </w:rPr>
        <w:t xml:space="preserve"> </w:t>
      </w:r>
      <w:r w:rsidRPr="002A3DCB">
        <w:rPr>
          <w:rFonts w:ascii="Calibri" w:hAnsi="Calibri" w:cs="Calibri"/>
          <w:lang w:val="en-GB"/>
        </w:rPr>
        <w:t>deliverables.</w:t>
      </w:r>
      <w:r>
        <w:rPr>
          <w:rFonts w:ascii="Calibri" w:hAnsi="Calibri" w:cs="Calibri"/>
          <w:lang w:val="en-GB"/>
        </w:rPr>
        <w:t xml:space="preserve"> </w:t>
      </w:r>
      <w:r w:rsidR="00972A79">
        <w:rPr>
          <w:rFonts w:ascii="Calibri" w:hAnsi="Calibri" w:cs="Calibri"/>
          <w:lang w:val="en-GB"/>
        </w:rPr>
        <w:t>Although, the group did not achieve one of the deliverables,</w:t>
      </w:r>
      <w:r w:rsidR="009C76E1" w:rsidRPr="009C76E1">
        <w:rPr>
          <w:rFonts w:ascii="Calibri" w:hAnsi="Calibri" w:cs="Calibri"/>
          <w:lang w:val="en-GB"/>
        </w:rPr>
        <w:t xml:space="preserve"> it did not </w:t>
      </w:r>
    </w:p>
    <w:p w14:paraId="7BA92F12" w14:textId="77777777" w:rsidR="003C6917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prevent to reach the minimum target that were desired by the project manager. (See Figure </w:t>
      </w:r>
    </w:p>
    <w:p w14:paraId="190BD050" w14:textId="72CD7E90" w:rsidR="009C76E1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>2: WBS Framework).</w:t>
      </w:r>
    </w:p>
    <w:p w14:paraId="507D466F" w14:textId="77777777" w:rsidR="008107FF" w:rsidRDefault="008107FF" w:rsidP="009C76E1">
      <w:pPr>
        <w:rPr>
          <w:rFonts w:ascii="Calibri" w:hAnsi="Calibri" w:cs="Calibri"/>
          <w:lang w:val="en-GB"/>
        </w:rPr>
      </w:pPr>
    </w:p>
    <w:p w14:paraId="7C5D7198" w14:textId="5187B8AA" w:rsidR="00736142" w:rsidRDefault="009C76E1" w:rsidP="00765B28">
      <w:pPr>
        <w:rPr>
          <w:rFonts w:ascii="Calibri" w:hAnsi="Calibri" w:cs="Calibri"/>
          <w:lang w:val="en-GB"/>
        </w:rPr>
      </w:pPr>
      <w:r w:rsidRPr="009C76E1">
        <w:rPr>
          <w:rFonts w:ascii="Calibri" w:eastAsia="Calibri" w:hAnsi="Calibri" w:cs="Times New Roman"/>
          <w:noProof/>
          <w:lang w:val="en-GB" w:eastAsia="en-US"/>
        </w:rPr>
        <w:drawing>
          <wp:inline distT="0" distB="0" distL="0" distR="0" wp14:anchorId="48AD7C97" wp14:editId="4FFB0541">
            <wp:extent cx="4787900" cy="2959100"/>
            <wp:effectExtent l="171450" t="171450" r="222250" b="222250"/>
            <wp:docPr id="4" name="Picture 4" descr="A green sign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WBS FRAMEWORK for report.pn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87900" cy="2959100"/>
                    </a:xfrm>
                    <a:prstGeom prst="rect">
                      <a:avLst/>
                    </a:prstGeom>
                    <a:ln w="127000" cap="sq">
                      <a:solidFill>
                        <a:srgbClr val="000000"/>
                      </a:solidFill>
                      <a:miter lim="800000"/>
                    </a:ln>
                    <a:effectLst>
                      <a:outerShdw blurRad="57150" dist="50800" dir="2700000" algn="tl" rotWithShape="0">
                        <a:srgbClr val="000000">
                          <a:alpha val="40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  <w:r w:rsidR="003C6917">
        <w:rPr>
          <w:rFonts w:ascii="Calibri" w:hAnsi="Calibri" w:cs="Calibri"/>
          <w:lang w:val="en-GB"/>
        </w:rPr>
        <w:t xml:space="preserve">  </w:t>
      </w:r>
      <w:r w:rsidRPr="009C76E1">
        <w:rPr>
          <w:rFonts w:ascii="Calibri" w:hAnsi="Calibri" w:cs="Calibri"/>
          <w:lang w:val="en-GB"/>
        </w:rPr>
        <w:t>(Figure 2: WBS Framework)</w:t>
      </w:r>
    </w:p>
    <w:p w14:paraId="712C2FF0" w14:textId="77777777" w:rsidR="00D1594F" w:rsidRDefault="00D1594F" w:rsidP="00765B28">
      <w:pPr>
        <w:rPr>
          <w:rFonts w:ascii="Cambria" w:hAnsi="Cambria"/>
          <w:b/>
          <w:bCs/>
          <w:color w:val="268396" w:themeColor="background2" w:themeShade="80"/>
          <w:sz w:val="28"/>
          <w:szCs w:val="28"/>
          <w:lang w:val="en-GB"/>
        </w:rPr>
      </w:pPr>
    </w:p>
    <w:p w14:paraId="2A849FD7" w14:textId="4737EBD2" w:rsidR="00765B28" w:rsidRDefault="00765B28" w:rsidP="00765B28">
      <w:pPr>
        <w:rPr>
          <w:rFonts w:ascii="Cambria" w:hAnsi="Cambria"/>
          <w:b/>
          <w:bCs/>
          <w:color w:val="268396" w:themeColor="background2" w:themeShade="80"/>
          <w:sz w:val="28"/>
          <w:szCs w:val="28"/>
          <w:lang w:val="en-GB"/>
        </w:rPr>
      </w:pPr>
      <w:r w:rsidRPr="00765B28">
        <w:rPr>
          <w:rFonts w:ascii="Cambria" w:hAnsi="Cambria"/>
          <w:b/>
          <w:bCs/>
          <w:color w:val="268396" w:themeColor="background2" w:themeShade="80"/>
          <w:sz w:val="28"/>
          <w:szCs w:val="28"/>
          <w:lang w:val="en-GB"/>
        </w:rPr>
        <w:t>Project Monitoring and Controlling</w:t>
      </w:r>
    </w:p>
    <w:p w14:paraId="57086B6E" w14:textId="77777777" w:rsidR="00736142" w:rsidRDefault="00D1594F" w:rsidP="00765B28">
      <w:pPr>
        <w:rPr>
          <w:rFonts w:ascii="Calibri" w:hAnsi="Calibri" w:cs="Calibri"/>
          <w:lang w:val="en-GB"/>
        </w:rPr>
      </w:pPr>
      <w:r w:rsidRPr="00D1594F">
        <w:rPr>
          <w:rFonts w:ascii="Calibri" w:hAnsi="Calibri" w:cs="Calibri"/>
          <w:lang w:val="en-GB"/>
        </w:rPr>
        <w:t xml:space="preserve">Monitoring </w:t>
      </w:r>
      <w:r>
        <w:rPr>
          <w:rFonts w:ascii="Calibri" w:hAnsi="Calibri" w:cs="Calibri"/>
          <w:lang w:val="en-GB"/>
        </w:rPr>
        <w:t xml:space="preserve">and controlling process supervises </w:t>
      </w:r>
      <w:r w:rsidR="00D876DA">
        <w:rPr>
          <w:rFonts w:ascii="Calibri" w:hAnsi="Calibri" w:cs="Calibri"/>
          <w:lang w:val="en-GB"/>
        </w:rPr>
        <w:t xml:space="preserve">all the activities and metrics necessary to </w:t>
      </w:r>
    </w:p>
    <w:p w14:paraId="306B7563" w14:textId="77777777" w:rsidR="00736142" w:rsidRDefault="00D876DA" w:rsidP="00765B28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 xml:space="preserve">ensure that the project approved and authorised is within scope, on time and on budget to </w:t>
      </w:r>
    </w:p>
    <w:p w14:paraId="34FF9FFE" w14:textId="77777777" w:rsidR="00736142" w:rsidRDefault="00D876DA" w:rsidP="00765B28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 xml:space="preserve">make sure the project proceeds at a minimal risk. The Project Life Cycle for monitoring and </w:t>
      </w:r>
    </w:p>
    <w:p w14:paraId="3375A62B" w14:textId="77777777" w:rsidR="000152BE" w:rsidRDefault="00D876DA" w:rsidP="00765B28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>controlling is carried out continuously throughout the project’s life</w:t>
      </w:r>
      <w:r w:rsidR="000152BE">
        <w:rPr>
          <w:rFonts w:ascii="Calibri" w:hAnsi="Calibri" w:cs="Calibri"/>
          <w:lang w:val="en-GB"/>
        </w:rPr>
        <w:t xml:space="preserve"> (shtub and Rosenwein, </w:t>
      </w:r>
    </w:p>
    <w:p w14:paraId="6D2E373D" w14:textId="3D063D97" w:rsidR="008D2864" w:rsidRDefault="000152BE" w:rsidP="00765B28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>2017)</w:t>
      </w:r>
      <w:r w:rsidR="00D876DA">
        <w:rPr>
          <w:rFonts w:ascii="Calibri" w:hAnsi="Calibri" w:cs="Calibri"/>
          <w:lang w:val="en-GB"/>
        </w:rPr>
        <w:t>.</w:t>
      </w:r>
    </w:p>
    <w:p w14:paraId="7ED9606E" w14:textId="77777777" w:rsidR="00736142" w:rsidRDefault="00736142" w:rsidP="00765B28">
      <w:pPr>
        <w:rPr>
          <w:rFonts w:ascii="Cambria" w:hAnsi="Cambria"/>
          <w:b/>
          <w:bCs/>
          <w:color w:val="268396" w:themeColor="background2" w:themeShade="80"/>
          <w:sz w:val="24"/>
          <w:szCs w:val="24"/>
          <w:lang w:val="en-GB"/>
        </w:rPr>
      </w:pPr>
    </w:p>
    <w:p w14:paraId="3CF4C49C" w14:textId="4DA99C2E" w:rsidR="00765B28" w:rsidRPr="008D2864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mbria" w:hAnsi="Cambria"/>
          <w:b/>
          <w:bCs/>
          <w:color w:val="268396" w:themeColor="background2" w:themeShade="80"/>
          <w:sz w:val="24"/>
          <w:szCs w:val="24"/>
          <w:lang w:val="en-GB"/>
        </w:rPr>
        <w:t>Risk Analysis Tool</w:t>
      </w:r>
    </w:p>
    <w:p w14:paraId="5294624D" w14:textId="0E765256" w:rsidR="00765B28" w:rsidRPr="004F71F8" w:rsidRDefault="00765B28" w:rsidP="00765B28">
      <w:pPr>
        <w:rPr>
          <w:rFonts w:ascii="Calibri" w:hAnsi="Calibri" w:cs="Calibri"/>
          <w:lang w:val="en-GB"/>
        </w:rPr>
      </w:pPr>
      <w:r w:rsidRPr="004F71F8">
        <w:rPr>
          <w:rFonts w:ascii="Calibri" w:hAnsi="Calibri" w:cs="Calibri"/>
          <w:lang w:val="en-GB"/>
        </w:rPr>
        <w:t xml:space="preserve">To monitor and control the project management, a tool was implemented which was the </w:t>
      </w:r>
    </w:p>
    <w:p w14:paraId="2D7D55F9" w14:textId="77777777" w:rsidR="00765B28" w:rsidRPr="004F71F8" w:rsidRDefault="00765B28" w:rsidP="00765B28">
      <w:pPr>
        <w:rPr>
          <w:rFonts w:ascii="Calibri" w:hAnsi="Calibri" w:cs="Calibri"/>
          <w:lang w:val="en-GB"/>
        </w:rPr>
      </w:pPr>
      <w:r w:rsidRPr="004F71F8">
        <w:rPr>
          <w:rFonts w:ascii="Calibri" w:hAnsi="Calibri" w:cs="Calibri"/>
          <w:lang w:val="en-GB"/>
        </w:rPr>
        <w:t xml:space="preserve">Risk Analysis. Risk Analysis is the technique of identifying and reading potential issues that </w:t>
      </w:r>
    </w:p>
    <w:p w14:paraId="173AC55B" w14:textId="77777777" w:rsidR="00765B28" w:rsidRPr="004F71F8" w:rsidRDefault="00765B28" w:rsidP="00765B28">
      <w:pPr>
        <w:rPr>
          <w:rFonts w:ascii="Calibri" w:hAnsi="Calibri" w:cs="Calibri"/>
          <w:lang w:val="en-GB"/>
        </w:rPr>
      </w:pPr>
      <w:r w:rsidRPr="004F71F8">
        <w:rPr>
          <w:rFonts w:ascii="Calibri" w:hAnsi="Calibri" w:cs="Calibri"/>
          <w:lang w:val="en-GB"/>
        </w:rPr>
        <w:t xml:space="preserve">would negatively affect key business projects or critical tasks, in order to help </w:t>
      </w:r>
    </w:p>
    <w:p w14:paraId="25DE3CB8" w14:textId="3C580168" w:rsidR="00765B28" w:rsidRPr="00765B28" w:rsidRDefault="00765B28" w:rsidP="00765B28">
      <w:pPr>
        <w:rPr>
          <w:rFonts w:ascii="Calibri" w:hAnsi="Calibri" w:cs="Calibri"/>
          <w:lang w:val="en-GB"/>
        </w:rPr>
      </w:pPr>
      <w:r w:rsidRPr="004F71F8">
        <w:rPr>
          <w:rFonts w:ascii="Calibri" w:hAnsi="Calibri" w:cs="Calibri"/>
          <w:lang w:val="en-GB"/>
        </w:rPr>
        <w:t>organisations, avoid or mitigate those risks (Rouse, 2019).</w:t>
      </w:r>
    </w:p>
    <w:p w14:paraId="14A5CE71" w14:textId="77777777" w:rsidR="00765B28" w:rsidRDefault="00765B28" w:rsidP="00765B28">
      <w:pPr>
        <w:rPr>
          <w:lang w:val="en-GB"/>
        </w:rPr>
      </w:pPr>
    </w:p>
    <w:p w14:paraId="0B44776B" w14:textId="77777777" w:rsidR="00736142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libri" w:hAnsi="Calibri" w:cs="Calibri"/>
          <w:lang w:val="en-GB"/>
        </w:rPr>
        <w:t xml:space="preserve">This technique helped to recognise the risk that could be a concern to the project </w:t>
      </w:r>
    </w:p>
    <w:p w14:paraId="0817BACB" w14:textId="7455665A" w:rsidR="00765B28" w:rsidRPr="004F71F8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libri" w:hAnsi="Calibri" w:cs="Calibri"/>
          <w:lang w:val="en-GB"/>
        </w:rPr>
        <w:t xml:space="preserve">management and how it can be overcome by mitigating actions according to the plan. </w:t>
      </w:r>
    </w:p>
    <w:p w14:paraId="694ABDC1" w14:textId="77777777" w:rsidR="00736142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libri" w:hAnsi="Calibri" w:cs="Calibri"/>
          <w:lang w:val="en-GB"/>
        </w:rPr>
        <w:t xml:space="preserve">Furthermore, it indicates the impact and likelihood of the risks that can occur during </w:t>
      </w:r>
    </w:p>
    <w:p w14:paraId="56606166" w14:textId="5CA60CED" w:rsidR="00765B28" w:rsidRPr="004F71F8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libri" w:hAnsi="Calibri" w:cs="Calibri"/>
          <w:lang w:val="en-GB"/>
        </w:rPr>
        <w:t xml:space="preserve">maintaining the project. Another tool that had been implemented with the risk analysis, </w:t>
      </w:r>
    </w:p>
    <w:p w14:paraId="7C042B9B" w14:textId="77777777" w:rsidR="00765B28" w:rsidRPr="004F71F8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libri" w:hAnsi="Calibri" w:cs="Calibri"/>
          <w:lang w:val="en-GB"/>
        </w:rPr>
        <w:t xml:space="preserve">was the Iron Triangle. According to Pollack et al (2018), an Iron Triangle expresses the triple </w:t>
      </w:r>
    </w:p>
    <w:p w14:paraId="60F59C3C" w14:textId="77777777" w:rsidR="00765B28" w:rsidRPr="004F71F8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libri" w:hAnsi="Calibri" w:cs="Calibri"/>
          <w:lang w:val="en-GB"/>
        </w:rPr>
        <w:t xml:space="preserve">Constraint of Time, Cost and Quality or Scope that must be managed in project delivery. </w:t>
      </w:r>
    </w:p>
    <w:p w14:paraId="0EDDD2BD" w14:textId="77777777" w:rsidR="00736142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libri" w:hAnsi="Calibri" w:cs="Calibri"/>
          <w:lang w:val="en-GB"/>
        </w:rPr>
        <w:t xml:space="preserve">Each constraint is related and transferring one point of the triangle will affect the different </w:t>
      </w:r>
    </w:p>
    <w:p w14:paraId="2F309375" w14:textId="77777777" w:rsidR="00736142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libri" w:hAnsi="Calibri" w:cs="Calibri"/>
          <w:lang w:val="en-GB"/>
        </w:rPr>
        <w:t xml:space="preserve">two points. According to the project delivery, it was related to the Iron Triangle constrained </w:t>
      </w:r>
    </w:p>
    <w:p w14:paraId="0A0A384E" w14:textId="77777777" w:rsidR="00736142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libri" w:hAnsi="Calibri" w:cs="Calibri"/>
          <w:lang w:val="en-GB"/>
        </w:rPr>
        <w:t xml:space="preserve">with Time, as the team had a time frame to complete the project within deadline chosen by </w:t>
      </w:r>
    </w:p>
    <w:p w14:paraId="59CC281F" w14:textId="7595AC91" w:rsidR="00765B28" w:rsidRPr="00765B28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libri" w:hAnsi="Calibri" w:cs="Calibri"/>
          <w:lang w:val="en-GB"/>
        </w:rPr>
        <w:t>the project manager.</w:t>
      </w:r>
    </w:p>
    <w:p w14:paraId="082C1FD5" w14:textId="77777777" w:rsidR="00765B28" w:rsidRPr="00765B28" w:rsidRDefault="00765B28" w:rsidP="00765B28">
      <w:pPr>
        <w:rPr>
          <w:lang w:val="en-GB"/>
        </w:rPr>
      </w:pPr>
    </w:p>
    <w:p w14:paraId="487C5C33" w14:textId="77777777" w:rsidR="00736142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libri" w:hAnsi="Calibri" w:cs="Calibri"/>
          <w:lang w:val="en-GB"/>
        </w:rPr>
        <w:t xml:space="preserve">The tool helped to identify the risks that the team could have experienced, as well as </w:t>
      </w:r>
    </w:p>
    <w:p w14:paraId="57E83FCE" w14:textId="77777777" w:rsidR="00736142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libri" w:hAnsi="Calibri" w:cs="Calibri"/>
          <w:lang w:val="en-GB"/>
        </w:rPr>
        <w:t xml:space="preserve">indicating what action could be taken to solve matters. Some of the impacts were classed as </w:t>
      </w:r>
    </w:p>
    <w:p w14:paraId="2453AE70" w14:textId="77777777" w:rsidR="00CB30AB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libri" w:hAnsi="Calibri" w:cs="Calibri"/>
          <w:lang w:val="en-GB"/>
        </w:rPr>
        <w:t>high risks</w:t>
      </w:r>
      <w:r w:rsidR="00CB30AB">
        <w:rPr>
          <w:rFonts w:ascii="Calibri" w:hAnsi="Calibri" w:cs="Calibri"/>
          <w:lang w:val="en-GB"/>
        </w:rPr>
        <w:t>. One risk was about</w:t>
      </w:r>
      <w:r w:rsidRPr="00765B28">
        <w:rPr>
          <w:rFonts w:ascii="Calibri" w:hAnsi="Calibri" w:cs="Calibri"/>
          <w:lang w:val="en-GB"/>
        </w:rPr>
        <w:t xml:space="preserve"> Graduates finding the survey too lengthy and not willing to </w:t>
      </w:r>
    </w:p>
    <w:p w14:paraId="78403A0D" w14:textId="77777777" w:rsidR="00CB30AB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libri" w:hAnsi="Calibri" w:cs="Calibri"/>
          <w:lang w:val="en-GB"/>
        </w:rPr>
        <w:t xml:space="preserve">submit. Therefore, in regard to this, the matter was put forward to the organisation if they </w:t>
      </w:r>
    </w:p>
    <w:p w14:paraId="41233CC8" w14:textId="77777777" w:rsidR="00CB30AB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libri" w:hAnsi="Calibri" w:cs="Calibri"/>
          <w:lang w:val="en-GB"/>
        </w:rPr>
        <w:t xml:space="preserve">can shorten the survey link. Although the team leader acted by informing EYST, the </w:t>
      </w:r>
    </w:p>
    <w:p w14:paraId="34183D2A" w14:textId="77777777" w:rsidR="004B08EF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libri" w:hAnsi="Calibri" w:cs="Calibri"/>
          <w:lang w:val="en-GB"/>
        </w:rPr>
        <w:t>organisation did not respond. Therefore, this was concerning as the team were de-</w:t>
      </w:r>
    </w:p>
    <w:p w14:paraId="2B5F050A" w14:textId="610C68AA" w:rsidR="00CB30AB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libri" w:hAnsi="Calibri" w:cs="Calibri"/>
          <w:lang w:val="en-GB"/>
        </w:rPr>
        <w:t>motivated and thought that the target might not be met on time</w:t>
      </w:r>
      <w:r w:rsidR="00556A1B">
        <w:rPr>
          <w:rFonts w:ascii="Calibri" w:hAnsi="Calibri" w:cs="Calibri"/>
          <w:lang w:val="en-GB"/>
        </w:rPr>
        <w:t xml:space="preserve">. Another risk was chosen </w:t>
      </w:r>
    </w:p>
    <w:p w14:paraId="7F41BC5A" w14:textId="77777777" w:rsidR="00CB30AB" w:rsidRDefault="00556A1B" w:rsidP="00765B28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 xml:space="preserve">to be high, which is about the graduates who were not responding in time. To mitigate this </w:t>
      </w:r>
    </w:p>
    <w:p w14:paraId="6B2AF821" w14:textId="77777777" w:rsidR="00CB30AB" w:rsidRDefault="00556A1B" w:rsidP="00765B28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 xml:space="preserve">matter, the group acted upon choosing </w:t>
      </w:r>
      <w:r w:rsidR="00CB30AB">
        <w:rPr>
          <w:rFonts w:ascii="Calibri" w:hAnsi="Calibri" w:cs="Calibri"/>
          <w:lang w:val="en-GB"/>
        </w:rPr>
        <w:t>alternatives</w:t>
      </w:r>
      <w:r>
        <w:rPr>
          <w:rFonts w:ascii="Calibri" w:hAnsi="Calibri" w:cs="Calibri"/>
          <w:lang w:val="en-GB"/>
        </w:rPr>
        <w:t xml:space="preserve">, by sending </w:t>
      </w:r>
      <w:r w:rsidR="00CB30AB">
        <w:rPr>
          <w:rFonts w:ascii="Calibri" w:hAnsi="Calibri" w:cs="Calibri"/>
          <w:lang w:val="en-GB"/>
        </w:rPr>
        <w:t xml:space="preserve">regular </w:t>
      </w:r>
      <w:r>
        <w:rPr>
          <w:rFonts w:ascii="Calibri" w:hAnsi="Calibri" w:cs="Calibri"/>
          <w:lang w:val="en-GB"/>
        </w:rPr>
        <w:t>reminders to</w:t>
      </w:r>
      <w:r w:rsidR="00CB30AB">
        <w:rPr>
          <w:rFonts w:ascii="Calibri" w:hAnsi="Calibri" w:cs="Calibri"/>
          <w:lang w:val="en-GB"/>
        </w:rPr>
        <w:t xml:space="preserve"> </w:t>
      </w:r>
    </w:p>
    <w:p w14:paraId="7BBC609F" w14:textId="77777777" w:rsidR="00CB30AB" w:rsidRDefault="00556A1B" w:rsidP="00765B28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>graduates</w:t>
      </w:r>
      <w:r w:rsidR="00CB30AB">
        <w:rPr>
          <w:rFonts w:ascii="Calibri" w:hAnsi="Calibri" w:cs="Calibri"/>
          <w:lang w:val="en-GB"/>
        </w:rPr>
        <w:t xml:space="preserve"> on WhatsApp and</w:t>
      </w:r>
      <w:r>
        <w:rPr>
          <w:rFonts w:ascii="Calibri" w:hAnsi="Calibri" w:cs="Calibri"/>
          <w:lang w:val="en-GB"/>
        </w:rPr>
        <w:t xml:space="preserve"> looking for new graduates </w:t>
      </w:r>
      <w:r w:rsidR="00CB30AB">
        <w:rPr>
          <w:rFonts w:ascii="Calibri" w:hAnsi="Calibri" w:cs="Calibri"/>
          <w:lang w:val="en-GB"/>
        </w:rPr>
        <w:t>by spreading the</w:t>
      </w:r>
      <w:r>
        <w:rPr>
          <w:rFonts w:ascii="Calibri" w:hAnsi="Calibri" w:cs="Calibri"/>
          <w:lang w:val="en-GB"/>
        </w:rPr>
        <w:t xml:space="preserve"> word with a </w:t>
      </w:r>
    </w:p>
    <w:p w14:paraId="2E0FF496" w14:textId="20EF5451" w:rsidR="00765B28" w:rsidRDefault="00556A1B" w:rsidP="00765B28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 xml:space="preserve">message on social media. </w:t>
      </w:r>
      <w:r w:rsidR="00765B28" w:rsidRPr="00765B28">
        <w:rPr>
          <w:rFonts w:ascii="Calibri" w:hAnsi="Calibri" w:cs="Calibri"/>
          <w:lang w:val="en-GB"/>
        </w:rPr>
        <w:t xml:space="preserve">(See Figure 3: Risk Analysis Tool). </w:t>
      </w:r>
    </w:p>
    <w:p w14:paraId="18827C06" w14:textId="77777777" w:rsidR="004B08EF" w:rsidRDefault="004B08EF" w:rsidP="00765B28">
      <w:pPr>
        <w:rPr>
          <w:rFonts w:ascii="Calibri" w:hAnsi="Calibri" w:cs="Calibri"/>
          <w:lang w:val="en-GB"/>
        </w:rPr>
      </w:pPr>
    </w:p>
    <w:p w14:paraId="122DA346" w14:textId="77777777" w:rsidR="00CB30AB" w:rsidRDefault="00736142" w:rsidP="00765B28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noProof/>
          <w:lang w:val="en-GB"/>
        </w:rPr>
        <w:drawing>
          <wp:inline distT="0" distB="0" distL="0" distR="0" wp14:anchorId="7F457781" wp14:editId="3FF4C7AA">
            <wp:extent cx="4762500" cy="318770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62500" cy="31877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7877C97" w14:textId="7F9BAC4B" w:rsidR="00736142" w:rsidRDefault="00736142" w:rsidP="00765B28">
      <w:pPr>
        <w:rPr>
          <w:rFonts w:ascii="Calibri" w:hAnsi="Calibri" w:cs="Calibri"/>
          <w:lang w:val="en-GB"/>
        </w:rPr>
      </w:pPr>
      <w:r w:rsidRPr="00736142">
        <w:rPr>
          <w:rFonts w:ascii="Calibri" w:hAnsi="Calibri" w:cs="Calibri"/>
          <w:lang w:val="en-GB"/>
        </w:rPr>
        <w:t>(Figure 3: Risk Analysis Tool)</w:t>
      </w:r>
    </w:p>
    <w:p w14:paraId="780A7F66" w14:textId="77777777" w:rsidR="00CB30AB" w:rsidRDefault="00CB30AB" w:rsidP="00765B28">
      <w:pPr>
        <w:rPr>
          <w:rFonts w:ascii="Cambria" w:hAnsi="Cambria"/>
          <w:b/>
          <w:bCs/>
          <w:color w:val="268396" w:themeColor="background2" w:themeShade="80"/>
          <w:sz w:val="28"/>
          <w:szCs w:val="28"/>
          <w:lang w:val="en-GB"/>
        </w:rPr>
      </w:pPr>
    </w:p>
    <w:p w14:paraId="34834EA8" w14:textId="7BDD68CD" w:rsidR="00DA0057" w:rsidRPr="00736142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mbria" w:hAnsi="Cambria"/>
          <w:b/>
          <w:bCs/>
          <w:color w:val="268396" w:themeColor="background2" w:themeShade="80"/>
          <w:sz w:val="28"/>
          <w:szCs w:val="28"/>
          <w:lang w:val="en-GB"/>
        </w:rPr>
        <w:t>Project Evaluation and Closur</w:t>
      </w:r>
      <w:r w:rsidR="00DA0057">
        <w:rPr>
          <w:rFonts w:ascii="Cambria" w:hAnsi="Cambria"/>
          <w:b/>
          <w:bCs/>
          <w:color w:val="268396" w:themeColor="background2" w:themeShade="80"/>
          <w:sz w:val="28"/>
          <w:szCs w:val="28"/>
          <w:lang w:val="en-GB"/>
        </w:rPr>
        <w:t>e</w:t>
      </w:r>
    </w:p>
    <w:p w14:paraId="10B2D390" w14:textId="77777777" w:rsidR="00136264" w:rsidRDefault="00DA0057" w:rsidP="00765B28">
      <w:pPr>
        <w:rPr>
          <w:rFonts w:ascii="Calibri" w:hAnsi="Calibri" w:cs="Calibri"/>
          <w:lang w:val="en-GB"/>
        </w:rPr>
      </w:pPr>
      <w:r w:rsidRPr="00DA0057">
        <w:rPr>
          <w:rFonts w:ascii="Calibri" w:hAnsi="Calibri" w:cs="Calibri"/>
          <w:lang w:val="en-GB"/>
        </w:rPr>
        <w:t xml:space="preserve">Project </w:t>
      </w:r>
      <w:r>
        <w:rPr>
          <w:rFonts w:ascii="Calibri" w:hAnsi="Calibri" w:cs="Calibri"/>
          <w:lang w:val="en-GB"/>
        </w:rPr>
        <w:t>Evaluation phase provides the team the opportunity to reflect on</w:t>
      </w:r>
      <w:r w:rsidR="00012FD5">
        <w:rPr>
          <w:rFonts w:ascii="Calibri" w:hAnsi="Calibri" w:cs="Calibri"/>
          <w:lang w:val="en-GB"/>
        </w:rPr>
        <w:t xml:space="preserve"> how the project </w:t>
      </w:r>
    </w:p>
    <w:p w14:paraId="28C61845" w14:textId="17C65E0E" w:rsidR="00DA0057" w:rsidRPr="00DA0057" w:rsidRDefault="00136264" w:rsidP="00765B28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>w</w:t>
      </w:r>
      <w:r w:rsidR="00012FD5">
        <w:rPr>
          <w:rFonts w:ascii="Calibri" w:hAnsi="Calibri" w:cs="Calibri"/>
          <w:lang w:val="en-GB"/>
        </w:rPr>
        <w:t>ent</w:t>
      </w:r>
      <w:r>
        <w:rPr>
          <w:rFonts w:ascii="Calibri" w:hAnsi="Calibri" w:cs="Calibri"/>
          <w:lang w:val="en-GB"/>
        </w:rPr>
        <w:t xml:space="preserve"> and give suggestions as well as recommendations for </w:t>
      </w:r>
      <w:r w:rsidR="00DA0057">
        <w:rPr>
          <w:rFonts w:ascii="Calibri" w:hAnsi="Calibri" w:cs="Calibri"/>
          <w:lang w:val="en-GB"/>
        </w:rPr>
        <w:t xml:space="preserve">future </w:t>
      </w:r>
      <w:r>
        <w:rPr>
          <w:rFonts w:ascii="Calibri" w:hAnsi="Calibri" w:cs="Calibri"/>
          <w:lang w:val="en-GB"/>
        </w:rPr>
        <w:t>project managements.</w:t>
      </w:r>
    </w:p>
    <w:p w14:paraId="469E6591" w14:textId="77777777" w:rsidR="00736142" w:rsidRDefault="00DA0057" w:rsidP="00765B28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>The project closure period is the fourth and final phase of the Project Life Cycle.</w:t>
      </w:r>
      <w:r w:rsidR="00736142">
        <w:rPr>
          <w:rFonts w:ascii="Calibri" w:hAnsi="Calibri" w:cs="Calibri"/>
          <w:lang w:val="en-GB"/>
        </w:rPr>
        <w:t xml:space="preserve"> Therefore,</w:t>
      </w:r>
      <w:r>
        <w:rPr>
          <w:rFonts w:ascii="Calibri" w:hAnsi="Calibri" w:cs="Calibri"/>
          <w:lang w:val="en-GB"/>
        </w:rPr>
        <w:t xml:space="preserve"> </w:t>
      </w:r>
    </w:p>
    <w:p w14:paraId="5896539B" w14:textId="77777777" w:rsidR="00736142" w:rsidRDefault="00736142" w:rsidP="00765B28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>t</w:t>
      </w:r>
      <w:r w:rsidR="00DA0057">
        <w:rPr>
          <w:rFonts w:ascii="Calibri" w:hAnsi="Calibri" w:cs="Calibri"/>
          <w:lang w:val="en-GB"/>
        </w:rPr>
        <w:t xml:space="preserve">he project is officially closed and the next step is to report the sponsor with the overall </w:t>
      </w:r>
    </w:p>
    <w:p w14:paraId="3B4B85EB" w14:textId="2B830E2F" w:rsidR="00D876DA" w:rsidRPr="00D876DA" w:rsidRDefault="00DA0057" w:rsidP="00765B28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>level of success</w:t>
      </w:r>
      <w:r w:rsidR="00A43AEF">
        <w:rPr>
          <w:rFonts w:ascii="Calibri" w:hAnsi="Calibri" w:cs="Calibri"/>
          <w:lang w:val="en-GB"/>
        </w:rPr>
        <w:t xml:space="preserve"> (Thomas et al, 2018)</w:t>
      </w:r>
      <w:r>
        <w:rPr>
          <w:rFonts w:ascii="Calibri" w:hAnsi="Calibri" w:cs="Calibri"/>
          <w:lang w:val="en-GB"/>
        </w:rPr>
        <w:t>.</w:t>
      </w:r>
    </w:p>
    <w:p w14:paraId="3C35F716" w14:textId="7CB71757" w:rsidR="00765B28" w:rsidRPr="00765B28" w:rsidRDefault="00765B28" w:rsidP="00765B28">
      <w:pPr>
        <w:rPr>
          <w:rFonts w:ascii="Cambria" w:hAnsi="Cambria"/>
          <w:b/>
          <w:bCs/>
          <w:color w:val="268396" w:themeColor="background2" w:themeShade="80"/>
          <w:sz w:val="24"/>
          <w:szCs w:val="24"/>
          <w:lang w:val="en-GB"/>
        </w:rPr>
      </w:pPr>
      <w:r w:rsidRPr="00765B28">
        <w:rPr>
          <w:rFonts w:ascii="Cambria" w:hAnsi="Cambria"/>
          <w:b/>
          <w:bCs/>
          <w:color w:val="268396" w:themeColor="background2" w:themeShade="80"/>
          <w:sz w:val="24"/>
          <w:szCs w:val="24"/>
          <w:lang w:val="en-GB"/>
        </w:rPr>
        <w:t>Stakeholder Analysis Tool</w:t>
      </w:r>
    </w:p>
    <w:p w14:paraId="0368BA6C" w14:textId="77777777" w:rsidR="00736142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libri" w:hAnsi="Calibri" w:cs="Calibri"/>
          <w:lang w:val="en-GB"/>
        </w:rPr>
        <w:t xml:space="preserve">In the final stage of the project management, an essential tool was applied to identify the </w:t>
      </w:r>
    </w:p>
    <w:p w14:paraId="5948F9CB" w14:textId="03C3A39F" w:rsidR="00765B28" w:rsidRPr="004F71F8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libri" w:hAnsi="Calibri" w:cs="Calibri"/>
          <w:lang w:val="en-GB"/>
        </w:rPr>
        <w:t xml:space="preserve">stakeholders involvement in this project, which is the Stakeholder Analysis Tool. </w:t>
      </w:r>
    </w:p>
    <w:p w14:paraId="0000DB59" w14:textId="77777777" w:rsidR="00736142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libri" w:hAnsi="Calibri" w:cs="Calibri"/>
          <w:lang w:val="en-GB"/>
        </w:rPr>
        <w:t xml:space="preserve">Stakeholder Analysis is an important technique for identifying stakeholder and analysing </w:t>
      </w:r>
    </w:p>
    <w:p w14:paraId="597741AE" w14:textId="77777777" w:rsidR="00736142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libri" w:hAnsi="Calibri" w:cs="Calibri"/>
          <w:lang w:val="en-GB"/>
        </w:rPr>
        <w:t xml:space="preserve">their expectations. It is utilised to be aware of all key for primary and secondary </w:t>
      </w:r>
    </w:p>
    <w:p w14:paraId="48705056" w14:textId="3BEBA073" w:rsidR="00765B28" w:rsidRPr="004F71F8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libri" w:hAnsi="Calibri" w:cs="Calibri"/>
          <w:lang w:val="en-GB"/>
        </w:rPr>
        <w:t xml:space="preserve">stakeholders who has interest in the matters that involves the project (Duin, 2016). </w:t>
      </w:r>
    </w:p>
    <w:p w14:paraId="0A3ECC88" w14:textId="77777777" w:rsidR="00736142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libri" w:hAnsi="Calibri" w:cs="Calibri"/>
          <w:lang w:val="en-GB"/>
        </w:rPr>
        <w:t xml:space="preserve">According to Leonard (2019), the advantages of utilising the tool were, it gave a better </w:t>
      </w:r>
    </w:p>
    <w:p w14:paraId="7DFABE67" w14:textId="77777777" w:rsidR="00736142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libri" w:hAnsi="Calibri" w:cs="Calibri"/>
          <w:lang w:val="en-GB"/>
        </w:rPr>
        <w:t xml:space="preserve">insight of each stakeholders valued perspective and the purpose they have. However, the </w:t>
      </w:r>
    </w:p>
    <w:p w14:paraId="57030BA1" w14:textId="26394437" w:rsidR="00765B28" w:rsidRPr="004F71F8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libri" w:hAnsi="Calibri" w:cs="Calibri"/>
          <w:lang w:val="en-GB"/>
        </w:rPr>
        <w:t xml:space="preserve">disadvantages are, the management has to assess the position of a stakeholder, </w:t>
      </w:r>
    </w:p>
    <w:p w14:paraId="78AA9466" w14:textId="77777777" w:rsidR="00736142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libri" w:hAnsi="Calibri" w:cs="Calibri"/>
          <w:lang w:val="en-GB"/>
        </w:rPr>
        <w:t xml:space="preserve">subjectively the management decides on which organisation will act towards its </w:t>
      </w:r>
    </w:p>
    <w:p w14:paraId="6C87618F" w14:textId="5125EA27" w:rsidR="00944F06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libri" w:hAnsi="Calibri" w:cs="Calibri"/>
          <w:lang w:val="en-GB"/>
        </w:rPr>
        <w:t>stakeholders</w:t>
      </w:r>
      <w:r w:rsidR="00944F06">
        <w:rPr>
          <w:rFonts w:ascii="Calibri" w:hAnsi="Calibri" w:cs="Calibri"/>
          <w:lang w:val="en-GB"/>
        </w:rPr>
        <w:t xml:space="preserve"> </w:t>
      </w:r>
      <w:r w:rsidRPr="00765B28">
        <w:rPr>
          <w:rFonts w:ascii="Calibri" w:hAnsi="Calibri" w:cs="Calibri"/>
          <w:lang w:val="en-GB"/>
        </w:rPr>
        <w:t xml:space="preserve">(Usmani, 2019). The tool demonstrates the stakeholders who are involved in </w:t>
      </w:r>
    </w:p>
    <w:p w14:paraId="7D54EB51" w14:textId="3B8B5D4F" w:rsidR="00765B28" w:rsidRPr="00765B28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libri" w:hAnsi="Calibri" w:cs="Calibri"/>
          <w:lang w:val="en-GB"/>
        </w:rPr>
        <w:t xml:space="preserve">this project. </w:t>
      </w:r>
    </w:p>
    <w:p w14:paraId="3DD48AF2" w14:textId="77777777" w:rsidR="00765B28" w:rsidRPr="00765B28" w:rsidRDefault="00765B28" w:rsidP="00765B28">
      <w:pPr>
        <w:rPr>
          <w:lang w:val="en-GB"/>
        </w:rPr>
      </w:pPr>
    </w:p>
    <w:p w14:paraId="41260622" w14:textId="77777777" w:rsidR="00736142" w:rsidRDefault="00765B28" w:rsidP="00765B28">
      <w:pPr>
        <w:rPr>
          <w:rFonts w:ascii="Calibri" w:hAnsi="Calibri" w:cs="Calibri"/>
          <w:lang w:val="en-GB"/>
        </w:rPr>
      </w:pPr>
      <w:r w:rsidRPr="004F71F8">
        <w:rPr>
          <w:rFonts w:ascii="Calibri" w:hAnsi="Calibri" w:cs="Calibri"/>
          <w:lang w:val="en-GB"/>
        </w:rPr>
        <w:t xml:space="preserve">One of the stakeholders was the Welsh Government, their organisation priority was classed </w:t>
      </w:r>
    </w:p>
    <w:p w14:paraId="7271ADC8" w14:textId="77777777" w:rsidR="00736142" w:rsidRDefault="00765B28" w:rsidP="00765B28">
      <w:pPr>
        <w:rPr>
          <w:rFonts w:ascii="Calibri" w:hAnsi="Calibri" w:cs="Calibri"/>
          <w:lang w:val="en-GB"/>
        </w:rPr>
      </w:pPr>
      <w:r w:rsidRPr="004F71F8">
        <w:rPr>
          <w:rFonts w:ascii="Calibri" w:hAnsi="Calibri" w:cs="Calibri"/>
          <w:lang w:val="en-GB"/>
        </w:rPr>
        <w:t xml:space="preserve">as medium, as it is very likely if they change their policy. To communicate with that </w:t>
      </w:r>
    </w:p>
    <w:p w14:paraId="33912DBE" w14:textId="77777777" w:rsidR="00736142" w:rsidRDefault="00765B28" w:rsidP="00765B28">
      <w:pPr>
        <w:rPr>
          <w:rFonts w:ascii="Calibri" w:hAnsi="Calibri" w:cs="Calibri"/>
          <w:lang w:val="en-GB"/>
        </w:rPr>
      </w:pPr>
      <w:r w:rsidRPr="004F71F8">
        <w:rPr>
          <w:rFonts w:ascii="Calibri" w:hAnsi="Calibri" w:cs="Calibri"/>
          <w:lang w:val="en-GB"/>
        </w:rPr>
        <w:t xml:space="preserve">particular stakeholder, another stakeholder which was EYST needed to spread the words for </w:t>
      </w:r>
    </w:p>
    <w:p w14:paraId="5AD1209A" w14:textId="77777777" w:rsidR="00736142" w:rsidRPr="00944F06" w:rsidRDefault="00765B28" w:rsidP="00765B28">
      <w:pPr>
        <w:rPr>
          <w:rFonts w:ascii="Calibri" w:hAnsi="Calibri" w:cs="Calibri"/>
          <w:lang w:val="en-GB"/>
        </w:rPr>
      </w:pPr>
      <w:r w:rsidRPr="004F71F8">
        <w:rPr>
          <w:rFonts w:ascii="Calibri" w:hAnsi="Calibri" w:cs="Calibri"/>
          <w:lang w:val="en-GB"/>
        </w:rPr>
        <w:t xml:space="preserve">BAME Graduates, with what they have experienced in life after their degree </w:t>
      </w:r>
      <w:r w:rsidRPr="00944F06">
        <w:rPr>
          <w:rFonts w:ascii="Calibri" w:hAnsi="Calibri" w:cs="Calibri"/>
          <w:lang w:val="en-GB"/>
        </w:rPr>
        <w:t xml:space="preserve">and to make </w:t>
      </w:r>
    </w:p>
    <w:p w14:paraId="5F97056C" w14:textId="073CBB0A" w:rsidR="00736142" w:rsidRDefault="005D4524" w:rsidP="00765B28">
      <w:pPr>
        <w:rPr>
          <w:rFonts w:ascii="Calibri" w:hAnsi="Calibri" w:cs="Calibri"/>
          <w:lang w:val="en-GB"/>
        </w:rPr>
      </w:pPr>
      <w:r w:rsidRPr="00944F06">
        <w:rPr>
          <w:rFonts w:ascii="Calibri" w:hAnsi="Calibri" w:cs="Calibri"/>
          <w:lang w:val="en-GB"/>
        </w:rPr>
        <w:t>sure,</w:t>
      </w:r>
      <w:r w:rsidR="00765B28" w:rsidRPr="00944F06">
        <w:rPr>
          <w:rFonts w:ascii="Calibri" w:hAnsi="Calibri" w:cs="Calibri"/>
          <w:lang w:val="en-GB"/>
        </w:rPr>
        <w:t xml:space="preserve"> they are heard by the Welsh Government. To achieve this, EYST has hande</w:t>
      </w:r>
      <w:r w:rsidR="00765B28" w:rsidRPr="004F71F8">
        <w:rPr>
          <w:rFonts w:ascii="Calibri" w:hAnsi="Calibri" w:cs="Calibri"/>
          <w:lang w:val="en-GB"/>
        </w:rPr>
        <w:t xml:space="preserve">d over the </w:t>
      </w:r>
    </w:p>
    <w:p w14:paraId="751236CD" w14:textId="77777777" w:rsidR="007F3CA2" w:rsidRDefault="00765B28" w:rsidP="00765B28">
      <w:pPr>
        <w:rPr>
          <w:rFonts w:ascii="Calibri" w:hAnsi="Calibri" w:cs="Calibri"/>
          <w:lang w:val="en-GB"/>
        </w:rPr>
      </w:pPr>
      <w:r w:rsidRPr="004F71F8">
        <w:rPr>
          <w:rFonts w:ascii="Calibri" w:hAnsi="Calibri" w:cs="Calibri"/>
          <w:lang w:val="en-GB"/>
        </w:rPr>
        <w:t>project to a group of members who were able to accomplish this task.</w:t>
      </w:r>
      <w:r w:rsidR="00A32812">
        <w:rPr>
          <w:rFonts w:ascii="Calibri" w:hAnsi="Calibri" w:cs="Calibri"/>
          <w:lang w:val="en-GB"/>
        </w:rPr>
        <w:t xml:space="preserve"> </w:t>
      </w:r>
      <w:r w:rsidRPr="004F71F8">
        <w:rPr>
          <w:rFonts w:ascii="Calibri" w:hAnsi="Calibri" w:cs="Calibri"/>
          <w:lang w:val="en-GB"/>
        </w:rPr>
        <w:t xml:space="preserve">However, as a result </w:t>
      </w:r>
    </w:p>
    <w:p w14:paraId="1D1BACD6" w14:textId="77777777" w:rsidR="007F3CA2" w:rsidRDefault="00765B28" w:rsidP="00765B28">
      <w:pPr>
        <w:rPr>
          <w:rFonts w:ascii="Calibri" w:hAnsi="Calibri" w:cs="Calibri"/>
          <w:lang w:val="en-GB"/>
        </w:rPr>
      </w:pPr>
      <w:r w:rsidRPr="004F71F8">
        <w:rPr>
          <w:rFonts w:ascii="Calibri" w:hAnsi="Calibri" w:cs="Calibri"/>
          <w:lang w:val="en-GB"/>
        </w:rPr>
        <w:t>of the project, if policy change does occur</w:t>
      </w:r>
      <w:r w:rsidR="004F71F8" w:rsidRPr="004F71F8">
        <w:rPr>
          <w:rFonts w:ascii="Calibri" w:hAnsi="Calibri" w:cs="Calibri"/>
          <w:lang w:val="en-GB"/>
        </w:rPr>
        <w:t xml:space="preserve"> this would benefit the future BAME Graduates. </w:t>
      </w:r>
    </w:p>
    <w:p w14:paraId="17297B8E" w14:textId="77777777" w:rsidR="00944F06" w:rsidRDefault="007F3CA2" w:rsidP="00765B28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 xml:space="preserve">To measure the success of the project achievement, the </w:t>
      </w:r>
      <w:r w:rsidR="00F54E3F" w:rsidRPr="00F54E3F">
        <w:rPr>
          <w:rFonts w:ascii="Calibri" w:hAnsi="Calibri" w:cs="Calibri"/>
          <w:lang w:val="en-GB"/>
        </w:rPr>
        <w:t>group members</w:t>
      </w:r>
      <w:r>
        <w:rPr>
          <w:rFonts w:ascii="Calibri" w:hAnsi="Calibri" w:cs="Calibri"/>
          <w:lang w:val="en-GB"/>
        </w:rPr>
        <w:t xml:space="preserve"> maintained their </w:t>
      </w:r>
    </w:p>
    <w:p w14:paraId="1A6B070D" w14:textId="77777777" w:rsidR="00944F06" w:rsidRDefault="007F3CA2" w:rsidP="00765B28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>communication</w:t>
      </w:r>
      <w:r w:rsidR="00944F06">
        <w:rPr>
          <w:rFonts w:ascii="Calibri" w:hAnsi="Calibri" w:cs="Calibri"/>
          <w:lang w:val="en-GB"/>
        </w:rPr>
        <w:t xml:space="preserve"> via WhatsApp</w:t>
      </w:r>
      <w:r>
        <w:rPr>
          <w:rFonts w:ascii="Calibri" w:hAnsi="Calibri" w:cs="Calibri"/>
          <w:lang w:val="en-GB"/>
        </w:rPr>
        <w:t xml:space="preserve"> with the stakeholde</w:t>
      </w:r>
      <w:r w:rsidR="00944F06">
        <w:rPr>
          <w:rFonts w:ascii="Calibri" w:hAnsi="Calibri" w:cs="Calibri"/>
          <w:lang w:val="en-GB"/>
        </w:rPr>
        <w:t>r</w:t>
      </w:r>
      <w:r>
        <w:rPr>
          <w:rFonts w:ascii="Calibri" w:hAnsi="Calibri" w:cs="Calibri"/>
          <w:lang w:val="en-GB"/>
        </w:rPr>
        <w:t xml:space="preserve">, where feedbacks were collected and as </w:t>
      </w:r>
    </w:p>
    <w:p w14:paraId="6A5B9D33" w14:textId="77777777" w:rsidR="00944F06" w:rsidRDefault="007F3CA2" w:rsidP="00765B28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>a result it came to knowledge that the target was met</w:t>
      </w:r>
      <w:r w:rsidR="00944F06">
        <w:rPr>
          <w:rFonts w:ascii="Calibri" w:hAnsi="Calibri" w:cs="Calibri"/>
          <w:lang w:val="en-GB"/>
        </w:rPr>
        <w:t xml:space="preserve"> on time</w:t>
      </w:r>
      <w:r>
        <w:rPr>
          <w:rFonts w:ascii="Calibri" w:hAnsi="Calibri" w:cs="Calibri"/>
          <w:lang w:val="en-GB"/>
        </w:rPr>
        <w:t>.</w:t>
      </w:r>
      <w:r w:rsidR="00F54E3F" w:rsidRPr="00F54E3F">
        <w:rPr>
          <w:rFonts w:ascii="Calibri" w:hAnsi="Calibri" w:cs="Calibri"/>
          <w:lang w:val="en-GB"/>
        </w:rPr>
        <w:t xml:space="preserve"> </w:t>
      </w:r>
      <w:r w:rsidR="004F71F8" w:rsidRPr="004F71F8">
        <w:rPr>
          <w:rFonts w:ascii="Calibri" w:hAnsi="Calibri" w:cs="Calibri"/>
          <w:lang w:val="en-GB"/>
        </w:rPr>
        <w:t xml:space="preserve">(See Figure 4: Stakeholder </w:t>
      </w:r>
    </w:p>
    <w:p w14:paraId="27F9DF87" w14:textId="19B62BB2" w:rsidR="00765B28" w:rsidRDefault="004F71F8" w:rsidP="00765B28">
      <w:pPr>
        <w:rPr>
          <w:rFonts w:ascii="Calibri" w:hAnsi="Calibri" w:cs="Calibri"/>
          <w:lang w:val="en-GB"/>
        </w:rPr>
      </w:pPr>
      <w:r w:rsidRPr="004F71F8">
        <w:rPr>
          <w:rFonts w:ascii="Calibri" w:hAnsi="Calibri" w:cs="Calibri"/>
          <w:lang w:val="en-GB"/>
        </w:rPr>
        <w:t>Analysis Tool)</w:t>
      </w:r>
      <w:r w:rsidR="004B08EF">
        <w:rPr>
          <w:rFonts w:ascii="Calibri" w:hAnsi="Calibri" w:cs="Calibri"/>
          <w:lang w:val="en-GB"/>
        </w:rPr>
        <w:t>.</w:t>
      </w:r>
    </w:p>
    <w:p w14:paraId="770393B5" w14:textId="77777777" w:rsidR="00736142" w:rsidRDefault="004F71F8" w:rsidP="008724BD">
      <w:pPr>
        <w:rPr>
          <w:rFonts w:ascii="Calibri" w:hAnsi="Calibri" w:cs="Calibri"/>
          <w:lang w:val="en-GB"/>
        </w:rPr>
      </w:pPr>
      <w:r w:rsidRPr="004F71F8">
        <w:rPr>
          <w:rFonts w:ascii="Calibri" w:eastAsia="Calibri" w:hAnsi="Calibri" w:cs="Times New Roman"/>
          <w:noProof/>
          <w:lang w:val="en-GB" w:eastAsia="en-US"/>
        </w:rPr>
        <w:drawing>
          <wp:inline distT="0" distB="0" distL="0" distR="0" wp14:anchorId="596A05E0" wp14:editId="66D7A6F7">
            <wp:extent cx="4229100" cy="4013200"/>
            <wp:effectExtent l="171450" t="171450" r="228600" b="234950"/>
            <wp:docPr id="1" name="Picture 1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takeholder analysis for report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45366" cy="4028636"/>
                    </a:xfrm>
                    <a:prstGeom prst="rect">
                      <a:avLst/>
                    </a:prstGeom>
                    <a:ln w="127000" cap="sq">
                      <a:solidFill>
                        <a:srgbClr val="000000"/>
                      </a:solidFill>
                      <a:miter lim="800000"/>
                    </a:ln>
                    <a:effectLst>
                      <a:outerShdw blurRad="57150" dist="50800" dir="2700000" algn="tl" rotWithShape="0">
                        <a:srgbClr val="000000">
                          <a:alpha val="40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73EAB86A" w14:textId="4782910E" w:rsidR="008724BD" w:rsidRPr="008724BD" w:rsidRDefault="008724BD" w:rsidP="008724BD">
      <w:pPr>
        <w:rPr>
          <w:rFonts w:ascii="Calibri" w:hAnsi="Calibri" w:cs="Calibri"/>
          <w:lang w:val="en-GB"/>
        </w:rPr>
      </w:pPr>
      <w:r w:rsidRPr="008724BD">
        <w:rPr>
          <w:lang w:val="en-GB"/>
        </w:rPr>
        <w:t>(Figure 4: Stakeholder Analysis Tool)</w:t>
      </w:r>
    </w:p>
    <w:p w14:paraId="6EB5BB29" w14:textId="4CD9F753" w:rsidR="004F71F8" w:rsidRDefault="004F71F8" w:rsidP="00765B28">
      <w:pPr>
        <w:rPr>
          <w:lang w:val="en-GB"/>
        </w:rPr>
      </w:pPr>
    </w:p>
    <w:p w14:paraId="283AC24C" w14:textId="77777777" w:rsidR="008724BD" w:rsidRPr="008724BD" w:rsidRDefault="008724BD" w:rsidP="008724BD">
      <w:pPr>
        <w:rPr>
          <w:rFonts w:ascii="Cambria" w:hAnsi="Cambria"/>
          <w:b/>
          <w:bCs/>
          <w:color w:val="268396" w:themeColor="background2" w:themeShade="80"/>
          <w:sz w:val="24"/>
          <w:szCs w:val="24"/>
          <w:lang w:val="en-GB"/>
        </w:rPr>
      </w:pPr>
      <w:r w:rsidRPr="008724BD">
        <w:rPr>
          <w:rFonts w:ascii="Cambria" w:hAnsi="Cambria"/>
          <w:b/>
          <w:bCs/>
          <w:color w:val="268396" w:themeColor="background2" w:themeShade="80"/>
          <w:sz w:val="24"/>
          <w:szCs w:val="24"/>
          <w:lang w:val="en-GB"/>
        </w:rPr>
        <w:t>Gantt Chart Tool</w:t>
      </w:r>
    </w:p>
    <w:p w14:paraId="30BCAADB" w14:textId="77777777" w:rsidR="00736142" w:rsidRDefault="008724BD" w:rsidP="008724BD">
      <w:pPr>
        <w:rPr>
          <w:rFonts w:ascii="Calibri" w:hAnsi="Calibri" w:cs="Calibri"/>
          <w:lang w:val="en-GB"/>
        </w:rPr>
      </w:pPr>
      <w:r w:rsidRPr="008724BD">
        <w:rPr>
          <w:rFonts w:ascii="Calibri" w:hAnsi="Calibri" w:cs="Calibri"/>
          <w:lang w:val="en-GB"/>
        </w:rPr>
        <w:t xml:space="preserve">Gantt chart is a technique way of identifying tasks and duties of a project and the way it </w:t>
      </w:r>
    </w:p>
    <w:p w14:paraId="219F82EF" w14:textId="77777777" w:rsidR="00736142" w:rsidRDefault="008724BD" w:rsidP="008724BD">
      <w:pPr>
        <w:rPr>
          <w:rFonts w:ascii="Calibri" w:hAnsi="Calibri" w:cs="Calibri"/>
          <w:lang w:val="en-GB"/>
        </w:rPr>
      </w:pPr>
      <w:r w:rsidRPr="008724BD">
        <w:rPr>
          <w:rFonts w:ascii="Calibri" w:hAnsi="Calibri" w:cs="Calibri"/>
          <w:lang w:val="en-GB"/>
        </w:rPr>
        <w:t xml:space="preserve">relates to each task in phrases of time. The tool displays the project schedule and it enables </w:t>
      </w:r>
    </w:p>
    <w:p w14:paraId="57A9B495" w14:textId="77777777" w:rsidR="00736142" w:rsidRDefault="008724BD" w:rsidP="008724BD">
      <w:pPr>
        <w:rPr>
          <w:rFonts w:ascii="Calibri" w:hAnsi="Calibri" w:cs="Calibri"/>
          <w:lang w:val="en-GB"/>
        </w:rPr>
      </w:pPr>
      <w:r w:rsidRPr="008724BD">
        <w:rPr>
          <w:rFonts w:ascii="Calibri" w:hAnsi="Calibri" w:cs="Calibri"/>
          <w:lang w:val="en-GB"/>
        </w:rPr>
        <w:t xml:space="preserve">to get the work completed on time (Wallace et al, 2015). The benefit of applying the Gantt </w:t>
      </w:r>
    </w:p>
    <w:p w14:paraId="1A989F75" w14:textId="77777777" w:rsidR="00736142" w:rsidRDefault="008724BD" w:rsidP="008724BD">
      <w:pPr>
        <w:rPr>
          <w:rFonts w:ascii="Calibri" w:hAnsi="Calibri" w:cs="Calibri"/>
          <w:lang w:val="en-GB"/>
        </w:rPr>
      </w:pPr>
      <w:r w:rsidRPr="008724BD">
        <w:rPr>
          <w:rFonts w:ascii="Calibri" w:hAnsi="Calibri" w:cs="Calibri"/>
          <w:lang w:val="en-GB"/>
        </w:rPr>
        <w:t xml:space="preserve">chart is, it visualises the project and makes it easy to understand. It is one of the effective </w:t>
      </w:r>
    </w:p>
    <w:p w14:paraId="47B07B45" w14:textId="77777777" w:rsidR="00736142" w:rsidRDefault="008724BD" w:rsidP="008724BD">
      <w:pPr>
        <w:rPr>
          <w:rFonts w:ascii="Calibri" w:hAnsi="Calibri" w:cs="Calibri"/>
          <w:lang w:val="en-GB"/>
        </w:rPr>
      </w:pPr>
      <w:r w:rsidRPr="008724BD">
        <w:rPr>
          <w:rFonts w:ascii="Calibri" w:hAnsi="Calibri" w:cs="Calibri"/>
          <w:lang w:val="en-GB"/>
        </w:rPr>
        <w:t xml:space="preserve">tools for a project management. However, the disadvantages are, the chart needs to be </w:t>
      </w:r>
    </w:p>
    <w:p w14:paraId="3ECAC58E" w14:textId="77777777" w:rsidR="00736142" w:rsidRDefault="008724BD" w:rsidP="008724BD">
      <w:pPr>
        <w:rPr>
          <w:rFonts w:ascii="Calibri" w:hAnsi="Calibri" w:cs="Calibri"/>
          <w:lang w:val="en-GB"/>
        </w:rPr>
      </w:pPr>
      <w:r w:rsidRPr="008724BD">
        <w:rPr>
          <w:rFonts w:ascii="Calibri" w:hAnsi="Calibri" w:cs="Calibri"/>
          <w:lang w:val="en-GB"/>
        </w:rPr>
        <w:t xml:space="preserve">updated regularly which can be time consuming, as well as all tasks are not visible in a single </w:t>
      </w:r>
    </w:p>
    <w:p w14:paraId="779CC278" w14:textId="77777777" w:rsidR="004B08EF" w:rsidRDefault="008724BD" w:rsidP="008724BD">
      <w:pPr>
        <w:rPr>
          <w:rFonts w:ascii="Calibri" w:hAnsi="Calibri" w:cs="Calibri"/>
          <w:lang w:val="en-GB"/>
        </w:rPr>
      </w:pPr>
      <w:r w:rsidRPr="008724BD">
        <w:rPr>
          <w:rFonts w:ascii="Calibri" w:hAnsi="Calibri" w:cs="Calibri"/>
          <w:lang w:val="en-GB"/>
        </w:rPr>
        <w:t>view of a Gantt (Zilicus, 2019).</w:t>
      </w:r>
    </w:p>
    <w:p w14:paraId="5685D2C1" w14:textId="67565F8E" w:rsidR="00736142" w:rsidRDefault="008724BD" w:rsidP="008724BD">
      <w:pPr>
        <w:rPr>
          <w:rFonts w:ascii="Calibri" w:hAnsi="Calibri" w:cs="Calibri"/>
          <w:lang w:val="en-GB"/>
        </w:rPr>
      </w:pPr>
      <w:r w:rsidRPr="008724BD">
        <w:rPr>
          <w:rFonts w:ascii="Calibri" w:hAnsi="Calibri" w:cs="Calibri"/>
          <w:lang w:val="en-GB"/>
        </w:rPr>
        <w:t xml:space="preserve">A Gantt chart tool was implemented in the project management, the purpose of it was to </w:t>
      </w:r>
    </w:p>
    <w:p w14:paraId="1655EE34" w14:textId="77777777" w:rsidR="00736142" w:rsidRDefault="008724BD" w:rsidP="008724BD">
      <w:pPr>
        <w:rPr>
          <w:rFonts w:ascii="Calibri" w:hAnsi="Calibri" w:cs="Calibri"/>
          <w:lang w:val="en-GB"/>
        </w:rPr>
      </w:pPr>
      <w:r w:rsidRPr="008724BD">
        <w:rPr>
          <w:rFonts w:ascii="Calibri" w:hAnsi="Calibri" w:cs="Calibri"/>
          <w:lang w:val="en-GB"/>
        </w:rPr>
        <w:t xml:space="preserve">highlight all the tasks and schedules that are involved within the project. Also, it was to give </w:t>
      </w:r>
    </w:p>
    <w:p w14:paraId="08E46686" w14:textId="77777777" w:rsidR="00736142" w:rsidRDefault="008724BD" w:rsidP="008724BD">
      <w:pPr>
        <w:rPr>
          <w:rFonts w:ascii="Calibri" w:hAnsi="Calibri" w:cs="Calibri"/>
          <w:lang w:val="en-GB"/>
        </w:rPr>
      </w:pPr>
      <w:r w:rsidRPr="008724BD">
        <w:rPr>
          <w:rFonts w:ascii="Calibri" w:hAnsi="Calibri" w:cs="Calibri"/>
          <w:lang w:val="en-GB"/>
        </w:rPr>
        <w:t xml:space="preserve">a clear understanding on where the project was leading. This technique helped to make </w:t>
      </w:r>
    </w:p>
    <w:p w14:paraId="05EC29A0" w14:textId="77777777" w:rsidR="00736142" w:rsidRDefault="008724BD" w:rsidP="008724BD">
      <w:pPr>
        <w:rPr>
          <w:rFonts w:ascii="Calibri" w:hAnsi="Calibri" w:cs="Calibri"/>
          <w:lang w:val="en-GB"/>
        </w:rPr>
      </w:pPr>
      <w:r w:rsidRPr="008724BD">
        <w:rPr>
          <w:rFonts w:ascii="Calibri" w:hAnsi="Calibri" w:cs="Calibri"/>
          <w:lang w:val="en-GB"/>
        </w:rPr>
        <w:t xml:space="preserve">schedules and complete all tasks that was planned for each deliverable. However, it does </w:t>
      </w:r>
    </w:p>
    <w:p w14:paraId="0EE2C0D8" w14:textId="3D3DC645" w:rsidR="008724BD" w:rsidRDefault="008724BD" w:rsidP="008724BD">
      <w:pPr>
        <w:rPr>
          <w:rFonts w:ascii="Calibri" w:hAnsi="Calibri" w:cs="Calibri"/>
          <w:lang w:val="en-GB"/>
        </w:rPr>
      </w:pPr>
      <w:r w:rsidRPr="008724BD">
        <w:rPr>
          <w:rFonts w:ascii="Calibri" w:hAnsi="Calibri" w:cs="Calibri"/>
          <w:lang w:val="en-GB"/>
        </w:rPr>
        <w:t xml:space="preserve">not indicate the amount of work done in distributing survey links to BAME Graduates. (See </w:t>
      </w:r>
    </w:p>
    <w:p w14:paraId="2E9ABC28" w14:textId="4FD3E41B" w:rsidR="008724BD" w:rsidRPr="008724BD" w:rsidRDefault="008724BD" w:rsidP="008724BD">
      <w:pPr>
        <w:rPr>
          <w:rFonts w:ascii="Calibri" w:hAnsi="Calibri" w:cs="Calibri"/>
          <w:lang w:val="en-GB"/>
        </w:rPr>
      </w:pPr>
      <w:r w:rsidRPr="008724BD">
        <w:rPr>
          <w:rFonts w:ascii="Calibri" w:hAnsi="Calibri" w:cs="Calibri"/>
          <w:lang w:val="en-GB"/>
        </w:rPr>
        <w:t>Figure 5: Gantt Chart).</w:t>
      </w:r>
    </w:p>
    <w:p w14:paraId="60F2067D" w14:textId="77777777" w:rsidR="004F71F8" w:rsidRPr="00765B28" w:rsidRDefault="004F71F8" w:rsidP="00765B28">
      <w:pPr>
        <w:rPr>
          <w:rFonts w:ascii="Calibri" w:hAnsi="Calibri" w:cs="Calibri"/>
          <w:lang w:val="en-GB"/>
        </w:rPr>
      </w:pPr>
    </w:p>
    <w:p w14:paraId="7822360C" w14:textId="77777777" w:rsidR="008724BD" w:rsidRDefault="008724BD" w:rsidP="008724BD">
      <w:pPr>
        <w:rPr>
          <w:rFonts w:ascii="Calibri" w:hAnsi="Calibri" w:cs="Calibri"/>
        </w:rPr>
      </w:pPr>
      <w:r>
        <w:rPr>
          <w:noProof/>
        </w:rPr>
        <w:drawing>
          <wp:inline distT="0" distB="0" distL="0" distR="0" wp14:anchorId="20C4D2B4" wp14:editId="10A67808">
            <wp:extent cx="4991100" cy="3194050"/>
            <wp:effectExtent l="171450" t="171450" r="228600" b="234950"/>
            <wp:docPr id="6" name="Picture 6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Gantt Chart for report.pn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04667" cy="3202732"/>
                    </a:xfrm>
                    <a:prstGeom prst="rect">
                      <a:avLst/>
                    </a:prstGeom>
                    <a:ln w="127000" cap="sq">
                      <a:solidFill>
                        <a:srgbClr val="000000"/>
                      </a:solidFill>
                      <a:miter lim="800000"/>
                    </a:ln>
                    <a:effectLst>
                      <a:outerShdw blurRad="57150" dist="50800" dir="2700000" algn="tl" rotWithShape="0">
                        <a:srgbClr val="000000">
                          <a:alpha val="40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1CC7E321" w14:textId="77777777" w:rsidR="00736142" w:rsidRDefault="008724BD" w:rsidP="008724BD">
      <w:pPr>
        <w:rPr>
          <w:rFonts w:ascii="Calibri" w:hAnsi="Calibri" w:cs="Calibri"/>
        </w:rPr>
      </w:pPr>
      <w:r w:rsidRPr="008724BD">
        <w:rPr>
          <w:rFonts w:ascii="Calibri" w:hAnsi="Calibri" w:cs="Calibri"/>
          <w:lang w:val="en-GB"/>
        </w:rPr>
        <w:t>(Figure 5: Gantt Chart).</w:t>
      </w:r>
    </w:p>
    <w:p w14:paraId="16C5641C" w14:textId="77777777" w:rsidR="005D4524" w:rsidRDefault="005D4524" w:rsidP="008724BD">
      <w:pPr>
        <w:rPr>
          <w:rFonts w:ascii="Cambria" w:hAnsi="Cambria" w:cs="Calibri"/>
          <w:b/>
          <w:bCs/>
          <w:color w:val="268396" w:themeColor="background2" w:themeShade="80"/>
          <w:sz w:val="28"/>
          <w:szCs w:val="28"/>
          <w:lang w:val="en-GB"/>
        </w:rPr>
      </w:pPr>
    </w:p>
    <w:p w14:paraId="4322B07B" w14:textId="77777777" w:rsidR="00B421C4" w:rsidRDefault="00B421C4" w:rsidP="008724BD">
      <w:pPr>
        <w:rPr>
          <w:rFonts w:ascii="Cambria" w:hAnsi="Cambria" w:cs="Calibri"/>
          <w:b/>
          <w:bCs/>
          <w:color w:val="268396" w:themeColor="background2" w:themeShade="80"/>
          <w:sz w:val="28"/>
          <w:szCs w:val="28"/>
          <w:lang w:val="en-GB"/>
        </w:rPr>
      </w:pPr>
    </w:p>
    <w:p w14:paraId="2F2BADEE" w14:textId="77777777" w:rsidR="00B421C4" w:rsidRDefault="00B421C4" w:rsidP="008724BD">
      <w:pPr>
        <w:rPr>
          <w:rFonts w:ascii="Cambria" w:hAnsi="Cambria" w:cs="Calibri"/>
          <w:b/>
          <w:bCs/>
          <w:color w:val="268396" w:themeColor="background2" w:themeShade="80"/>
          <w:sz w:val="28"/>
          <w:szCs w:val="28"/>
          <w:lang w:val="en-GB"/>
        </w:rPr>
      </w:pPr>
    </w:p>
    <w:p w14:paraId="6FD4FDAF" w14:textId="77777777" w:rsidR="004B08EF" w:rsidRDefault="004B08EF" w:rsidP="008724BD">
      <w:pPr>
        <w:rPr>
          <w:rFonts w:ascii="Cambria" w:hAnsi="Cambria" w:cs="Calibri"/>
          <w:b/>
          <w:bCs/>
          <w:color w:val="268396" w:themeColor="background2" w:themeShade="80"/>
          <w:sz w:val="28"/>
          <w:szCs w:val="28"/>
          <w:lang w:val="en-GB"/>
        </w:rPr>
      </w:pPr>
    </w:p>
    <w:p w14:paraId="702A14F1" w14:textId="53DD6769" w:rsidR="008724BD" w:rsidRPr="00C7770A" w:rsidRDefault="008724BD" w:rsidP="008724BD">
      <w:pPr>
        <w:rPr>
          <w:rFonts w:ascii="Calibri" w:hAnsi="Calibri" w:cs="Calibri"/>
        </w:rPr>
      </w:pPr>
      <w:r w:rsidRPr="008724BD">
        <w:rPr>
          <w:rFonts w:ascii="Cambria" w:hAnsi="Cambria" w:cs="Calibri"/>
          <w:b/>
          <w:bCs/>
          <w:color w:val="268396" w:themeColor="background2" w:themeShade="80"/>
          <w:sz w:val="28"/>
          <w:szCs w:val="28"/>
          <w:lang w:val="en-GB"/>
        </w:rPr>
        <w:t>Conclusion</w:t>
      </w:r>
    </w:p>
    <w:p w14:paraId="37C5D5FC" w14:textId="77777777" w:rsidR="00B421C4" w:rsidRDefault="008724BD" w:rsidP="008724BD">
      <w:pPr>
        <w:rPr>
          <w:rFonts w:ascii="Calibri" w:hAnsi="Calibri" w:cs="Calibri"/>
          <w:lang w:val="en-GB"/>
        </w:rPr>
      </w:pPr>
      <w:r w:rsidRPr="008724BD">
        <w:rPr>
          <w:rFonts w:ascii="Calibri" w:hAnsi="Calibri" w:cs="Calibri"/>
          <w:lang w:val="en-GB"/>
        </w:rPr>
        <w:t xml:space="preserve">To conclude, </w:t>
      </w:r>
      <w:r w:rsidR="005D4524">
        <w:rPr>
          <w:rFonts w:ascii="Calibri" w:hAnsi="Calibri" w:cs="Calibri"/>
          <w:lang w:val="en-GB"/>
        </w:rPr>
        <w:t>according to the Quad Analysis tool</w:t>
      </w:r>
      <w:r w:rsidR="005002AF">
        <w:rPr>
          <w:rFonts w:ascii="Calibri" w:hAnsi="Calibri" w:cs="Calibri"/>
          <w:lang w:val="en-GB"/>
        </w:rPr>
        <w:t>,</w:t>
      </w:r>
      <w:r w:rsidR="005D4524">
        <w:rPr>
          <w:rFonts w:ascii="Calibri" w:hAnsi="Calibri" w:cs="Calibri"/>
          <w:lang w:val="en-GB"/>
        </w:rPr>
        <w:t xml:space="preserve"> the</w:t>
      </w:r>
      <w:r w:rsidRPr="008724BD">
        <w:rPr>
          <w:rFonts w:ascii="Calibri" w:hAnsi="Calibri" w:cs="Calibri"/>
          <w:lang w:val="en-GB"/>
        </w:rPr>
        <w:t xml:space="preserve"> aim and objectives were to distribute </w:t>
      </w:r>
    </w:p>
    <w:p w14:paraId="72AE6AB6" w14:textId="77777777" w:rsidR="00B421C4" w:rsidRDefault="008724BD" w:rsidP="008724BD">
      <w:pPr>
        <w:rPr>
          <w:rFonts w:ascii="Calibri" w:hAnsi="Calibri" w:cs="Calibri"/>
          <w:lang w:val="en-GB"/>
        </w:rPr>
      </w:pPr>
      <w:r w:rsidRPr="008724BD">
        <w:rPr>
          <w:rFonts w:ascii="Calibri" w:hAnsi="Calibri" w:cs="Calibri"/>
          <w:lang w:val="en-GB"/>
        </w:rPr>
        <w:t>survey links to BAME Graduates</w:t>
      </w:r>
      <w:r w:rsidR="005002AF">
        <w:rPr>
          <w:rFonts w:ascii="Calibri" w:hAnsi="Calibri" w:cs="Calibri"/>
          <w:lang w:val="en-GB"/>
        </w:rPr>
        <w:t xml:space="preserve"> from all over Wales.</w:t>
      </w:r>
      <w:r w:rsidRPr="008724BD">
        <w:rPr>
          <w:rFonts w:ascii="Calibri" w:hAnsi="Calibri" w:cs="Calibri"/>
          <w:lang w:val="en-GB"/>
        </w:rPr>
        <w:t xml:space="preserve"> The plan was to collect responses from </w:t>
      </w:r>
    </w:p>
    <w:p w14:paraId="58F2BC4B" w14:textId="77777777" w:rsidR="00B421C4" w:rsidRDefault="008724BD" w:rsidP="008724BD">
      <w:pPr>
        <w:rPr>
          <w:rFonts w:ascii="Calibri" w:hAnsi="Calibri" w:cs="Calibri"/>
          <w:lang w:val="en-GB"/>
        </w:rPr>
      </w:pPr>
      <w:r w:rsidRPr="008724BD">
        <w:rPr>
          <w:rFonts w:ascii="Calibri" w:hAnsi="Calibri" w:cs="Calibri"/>
          <w:lang w:val="en-GB"/>
        </w:rPr>
        <w:t xml:space="preserve">a minimum of fifteen Graduates and in result, with those responses stakeholder EYST are </w:t>
      </w:r>
    </w:p>
    <w:p w14:paraId="567F2A72" w14:textId="77777777" w:rsidR="00B421C4" w:rsidRDefault="008724BD" w:rsidP="008724BD">
      <w:pPr>
        <w:rPr>
          <w:rFonts w:ascii="Calibri" w:hAnsi="Calibri" w:cs="Calibri"/>
          <w:lang w:val="en-GB"/>
        </w:rPr>
      </w:pPr>
      <w:r w:rsidRPr="008724BD">
        <w:rPr>
          <w:rFonts w:ascii="Calibri" w:hAnsi="Calibri" w:cs="Calibri"/>
          <w:lang w:val="en-GB"/>
        </w:rPr>
        <w:t xml:space="preserve">planning to </w:t>
      </w:r>
      <w:r w:rsidR="005002AF">
        <w:rPr>
          <w:rFonts w:ascii="Calibri" w:hAnsi="Calibri" w:cs="Calibri"/>
          <w:lang w:val="en-GB"/>
        </w:rPr>
        <w:t>influence</w:t>
      </w:r>
      <w:r w:rsidRPr="008724BD">
        <w:rPr>
          <w:rFonts w:ascii="Calibri" w:hAnsi="Calibri" w:cs="Calibri"/>
          <w:lang w:val="en-GB"/>
        </w:rPr>
        <w:t xml:space="preserve"> the Welsh Government to have the policy changed. </w:t>
      </w:r>
      <w:r w:rsidR="0063396F">
        <w:rPr>
          <w:rFonts w:ascii="Calibri" w:hAnsi="Calibri" w:cs="Calibri"/>
          <w:lang w:val="en-GB"/>
        </w:rPr>
        <w:t>T</w:t>
      </w:r>
      <w:r w:rsidR="005002AF">
        <w:rPr>
          <w:rFonts w:ascii="Calibri" w:hAnsi="Calibri" w:cs="Calibri"/>
          <w:lang w:val="en-GB"/>
        </w:rPr>
        <w:t xml:space="preserve">he hard </w:t>
      </w:r>
      <w:r w:rsidR="0063396F">
        <w:rPr>
          <w:rFonts w:ascii="Calibri" w:hAnsi="Calibri" w:cs="Calibri"/>
          <w:lang w:val="en-GB"/>
        </w:rPr>
        <w:t xml:space="preserve">skills </w:t>
      </w:r>
    </w:p>
    <w:p w14:paraId="0B2FFAEC" w14:textId="77777777" w:rsidR="00B421C4" w:rsidRDefault="0063396F" w:rsidP="008724BD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>were encountered</w:t>
      </w:r>
      <w:r w:rsidR="005002AF">
        <w:rPr>
          <w:rFonts w:ascii="Calibri" w:hAnsi="Calibri" w:cs="Calibri"/>
          <w:lang w:val="en-GB"/>
        </w:rPr>
        <w:t xml:space="preserve"> w</w:t>
      </w:r>
      <w:r>
        <w:rPr>
          <w:rFonts w:ascii="Calibri" w:hAnsi="Calibri" w:cs="Calibri"/>
          <w:lang w:val="en-GB"/>
        </w:rPr>
        <w:t>as</w:t>
      </w:r>
      <w:r w:rsidR="005002AF">
        <w:rPr>
          <w:rFonts w:ascii="Calibri" w:hAnsi="Calibri" w:cs="Calibri"/>
          <w:lang w:val="en-GB"/>
        </w:rPr>
        <w:t xml:space="preserve"> the survey questionnaires</w:t>
      </w:r>
      <w:r>
        <w:rPr>
          <w:rFonts w:ascii="Calibri" w:hAnsi="Calibri" w:cs="Calibri"/>
          <w:lang w:val="en-GB"/>
        </w:rPr>
        <w:t xml:space="preserve">, as it took a lot of effort to keep sending </w:t>
      </w:r>
    </w:p>
    <w:p w14:paraId="59E0CE2F" w14:textId="77777777" w:rsidR="00B421C4" w:rsidRDefault="0063396F" w:rsidP="008724BD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>reminders to graduates</w:t>
      </w:r>
      <w:r w:rsidR="005002AF">
        <w:rPr>
          <w:rFonts w:ascii="Calibri" w:hAnsi="Calibri" w:cs="Calibri"/>
          <w:lang w:val="en-GB"/>
        </w:rPr>
        <w:t xml:space="preserve">. </w:t>
      </w:r>
      <w:r>
        <w:rPr>
          <w:rFonts w:ascii="Calibri" w:hAnsi="Calibri" w:cs="Calibri"/>
          <w:lang w:val="en-GB"/>
        </w:rPr>
        <w:t>However, the soft skills</w:t>
      </w:r>
      <w:r w:rsidR="00F4455A">
        <w:rPr>
          <w:rFonts w:ascii="Calibri" w:hAnsi="Calibri" w:cs="Calibri"/>
          <w:lang w:val="en-GB"/>
        </w:rPr>
        <w:t xml:space="preserve"> which were</w:t>
      </w:r>
      <w:r>
        <w:rPr>
          <w:rFonts w:ascii="Calibri" w:hAnsi="Calibri" w:cs="Calibri"/>
          <w:lang w:val="en-GB"/>
        </w:rPr>
        <w:t xml:space="preserve"> acquired was </w:t>
      </w:r>
      <w:r w:rsidR="00F4455A">
        <w:rPr>
          <w:rFonts w:ascii="Calibri" w:hAnsi="Calibri" w:cs="Calibri"/>
          <w:lang w:val="en-GB"/>
        </w:rPr>
        <w:t xml:space="preserve">gaining </w:t>
      </w:r>
    </w:p>
    <w:p w14:paraId="208EB80B" w14:textId="77777777" w:rsidR="00B421C4" w:rsidRDefault="00F4455A" w:rsidP="008724BD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 xml:space="preserve">experience and getting </w:t>
      </w:r>
      <w:r w:rsidR="0063396F">
        <w:rPr>
          <w:rFonts w:ascii="Calibri" w:hAnsi="Calibri" w:cs="Calibri"/>
          <w:lang w:val="en-GB"/>
        </w:rPr>
        <w:t xml:space="preserve">good </w:t>
      </w:r>
      <w:r>
        <w:rPr>
          <w:rFonts w:ascii="Calibri" w:hAnsi="Calibri" w:cs="Calibri"/>
          <w:lang w:val="en-GB"/>
        </w:rPr>
        <w:t xml:space="preserve">feedbacks from stakeholders which motivated group members </w:t>
      </w:r>
    </w:p>
    <w:p w14:paraId="4AEF8CE6" w14:textId="77777777" w:rsidR="00B421C4" w:rsidRDefault="00F4455A" w:rsidP="008724BD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>to be more driven to this project management</w:t>
      </w:r>
      <w:r w:rsidR="008724BD" w:rsidRPr="008724BD">
        <w:rPr>
          <w:rFonts w:ascii="Calibri" w:hAnsi="Calibri" w:cs="Calibri"/>
          <w:lang w:val="en-GB"/>
        </w:rPr>
        <w:t xml:space="preserve">. </w:t>
      </w:r>
      <w:r>
        <w:rPr>
          <w:rFonts w:ascii="Calibri" w:hAnsi="Calibri" w:cs="Calibri"/>
          <w:lang w:val="en-GB"/>
        </w:rPr>
        <w:t xml:space="preserve">However, at certain points stakeholder EYST </w:t>
      </w:r>
    </w:p>
    <w:p w14:paraId="25E00C12" w14:textId="77777777" w:rsidR="00B421C4" w:rsidRDefault="00F4455A" w:rsidP="008724BD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 xml:space="preserve">were not communicative. </w:t>
      </w:r>
      <w:r w:rsidRPr="00F4455A">
        <w:rPr>
          <w:rFonts w:ascii="Calibri" w:hAnsi="Calibri" w:cs="Calibri"/>
          <w:lang w:val="en-GB"/>
        </w:rPr>
        <w:t>Despite to lack of communicati</w:t>
      </w:r>
      <w:r w:rsidR="00B421C4">
        <w:rPr>
          <w:rFonts w:ascii="Calibri" w:hAnsi="Calibri" w:cs="Calibri"/>
          <w:lang w:val="en-GB"/>
        </w:rPr>
        <w:t xml:space="preserve">on, </w:t>
      </w:r>
      <w:r w:rsidRPr="00F4455A">
        <w:rPr>
          <w:rFonts w:ascii="Calibri" w:hAnsi="Calibri" w:cs="Calibri"/>
          <w:lang w:val="en-GB"/>
        </w:rPr>
        <w:t xml:space="preserve">the team did not give up and </w:t>
      </w:r>
    </w:p>
    <w:p w14:paraId="57D02899" w14:textId="77777777" w:rsidR="00B421C4" w:rsidRDefault="00F4455A" w:rsidP="008724BD">
      <w:pPr>
        <w:rPr>
          <w:rFonts w:ascii="Calibri" w:hAnsi="Calibri" w:cs="Calibri"/>
          <w:lang w:val="en-GB"/>
        </w:rPr>
      </w:pPr>
      <w:r w:rsidRPr="00F4455A">
        <w:rPr>
          <w:rFonts w:ascii="Calibri" w:hAnsi="Calibri" w:cs="Calibri"/>
          <w:lang w:val="en-GB"/>
        </w:rPr>
        <w:t xml:space="preserve">tried other methods to achieve their target. </w:t>
      </w:r>
      <w:r>
        <w:rPr>
          <w:rFonts w:ascii="Calibri" w:hAnsi="Calibri" w:cs="Calibri"/>
          <w:lang w:val="en-GB"/>
        </w:rPr>
        <w:t xml:space="preserve">Therefore, other alternatives helped the group </w:t>
      </w:r>
    </w:p>
    <w:p w14:paraId="42B9C493" w14:textId="77777777" w:rsidR="00B421C4" w:rsidRDefault="00F4455A" w:rsidP="008724BD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>members to meet the criteria and achieve a measurable success</w:t>
      </w:r>
      <w:r w:rsidR="008724BD" w:rsidRPr="008724BD">
        <w:rPr>
          <w:rFonts w:ascii="Calibri" w:hAnsi="Calibri" w:cs="Calibri"/>
          <w:lang w:val="en-GB"/>
        </w:rPr>
        <w:t xml:space="preserve">. </w:t>
      </w:r>
      <w:r w:rsidR="007D570C">
        <w:rPr>
          <w:rFonts w:ascii="Calibri" w:hAnsi="Calibri" w:cs="Calibri"/>
          <w:lang w:val="en-GB"/>
        </w:rPr>
        <w:t>Pica (2016) refers that,</w:t>
      </w:r>
      <w:r w:rsidR="008724BD" w:rsidRPr="008724BD">
        <w:rPr>
          <w:rFonts w:ascii="Calibri" w:hAnsi="Calibri" w:cs="Calibri"/>
          <w:lang w:val="en-GB"/>
        </w:rPr>
        <w:t xml:space="preserve"> to </w:t>
      </w:r>
    </w:p>
    <w:p w14:paraId="67D3D2EC" w14:textId="77777777" w:rsidR="00B421C4" w:rsidRDefault="008724BD" w:rsidP="008724BD">
      <w:pPr>
        <w:rPr>
          <w:rFonts w:ascii="Calibri" w:hAnsi="Calibri" w:cs="Calibri"/>
          <w:lang w:val="en-GB"/>
        </w:rPr>
      </w:pPr>
      <w:r w:rsidRPr="008724BD">
        <w:rPr>
          <w:rFonts w:ascii="Calibri" w:hAnsi="Calibri" w:cs="Calibri"/>
          <w:lang w:val="en-GB"/>
        </w:rPr>
        <w:t>have attained</w:t>
      </w:r>
      <w:r w:rsidR="007D570C">
        <w:rPr>
          <w:rFonts w:ascii="Calibri" w:hAnsi="Calibri" w:cs="Calibri"/>
          <w:lang w:val="en-GB"/>
        </w:rPr>
        <w:t xml:space="preserve"> those</w:t>
      </w:r>
      <w:r w:rsidRPr="008724BD">
        <w:rPr>
          <w:rFonts w:ascii="Calibri" w:hAnsi="Calibri" w:cs="Calibri"/>
          <w:lang w:val="en-GB"/>
        </w:rPr>
        <w:t xml:space="preserve"> results, certain tools and techniques were beneficial to utilise </w:t>
      </w:r>
    </w:p>
    <w:p w14:paraId="7A9E7267" w14:textId="6BB708A7" w:rsidR="008724BD" w:rsidRPr="008724BD" w:rsidRDefault="008724BD" w:rsidP="008724BD">
      <w:pPr>
        <w:rPr>
          <w:rFonts w:ascii="Calibri" w:hAnsi="Calibri" w:cs="Calibri"/>
          <w:lang w:val="en-GB"/>
        </w:rPr>
      </w:pPr>
      <w:r w:rsidRPr="008724BD">
        <w:rPr>
          <w:rFonts w:ascii="Calibri" w:hAnsi="Calibri" w:cs="Calibri"/>
          <w:lang w:val="en-GB"/>
        </w:rPr>
        <w:t>throughout the project</w:t>
      </w:r>
      <w:r w:rsidR="00CD7362">
        <w:rPr>
          <w:rFonts w:ascii="Calibri" w:hAnsi="Calibri" w:cs="Calibri"/>
          <w:lang w:val="en-GB"/>
        </w:rPr>
        <w:t xml:space="preserve"> management</w:t>
      </w:r>
      <w:r w:rsidRPr="008724BD">
        <w:rPr>
          <w:rFonts w:ascii="Calibri" w:hAnsi="Calibri" w:cs="Calibri"/>
          <w:lang w:val="en-GB"/>
        </w:rPr>
        <w:t>.</w:t>
      </w:r>
      <w:r w:rsidR="00B421C4">
        <w:rPr>
          <w:rFonts w:ascii="Calibri" w:hAnsi="Calibri" w:cs="Calibri"/>
          <w:lang w:val="en-GB"/>
        </w:rPr>
        <w:t xml:space="preserve"> </w:t>
      </w:r>
    </w:p>
    <w:p w14:paraId="4DDD6952" w14:textId="77777777" w:rsidR="00C7770A" w:rsidRDefault="00C7770A" w:rsidP="008724BD">
      <w:pPr>
        <w:rPr>
          <w:rFonts w:ascii="Cambria" w:hAnsi="Cambria" w:cs="Calibri"/>
          <w:b/>
          <w:bCs/>
          <w:color w:val="268396" w:themeColor="background2" w:themeShade="80"/>
          <w:sz w:val="28"/>
          <w:szCs w:val="28"/>
          <w:lang w:val="en-GB"/>
        </w:rPr>
      </w:pPr>
    </w:p>
    <w:p w14:paraId="419EB92F" w14:textId="3CE8E672" w:rsidR="008724BD" w:rsidRPr="008724BD" w:rsidRDefault="008724BD" w:rsidP="008724BD">
      <w:pPr>
        <w:rPr>
          <w:rFonts w:ascii="Cambria" w:hAnsi="Cambria" w:cs="Calibri"/>
          <w:b/>
          <w:bCs/>
          <w:color w:val="268396" w:themeColor="background2" w:themeShade="80"/>
          <w:sz w:val="28"/>
          <w:szCs w:val="28"/>
          <w:lang w:val="en-GB"/>
        </w:rPr>
      </w:pPr>
      <w:r w:rsidRPr="008724BD">
        <w:rPr>
          <w:rFonts w:ascii="Cambria" w:hAnsi="Cambria" w:cs="Calibri"/>
          <w:b/>
          <w:bCs/>
          <w:color w:val="268396" w:themeColor="background2" w:themeShade="80"/>
          <w:sz w:val="28"/>
          <w:szCs w:val="28"/>
          <w:lang w:val="en-GB"/>
        </w:rPr>
        <w:t xml:space="preserve">Recommendation </w:t>
      </w:r>
    </w:p>
    <w:p w14:paraId="48B3EF03" w14:textId="77777777" w:rsidR="00736142" w:rsidRDefault="00DA6E90" w:rsidP="008724BD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>I</w:t>
      </w:r>
      <w:r w:rsidR="008724BD" w:rsidRPr="008724BD">
        <w:rPr>
          <w:rFonts w:ascii="Calibri" w:hAnsi="Calibri" w:cs="Calibri"/>
          <w:lang w:val="en-GB"/>
        </w:rPr>
        <w:t>n regard to future projects</w:t>
      </w:r>
      <w:r w:rsidR="00521AFF">
        <w:rPr>
          <w:rFonts w:ascii="Calibri" w:hAnsi="Calibri" w:cs="Calibri"/>
          <w:lang w:val="en-GB"/>
        </w:rPr>
        <w:t>,</w:t>
      </w:r>
      <w:r>
        <w:rPr>
          <w:rFonts w:ascii="Calibri" w:hAnsi="Calibri" w:cs="Calibri"/>
          <w:lang w:val="en-GB"/>
        </w:rPr>
        <w:t xml:space="preserve"> it is recommended that to improve</w:t>
      </w:r>
      <w:r w:rsidR="008724BD" w:rsidRPr="008724BD">
        <w:rPr>
          <w:rFonts w:ascii="Calibri" w:hAnsi="Calibri" w:cs="Calibri"/>
          <w:lang w:val="en-GB"/>
        </w:rPr>
        <w:t xml:space="preserve"> </w:t>
      </w:r>
      <w:r w:rsidR="003A1D2E">
        <w:rPr>
          <w:rFonts w:ascii="Calibri" w:hAnsi="Calibri" w:cs="Calibri"/>
          <w:lang w:val="en-GB"/>
        </w:rPr>
        <w:t xml:space="preserve">own </w:t>
      </w:r>
      <w:r>
        <w:rPr>
          <w:rFonts w:ascii="Calibri" w:hAnsi="Calibri" w:cs="Calibri"/>
          <w:lang w:val="en-GB"/>
        </w:rPr>
        <w:t>performance</w:t>
      </w:r>
      <w:r w:rsidR="003A1D2E">
        <w:rPr>
          <w:rFonts w:ascii="Calibri" w:hAnsi="Calibri" w:cs="Calibri"/>
          <w:lang w:val="en-GB"/>
        </w:rPr>
        <w:t>,</w:t>
      </w:r>
      <w:r>
        <w:rPr>
          <w:rFonts w:ascii="Calibri" w:hAnsi="Calibri" w:cs="Calibri"/>
          <w:lang w:val="en-GB"/>
        </w:rPr>
        <w:t xml:space="preserve"> it is </w:t>
      </w:r>
    </w:p>
    <w:p w14:paraId="27235255" w14:textId="77777777" w:rsidR="00736142" w:rsidRDefault="00DA6E90" w:rsidP="008724BD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 xml:space="preserve">important to have good communication </w:t>
      </w:r>
      <w:r w:rsidR="008724BD" w:rsidRPr="008724BD">
        <w:rPr>
          <w:rFonts w:ascii="Calibri" w:hAnsi="Calibri" w:cs="Calibri"/>
          <w:lang w:val="en-GB"/>
        </w:rPr>
        <w:t>with the stakeholder</w:t>
      </w:r>
      <w:r w:rsidR="003A1D2E">
        <w:rPr>
          <w:rFonts w:ascii="Calibri" w:hAnsi="Calibri" w:cs="Calibri"/>
          <w:lang w:val="en-GB"/>
        </w:rPr>
        <w:t xml:space="preserve">. Therefore, planning </w:t>
      </w:r>
      <w:r w:rsidR="008724BD" w:rsidRPr="008724BD">
        <w:rPr>
          <w:rFonts w:ascii="Calibri" w:hAnsi="Calibri" w:cs="Calibri"/>
          <w:lang w:val="en-GB"/>
        </w:rPr>
        <w:t xml:space="preserve">regular </w:t>
      </w:r>
    </w:p>
    <w:p w14:paraId="3845CF53" w14:textId="77777777" w:rsidR="00736142" w:rsidRDefault="008724BD" w:rsidP="008724BD">
      <w:pPr>
        <w:rPr>
          <w:rFonts w:ascii="Calibri" w:hAnsi="Calibri" w:cs="Calibri"/>
          <w:lang w:val="en-GB"/>
        </w:rPr>
      </w:pPr>
      <w:r w:rsidRPr="008724BD">
        <w:rPr>
          <w:rFonts w:ascii="Calibri" w:hAnsi="Calibri" w:cs="Calibri"/>
          <w:lang w:val="en-GB"/>
        </w:rPr>
        <w:t>meetings and attending them</w:t>
      </w:r>
      <w:r w:rsidR="003A1D2E">
        <w:rPr>
          <w:rFonts w:ascii="Calibri" w:hAnsi="Calibri" w:cs="Calibri"/>
          <w:lang w:val="en-GB"/>
        </w:rPr>
        <w:t>, t</w:t>
      </w:r>
      <w:r w:rsidR="00DA6E90">
        <w:rPr>
          <w:rFonts w:ascii="Calibri" w:hAnsi="Calibri" w:cs="Calibri"/>
          <w:lang w:val="en-GB"/>
        </w:rPr>
        <w:t xml:space="preserve">his would develop a </w:t>
      </w:r>
      <w:r w:rsidR="00576F31">
        <w:rPr>
          <w:rFonts w:ascii="Calibri" w:hAnsi="Calibri" w:cs="Calibri"/>
          <w:lang w:val="en-GB"/>
        </w:rPr>
        <w:t xml:space="preserve">better understanding between both </w:t>
      </w:r>
    </w:p>
    <w:p w14:paraId="5B3D2C14" w14:textId="77777777" w:rsidR="00736142" w:rsidRDefault="00576F31" w:rsidP="008724BD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>stakeholders.</w:t>
      </w:r>
      <w:r w:rsidR="008724BD" w:rsidRPr="008724BD">
        <w:rPr>
          <w:rFonts w:ascii="Calibri" w:hAnsi="Calibri" w:cs="Calibri"/>
          <w:lang w:val="en-GB"/>
        </w:rPr>
        <w:t xml:space="preserve"> Also,</w:t>
      </w:r>
      <w:r>
        <w:rPr>
          <w:rFonts w:ascii="Calibri" w:hAnsi="Calibri" w:cs="Calibri"/>
          <w:lang w:val="en-GB"/>
        </w:rPr>
        <w:t xml:space="preserve"> to keep up with the</w:t>
      </w:r>
      <w:r w:rsidR="003A1D2E">
        <w:rPr>
          <w:rFonts w:ascii="Calibri" w:hAnsi="Calibri" w:cs="Calibri"/>
          <w:lang w:val="en-GB"/>
        </w:rPr>
        <w:t xml:space="preserve"> future</w:t>
      </w:r>
      <w:r>
        <w:rPr>
          <w:rFonts w:ascii="Calibri" w:hAnsi="Calibri" w:cs="Calibri"/>
          <w:lang w:val="en-GB"/>
        </w:rPr>
        <w:t xml:space="preserve"> task</w:t>
      </w:r>
      <w:r w:rsidR="003A1D2E">
        <w:rPr>
          <w:rFonts w:ascii="Calibri" w:hAnsi="Calibri" w:cs="Calibri"/>
          <w:lang w:val="en-GB"/>
        </w:rPr>
        <w:t>s,</w:t>
      </w:r>
      <w:r>
        <w:rPr>
          <w:rFonts w:ascii="Calibri" w:hAnsi="Calibri" w:cs="Calibri"/>
          <w:lang w:val="en-GB"/>
        </w:rPr>
        <w:t xml:space="preserve"> it would be a good idea to</w:t>
      </w:r>
      <w:r w:rsidR="008724BD" w:rsidRPr="008724BD">
        <w:rPr>
          <w:rFonts w:ascii="Calibri" w:hAnsi="Calibri" w:cs="Calibri"/>
          <w:lang w:val="en-GB"/>
        </w:rPr>
        <w:t xml:space="preserve"> ask </w:t>
      </w:r>
    </w:p>
    <w:p w14:paraId="20C67410" w14:textId="692F6B88" w:rsidR="008724BD" w:rsidRPr="00DA6E90" w:rsidRDefault="008724BD" w:rsidP="008724BD">
      <w:pPr>
        <w:rPr>
          <w:rFonts w:ascii="Calibri" w:hAnsi="Calibri" w:cs="Calibri"/>
          <w:lang w:val="en-GB"/>
        </w:rPr>
      </w:pPr>
      <w:r w:rsidRPr="008724BD">
        <w:rPr>
          <w:rFonts w:ascii="Calibri" w:hAnsi="Calibri" w:cs="Calibri"/>
          <w:lang w:val="en-GB"/>
        </w:rPr>
        <w:t>stakeholder for regular feedbacks and updates of the result</w:t>
      </w:r>
      <w:r w:rsidR="00576F31">
        <w:rPr>
          <w:rFonts w:ascii="Calibri" w:hAnsi="Calibri" w:cs="Calibri"/>
          <w:lang w:val="en-GB"/>
        </w:rPr>
        <w:t>s.</w:t>
      </w:r>
    </w:p>
    <w:p w14:paraId="7966CC29" w14:textId="77777777" w:rsidR="00AC2450" w:rsidRDefault="00AC2450" w:rsidP="008724BD">
      <w:pPr>
        <w:rPr>
          <w:rFonts w:ascii="Calibri" w:hAnsi="Calibri" w:cs="Calibri"/>
          <w:lang w:val="en-GB"/>
        </w:rPr>
      </w:pPr>
    </w:p>
    <w:p w14:paraId="6AA61D50" w14:textId="77777777" w:rsidR="00736142" w:rsidRDefault="002A6F45" w:rsidP="00CA2984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>Furthermore</w:t>
      </w:r>
      <w:r w:rsidR="00DA6E90">
        <w:rPr>
          <w:rFonts w:ascii="Calibri" w:hAnsi="Calibri" w:cs="Calibri"/>
          <w:lang w:val="en-GB"/>
        </w:rPr>
        <w:t xml:space="preserve">, </w:t>
      </w:r>
      <w:r>
        <w:rPr>
          <w:rFonts w:ascii="Calibri" w:hAnsi="Calibri" w:cs="Calibri"/>
          <w:lang w:val="en-GB"/>
        </w:rPr>
        <w:t xml:space="preserve">one should have the ability in </w:t>
      </w:r>
      <w:r w:rsidR="001F3E29">
        <w:rPr>
          <w:rFonts w:ascii="Calibri" w:hAnsi="Calibri" w:cs="Calibri"/>
          <w:lang w:val="en-GB"/>
        </w:rPr>
        <w:t>finding other alternatives such as,</w:t>
      </w:r>
      <w:r w:rsidR="008724BD" w:rsidRPr="008724BD">
        <w:rPr>
          <w:rFonts w:ascii="Calibri" w:hAnsi="Calibri" w:cs="Calibri"/>
          <w:lang w:val="en-GB"/>
        </w:rPr>
        <w:t xml:space="preserve"> look</w:t>
      </w:r>
      <w:r w:rsidR="001F3E29">
        <w:rPr>
          <w:rFonts w:ascii="Calibri" w:hAnsi="Calibri" w:cs="Calibri"/>
          <w:lang w:val="en-GB"/>
        </w:rPr>
        <w:t>ing</w:t>
      </w:r>
      <w:r w:rsidR="008724BD" w:rsidRPr="008724BD">
        <w:rPr>
          <w:rFonts w:ascii="Calibri" w:hAnsi="Calibri" w:cs="Calibri"/>
          <w:lang w:val="en-GB"/>
        </w:rPr>
        <w:t xml:space="preserve"> for </w:t>
      </w:r>
    </w:p>
    <w:p w14:paraId="2BAE4EF4" w14:textId="77777777" w:rsidR="00736142" w:rsidRDefault="008724BD" w:rsidP="00CA2984">
      <w:pPr>
        <w:rPr>
          <w:rFonts w:ascii="Calibri" w:hAnsi="Calibri" w:cs="Calibri"/>
          <w:lang w:val="en-GB"/>
        </w:rPr>
      </w:pPr>
      <w:r w:rsidRPr="008724BD">
        <w:rPr>
          <w:rFonts w:ascii="Calibri" w:hAnsi="Calibri" w:cs="Calibri"/>
          <w:lang w:val="en-GB"/>
        </w:rPr>
        <w:t xml:space="preserve">convenient venues, convenient times or even offer transport to Graduates before arranging </w:t>
      </w:r>
    </w:p>
    <w:p w14:paraId="7E238429" w14:textId="77777777" w:rsidR="00736142" w:rsidRDefault="008724BD" w:rsidP="00CA2984">
      <w:pPr>
        <w:rPr>
          <w:rFonts w:ascii="Calibri" w:hAnsi="Calibri" w:cs="Calibri"/>
          <w:lang w:val="en-GB"/>
        </w:rPr>
      </w:pPr>
      <w:r w:rsidRPr="008724BD">
        <w:rPr>
          <w:rFonts w:ascii="Calibri" w:hAnsi="Calibri" w:cs="Calibri"/>
          <w:lang w:val="en-GB"/>
        </w:rPr>
        <w:t xml:space="preserve">a focus group meeting. However, the stakeholder EYST had recommended this, as the </w:t>
      </w:r>
    </w:p>
    <w:p w14:paraId="03530E71" w14:textId="77777777" w:rsidR="00736142" w:rsidRDefault="008724BD" w:rsidP="00CA2984">
      <w:pPr>
        <w:rPr>
          <w:rFonts w:ascii="Calibri" w:hAnsi="Calibri" w:cs="Calibri"/>
          <w:lang w:val="en-GB"/>
        </w:rPr>
      </w:pPr>
      <w:r w:rsidRPr="008724BD">
        <w:rPr>
          <w:rFonts w:ascii="Calibri" w:hAnsi="Calibri" w:cs="Calibri"/>
          <w:lang w:val="en-GB"/>
        </w:rPr>
        <w:t>meeting would be a</w:t>
      </w:r>
      <w:r w:rsidR="00C7770A">
        <w:rPr>
          <w:rFonts w:ascii="Calibri" w:hAnsi="Calibri" w:cs="Calibri"/>
          <w:lang w:val="en-GB"/>
        </w:rPr>
        <w:t xml:space="preserve"> good</w:t>
      </w:r>
      <w:r w:rsidRPr="008724BD">
        <w:rPr>
          <w:rFonts w:ascii="Calibri" w:hAnsi="Calibri" w:cs="Calibri"/>
          <w:lang w:val="en-GB"/>
        </w:rPr>
        <w:t xml:space="preserve"> opportunity for the BAME Graduates to share their stories and </w:t>
      </w:r>
    </w:p>
    <w:p w14:paraId="39EA4B50" w14:textId="77777777" w:rsidR="00736142" w:rsidRDefault="008724BD" w:rsidP="00CA2984">
      <w:pPr>
        <w:rPr>
          <w:rFonts w:ascii="Calibri" w:hAnsi="Calibri" w:cs="Calibri"/>
          <w:lang w:val="en-GB"/>
        </w:rPr>
      </w:pPr>
      <w:r w:rsidRPr="008724BD">
        <w:rPr>
          <w:rFonts w:ascii="Calibri" w:hAnsi="Calibri" w:cs="Calibri"/>
          <w:lang w:val="en-GB"/>
        </w:rPr>
        <w:t xml:space="preserve">experiences. In result, stakeholder EYST would receive more responses, </w:t>
      </w:r>
      <w:r w:rsidR="00C7770A">
        <w:rPr>
          <w:rFonts w:ascii="Calibri" w:hAnsi="Calibri" w:cs="Calibri"/>
          <w:lang w:val="en-GB"/>
        </w:rPr>
        <w:t>this</w:t>
      </w:r>
      <w:r w:rsidRPr="008724BD">
        <w:rPr>
          <w:rFonts w:ascii="Calibri" w:hAnsi="Calibri" w:cs="Calibri"/>
          <w:lang w:val="en-GB"/>
        </w:rPr>
        <w:t xml:space="preserve"> </w:t>
      </w:r>
      <w:r w:rsidR="002A6F45">
        <w:rPr>
          <w:rFonts w:ascii="Calibri" w:hAnsi="Calibri" w:cs="Calibri"/>
          <w:lang w:val="en-GB"/>
        </w:rPr>
        <w:t>could</w:t>
      </w:r>
      <w:r w:rsidRPr="008724BD">
        <w:rPr>
          <w:rFonts w:ascii="Calibri" w:hAnsi="Calibri" w:cs="Calibri"/>
          <w:lang w:val="en-GB"/>
        </w:rPr>
        <w:t xml:space="preserve"> help to </w:t>
      </w:r>
    </w:p>
    <w:p w14:paraId="0AAECC32" w14:textId="77777777" w:rsidR="00736142" w:rsidRDefault="008724BD" w:rsidP="00CA2984">
      <w:pPr>
        <w:rPr>
          <w:rFonts w:ascii="Calibri" w:hAnsi="Calibri" w:cs="Calibri"/>
          <w:lang w:val="en-GB"/>
        </w:rPr>
      </w:pPr>
      <w:r w:rsidRPr="008724BD">
        <w:rPr>
          <w:rFonts w:ascii="Calibri" w:hAnsi="Calibri" w:cs="Calibri"/>
          <w:lang w:val="en-GB"/>
        </w:rPr>
        <w:t xml:space="preserve">achieve </w:t>
      </w:r>
      <w:r w:rsidR="00D6066B">
        <w:rPr>
          <w:rFonts w:ascii="Calibri" w:hAnsi="Calibri" w:cs="Calibri"/>
          <w:lang w:val="en-GB"/>
        </w:rPr>
        <w:t>future</w:t>
      </w:r>
      <w:r w:rsidRPr="008724BD">
        <w:rPr>
          <w:rFonts w:ascii="Calibri" w:hAnsi="Calibri" w:cs="Calibri"/>
          <w:lang w:val="en-GB"/>
        </w:rPr>
        <w:t xml:space="preserve"> targets</w:t>
      </w:r>
      <w:r w:rsidR="00C7770A">
        <w:rPr>
          <w:rFonts w:ascii="Calibri" w:hAnsi="Calibri" w:cs="Calibri"/>
          <w:lang w:val="en-GB"/>
        </w:rPr>
        <w:t>, which can result better opportunities</w:t>
      </w:r>
      <w:r w:rsidR="002A6F45">
        <w:rPr>
          <w:rFonts w:ascii="Calibri" w:hAnsi="Calibri" w:cs="Calibri"/>
          <w:lang w:val="en-GB"/>
        </w:rPr>
        <w:t xml:space="preserve"> for BAME Graduates and what </w:t>
      </w:r>
    </w:p>
    <w:p w14:paraId="488DFCA1" w14:textId="6C581872" w:rsidR="00FA06D8" w:rsidRDefault="002A6F45" w:rsidP="00CA2984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 xml:space="preserve">they deserve. </w:t>
      </w:r>
    </w:p>
    <w:p w14:paraId="70E7070A" w14:textId="77777777" w:rsidR="001F3E29" w:rsidRDefault="001F3E29" w:rsidP="00CA2984">
      <w:pPr>
        <w:rPr>
          <w:rFonts w:ascii="Cambria" w:hAnsi="Cambria" w:cs="Calibri"/>
          <w:b/>
          <w:bCs/>
          <w:color w:val="268396" w:themeColor="background2" w:themeShade="80"/>
          <w:sz w:val="28"/>
          <w:szCs w:val="28"/>
          <w:lang w:val="en-GB"/>
        </w:rPr>
      </w:pPr>
    </w:p>
    <w:p w14:paraId="453B56D3" w14:textId="77777777" w:rsidR="001F3E29" w:rsidRDefault="001F3E29" w:rsidP="00CA2984">
      <w:pPr>
        <w:rPr>
          <w:rFonts w:ascii="Cambria" w:hAnsi="Cambria" w:cs="Calibri"/>
          <w:b/>
          <w:bCs/>
          <w:color w:val="268396" w:themeColor="background2" w:themeShade="80"/>
          <w:sz w:val="28"/>
          <w:szCs w:val="28"/>
          <w:lang w:val="en-GB"/>
        </w:rPr>
      </w:pPr>
    </w:p>
    <w:p w14:paraId="249DE1DD" w14:textId="77777777" w:rsidR="00C7770A" w:rsidRDefault="00C7770A" w:rsidP="00CA2984">
      <w:pPr>
        <w:rPr>
          <w:rFonts w:ascii="Cambria" w:hAnsi="Cambria" w:cs="Calibri"/>
          <w:b/>
          <w:bCs/>
          <w:color w:val="268396" w:themeColor="background2" w:themeShade="80"/>
          <w:sz w:val="28"/>
          <w:szCs w:val="28"/>
          <w:lang w:val="en-GB"/>
        </w:rPr>
      </w:pPr>
    </w:p>
    <w:p w14:paraId="7B3D0314" w14:textId="77777777" w:rsidR="00C7770A" w:rsidRDefault="00C7770A" w:rsidP="00CA2984">
      <w:pPr>
        <w:rPr>
          <w:rFonts w:ascii="Cambria" w:hAnsi="Cambria" w:cs="Calibri"/>
          <w:b/>
          <w:bCs/>
          <w:color w:val="268396" w:themeColor="background2" w:themeShade="80"/>
          <w:sz w:val="28"/>
          <w:szCs w:val="28"/>
          <w:lang w:val="en-GB"/>
        </w:rPr>
      </w:pPr>
    </w:p>
    <w:p w14:paraId="5AB02DB9" w14:textId="77777777" w:rsidR="00C7770A" w:rsidRDefault="00C7770A" w:rsidP="00CA2984">
      <w:pPr>
        <w:rPr>
          <w:rFonts w:ascii="Cambria" w:hAnsi="Cambria" w:cs="Calibri"/>
          <w:b/>
          <w:bCs/>
          <w:color w:val="268396" w:themeColor="background2" w:themeShade="80"/>
          <w:sz w:val="28"/>
          <w:szCs w:val="28"/>
          <w:lang w:val="en-GB"/>
        </w:rPr>
      </w:pPr>
    </w:p>
    <w:p w14:paraId="575857F6" w14:textId="77777777" w:rsidR="00C7770A" w:rsidRDefault="00C7770A" w:rsidP="00CA2984">
      <w:pPr>
        <w:rPr>
          <w:rFonts w:ascii="Cambria" w:hAnsi="Cambria" w:cs="Calibri"/>
          <w:b/>
          <w:bCs/>
          <w:color w:val="268396" w:themeColor="background2" w:themeShade="80"/>
          <w:sz w:val="28"/>
          <w:szCs w:val="28"/>
          <w:lang w:val="en-GB"/>
        </w:rPr>
      </w:pPr>
    </w:p>
    <w:p w14:paraId="14723B15" w14:textId="77777777" w:rsidR="00C7770A" w:rsidRDefault="00C7770A" w:rsidP="00CA2984">
      <w:pPr>
        <w:rPr>
          <w:rFonts w:ascii="Cambria" w:hAnsi="Cambria" w:cs="Calibri"/>
          <w:b/>
          <w:bCs/>
          <w:color w:val="268396" w:themeColor="background2" w:themeShade="80"/>
          <w:sz w:val="28"/>
          <w:szCs w:val="28"/>
          <w:lang w:val="en-GB"/>
        </w:rPr>
      </w:pPr>
    </w:p>
    <w:p w14:paraId="33397A9E" w14:textId="77777777" w:rsidR="00C7770A" w:rsidRDefault="00C7770A" w:rsidP="00CA2984">
      <w:pPr>
        <w:rPr>
          <w:rFonts w:ascii="Cambria" w:hAnsi="Cambria" w:cs="Calibri"/>
          <w:b/>
          <w:bCs/>
          <w:color w:val="268396" w:themeColor="background2" w:themeShade="80"/>
          <w:sz w:val="28"/>
          <w:szCs w:val="28"/>
          <w:lang w:val="en-GB"/>
        </w:rPr>
      </w:pPr>
    </w:p>
    <w:p w14:paraId="1069CCE8" w14:textId="77777777" w:rsidR="00C7770A" w:rsidRDefault="00C7770A" w:rsidP="00CA2984">
      <w:pPr>
        <w:rPr>
          <w:rFonts w:ascii="Cambria" w:hAnsi="Cambria" w:cs="Calibri"/>
          <w:b/>
          <w:bCs/>
          <w:color w:val="268396" w:themeColor="background2" w:themeShade="80"/>
          <w:sz w:val="28"/>
          <w:szCs w:val="28"/>
          <w:lang w:val="en-GB"/>
        </w:rPr>
      </w:pPr>
    </w:p>
    <w:p w14:paraId="38101E8C" w14:textId="77777777" w:rsidR="00C7770A" w:rsidRDefault="00C7770A" w:rsidP="00CA2984">
      <w:pPr>
        <w:rPr>
          <w:rFonts w:ascii="Cambria" w:hAnsi="Cambria" w:cs="Calibri"/>
          <w:b/>
          <w:bCs/>
          <w:color w:val="268396" w:themeColor="background2" w:themeShade="80"/>
          <w:sz w:val="28"/>
          <w:szCs w:val="28"/>
          <w:lang w:val="en-GB"/>
        </w:rPr>
      </w:pPr>
    </w:p>
    <w:p w14:paraId="494CAFF9" w14:textId="77777777" w:rsidR="00C7770A" w:rsidRDefault="00C7770A" w:rsidP="00CA2984">
      <w:pPr>
        <w:rPr>
          <w:rFonts w:ascii="Cambria" w:hAnsi="Cambria" w:cs="Calibri"/>
          <w:b/>
          <w:bCs/>
          <w:color w:val="268396" w:themeColor="background2" w:themeShade="80"/>
          <w:sz w:val="28"/>
          <w:szCs w:val="28"/>
          <w:lang w:val="en-GB"/>
        </w:rPr>
      </w:pPr>
    </w:p>
    <w:p w14:paraId="2C4603A4" w14:textId="77777777" w:rsidR="00C7770A" w:rsidRDefault="00C7770A" w:rsidP="00CA2984">
      <w:pPr>
        <w:rPr>
          <w:rFonts w:ascii="Cambria" w:hAnsi="Cambria" w:cs="Calibri"/>
          <w:b/>
          <w:bCs/>
          <w:color w:val="268396" w:themeColor="background2" w:themeShade="80"/>
          <w:sz w:val="28"/>
          <w:szCs w:val="28"/>
          <w:lang w:val="en-GB"/>
        </w:rPr>
      </w:pPr>
    </w:p>
    <w:p w14:paraId="3543D7DB" w14:textId="77777777" w:rsidR="00C7770A" w:rsidRDefault="00C7770A" w:rsidP="00CA2984">
      <w:pPr>
        <w:rPr>
          <w:rFonts w:ascii="Cambria" w:hAnsi="Cambria" w:cs="Calibri"/>
          <w:b/>
          <w:bCs/>
          <w:color w:val="268396" w:themeColor="background2" w:themeShade="80"/>
          <w:sz w:val="28"/>
          <w:szCs w:val="28"/>
          <w:lang w:val="en-GB"/>
        </w:rPr>
      </w:pPr>
    </w:p>
    <w:p w14:paraId="1689C802" w14:textId="77777777" w:rsidR="00736142" w:rsidRDefault="00736142" w:rsidP="00CA2984">
      <w:pPr>
        <w:rPr>
          <w:rFonts w:ascii="Cambria" w:hAnsi="Cambria" w:cs="Calibri"/>
          <w:b/>
          <w:bCs/>
          <w:color w:val="268396" w:themeColor="background2" w:themeShade="80"/>
          <w:sz w:val="28"/>
          <w:szCs w:val="28"/>
          <w:lang w:val="en-GB"/>
        </w:rPr>
      </w:pPr>
    </w:p>
    <w:p w14:paraId="2D9A1E80" w14:textId="77777777" w:rsidR="005D4524" w:rsidRDefault="005D4524" w:rsidP="00CA2984">
      <w:pPr>
        <w:rPr>
          <w:rFonts w:ascii="Cambria" w:hAnsi="Cambria" w:cs="Calibri"/>
          <w:b/>
          <w:bCs/>
          <w:color w:val="268396" w:themeColor="background2" w:themeShade="80"/>
          <w:sz w:val="28"/>
          <w:szCs w:val="28"/>
          <w:lang w:val="en-GB"/>
        </w:rPr>
      </w:pPr>
    </w:p>
    <w:p w14:paraId="2B6E1B4F" w14:textId="77777777" w:rsidR="005D4524" w:rsidRDefault="005D4524" w:rsidP="00CA2984">
      <w:pPr>
        <w:rPr>
          <w:rFonts w:ascii="Cambria" w:hAnsi="Cambria" w:cs="Calibri"/>
          <w:b/>
          <w:bCs/>
          <w:color w:val="268396" w:themeColor="background2" w:themeShade="80"/>
          <w:sz w:val="28"/>
          <w:szCs w:val="28"/>
          <w:lang w:val="en-GB"/>
        </w:rPr>
      </w:pPr>
    </w:p>
    <w:p w14:paraId="3964337D" w14:textId="77777777" w:rsidR="00B421C4" w:rsidRDefault="00B421C4" w:rsidP="00CA2984">
      <w:pPr>
        <w:rPr>
          <w:rFonts w:ascii="Cambria" w:hAnsi="Cambria" w:cs="Calibri"/>
          <w:b/>
          <w:bCs/>
          <w:color w:val="268396" w:themeColor="background2" w:themeShade="80"/>
          <w:sz w:val="28"/>
          <w:szCs w:val="28"/>
          <w:lang w:val="en-GB"/>
        </w:rPr>
      </w:pPr>
    </w:p>
    <w:p w14:paraId="3B14DF87" w14:textId="77777777" w:rsidR="00B421C4" w:rsidRDefault="00B421C4" w:rsidP="00CA2984">
      <w:pPr>
        <w:rPr>
          <w:rFonts w:ascii="Cambria" w:hAnsi="Cambria" w:cs="Calibri"/>
          <w:b/>
          <w:bCs/>
          <w:color w:val="268396" w:themeColor="background2" w:themeShade="80"/>
          <w:sz w:val="28"/>
          <w:szCs w:val="28"/>
          <w:lang w:val="en-GB"/>
        </w:rPr>
      </w:pPr>
    </w:p>
    <w:p w14:paraId="00F8AD60" w14:textId="77777777" w:rsidR="004B08EF" w:rsidRDefault="004B08EF" w:rsidP="00CA2984">
      <w:pPr>
        <w:rPr>
          <w:rFonts w:ascii="Cambria" w:hAnsi="Cambria" w:cs="Calibri"/>
          <w:b/>
          <w:bCs/>
          <w:color w:val="268396" w:themeColor="background2" w:themeShade="80"/>
          <w:sz w:val="28"/>
          <w:szCs w:val="28"/>
          <w:lang w:val="en-GB"/>
        </w:rPr>
      </w:pPr>
    </w:p>
    <w:p w14:paraId="4AF7956C" w14:textId="07FC9BFB" w:rsidR="00CA2984" w:rsidRPr="00CA2984" w:rsidRDefault="00CA2984" w:rsidP="00CA2984">
      <w:pPr>
        <w:rPr>
          <w:rFonts w:ascii="Calibri" w:hAnsi="Calibri" w:cs="Calibri"/>
          <w:lang w:val="en-GB"/>
        </w:rPr>
      </w:pPr>
      <w:r w:rsidRPr="00CA2984">
        <w:rPr>
          <w:rFonts w:ascii="Cambria" w:hAnsi="Cambria" w:cs="Calibri"/>
          <w:b/>
          <w:bCs/>
          <w:color w:val="268396" w:themeColor="background2" w:themeShade="80"/>
          <w:sz w:val="28"/>
          <w:szCs w:val="28"/>
          <w:lang w:val="en-GB"/>
        </w:rPr>
        <w:t xml:space="preserve">References </w:t>
      </w:r>
    </w:p>
    <w:p w14:paraId="172C3DB5" w14:textId="77777777" w:rsidR="00CA2984" w:rsidRPr="00CA2984" w:rsidRDefault="00CA2984" w:rsidP="00CA2984">
      <w:pPr>
        <w:rPr>
          <w:rFonts w:ascii="Calibri" w:hAnsi="Calibri" w:cs="Calibri"/>
          <w:lang w:val="en-GB"/>
        </w:rPr>
      </w:pPr>
      <w:r w:rsidRPr="00CA2984">
        <w:rPr>
          <w:rFonts w:ascii="Calibri" w:hAnsi="Calibri" w:cs="Calibri"/>
          <w:lang w:val="en-GB"/>
        </w:rPr>
        <w:t xml:space="preserve">Chegg Study (2019), ‘What Is A Quad Chart?’, [Online] </w:t>
      </w:r>
      <w:hyperlink r:id="rId14" w:history="1">
        <w:r w:rsidRPr="00CA2984">
          <w:rPr>
            <w:rStyle w:val="Hyperlink"/>
            <w:rFonts w:ascii="Calibri" w:hAnsi="Calibri" w:cs="Calibri"/>
            <w:color w:val="0070C0"/>
            <w:lang w:val="en-GB"/>
          </w:rPr>
          <w:t>https://www.chegg.com</w:t>
        </w:r>
      </w:hyperlink>
      <w:r w:rsidRPr="00CA2984">
        <w:rPr>
          <w:rFonts w:ascii="Calibri" w:hAnsi="Calibri" w:cs="Calibri"/>
          <w:lang w:val="en-GB"/>
        </w:rPr>
        <w:t>, Accessed Date 9</w:t>
      </w:r>
      <w:r w:rsidRPr="00CA2984">
        <w:rPr>
          <w:rFonts w:ascii="Calibri" w:hAnsi="Calibri" w:cs="Calibri"/>
          <w:vertAlign w:val="superscript"/>
          <w:lang w:val="en-GB"/>
        </w:rPr>
        <w:t>th</w:t>
      </w:r>
      <w:r w:rsidRPr="00CA2984">
        <w:rPr>
          <w:rFonts w:ascii="Calibri" w:hAnsi="Calibri" w:cs="Calibri"/>
          <w:lang w:val="en-GB"/>
        </w:rPr>
        <w:t xml:space="preserve"> December 2019</w:t>
      </w:r>
    </w:p>
    <w:p w14:paraId="17480AB2" w14:textId="77777777" w:rsidR="00CA2984" w:rsidRPr="00CA2984" w:rsidRDefault="00CA2984" w:rsidP="00CA2984">
      <w:pPr>
        <w:rPr>
          <w:rFonts w:ascii="Calibri" w:hAnsi="Calibri" w:cs="Calibri"/>
          <w:lang w:val="en-GB"/>
        </w:rPr>
      </w:pPr>
      <w:r w:rsidRPr="00CA2984">
        <w:rPr>
          <w:rFonts w:ascii="Calibri" w:hAnsi="Calibri" w:cs="Calibri"/>
          <w:lang w:val="en-GB"/>
        </w:rPr>
        <w:t xml:space="preserve">Cohen, J. (2018), ‘What is the Project Life Cycle and How to Use It Better?’, [Online] </w:t>
      </w:r>
      <w:hyperlink r:id="rId15" w:history="1">
        <w:r w:rsidRPr="00CA2984">
          <w:rPr>
            <w:rStyle w:val="Hyperlink"/>
            <w:rFonts w:ascii="Calibri" w:hAnsi="Calibri" w:cs="Calibri"/>
            <w:color w:val="0070C0"/>
            <w:lang w:val="en-GB"/>
          </w:rPr>
          <w:t>https://www.workamajig.com</w:t>
        </w:r>
        <w:r w:rsidRPr="00CA2984">
          <w:rPr>
            <w:rStyle w:val="Hyperlink"/>
            <w:rFonts w:ascii="Calibri" w:hAnsi="Calibri" w:cs="Calibri"/>
            <w:color w:val="auto"/>
            <w:lang w:val="en-GB"/>
          </w:rPr>
          <w:t>,</w:t>
        </w:r>
      </w:hyperlink>
      <w:r w:rsidRPr="00CA2984">
        <w:rPr>
          <w:rFonts w:ascii="Calibri" w:hAnsi="Calibri" w:cs="Calibri"/>
          <w:lang w:val="en-GB"/>
        </w:rPr>
        <w:t xml:space="preserve"> Accessed Date: 8</w:t>
      </w:r>
      <w:r w:rsidRPr="00CA2984">
        <w:rPr>
          <w:rFonts w:ascii="Calibri" w:hAnsi="Calibri" w:cs="Calibri"/>
          <w:vertAlign w:val="superscript"/>
          <w:lang w:val="en-GB"/>
        </w:rPr>
        <w:t>th</w:t>
      </w:r>
      <w:r w:rsidRPr="00CA2984">
        <w:rPr>
          <w:rFonts w:ascii="Calibri" w:hAnsi="Calibri" w:cs="Calibri"/>
          <w:lang w:val="en-GB"/>
        </w:rPr>
        <w:t xml:space="preserve"> December 2019</w:t>
      </w:r>
    </w:p>
    <w:p w14:paraId="41CEFC25" w14:textId="77777777" w:rsidR="00CA2984" w:rsidRPr="00CA2984" w:rsidRDefault="00CA2984" w:rsidP="00CA2984">
      <w:pPr>
        <w:rPr>
          <w:rFonts w:ascii="Calibri" w:hAnsi="Calibri" w:cs="Calibri"/>
          <w:lang w:val="en-GB"/>
        </w:rPr>
      </w:pPr>
      <w:r w:rsidRPr="00CA2984">
        <w:rPr>
          <w:rFonts w:ascii="Calibri" w:hAnsi="Calibri" w:cs="Calibri"/>
          <w:lang w:val="en-GB"/>
        </w:rPr>
        <w:t xml:space="preserve">Duin, P. V. (2016), </w:t>
      </w:r>
      <w:r w:rsidRPr="00CA2984">
        <w:rPr>
          <w:rFonts w:ascii="Calibri" w:hAnsi="Calibri" w:cs="Calibri"/>
          <w:u w:val="single"/>
          <w:lang w:val="en-GB"/>
        </w:rPr>
        <w:t>Foresight in Organizations: Methods and Tools</w:t>
      </w:r>
      <w:r w:rsidRPr="00CA2984">
        <w:rPr>
          <w:rFonts w:ascii="Calibri" w:hAnsi="Calibri" w:cs="Calibri"/>
          <w:lang w:val="en-GB"/>
        </w:rPr>
        <w:t>, New York: Routledge.</w:t>
      </w:r>
    </w:p>
    <w:p w14:paraId="3CABFB19" w14:textId="77777777" w:rsidR="00CA2984" w:rsidRPr="00CA2984" w:rsidRDefault="00CA2984" w:rsidP="00CA2984">
      <w:pPr>
        <w:rPr>
          <w:rFonts w:ascii="Calibri" w:hAnsi="Calibri" w:cs="Calibri"/>
          <w:lang w:val="en-GB"/>
        </w:rPr>
      </w:pPr>
      <w:r w:rsidRPr="00CA2984">
        <w:rPr>
          <w:rFonts w:ascii="Calibri" w:hAnsi="Calibri" w:cs="Calibri"/>
          <w:lang w:val="en-GB"/>
        </w:rPr>
        <w:t xml:space="preserve">Ethnic Minorities &amp; Youth Support Team Wales (2019), ‘Supporting BME People Across Wales’, [Online] </w:t>
      </w:r>
      <w:hyperlink r:id="rId16" w:history="1">
        <w:r w:rsidRPr="00CA2984">
          <w:rPr>
            <w:rStyle w:val="Hyperlink"/>
            <w:rFonts w:ascii="Calibri" w:hAnsi="Calibri" w:cs="Calibri"/>
            <w:color w:val="0070C0"/>
            <w:lang w:val="en-GB"/>
          </w:rPr>
          <w:t>http://eyst.org.uk</w:t>
        </w:r>
      </w:hyperlink>
      <w:r w:rsidRPr="00CA2984">
        <w:rPr>
          <w:rFonts w:ascii="Calibri" w:hAnsi="Calibri" w:cs="Calibri"/>
          <w:lang w:val="en-GB"/>
        </w:rPr>
        <w:t>, Accessed Date 9</w:t>
      </w:r>
      <w:r w:rsidRPr="00CA2984">
        <w:rPr>
          <w:rFonts w:ascii="Calibri" w:hAnsi="Calibri" w:cs="Calibri"/>
          <w:vertAlign w:val="superscript"/>
          <w:lang w:val="en-GB"/>
        </w:rPr>
        <w:t>th</w:t>
      </w:r>
      <w:r w:rsidRPr="00CA2984">
        <w:rPr>
          <w:rFonts w:ascii="Calibri" w:hAnsi="Calibri" w:cs="Calibri"/>
          <w:lang w:val="en-GB"/>
        </w:rPr>
        <w:t xml:space="preserve"> December 2019</w:t>
      </w:r>
    </w:p>
    <w:p w14:paraId="2CCCB7E3" w14:textId="77777777" w:rsidR="00CA2984" w:rsidRPr="00CA2984" w:rsidRDefault="00CA2984" w:rsidP="00CA2984">
      <w:pPr>
        <w:rPr>
          <w:rFonts w:ascii="Calibri" w:hAnsi="Calibri" w:cs="Calibri"/>
          <w:lang w:val="en-GB"/>
        </w:rPr>
      </w:pPr>
      <w:r w:rsidRPr="00CA2984">
        <w:rPr>
          <w:rFonts w:ascii="Calibri" w:hAnsi="Calibri" w:cs="Calibri"/>
          <w:lang w:val="en-GB"/>
        </w:rPr>
        <w:t>Frost, E. (2019), ‘So What’s A Quad Chart, exactly?</w:t>
      </w:r>
      <w:r w:rsidRPr="00CA2984">
        <w:rPr>
          <w:rFonts w:ascii="Calibri" w:hAnsi="Calibri" w:cs="Calibri"/>
          <w:i/>
          <w:iCs/>
          <w:lang w:val="en-GB"/>
        </w:rPr>
        <w:t>’</w:t>
      </w:r>
      <w:r w:rsidRPr="00CA2984">
        <w:rPr>
          <w:rFonts w:ascii="Calibri" w:hAnsi="Calibri" w:cs="Calibri"/>
          <w:lang w:val="en-GB"/>
        </w:rPr>
        <w:t xml:space="preserve">, [Online] </w:t>
      </w:r>
      <w:hyperlink r:id="rId17" w:history="1">
        <w:r w:rsidRPr="00CA2984">
          <w:rPr>
            <w:rStyle w:val="Hyperlink"/>
            <w:rFonts w:ascii="Calibri" w:hAnsi="Calibri" w:cs="Calibri"/>
            <w:color w:val="0070C0"/>
            <w:lang w:val="en-GB"/>
          </w:rPr>
          <w:t>http://isuwriting.com</w:t>
        </w:r>
        <w:r w:rsidRPr="00CA2984">
          <w:rPr>
            <w:rStyle w:val="Hyperlink"/>
            <w:rFonts w:ascii="Calibri" w:hAnsi="Calibri" w:cs="Calibri"/>
            <w:color w:val="auto"/>
            <w:lang w:val="en-GB"/>
          </w:rPr>
          <w:t>,</w:t>
        </w:r>
      </w:hyperlink>
      <w:r w:rsidRPr="00CA2984">
        <w:rPr>
          <w:rFonts w:ascii="Calibri" w:hAnsi="Calibri" w:cs="Calibri"/>
          <w:lang w:val="en-GB"/>
        </w:rPr>
        <w:t xml:space="preserve"> Accessed Date 9</w:t>
      </w:r>
      <w:r w:rsidRPr="00CA2984">
        <w:rPr>
          <w:rFonts w:ascii="Calibri" w:hAnsi="Calibri" w:cs="Calibri"/>
          <w:vertAlign w:val="superscript"/>
          <w:lang w:val="en-GB"/>
        </w:rPr>
        <w:t>th</w:t>
      </w:r>
      <w:r w:rsidRPr="00CA2984">
        <w:rPr>
          <w:rFonts w:ascii="Calibri" w:hAnsi="Calibri" w:cs="Calibri"/>
          <w:lang w:val="en-GB"/>
        </w:rPr>
        <w:t xml:space="preserve"> December 2019 </w:t>
      </w:r>
    </w:p>
    <w:p w14:paraId="44B75615" w14:textId="10F1A798" w:rsidR="00CA2984" w:rsidRDefault="00CA2984" w:rsidP="00CA2984">
      <w:pPr>
        <w:rPr>
          <w:rFonts w:ascii="Calibri" w:hAnsi="Calibri" w:cs="Calibri"/>
          <w:lang w:val="en-GB"/>
        </w:rPr>
      </w:pPr>
      <w:r w:rsidRPr="00CA2984">
        <w:rPr>
          <w:rFonts w:ascii="Calibri" w:hAnsi="Calibri" w:cs="Calibri"/>
          <w:lang w:val="en-GB"/>
        </w:rPr>
        <w:t xml:space="preserve">Ireland, R., West, B., &amp; Smith, N. (2012), </w:t>
      </w:r>
      <w:r w:rsidRPr="00CA2984">
        <w:rPr>
          <w:rFonts w:ascii="Calibri" w:hAnsi="Calibri" w:cs="Calibri"/>
          <w:u w:val="single"/>
          <w:lang w:val="en-GB"/>
        </w:rPr>
        <w:t>Project Management for IT- Related Projects</w:t>
      </w:r>
      <w:r w:rsidRPr="00CA2984">
        <w:rPr>
          <w:rFonts w:ascii="Calibri" w:hAnsi="Calibri" w:cs="Calibri"/>
          <w:lang w:val="en-GB"/>
        </w:rPr>
        <w:t>, (2</w:t>
      </w:r>
      <w:r w:rsidRPr="00CA2984">
        <w:rPr>
          <w:rFonts w:ascii="Calibri" w:hAnsi="Calibri" w:cs="Calibri"/>
          <w:vertAlign w:val="superscript"/>
          <w:lang w:val="en-GB"/>
        </w:rPr>
        <w:t>nd</w:t>
      </w:r>
      <w:r w:rsidRPr="00CA2984">
        <w:rPr>
          <w:rFonts w:ascii="Calibri" w:hAnsi="Calibri" w:cs="Calibri"/>
          <w:lang w:val="en-GB"/>
        </w:rPr>
        <w:t xml:space="preserve"> Edition), United Kingdom: BCS, The Chartered Institute.</w:t>
      </w:r>
    </w:p>
    <w:p w14:paraId="21B7259F" w14:textId="51CB8C20" w:rsidR="00755294" w:rsidRPr="00755294" w:rsidRDefault="00755294" w:rsidP="00CA2984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 xml:space="preserve">Kerzner, H. (2011), </w:t>
      </w:r>
      <w:r w:rsidRPr="00755294">
        <w:rPr>
          <w:rFonts w:ascii="Calibri" w:hAnsi="Calibri" w:cs="Calibri"/>
          <w:u w:val="single"/>
        </w:rPr>
        <w:t>Using the Project Management Maturity Model: Strategic Planning for Project Management</w:t>
      </w:r>
      <w:r>
        <w:rPr>
          <w:rFonts w:ascii="Calibri" w:hAnsi="Calibri" w:cs="Calibri"/>
        </w:rPr>
        <w:t>, (2</w:t>
      </w:r>
      <w:r w:rsidRPr="00755294">
        <w:rPr>
          <w:rFonts w:ascii="Calibri" w:hAnsi="Calibri" w:cs="Calibri"/>
          <w:vertAlign w:val="superscript"/>
        </w:rPr>
        <w:t>ND</w:t>
      </w:r>
      <w:r>
        <w:rPr>
          <w:rFonts w:ascii="Calibri" w:hAnsi="Calibri" w:cs="Calibri"/>
        </w:rPr>
        <w:t xml:space="preserve"> Edition), New Jersey: </w:t>
      </w:r>
      <w:r w:rsidRPr="00755294">
        <w:rPr>
          <w:rFonts w:ascii="Calibri" w:hAnsi="Calibri" w:cs="Calibri"/>
        </w:rPr>
        <w:t>John Wiley &amp; Sons</w:t>
      </w:r>
      <w:r>
        <w:rPr>
          <w:rFonts w:ascii="Calibri" w:hAnsi="Calibri" w:cs="Calibri"/>
        </w:rPr>
        <w:t>.</w:t>
      </w:r>
    </w:p>
    <w:p w14:paraId="486E3C92" w14:textId="7D008CDE" w:rsidR="00CA2984" w:rsidRDefault="00CA2984" w:rsidP="00CA2984">
      <w:pPr>
        <w:rPr>
          <w:rFonts w:ascii="Calibri" w:hAnsi="Calibri" w:cs="Calibri"/>
          <w:lang w:val="en-GB"/>
        </w:rPr>
      </w:pPr>
      <w:r w:rsidRPr="00CA2984">
        <w:rPr>
          <w:rFonts w:ascii="Calibri" w:hAnsi="Calibri" w:cs="Calibri"/>
          <w:lang w:val="en-GB"/>
        </w:rPr>
        <w:t xml:space="preserve">Leonard, K. (2019), ‘Advantages and Disadvantages of Stakeholders’, [Online] </w:t>
      </w:r>
      <w:hyperlink r:id="rId18" w:history="1">
        <w:r w:rsidRPr="00CA2984">
          <w:rPr>
            <w:rStyle w:val="Hyperlink"/>
            <w:rFonts w:ascii="Calibri" w:hAnsi="Calibri" w:cs="Calibri"/>
            <w:color w:val="0070C0"/>
            <w:lang w:val="en-GB"/>
          </w:rPr>
          <w:t>https://smallbusiness.chron.com</w:t>
        </w:r>
      </w:hyperlink>
      <w:r w:rsidRPr="00CA2984">
        <w:rPr>
          <w:rFonts w:ascii="Calibri" w:hAnsi="Calibri" w:cs="Calibri"/>
          <w:lang w:val="en-GB"/>
        </w:rPr>
        <w:t>, Accessed Date 10</w:t>
      </w:r>
      <w:r w:rsidRPr="00CA2984">
        <w:rPr>
          <w:rFonts w:ascii="Calibri" w:hAnsi="Calibri" w:cs="Calibri"/>
          <w:vertAlign w:val="superscript"/>
          <w:lang w:val="en-GB"/>
        </w:rPr>
        <w:t>th</w:t>
      </w:r>
      <w:r w:rsidRPr="00CA2984">
        <w:rPr>
          <w:rFonts w:ascii="Calibri" w:hAnsi="Calibri" w:cs="Calibri"/>
          <w:lang w:val="en-GB"/>
        </w:rPr>
        <w:t xml:space="preserve"> December 2019</w:t>
      </w:r>
    </w:p>
    <w:p w14:paraId="192914DD" w14:textId="01C7E6F1" w:rsidR="000152BE" w:rsidRPr="000152BE" w:rsidRDefault="000152BE" w:rsidP="00CA2984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 xml:space="preserve">Lutchman, C. (2016), </w:t>
      </w:r>
      <w:r w:rsidRPr="000152BE">
        <w:rPr>
          <w:rFonts w:ascii="Calibri" w:hAnsi="Calibri" w:cs="Calibri"/>
          <w:u w:val="single"/>
        </w:rPr>
        <w:t>Project Execution: A Practical Approach to Industrial and Commercial Project Management</w:t>
      </w:r>
      <w:r>
        <w:rPr>
          <w:rFonts w:ascii="Calibri" w:hAnsi="Calibri" w:cs="Calibri"/>
        </w:rPr>
        <w:t>, United States: CRC Press.</w:t>
      </w:r>
    </w:p>
    <w:p w14:paraId="481677D1" w14:textId="77777777" w:rsidR="00CA2984" w:rsidRPr="00CA2984" w:rsidRDefault="00CA2984" w:rsidP="00CA2984">
      <w:pPr>
        <w:rPr>
          <w:rFonts w:ascii="Calibri" w:hAnsi="Calibri" w:cs="Calibri"/>
          <w:lang w:val="en-GB"/>
        </w:rPr>
      </w:pPr>
      <w:r w:rsidRPr="00CA2984">
        <w:rPr>
          <w:rFonts w:ascii="Calibri" w:hAnsi="Calibri" w:cs="Calibri"/>
          <w:lang w:val="en-GB"/>
        </w:rPr>
        <w:t xml:space="preserve">Malik, N. (2014) ‘What are the Key Benefits of a WBS?’ [Online] </w:t>
      </w:r>
      <w:hyperlink r:id="rId19" w:history="1">
        <w:r w:rsidRPr="00CA2984">
          <w:rPr>
            <w:rStyle w:val="Hyperlink"/>
            <w:rFonts w:ascii="Calibri" w:hAnsi="Calibri" w:cs="Calibri"/>
            <w:color w:val="0070C0"/>
            <w:lang w:val="en-GB"/>
          </w:rPr>
          <w:t>https://www.quora.com</w:t>
        </w:r>
        <w:r w:rsidRPr="00CA2984">
          <w:rPr>
            <w:rStyle w:val="Hyperlink"/>
            <w:rFonts w:ascii="Calibri" w:hAnsi="Calibri" w:cs="Calibri"/>
            <w:color w:val="auto"/>
            <w:lang w:val="en-GB"/>
          </w:rPr>
          <w:t>,</w:t>
        </w:r>
      </w:hyperlink>
      <w:r w:rsidRPr="00CA2984">
        <w:rPr>
          <w:rFonts w:ascii="Calibri" w:hAnsi="Calibri" w:cs="Calibri"/>
          <w:color w:val="0070C0"/>
          <w:lang w:val="en-GB"/>
        </w:rPr>
        <w:t xml:space="preserve"> </w:t>
      </w:r>
      <w:r w:rsidRPr="00CA2984">
        <w:rPr>
          <w:rFonts w:ascii="Calibri" w:hAnsi="Calibri" w:cs="Calibri"/>
          <w:lang w:val="en-GB"/>
        </w:rPr>
        <w:t>Accessed Date 9</w:t>
      </w:r>
      <w:r w:rsidRPr="00CA2984">
        <w:rPr>
          <w:rFonts w:ascii="Calibri" w:hAnsi="Calibri" w:cs="Calibri"/>
          <w:vertAlign w:val="superscript"/>
          <w:lang w:val="en-GB"/>
        </w:rPr>
        <w:t>th</w:t>
      </w:r>
      <w:r w:rsidRPr="00CA2984">
        <w:rPr>
          <w:rFonts w:ascii="Calibri" w:hAnsi="Calibri" w:cs="Calibri"/>
          <w:lang w:val="en-GB"/>
        </w:rPr>
        <w:t xml:space="preserve"> December 2019</w:t>
      </w:r>
    </w:p>
    <w:p w14:paraId="20FF7168" w14:textId="77777777" w:rsidR="00CA2984" w:rsidRPr="00CA2984" w:rsidRDefault="00CA2984" w:rsidP="00CA2984">
      <w:pPr>
        <w:rPr>
          <w:rFonts w:ascii="Calibri" w:hAnsi="Calibri" w:cs="Calibri"/>
          <w:lang w:val="en-GB"/>
        </w:rPr>
      </w:pPr>
      <w:r w:rsidRPr="00CA2984">
        <w:rPr>
          <w:rFonts w:ascii="Calibri" w:hAnsi="Calibri" w:cs="Calibri"/>
          <w:lang w:val="en-GB"/>
        </w:rPr>
        <w:t xml:space="preserve">Parviz, F. R., &amp; Anantatmula, V. S. (2005), </w:t>
      </w:r>
      <w:r w:rsidRPr="00CA2984">
        <w:rPr>
          <w:rFonts w:ascii="Calibri" w:hAnsi="Calibri" w:cs="Calibri"/>
          <w:u w:val="single"/>
          <w:lang w:val="en-GB"/>
        </w:rPr>
        <w:t>Project Planning Techniques Book</w:t>
      </w:r>
      <w:r w:rsidRPr="00CA2984">
        <w:rPr>
          <w:rFonts w:ascii="Calibri" w:hAnsi="Calibri" w:cs="Calibri"/>
          <w:lang w:val="en-GB"/>
        </w:rPr>
        <w:t>, United States: Berrett-Koehler Publishers.</w:t>
      </w:r>
    </w:p>
    <w:p w14:paraId="02AE6C84" w14:textId="77777777" w:rsidR="00CA2984" w:rsidRPr="00CA2984" w:rsidRDefault="00CA2984" w:rsidP="00CA2984">
      <w:pPr>
        <w:rPr>
          <w:rFonts w:ascii="Calibri" w:hAnsi="Calibri" w:cs="Calibri"/>
          <w:lang w:val="en-GB"/>
        </w:rPr>
      </w:pPr>
      <w:r w:rsidRPr="00CA2984">
        <w:rPr>
          <w:rFonts w:ascii="Calibri" w:hAnsi="Calibri" w:cs="Calibri"/>
          <w:lang w:val="en-GB"/>
        </w:rPr>
        <w:t xml:space="preserve">Pica, M. (2016), </w:t>
      </w:r>
      <w:r w:rsidRPr="00CA2984">
        <w:rPr>
          <w:rFonts w:ascii="Calibri" w:hAnsi="Calibri" w:cs="Calibri"/>
          <w:u w:val="single"/>
          <w:lang w:val="en-GB"/>
        </w:rPr>
        <w:t>Project Life Cycle Economics: Cost Estimation, Management and Effectiveness in Construction Projects</w:t>
      </w:r>
      <w:r w:rsidRPr="00CA2984">
        <w:rPr>
          <w:rFonts w:ascii="Calibri" w:hAnsi="Calibri" w:cs="Calibri"/>
          <w:lang w:val="en-GB"/>
        </w:rPr>
        <w:t>, Oxfordshire: Routledge.</w:t>
      </w:r>
    </w:p>
    <w:p w14:paraId="7885AD3C" w14:textId="77777777" w:rsidR="00CA2984" w:rsidRPr="00CA2984" w:rsidRDefault="00CA2984" w:rsidP="00CA2984">
      <w:pPr>
        <w:rPr>
          <w:rFonts w:ascii="Calibri" w:hAnsi="Calibri" w:cs="Calibri"/>
          <w:lang w:val="en-GB"/>
        </w:rPr>
      </w:pPr>
      <w:r w:rsidRPr="00CA2984">
        <w:rPr>
          <w:rFonts w:ascii="Calibri" w:hAnsi="Calibri" w:cs="Calibri"/>
          <w:lang w:val="en-GB"/>
        </w:rPr>
        <w:t xml:space="preserve">Pollack, J., Helm, J. and Adler, D. (2018). ‘What is the Iron Triangle, and how has it changed?’, </w:t>
      </w:r>
      <w:r w:rsidRPr="00CA2984">
        <w:rPr>
          <w:rFonts w:ascii="Calibri" w:hAnsi="Calibri" w:cs="Calibri"/>
          <w:u w:val="single"/>
          <w:lang w:val="en-GB"/>
        </w:rPr>
        <w:t>International Journal of Managing Projects in Business</w:t>
      </w:r>
      <w:r w:rsidRPr="00CA2984">
        <w:rPr>
          <w:rFonts w:ascii="Calibri" w:hAnsi="Calibri" w:cs="Calibri"/>
          <w:lang w:val="en-GB"/>
        </w:rPr>
        <w:t>, 11: 2, pp. 527-547.</w:t>
      </w:r>
    </w:p>
    <w:p w14:paraId="3B53DA39" w14:textId="77777777" w:rsidR="00CA2984" w:rsidRPr="00CA2984" w:rsidRDefault="00CA2984" w:rsidP="00CA2984">
      <w:pPr>
        <w:rPr>
          <w:rFonts w:ascii="Calibri" w:hAnsi="Calibri" w:cs="Calibri"/>
          <w:lang w:val="en-GB"/>
        </w:rPr>
      </w:pPr>
      <w:r w:rsidRPr="00CA2984">
        <w:rPr>
          <w:rFonts w:ascii="Calibri" w:hAnsi="Calibri" w:cs="Calibri"/>
          <w:lang w:val="en-GB"/>
        </w:rPr>
        <w:t xml:space="preserve">Rampton, J. (2019), ‘A Beginner's Guide to the Project Life Cycle’, [Online] </w:t>
      </w:r>
      <w:hyperlink r:id="rId20" w:history="1">
        <w:r w:rsidRPr="00CA2984">
          <w:rPr>
            <w:rStyle w:val="Hyperlink"/>
            <w:rFonts w:ascii="Calibri" w:hAnsi="Calibri" w:cs="Calibri"/>
            <w:color w:val="0070C0"/>
            <w:lang w:val="en-GB"/>
          </w:rPr>
          <w:t>https://www.fool.com</w:t>
        </w:r>
      </w:hyperlink>
      <w:r w:rsidRPr="00CA2984">
        <w:rPr>
          <w:rFonts w:ascii="Calibri" w:hAnsi="Calibri" w:cs="Calibri"/>
          <w:lang w:val="en-GB"/>
        </w:rPr>
        <w:t>, Accessed Date 8</w:t>
      </w:r>
      <w:r w:rsidRPr="00CA2984">
        <w:rPr>
          <w:rFonts w:ascii="Calibri" w:hAnsi="Calibri" w:cs="Calibri"/>
          <w:vertAlign w:val="superscript"/>
          <w:lang w:val="en-GB"/>
        </w:rPr>
        <w:t>th</w:t>
      </w:r>
      <w:r w:rsidRPr="00CA2984">
        <w:rPr>
          <w:rFonts w:ascii="Calibri" w:hAnsi="Calibri" w:cs="Calibri"/>
          <w:lang w:val="en-GB"/>
        </w:rPr>
        <w:t xml:space="preserve"> December 2019</w:t>
      </w:r>
    </w:p>
    <w:p w14:paraId="1AE79E31" w14:textId="2D1D7645" w:rsidR="00CA2984" w:rsidRPr="00CA2984" w:rsidRDefault="00CA2984" w:rsidP="00CA2984">
      <w:pPr>
        <w:rPr>
          <w:rFonts w:ascii="Calibri" w:hAnsi="Calibri" w:cs="Calibri"/>
          <w:lang w:val="en-GB"/>
        </w:rPr>
      </w:pPr>
      <w:r w:rsidRPr="00CA2984">
        <w:rPr>
          <w:rFonts w:ascii="Calibri" w:hAnsi="Calibri" w:cs="Calibri"/>
          <w:lang w:val="en-GB"/>
        </w:rPr>
        <w:t>Rouse, M. (2019), ‘Risk Analysis’, [Online]</w:t>
      </w:r>
      <w:hyperlink r:id="rId21" w:history="1">
        <w:r w:rsidRPr="00CA2984">
          <w:rPr>
            <w:rStyle w:val="Hyperlink"/>
            <w:rFonts w:ascii="Calibri" w:hAnsi="Calibri" w:cs="Calibri"/>
            <w:color w:val="0070C0"/>
            <w:lang w:val="en-GB"/>
          </w:rPr>
          <w:t xml:space="preserve"> https://searchsecurity.techtarget.com</w:t>
        </w:r>
      </w:hyperlink>
      <w:r w:rsidRPr="00CA2984">
        <w:rPr>
          <w:rFonts w:ascii="Calibri" w:hAnsi="Calibri" w:cs="Calibri"/>
          <w:lang w:val="en-GB"/>
        </w:rPr>
        <w:t>,</w:t>
      </w:r>
      <w:r w:rsidRPr="00CA2984">
        <w:rPr>
          <w:rFonts w:ascii="Calibri" w:hAnsi="Calibri" w:cs="Calibri"/>
          <w:color w:val="0070C0"/>
          <w:lang w:val="en-GB"/>
        </w:rPr>
        <w:t xml:space="preserve"> </w:t>
      </w:r>
      <w:r w:rsidRPr="00CA2984">
        <w:rPr>
          <w:rFonts w:ascii="Calibri" w:hAnsi="Calibri" w:cs="Calibri"/>
          <w:lang w:val="en-GB"/>
        </w:rPr>
        <w:t>Accessed Date 9</w:t>
      </w:r>
      <w:r w:rsidRPr="00CA2984">
        <w:rPr>
          <w:rFonts w:ascii="Calibri" w:hAnsi="Calibri" w:cs="Calibri"/>
          <w:vertAlign w:val="superscript"/>
          <w:lang w:val="en-GB"/>
        </w:rPr>
        <w:t>th</w:t>
      </w:r>
      <w:r w:rsidRPr="00CA2984">
        <w:rPr>
          <w:rFonts w:ascii="Calibri" w:hAnsi="Calibri" w:cs="Calibri"/>
          <w:lang w:val="en-GB"/>
        </w:rPr>
        <w:t xml:space="preserve"> December 2019</w:t>
      </w:r>
    </w:p>
    <w:p w14:paraId="42AC7D57" w14:textId="32982ECB" w:rsidR="00CA2984" w:rsidRDefault="00CA2984" w:rsidP="00CA2984">
      <w:pPr>
        <w:rPr>
          <w:rFonts w:ascii="Calibri" w:hAnsi="Calibri" w:cs="Calibri"/>
          <w:lang w:val="en-GB"/>
        </w:rPr>
      </w:pPr>
      <w:r w:rsidRPr="00CA2984">
        <w:rPr>
          <w:rFonts w:ascii="Calibri" w:hAnsi="Calibri" w:cs="Calibri"/>
          <w:lang w:val="en-GB"/>
        </w:rPr>
        <w:t>Rouse, M. (2019)</w:t>
      </w:r>
      <w:r w:rsidR="00A43AEF">
        <w:rPr>
          <w:rFonts w:ascii="Calibri" w:hAnsi="Calibri" w:cs="Calibri"/>
          <w:lang w:val="en-GB"/>
        </w:rPr>
        <w:t>,</w:t>
      </w:r>
      <w:r w:rsidRPr="00CA2984">
        <w:rPr>
          <w:rFonts w:ascii="Calibri" w:hAnsi="Calibri" w:cs="Calibri"/>
          <w:lang w:val="en-GB"/>
        </w:rPr>
        <w:t xml:space="preserve"> ‘Work Breakdown Structure (WBS)’ [Online] </w:t>
      </w:r>
      <w:hyperlink r:id="rId22" w:history="1">
        <w:r w:rsidRPr="00CA2984">
          <w:rPr>
            <w:rStyle w:val="Hyperlink"/>
            <w:rFonts w:ascii="Calibri" w:hAnsi="Calibri" w:cs="Calibri"/>
            <w:color w:val="0070C0"/>
            <w:lang w:val="en-GB"/>
          </w:rPr>
          <w:t>https://searchsoftwarequality.techtarget.com</w:t>
        </w:r>
        <w:r w:rsidRPr="00CA2984">
          <w:rPr>
            <w:rStyle w:val="Hyperlink"/>
            <w:rFonts w:ascii="Calibri" w:hAnsi="Calibri" w:cs="Calibri"/>
            <w:color w:val="auto"/>
            <w:lang w:val="en-GB"/>
          </w:rPr>
          <w:t>,</w:t>
        </w:r>
      </w:hyperlink>
      <w:r w:rsidRPr="00CA2984">
        <w:rPr>
          <w:rFonts w:ascii="Calibri" w:hAnsi="Calibri" w:cs="Calibri"/>
          <w:lang w:val="en-GB"/>
        </w:rPr>
        <w:t xml:space="preserve"> Accessed Date 9</w:t>
      </w:r>
      <w:r w:rsidRPr="00CA2984">
        <w:rPr>
          <w:rFonts w:ascii="Calibri" w:hAnsi="Calibri" w:cs="Calibri"/>
          <w:vertAlign w:val="superscript"/>
          <w:lang w:val="en-GB"/>
        </w:rPr>
        <w:t>th</w:t>
      </w:r>
      <w:r w:rsidRPr="00CA2984">
        <w:rPr>
          <w:rFonts w:ascii="Calibri" w:hAnsi="Calibri" w:cs="Calibri"/>
          <w:lang w:val="en-GB"/>
        </w:rPr>
        <w:t xml:space="preserve"> December 2019</w:t>
      </w:r>
    </w:p>
    <w:p w14:paraId="033BDFE4" w14:textId="053554E7" w:rsidR="000152BE" w:rsidRPr="000152BE" w:rsidRDefault="000152BE" w:rsidP="00CA2984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 xml:space="preserve">Shtub, A. &amp; Rosenwein, M. (2017), </w:t>
      </w:r>
      <w:r w:rsidRPr="000152BE">
        <w:rPr>
          <w:rFonts w:ascii="Calibri" w:hAnsi="Calibri" w:cs="Calibri"/>
          <w:u w:val="single"/>
        </w:rPr>
        <w:t>Hands-on Project Management: Practice your Skills with Simulation Based Training</w:t>
      </w:r>
      <w:r>
        <w:rPr>
          <w:rFonts w:ascii="Calibri" w:hAnsi="Calibri" w:cs="Calibri"/>
        </w:rPr>
        <w:t xml:space="preserve">, United States: </w:t>
      </w:r>
      <w:r w:rsidRPr="000152BE">
        <w:rPr>
          <w:rFonts w:ascii="Calibri" w:hAnsi="Calibri" w:cs="Calibri"/>
        </w:rPr>
        <w:t>World Scientific Publishing Company</w:t>
      </w:r>
      <w:r>
        <w:rPr>
          <w:rFonts w:ascii="Calibri" w:hAnsi="Calibri" w:cs="Calibri"/>
        </w:rPr>
        <w:t>.</w:t>
      </w:r>
    </w:p>
    <w:p w14:paraId="6E514DA4" w14:textId="5DC3DF0A" w:rsidR="00CA2984" w:rsidRDefault="00CA2984" w:rsidP="00CA2984">
      <w:pPr>
        <w:rPr>
          <w:rFonts w:ascii="Calibri" w:hAnsi="Calibri" w:cs="Calibri"/>
          <w:lang w:val="en-GB"/>
        </w:rPr>
      </w:pPr>
      <w:r w:rsidRPr="00CA2984">
        <w:rPr>
          <w:rFonts w:ascii="Calibri" w:hAnsi="Calibri" w:cs="Calibri"/>
          <w:lang w:val="en-GB"/>
        </w:rPr>
        <w:t xml:space="preserve">Thamhain, H. J. (2015), </w:t>
      </w:r>
      <w:r w:rsidRPr="00CA2984">
        <w:rPr>
          <w:rFonts w:ascii="Calibri" w:hAnsi="Calibri" w:cs="Calibri"/>
          <w:u w:val="single"/>
          <w:lang w:val="en-GB"/>
        </w:rPr>
        <w:t>Management of Technology: Managing Effectively in Technology-Intensive Organizations</w:t>
      </w:r>
      <w:r w:rsidRPr="00CA2984">
        <w:rPr>
          <w:rFonts w:ascii="Calibri" w:hAnsi="Calibri" w:cs="Calibri"/>
          <w:lang w:val="en-GB"/>
        </w:rPr>
        <w:t>, United States: John Wiley &amp; Son’s.</w:t>
      </w:r>
    </w:p>
    <w:p w14:paraId="3E5064CA" w14:textId="5331F8C0" w:rsidR="00A43AEF" w:rsidRPr="00A43AEF" w:rsidRDefault="00A43AEF" w:rsidP="00CA2984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 xml:space="preserve">Thomas, W. H., Lam, R. W., Nutt, D. J., &amp; Thase, M. E. (2018), </w:t>
      </w:r>
      <w:r w:rsidRPr="00A43AEF">
        <w:rPr>
          <w:rFonts w:ascii="Calibri" w:hAnsi="Calibri" w:cs="Calibri"/>
          <w:u w:val="single"/>
        </w:rPr>
        <w:t>The Basics of Project Evaluation and Lessons Learned</w:t>
      </w:r>
      <w:r>
        <w:rPr>
          <w:rFonts w:ascii="Calibri" w:hAnsi="Calibri" w:cs="Calibri"/>
        </w:rPr>
        <w:t>, (2</w:t>
      </w:r>
      <w:r w:rsidRPr="00A43AEF">
        <w:rPr>
          <w:rFonts w:ascii="Calibri" w:hAnsi="Calibri" w:cs="Calibri"/>
          <w:vertAlign w:val="superscript"/>
        </w:rPr>
        <w:t>ND</w:t>
      </w:r>
      <w:r>
        <w:rPr>
          <w:rFonts w:ascii="Calibri" w:hAnsi="Calibri" w:cs="Calibri"/>
        </w:rPr>
        <w:t xml:space="preserve"> Edition), United States: CRC Press.</w:t>
      </w:r>
    </w:p>
    <w:p w14:paraId="401C8104" w14:textId="77777777" w:rsidR="00CA2984" w:rsidRPr="00CA2984" w:rsidRDefault="00CA2984" w:rsidP="00CA2984">
      <w:pPr>
        <w:rPr>
          <w:rFonts w:ascii="Calibri" w:hAnsi="Calibri" w:cs="Calibri"/>
          <w:lang w:val="en-GB"/>
        </w:rPr>
      </w:pPr>
      <w:r w:rsidRPr="00CA2984">
        <w:rPr>
          <w:rFonts w:ascii="Calibri" w:hAnsi="Calibri" w:cs="Calibri"/>
          <w:lang w:val="en-GB"/>
        </w:rPr>
        <w:t xml:space="preserve">Usmani, F. (2019), ‘Stakeholders in Project Management’, [Online] </w:t>
      </w:r>
      <w:hyperlink r:id="rId23" w:history="1">
        <w:r w:rsidRPr="00CA2984">
          <w:rPr>
            <w:rStyle w:val="Hyperlink"/>
            <w:rFonts w:ascii="Calibri" w:hAnsi="Calibri" w:cs="Calibri"/>
            <w:color w:val="0070C0"/>
            <w:lang w:val="en-GB"/>
          </w:rPr>
          <w:t>https://pmstudycircle.com</w:t>
        </w:r>
      </w:hyperlink>
      <w:r w:rsidRPr="00CA2984">
        <w:rPr>
          <w:rFonts w:ascii="Calibri" w:hAnsi="Calibri" w:cs="Calibri"/>
          <w:lang w:val="en-GB"/>
        </w:rPr>
        <w:t>, Accessed Date 10</w:t>
      </w:r>
      <w:r w:rsidRPr="00CA2984">
        <w:rPr>
          <w:rFonts w:ascii="Calibri" w:hAnsi="Calibri" w:cs="Calibri"/>
          <w:vertAlign w:val="superscript"/>
          <w:lang w:val="en-GB"/>
        </w:rPr>
        <w:t>th</w:t>
      </w:r>
      <w:r w:rsidRPr="00CA2984">
        <w:rPr>
          <w:rFonts w:ascii="Calibri" w:hAnsi="Calibri" w:cs="Calibri"/>
          <w:lang w:val="en-GB"/>
        </w:rPr>
        <w:t xml:space="preserve"> December 2019</w:t>
      </w:r>
    </w:p>
    <w:p w14:paraId="208E5AC9" w14:textId="29B0484A" w:rsidR="00CA2984" w:rsidRDefault="00CA2984" w:rsidP="00CA2984">
      <w:pPr>
        <w:rPr>
          <w:rFonts w:ascii="Calibri" w:hAnsi="Calibri" w:cs="Calibri"/>
          <w:lang w:val="en-GB"/>
        </w:rPr>
      </w:pPr>
      <w:r w:rsidRPr="00CA2984">
        <w:rPr>
          <w:rFonts w:ascii="Calibri" w:hAnsi="Calibri" w:cs="Calibri"/>
          <w:lang w:val="en-GB"/>
        </w:rPr>
        <w:t xml:space="preserve">Wallace, C., Polakov, W. N., &amp; Trabold, F. W. (2015), </w:t>
      </w:r>
      <w:r w:rsidRPr="00CA2984">
        <w:rPr>
          <w:rFonts w:ascii="Calibri" w:hAnsi="Calibri" w:cs="Calibri"/>
          <w:u w:val="single"/>
          <w:lang w:val="en-GB"/>
        </w:rPr>
        <w:t>The Gantt Chart: A Working Tool of Management</w:t>
      </w:r>
      <w:r w:rsidRPr="00CA2984">
        <w:rPr>
          <w:rFonts w:ascii="Calibri" w:hAnsi="Calibri" w:cs="Calibri"/>
          <w:lang w:val="en-GB"/>
        </w:rPr>
        <w:t>, Canada: Scholar's Choice.</w:t>
      </w:r>
    </w:p>
    <w:p w14:paraId="6AD20E01" w14:textId="335779F5" w:rsidR="00622B02" w:rsidRPr="00622B02" w:rsidRDefault="00622B02" w:rsidP="00CA2984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 xml:space="preserve">Wiegers, K. (2007), </w:t>
      </w:r>
      <w:r w:rsidRPr="00622B02">
        <w:rPr>
          <w:rFonts w:ascii="Calibri" w:hAnsi="Calibri" w:cs="Calibri"/>
          <w:u w:val="single"/>
        </w:rPr>
        <w:t>Practical Project Initiation: A Handbook with Tools</w:t>
      </w:r>
      <w:r>
        <w:rPr>
          <w:rFonts w:ascii="Calibri" w:hAnsi="Calibri" w:cs="Calibri"/>
        </w:rPr>
        <w:t>, United States: Microsoft Press.</w:t>
      </w:r>
    </w:p>
    <w:p w14:paraId="103D8CD1" w14:textId="77777777" w:rsidR="00CA2984" w:rsidRPr="00CA2984" w:rsidRDefault="00CA2984" w:rsidP="00CA2984">
      <w:pPr>
        <w:rPr>
          <w:rFonts w:ascii="Calibri" w:hAnsi="Calibri" w:cs="Calibri"/>
          <w:lang w:val="en-GB"/>
        </w:rPr>
      </w:pPr>
      <w:r w:rsidRPr="00CA2984">
        <w:rPr>
          <w:rFonts w:ascii="Calibri" w:hAnsi="Calibri" w:cs="Calibri"/>
          <w:lang w:val="en-GB"/>
        </w:rPr>
        <w:t xml:space="preserve">Westland, J. (2006), </w:t>
      </w:r>
      <w:r w:rsidRPr="00CA2984">
        <w:rPr>
          <w:rFonts w:ascii="Calibri" w:hAnsi="Calibri" w:cs="Calibri"/>
          <w:u w:val="single"/>
          <w:lang w:val="en-GB"/>
        </w:rPr>
        <w:t>The Project Management Life Cycle</w:t>
      </w:r>
      <w:r w:rsidRPr="00CA2984">
        <w:rPr>
          <w:rFonts w:ascii="Calibri" w:hAnsi="Calibri" w:cs="Calibri"/>
          <w:lang w:val="en-GB"/>
        </w:rPr>
        <w:t>, London: Kogan Page</w:t>
      </w:r>
    </w:p>
    <w:p w14:paraId="244FDF75" w14:textId="77777777" w:rsidR="00CA2984" w:rsidRPr="00CA2984" w:rsidRDefault="00CA2984" w:rsidP="00CA2984">
      <w:pPr>
        <w:rPr>
          <w:rFonts w:ascii="Calibri" w:hAnsi="Calibri" w:cs="Calibri"/>
          <w:lang w:val="en-GB"/>
        </w:rPr>
      </w:pPr>
      <w:r w:rsidRPr="00CA2984">
        <w:rPr>
          <w:rFonts w:ascii="Calibri" w:hAnsi="Calibri" w:cs="Calibri"/>
          <w:lang w:val="en-GB"/>
        </w:rPr>
        <w:t xml:space="preserve">Zilicus (2019), ‘What is a Gantt Chart? Advantages, Disadvantages of Gantt Chart’, [Online] </w:t>
      </w:r>
      <w:hyperlink r:id="rId24" w:history="1">
        <w:r w:rsidRPr="00CA2984">
          <w:rPr>
            <w:rStyle w:val="Hyperlink"/>
            <w:rFonts w:ascii="Calibri" w:hAnsi="Calibri" w:cs="Calibri"/>
            <w:color w:val="0070C0"/>
            <w:lang w:val="en-GB"/>
          </w:rPr>
          <w:t>http://blog.zilicus.com</w:t>
        </w:r>
      </w:hyperlink>
      <w:r w:rsidRPr="00CA2984">
        <w:rPr>
          <w:rFonts w:ascii="Calibri" w:hAnsi="Calibri" w:cs="Calibri"/>
          <w:lang w:val="en-GB"/>
        </w:rPr>
        <w:t>, Accessed Date 11</w:t>
      </w:r>
      <w:r w:rsidRPr="00CA2984">
        <w:rPr>
          <w:rFonts w:ascii="Calibri" w:hAnsi="Calibri" w:cs="Calibri"/>
          <w:vertAlign w:val="superscript"/>
          <w:lang w:val="en-GB"/>
        </w:rPr>
        <w:t>th</w:t>
      </w:r>
      <w:r w:rsidRPr="00CA2984">
        <w:rPr>
          <w:rFonts w:ascii="Calibri" w:hAnsi="Calibri" w:cs="Calibri"/>
          <w:lang w:val="en-GB"/>
        </w:rPr>
        <w:t xml:space="preserve"> December 2019</w:t>
      </w:r>
    </w:p>
    <w:p w14:paraId="273C4174" w14:textId="77777777" w:rsidR="00CA2984" w:rsidRPr="00CA2984" w:rsidRDefault="00CA2984" w:rsidP="00CA2984">
      <w:pPr>
        <w:rPr>
          <w:rFonts w:ascii="Calibri" w:hAnsi="Calibri" w:cs="Calibri"/>
          <w:lang w:val="en-GB"/>
        </w:rPr>
      </w:pPr>
    </w:p>
    <w:p w14:paraId="080A6742" w14:textId="77777777" w:rsidR="008724BD" w:rsidRPr="008724BD" w:rsidRDefault="008724BD" w:rsidP="008724BD">
      <w:pPr>
        <w:rPr>
          <w:rFonts w:ascii="Calibri" w:hAnsi="Calibri" w:cs="Calibri"/>
          <w:lang w:val="en-GB"/>
        </w:rPr>
      </w:pPr>
    </w:p>
    <w:p w14:paraId="12280A3F" w14:textId="77777777" w:rsidR="008724BD" w:rsidRPr="008724BD" w:rsidRDefault="008724BD" w:rsidP="008724BD">
      <w:pPr>
        <w:rPr>
          <w:rFonts w:ascii="Calibri" w:hAnsi="Calibri" w:cs="Calibri"/>
          <w:lang w:val="en-GB"/>
        </w:rPr>
      </w:pPr>
    </w:p>
    <w:p w14:paraId="72955E64" w14:textId="77777777" w:rsidR="008724BD" w:rsidRPr="008724BD" w:rsidRDefault="008724BD" w:rsidP="004A74C0">
      <w:pPr>
        <w:rPr>
          <w:rFonts w:ascii="Calibri" w:hAnsi="Calibri" w:cs="Calibri"/>
        </w:rPr>
      </w:pPr>
    </w:p>
    <w:p w14:paraId="7D990B59" w14:textId="77777777" w:rsidR="00D05CB9" w:rsidRDefault="00D05CB9" w:rsidP="004A74C0">
      <w:pPr>
        <w:pStyle w:val="Heading2"/>
        <w:rPr>
          <w:rFonts w:ascii="Cambria" w:hAnsi="Cambria"/>
          <w:b/>
          <w:bCs/>
          <w:color w:val="268396" w:themeColor="background2" w:themeShade="80"/>
          <w:sz w:val="28"/>
          <w:szCs w:val="28"/>
        </w:rPr>
      </w:pPr>
    </w:p>
    <w:p w14:paraId="2C2995A8" w14:textId="77777777" w:rsidR="00D05CB9" w:rsidRDefault="00D05CB9" w:rsidP="004A74C0">
      <w:pPr>
        <w:pStyle w:val="Heading2"/>
        <w:rPr>
          <w:rFonts w:ascii="Cambria" w:hAnsi="Cambria"/>
          <w:b/>
          <w:bCs/>
          <w:color w:val="268396" w:themeColor="background2" w:themeShade="80"/>
          <w:sz w:val="28"/>
          <w:szCs w:val="28"/>
        </w:rPr>
      </w:pPr>
    </w:p>
    <w:p w14:paraId="27A066A7" w14:textId="77777777" w:rsidR="00D05CB9" w:rsidRDefault="00D05CB9" w:rsidP="004A74C0">
      <w:pPr>
        <w:pStyle w:val="Heading2"/>
        <w:rPr>
          <w:rFonts w:ascii="Cambria" w:hAnsi="Cambria"/>
          <w:b/>
          <w:bCs/>
          <w:color w:val="268396" w:themeColor="background2" w:themeShade="80"/>
          <w:sz w:val="28"/>
          <w:szCs w:val="28"/>
        </w:rPr>
      </w:pPr>
    </w:p>
    <w:p w14:paraId="345EBC94" w14:textId="77777777" w:rsidR="00D05CB9" w:rsidRDefault="00D05CB9" w:rsidP="004A74C0">
      <w:pPr>
        <w:pStyle w:val="Heading2"/>
        <w:rPr>
          <w:rFonts w:ascii="Cambria" w:hAnsi="Cambria"/>
          <w:b/>
          <w:bCs/>
          <w:color w:val="268396" w:themeColor="background2" w:themeShade="80"/>
          <w:sz w:val="28"/>
          <w:szCs w:val="28"/>
        </w:rPr>
      </w:pPr>
    </w:p>
    <w:p w14:paraId="7C7FB9B4" w14:textId="77777777" w:rsidR="00D05CB9" w:rsidRDefault="00D05CB9" w:rsidP="004A74C0">
      <w:pPr>
        <w:pStyle w:val="Heading2"/>
        <w:rPr>
          <w:rFonts w:ascii="Cambria" w:hAnsi="Cambria"/>
          <w:b/>
          <w:bCs/>
          <w:color w:val="268396" w:themeColor="background2" w:themeShade="80"/>
          <w:sz w:val="28"/>
          <w:szCs w:val="28"/>
        </w:rPr>
      </w:pPr>
    </w:p>
    <w:p w14:paraId="7809AB28" w14:textId="77777777" w:rsidR="00D05CB9" w:rsidRDefault="00D05CB9" w:rsidP="004A74C0">
      <w:pPr>
        <w:pStyle w:val="Heading2"/>
        <w:rPr>
          <w:rFonts w:ascii="Cambria" w:hAnsi="Cambria"/>
          <w:b/>
          <w:bCs/>
          <w:color w:val="268396" w:themeColor="background2" w:themeShade="80"/>
          <w:sz w:val="28"/>
          <w:szCs w:val="28"/>
        </w:rPr>
      </w:pPr>
    </w:p>
    <w:p w14:paraId="383B0242" w14:textId="77777777" w:rsidR="00D05CB9" w:rsidRDefault="00D05CB9" w:rsidP="004A74C0">
      <w:pPr>
        <w:pStyle w:val="Heading2"/>
        <w:rPr>
          <w:rFonts w:ascii="Cambria" w:hAnsi="Cambria"/>
          <w:b/>
          <w:bCs/>
          <w:color w:val="268396" w:themeColor="background2" w:themeShade="80"/>
          <w:sz w:val="28"/>
          <w:szCs w:val="28"/>
        </w:rPr>
      </w:pPr>
    </w:p>
    <w:p w14:paraId="054E957E" w14:textId="77777777" w:rsidR="00D05CB9" w:rsidRDefault="00D05CB9" w:rsidP="004A74C0">
      <w:pPr>
        <w:pStyle w:val="Heading2"/>
        <w:rPr>
          <w:rFonts w:ascii="Cambria" w:hAnsi="Cambria"/>
          <w:b/>
          <w:bCs/>
          <w:color w:val="268396" w:themeColor="background2" w:themeShade="80"/>
          <w:sz w:val="28"/>
          <w:szCs w:val="28"/>
        </w:rPr>
      </w:pPr>
    </w:p>
    <w:p w14:paraId="7F6466CA" w14:textId="77777777" w:rsidR="00D05CB9" w:rsidRDefault="00D05CB9" w:rsidP="004A74C0">
      <w:pPr>
        <w:pStyle w:val="Heading2"/>
        <w:rPr>
          <w:rFonts w:ascii="Cambria" w:hAnsi="Cambria"/>
          <w:b/>
          <w:bCs/>
          <w:color w:val="268396" w:themeColor="background2" w:themeShade="80"/>
          <w:sz w:val="28"/>
          <w:szCs w:val="28"/>
        </w:rPr>
      </w:pPr>
    </w:p>
    <w:p w14:paraId="248C1B34" w14:textId="77777777" w:rsidR="00D05CB9" w:rsidRDefault="00D05CB9" w:rsidP="004A74C0">
      <w:pPr>
        <w:pStyle w:val="Heading2"/>
        <w:rPr>
          <w:rFonts w:ascii="Cambria" w:hAnsi="Cambria"/>
          <w:b/>
          <w:bCs/>
          <w:color w:val="268396" w:themeColor="background2" w:themeShade="80"/>
          <w:sz w:val="28"/>
          <w:szCs w:val="28"/>
        </w:rPr>
      </w:pPr>
    </w:p>
    <w:p w14:paraId="4863C4F1" w14:textId="77777777" w:rsidR="00D05CB9" w:rsidRDefault="00D05CB9" w:rsidP="004A74C0">
      <w:pPr>
        <w:pStyle w:val="Heading2"/>
        <w:rPr>
          <w:rFonts w:ascii="Cambria" w:hAnsi="Cambria"/>
          <w:b/>
          <w:bCs/>
          <w:color w:val="268396" w:themeColor="background2" w:themeShade="80"/>
          <w:sz w:val="28"/>
          <w:szCs w:val="28"/>
        </w:rPr>
      </w:pPr>
    </w:p>
    <w:p w14:paraId="7C0B3C50" w14:textId="77777777" w:rsidR="00D05CB9" w:rsidRDefault="00D05CB9" w:rsidP="004A74C0">
      <w:pPr>
        <w:pStyle w:val="Heading2"/>
        <w:rPr>
          <w:rFonts w:ascii="Cambria" w:hAnsi="Cambria"/>
          <w:b/>
          <w:bCs/>
          <w:color w:val="268396" w:themeColor="background2" w:themeShade="80"/>
          <w:sz w:val="28"/>
          <w:szCs w:val="28"/>
        </w:rPr>
      </w:pPr>
    </w:p>
    <w:p w14:paraId="1D979EDD" w14:textId="77777777" w:rsidR="00D05CB9" w:rsidRDefault="00D05CB9" w:rsidP="004A74C0">
      <w:pPr>
        <w:pStyle w:val="Heading2"/>
        <w:rPr>
          <w:rFonts w:ascii="Cambria" w:hAnsi="Cambria"/>
          <w:b/>
          <w:bCs/>
          <w:color w:val="268396" w:themeColor="background2" w:themeShade="80"/>
          <w:sz w:val="28"/>
          <w:szCs w:val="28"/>
        </w:rPr>
      </w:pPr>
    </w:p>
    <w:p w14:paraId="56691B4B" w14:textId="77777777" w:rsidR="00D05CB9" w:rsidRDefault="00D05CB9" w:rsidP="004A74C0">
      <w:pPr>
        <w:pStyle w:val="Heading2"/>
        <w:rPr>
          <w:rFonts w:ascii="Cambria" w:hAnsi="Cambria"/>
          <w:b/>
          <w:bCs/>
          <w:color w:val="268396" w:themeColor="background2" w:themeShade="80"/>
          <w:sz w:val="28"/>
          <w:szCs w:val="28"/>
        </w:rPr>
      </w:pPr>
    </w:p>
    <w:p w14:paraId="2EEB61E8" w14:textId="77777777" w:rsidR="004A74C0" w:rsidRDefault="004A74C0">
      <w:pPr>
        <w:rPr>
          <w:rFonts w:ascii="Cambria" w:eastAsiaTheme="majorEastAsia" w:hAnsi="Cambria" w:cstheme="majorBidi"/>
          <w:b/>
          <w:bCs/>
          <w:color w:val="268396" w:themeColor="background2" w:themeShade="80"/>
          <w:sz w:val="28"/>
          <w:szCs w:val="28"/>
        </w:rPr>
      </w:pPr>
      <w:r>
        <w:rPr>
          <w:rFonts w:ascii="Cambria" w:hAnsi="Cambria"/>
          <w:b/>
          <w:bCs/>
          <w:color w:val="268396" w:themeColor="background2" w:themeShade="80"/>
          <w:sz w:val="28"/>
          <w:szCs w:val="28"/>
        </w:rPr>
        <w:br w:type="page"/>
      </w:r>
    </w:p>
    <w:sectPr w:rsidR="004A74C0">
      <w:headerReference w:type="even" r:id="rId25"/>
      <w:headerReference w:type="default" r:id="rId26"/>
      <w:footerReference w:type="even" r:id="rId27"/>
      <w:footerReference w:type="default" r:id="rId28"/>
      <w:pgSz w:w="12240" w:h="15840"/>
      <w:pgMar w:top="2880" w:right="2160" w:bottom="1440" w:left="180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1EB5F05" w14:textId="77777777" w:rsidR="001B53F3" w:rsidRDefault="001B53F3">
      <w:pPr>
        <w:spacing w:after="0" w:line="240" w:lineRule="auto"/>
      </w:pPr>
      <w:r>
        <w:separator/>
      </w:r>
    </w:p>
  </w:endnote>
  <w:endnote w:type="continuationSeparator" w:id="0">
    <w:p w14:paraId="3839732F" w14:textId="77777777" w:rsidR="001B53F3" w:rsidRDefault="001B53F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HYPost-Light">
    <w:altName w:val="HY엽서L"/>
    <w:panose1 w:val="00000000000000000000"/>
    <w:charset w:val="81"/>
    <w:family w:val="roman"/>
    <w:notTrueType/>
    <w:pitch w:val="default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lgerian">
    <w:altName w:val="Algerian"/>
    <w:charset w:val="00"/>
    <w:family w:val="decorative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D15D31E" w14:textId="77777777" w:rsidR="00261615" w:rsidRDefault="00261615">
    <w:pPr>
      <w:pStyle w:val="Footer"/>
    </w:pPr>
    <w:r>
      <w:rPr>
        <w:noProof/>
        <w:lang w:eastAsia="ja-JP"/>
      </w:rPr>
      <mc:AlternateContent>
        <mc:Choice Requires="wps">
          <w:drawing>
            <wp:anchor distT="0" distB="0" distL="114300" distR="114300" simplePos="0" relativeHeight="251673600" behindDoc="1" locked="0" layoutInCell="1" allowOverlap="1" wp14:anchorId="00785DF1" wp14:editId="24B88B7E">
              <wp:simplePos x="0" y="0"/>
              <mc:AlternateContent>
                <mc:Choice Requires="wp14">
                  <wp:positionH relativeFrom="page">
                    <wp14:pctPosHOffset>0</wp14:pctPosHOffset>
                  </wp:positionH>
                </mc:Choice>
                <mc:Fallback>
                  <wp:positionH relativeFrom="page">
                    <wp:posOffset>0</wp:posOffset>
                  </wp:positionH>
                </mc:Fallback>
              </mc:AlternateContent>
              <wp:positionV relativeFrom="page">
                <wp:align>center</wp:align>
              </wp:positionV>
              <wp:extent cx="699770" cy="10058400"/>
              <wp:effectExtent l="0" t="0" r="0" b="0"/>
              <wp:wrapNone/>
              <wp:docPr id="32" name="Rectangle 4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/>
                    </wps:cNvSpPr>
                    <wps:spPr>
                      <a:xfrm>
                        <a:off x="0" y="0"/>
                        <a:ext cx="699770" cy="10058400"/>
                      </a:xfrm>
                      <a:prstGeom prst="rect">
                        <a:avLst/>
                      </a:prstGeom>
                      <a:solidFill>
                        <a:schemeClr val="tx2"/>
                      </a:solidFill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p w14:paraId="1C5AC85F" w14:textId="77777777" w:rsidR="00261615" w:rsidRDefault="00261615">
                          <w:pPr>
                            <w:rPr>
                              <w:rFonts w:eastAsia="Times New Roman"/>
                            </w:rPr>
                          </w:pPr>
                        </w:p>
                      </w:txbxContent>
                    </wps:txbx>
                    <wps:bodyPr wrap="square" rtlCol="0" anchor="ctr"/>
                  </wps:wsp>
                </a:graphicData>
              </a:graphic>
              <wp14:sizeRelH relativeFrom="page">
                <wp14:pctWidth>9000</wp14:pctWidth>
              </wp14:sizeRelH>
              <wp14:sizeRelV relativeFrom="page">
                <wp14:pctHeight>100000</wp14:pctHeight>
              </wp14:sizeRelV>
            </wp:anchor>
          </w:drawing>
        </mc:Choice>
        <mc:Fallback>
          <w:pict>
            <v:rect w14:anchorId="00785DF1" id="_x0000_s1038" style="position:absolute;margin-left:0;margin-top:0;width:55.1pt;height:11in;z-index:-251642880;visibility:visible;mso-wrap-style:square;mso-width-percent:90;mso-height-percent:1000;mso-left-percent:0;mso-wrap-distance-left:9pt;mso-wrap-distance-top:0;mso-wrap-distance-right:9pt;mso-wrap-distance-bottom:0;mso-position-horizontal-relative:page;mso-position-vertical:center;mso-position-vertical-relative:page;mso-width-percent:90;mso-height-percent:1000;mso-lef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" fillcolor="#455f51 [3215]" stroked="f" strokeweight="1pt">
              <v:textbox>
                <w:txbxContent>
                  <w:p w14:paraId="1C5AC85F" w14:textId="77777777" w:rsidR="00983BC8" w:rsidRDefault="00983BC8">
                    <w:pPr>
                      <w:rPr>
                        <w:rFonts w:eastAsia="Times New Roman"/>
                      </w:rPr>
                    </w:pPr>
                  </w:p>
                </w:txbxContent>
              </v:textbox>
              <w10:wrap anchorx="page" anchory="page"/>
            </v:rect>
          </w:pict>
        </mc:Fallback>
      </mc:AlternateContent>
    </w:r>
    <w:r>
      <w:rPr>
        <w:noProof/>
        <w:lang w:eastAsia="ja-JP"/>
      </w:rPr>
      <mc:AlternateContent>
        <mc:Choice Requires="wps">
          <w:drawing>
            <wp:anchor distT="0" distB="0" distL="114300" distR="114300" simplePos="0" relativeHeight="251674624" behindDoc="1" locked="0" layoutInCell="1" allowOverlap="1" wp14:anchorId="56CC294E" wp14:editId="71597415">
              <wp:simplePos x="0" y="0"/>
              <mc:AlternateContent>
                <mc:Choice Requires="wp14">
                  <wp:positionH relativeFrom="page">
                    <wp14:pctPosHOffset>0</wp14:pctPosHOffset>
                  </wp:positionH>
                </mc:Choice>
                <mc:Fallback>
                  <wp:positionH relativeFrom="page">
                    <wp:posOffset>0</wp:posOffset>
                  </wp:positionH>
                </mc:Fallback>
              </mc:AlternateContent>
              <mc:AlternateContent>
                <mc:Choice Requires="wp14">
                  <wp:positionV relativeFrom="page">
                    <wp14:pctPosVOffset>81000</wp14:pctPosVOffset>
                  </wp:positionV>
                </mc:Choice>
                <mc:Fallback>
                  <wp:positionV relativeFrom="page">
                    <wp:posOffset>8147050</wp:posOffset>
                  </wp:positionV>
                </mc:Fallback>
              </mc:AlternateContent>
              <wp:extent cx="699770" cy="905510"/>
              <wp:effectExtent l="0" t="0" r="0" b="0"/>
              <wp:wrapNone/>
              <wp:docPr id="33" name="Rectangle 5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/>
                    </wps:cNvSpPr>
                    <wps:spPr>
                      <a:xfrm>
                        <a:off x="0" y="0"/>
                        <a:ext cx="699770" cy="905510"/>
                      </a:xfrm>
                      <a:prstGeom prst="rect">
                        <a:avLst/>
                      </a:prstGeom>
                      <a:solidFill>
                        <a:schemeClr val="accent1"/>
                      </a:solidFill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p w14:paraId="745ED6D6" w14:textId="77777777" w:rsidR="00261615" w:rsidRDefault="00261615"/>
                      </w:txbxContent>
                    </wps:txbx>
                    <wps:bodyPr wrap="square" rtlCol="0" anchor="ctr"/>
                  </wps:wsp>
                </a:graphicData>
              </a:graphic>
              <wp14:sizeRelH relativeFrom="page">
                <wp14:pctWidth>9000</wp14:pctWidth>
              </wp14:sizeRelH>
              <wp14:sizeRelV relativeFrom="page">
                <wp14:pctHeight>9000</wp14:pctHeight>
              </wp14:sizeRelV>
            </wp:anchor>
          </w:drawing>
        </mc:Choice>
        <mc:Fallback>
          <w:pict>
            <v:rect w14:anchorId="56CC294E" id="_x0000_s1039" style="position:absolute;margin-left:0;margin-top:0;width:55.1pt;height:71.3pt;z-index:-251641856;visibility:visible;mso-wrap-style:square;mso-width-percent:90;mso-height-percent:90;mso-left-percent:0;mso-top-percent:810;mso-wrap-distance-left:9pt;mso-wrap-distance-top:0;mso-wrap-distance-right:9pt;mso-wrap-distance-bottom:0;mso-position-horizontal-relative:page;mso-position-vertical-relative:page;mso-width-percent:90;mso-height-percent:90;mso-left-percent:0;mso-top-percent:81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" fillcolor="#41aebd [3204]" stroked="f" strokeweight="1pt">
              <v:textbox>
                <w:txbxContent>
                  <w:p w14:paraId="745ED6D6" w14:textId="77777777" w:rsidR="00983BC8" w:rsidRDefault="00983BC8"/>
                </w:txbxContent>
              </v:textbox>
              <w10:wrap anchorx="page" anchory="page"/>
            </v:rect>
          </w:pict>
        </mc:Fallback>
      </mc:AlternateContent>
    </w:r>
    <w:r>
      <w:rPr>
        <w:noProof/>
        <w:lang w:eastAsia="ja-JP"/>
      </w:rPr>
      <mc:AlternateContent>
        <mc:Choice Requires="wps">
          <w:drawing>
            <wp:anchor distT="0" distB="0" distL="114300" distR="114300" simplePos="0" relativeHeight="251675648" behindDoc="0" locked="0" layoutInCell="1" allowOverlap="1" wp14:anchorId="0FC72A97" wp14:editId="66B99821">
              <wp:simplePos x="0" y="0"/>
              <mc:AlternateContent>
                <mc:Choice Requires="wp14">
                  <wp:positionH relativeFrom="page">
                    <wp14:pctPosHOffset>2500</wp14:pctPosHOffset>
                  </wp:positionH>
                </mc:Choice>
                <mc:Fallback>
                  <wp:positionH relativeFrom="page">
                    <wp:posOffset>194310</wp:posOffset>
                  </wp:positionH>
                </mc:Fallback>
              </mc:AlternateContent>
              <mc:AlternateContent>
                <mc:Choice Requires="wp14">
                  <wp:positionV relativeFrom="page">
                    <wp14:pctPosVOffset>83500</wp14:pctPosVOffset>
                  </wp:positionV>
                </mc:Choice>
                <mc:Fallback>
                  <wp:positionV relativeFrom="page">
                    <wp:posOffset>8398510</wp:posOffset>
                  </wp:positionV>
                </mc:Fallback>
              </mc:AlternateContent>
              <wp:extent cx="457200" cy="365760"/>
              <wp:effectExtent l="0" t="0" r="0" b="0"/>
              <wp:wrapNone/>
              <wp:docPr id="34" name="Double Bracket 7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/>
                    </wps:cNvSpPr>
                    <wps:spPr>
                      <a:xfrm>
                        <a:off x="0" y="0"/>
                        <a:ext cx="457200" cy="365760"/>
                      </a:xfrm>
                      <a:prstGeom prst="bracketPair">
                        <a:avLst/>
                      </a:prstGeom>
                      <a:solidFill>
                        <a:schemeClr val="accent1"/>
                      </a:solidFill>
                      <a:ln>
                        <a:solidFill>
                          <a:schemeClr val="bg1"/>
                        </a:solidFill>
                      </a:ln>
                    </wps:spPr>
                    <wps:style>
                      <a:lnRef idx="1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tx1"/>
                      </a:fontRef>
                    </wps:style>
                    <wps:txbx>
                      <w:txbxContent>
                        <w:p w14:paraId="38B53B36" w14:textId="77777777" w:rsidR="00261615" w:rsidRDefault="00261615">
                          <w:pPr>
                            <w:jc w:val="center"/>
                            <w:rPr>
                              <w:color w:val="FFFFFF" w:themeColor="background1"/>
                              <w:sz w:val="24"/>
                              <w:szCs w:val="20"/>
                            </w:rPr>
                          </w:pPr>
                          <w:r>
                            <w:rPr>
                              <w:color w:val="FFFFFF" w:themeColor="background1"/>
                              <w:sz w:val="24"/>
                              <w:szCs w:val="20"/>
                            </w:rPr>
                            <w:fldChar w:fldCharType="begin"/>
                          </w:r>
                          <w:r>
                            <w:rPr>
                              <w:color w:val="FFFFFF" w:themeColor="background1"/>
                              <w:sz w:val="24"/>
                              <w:szCs w:val="20"/>
                            </w:rPr>
                            <w:instrText xml:space="preserve"> PAGE    \* MERGEFORMAT </w:instrText>
                          </w:r>
                          <w:r>
                            <w:rPr>
                              <w:color w:val="FFFFFF" w:themeColor="background1"/>
                              <w:sz w:val="24"/>
                              <w:szCs w:val="20"/>
                            </w:rPr>
                            <w:fldChar w:fldCharType="separate"/>
                          </w:r>
                          <w:r>
                            <w:rPr>
                              <w:noProof/>
                              <w:color w:val="FFFFFF" w:themeColor="background1"/>
                              <w:sz w:val="24"/>
                              <w:szCs w:val="20"/>
                            </w:rPr>
                            <w:t>2</w:t>
                          </w:r>
                          <w:r>
                            <w:rPr>
                              <w:color w:val="FFFFFF" w:themeColor="background1"/>
                              <w:sz w:val="24"/>
                              <w:szCs w:val="20"/>
                            </w:rPr>
                            <w:fldChar w:fldCharType="end"/>
                          </w:r>
                        </w:p>
                      </w:txbxContent>
                    </wps:txbx>
                    <wps:bodyPr rot="0" spcFirstLastPara="0" vertOverflow="overflow" horzOverflow="overflow" vert="horz" wrap="square" lIns="0" tIns="45720" rIns="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shapetype w14:anchorId="0FC72A97" id="_x0000_t185" coordsize="21600,21600" o:spt="185" adj="3600" path="m@0,nfqx0@0l0@2qy@0,21600em@1,nfqx21600@0l21600@2qy@1,21600em@0,nsqx0@0l0@2qy@0,21600l@1,21600qx21600@2l21600@0qy@1,xe" filled="f">
              <v:formulas>
                <v:f eqn="val #0"/>
                <v:f eqn="sum width 0 #0"/>
                <v:f eqn="sum height 0 #0"/>
                <v:f eqn="prod @0 2929 10000"/>
                <v:f eqn="sum width 0 @3"/>
                <v:f eqn="sum height 0 @3"/>
                <v:f eqn="val width"/>
                <v:f eqn="val height"/>
                <v:f eqn="prod width 1 2"/>
                <v:f eqn="prod height 1 2"/>
              </v:formulas>
              <v:path o:extrusionok="f" gradientshapeok="t" limo="10800,10800" o:connecttype="custom" o:connectlocs="@8,0;0,@9;@8,@7;@6,@9" textboxrect="@3,@3,@4,@5"/>
              <v:handles>
                <v:h position="#0,topLeft" switch="" xrange="0,10800"/>
              </v:handles>
            </v:shapetype>
            <v:shape id="Double Bracket 7" o:spid="_x0000_s1040" type="#_x0000_t185" style="position:absolute;margin-left:0;margin-top:0;width:36pt;height:28.8pt;z-index:251675648;visibility:visible;mso-wrap-style:square;mso-width-percent:0;mso-height-percent:0;mso-left-percent:25;mso-top-percent:835;mso-wrap-distance-left:9pt;mso-wrap-distance-top:0;mso-wrap-distance-right:9pt;mso-wrap-distance-bottom:0;mso-position-horizontal-relative:page;mso-position-vertical-relative:page;mso-width-percent:0;mso-height-percent:0;mso-left-percent:25;mso-top-percent:835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" filled="t" fillcolor="#41aebd [3204]" strokecolor="white [3212]" strokeweight=".5pt">
              <v:stroke joinstyle="miter"/>
              <v:path arrowok="t"/>
              <v:textbox inset="0,,0">
                <w:txbxContent>
                  <w:p w14:paraId="38B53B36" w14:textId="77777777" w:rsidR="00983BC8" w:rsidRDefault="003D3612">
                    <w:pPr>
                      <w:jc w:val="center"/>
                      <w:rPr>
                        <w:color w:val="FFFFFF" w:themeColor="background1"/>
                        <w:sz w:val="24"/>
                        <w:szCs w:val="20"/>
                      </w:rPr>
                    </w:pPr>
                    <w:r>
                      <w:rPr>
                        <w:color w:val="FFFFFF" w:themeColor="background1"/>
                        <w:sz w:val="24"/>
                        <w:szCs w:val="20"/>
                      </w:rPr>
                      <w:fldChar w:fldCharType="begin"/>
                    </w:r>
                    <w:r>
                      <w:rPr>
                        <w:color w:val="FFFFFF" w:themeColor="background1"/>
                        <w:sz w:val="24"/>
                        <w:szCs w:val="20"/>
                      </w:rPr>
                      <w:instrText xml:space="preserve"> PAGE    \* MERGEFORMAT </w:instrText>
                    </w:r>
                    <w:r>
                      <w:rPr>
                        <w:color w:val="FFFFFF" w:themeColor="background1"/>
                        <w:sz w:val="24"/>
                        <w:szCs w:val="20"/>
                      </w:rPr>
                      <w:fldChar w:fldCharType="separate"/>
                    </w:r>
                    <w:r>
                      <w:rPr>
                        <w:noProof/>
                        <w:color w:val="FFFFFF" w:themeColor="background1"/>
                        <w:sz w:val="24"/>
                        <w:szCs w:val="20"/>
                      </w:rPr>
                      <w:t>2</w:t>
                    </w:r>
                    <w:r>
                      <w:rPr>
                        <w:color w:val="FFFFFF" w:themeColor="background1"/>
                        <w:sz w:val="24"/>
                        <w:szCs w:val="20"/>
                      </w:rPr>
                      <w:fldChar w:fldCharType="end"/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6F37EDB" w14:textId="77777777" w:rsidR="00261615" w:rsidRDefault="00261615">
    <w:pPr>
      <w:pStyle w:val="Footer"/>
    </w:pPr>
    <w:r>
      <w:rPr>
        <w:noProof/>
        <w:lang w:eastAsia="ja-JP"/>
      </w:rPr>
      <mc:AlternateContent>
        <mc:Choice Requires="wps">
          <w:drawing>
            <wp:anchor distT="0" distB="0" distL="114300" distR="114300" simplePos="0" relativeHeight="251664384" behindDoc="1" locked="0" layoutInCell="1" allowOverlap="1" wp14:anchorId="790E0972" wp14:editId="2A8D43FD">
              <wp:simplePos x="0" y="0"/>
              <mc:AlternateContent>
                <mc:Choice Requires="wp14">
                  <wp:positionH relativeFrom="page">
                    <wp14:pctPosHOffset>91000</wp14:pctPosHOffset>
                  </wp:positionH>
                </mc:Choice>
                <mc:Fallback>
                  <wp:positionH relativeFrom="page">
                    <wp:posOffset>7072630</wp:posOffset>
                  </wp:positionH>
                </mc:Fallback>
              </mc:AlternateContent>
              <wp:positionV relativeFrom="page">
                <wp:align>center</wp:align>
              </wp:positionV>
              <wp:extent cx="699770" cy="10058400"/>
              <wp:effectExtent l="0" t="0" r="0" b="0"/>
              <wp:wrapNone/>
              <wp:docPr id="25" name="Rectangle 4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/>
                    </wps:cNvSpPr>
                    <wps:spPr>
                      <a:xfrm>
                        <a:off x="0" y="0"/>
                        <a:ext cx="699770" cy="10058400"/>
                      </a:xfrm>
                      <a:prstGeom prst="rect">
                        <a:avLst/>
                      </a:prstGeom>
                      <a:solidFill>
                        <a:schemeClr val="tx2"/>
                      </a:solidFill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p w14:paraId="655A3A2C" w14:textId="77777777" w:rsidR="00261615" w:rsidRDefault="00261615">
                          <w:pPr>
                            <w:rPr>
                              <w:rFonts w:eastAsia="Times New Roman"/>
                            </w:rPr>
                          </w:pPr>
                        </w:p>
                      </w:txbxContent>
                    </wps:txbx>
                    <wps:bodyPr wrap="square" rtlCol="0" anchor="ctr"/>
                  </wps:wsp>
                </a:graphicData>
              </a:graphic>
              <wp14:sizeRelH relativeFrom="page">
                <wp14:pctWidth>9000</wp14:pctWidth>
              </wp14:sizeRelH>
              <wp14:sizeRelV relativeFrom="page">
                <wp14:pctHeight>100000</wp14:pctHeight>
              </wp14:sizeRelV>
            </wp:anchor>
          </w:drawing>
        </mc:Choice>
        <mc:Fallback>
          <w:pict>
            <v:rect w14:anchorId="790E0972" id="_x0000_s1041" style="position:absolute;margin-left:0;margin-top:0;width:55.1pt;height:11in;z-index:-251652096;visibility:visible;mso-wrap-style:square;mso-width-percent:90;mso-height-percent:1000;mso-left-percent:910;mso-wrap-distance-left:9pt;mso-wrap-distance-top:0;mso-wrap-distance-right:9pt;mso-wrap-distance-bottom:0;mso-position-horizontal-relative:page;mso-position-vertical:center;mso-position-vertical-relative:page;mso-width-percent:90;mso-height-percent:1000;mso-left-percent:91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" fillcolor="#455f51 [3215]" stroked="f" strokeweight="1pt">
              <v:textbox>
                <w:txbxContent>
                  <w:p w14:paraId="655A3A2C" w14:textId="77777777" w:rsidR="00983BC8" w:rsidRDefault="00983BC8">
                    <w:pPr>
                      <w:rPr>
                        <w:rFonts w:eastAsia="Times New Roman"/>
                      </w:rPr>
                    </w:pPr>
                  </w:p>
                </w:txbxContent>
              </v:textbox>
              <w10:wrap anchorx="page" anchory="page"/>
            </v:rect>
          </w:pict>
        </mc:Fallback>
      </mc:AlternateContent>
    </w:r>
    <w:r>
      <w:rPr>
        <w:noProof/>
        <w:lang w:eastAsia="ja-JP"/>
      </w:rPr>
      <mc:AlternateContent>
        <mc:Choice Requires="wps">
          <w:drawing>
            <wp:anchor distT="0" distB="0" distL="114300" distR="114300" simplePos="0" relativeHeight="251665408" behindDoc="1" locked="0" layoutInCell="1" allowOverlap="1" wp14:anchorId="08761835" wp14:editId="358B4DD2">
              <wp:simplePos x="0" y="0"/>
              <mc:AlternateContent>
                <mc:Choice Requires="wp14">
                  <wp:positionH relativeFrom="page">
                    <wp14:pctPosHOffset>91000</wp14:pctPosHOffset>
                  </wp:positionH>
                </mc:Choice>
                <mc:Fallback>
                  <wp:positionH relativeFrom="page">
                    <wp:posOffset>7072630</wp:posOffset>
                  </wp:positionH>
                </mc:Fallback>
              </mc:AlternateContent>
              <mc:AlternateContent>
                <mc:Choice Requires="wp14">
                  <wp:positionV relativeFrom="page">
                    <wp14:pctPosVOffset>81000</wp14:pctPosVOffset>
                  </wp:positionV>
                </mc:Choice>
                <mc:Fallback>
                  <wp:positionV relativeFrom="page">
                    <wp:posOffset>8147050</wp:posOffset>
                  </wp:positionV>
                </mc:Fallback>
              </mc:AlternateContent>
              <wp:extent cx="699770" cy="905510"/>
              <wp:effectExtent l="0" t="0" r="0" b="0"/>
              <wp:wrapNone/>
              <wp:docPr id="26" name="Rectangle 5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/>
                    </wps:cNvSpPr>
                    <wps:spPr>
                      <a:xfrm>
                        <a:off x="0" y="0"/>
                        <a:ext cx="699770" cy="905510"/>
                      </a:xfrm>
                      <a:prstGeom prst="rect">
                        <a:avLst/>
                      </a:prstGeom>
                      <a:solidFill>
                        <a:schemeClr val="accent1"/>
                      </a:solidFill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p w14:paraId="505A85E2" w14:textId="77777777" w:rsidR="00261615" w:rsidRDefault="00261615"/>
                      </w:txbxContent>
                    </wps:txbx>
                    <wps:bodyPr wrap="square" rtlCol="0" anchor="ctr"/>
                  </wps:wsp>
                </a:graphicData>
              </a:graphic>
              <wp14:sizeRelH relativeFrom="page">
                <wp14:pctWidth>9000</wp14:pctWidth>
              </wp14:sizeRelH>
              <wp14:sizeRelV relativeFrom="page">
                <wp14:pctHeight>9000</wp14:pctHeight>
              </wp14:sizeRelV>
            </wp:anchor>
          </w:drawing>
        </mc:Choice>
        <mc:Fallback>
          <w:pict>
            <v:rect w14:anchorId="08761835" id="_x0000_s1042" style="position:absolute;margin-left:0;margin-top:0;width:55.1pt;height:71.3pt;z-index:-251651072;visibility:visible;mso-wrap-style:square;mso-width-percent:90;mso-height-percent:90;mso-left-percent:910;mso-top-percent:810;mso-wrap-distance-left:9pt;mso-wrap-distance-top:0;mso-wrap-distance-right:9pt;mso-wrap-distance-bottom:0;mso-position-horizontal-relative:page;mso-position-vertical-relative:page;mso-width-percent:90;mso-height-percent:90;mso-left-percent:910;mso-top-percent:81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" fillcolor="#41aebd [3204]" stroked="f" strokeweight="1pt">
              <v:textbox>
                <w:txbxContent>
                  <w:p w14:paraId="505A85E2" w14:textId="77777777" w:rsidR="00983BC8" w:rsidRDefault="00983BC8"/>
                </w:txbxContent>
              </v:textbox>
              <w10:wrap anchorx="page" anchory="page"/>
            </v:rect>
          </w:pict>
        </mc:Fallback>
      </mc:AlternateContent>
    </w:r>
    <w:r>
      <w:rPr>
        <w:noProof/>
        <w:lang w:eastAsia="ja-JP"/>
      </w:rPr>
      <mc:AlternateContent>
        <mc:Choice Requires="wps">
          <w:drawing>
            <wp:anchor distT="0" distB="0" distL="114300" distR="114300" simplePos="0" relativeHeight="251666432" behindDoc="0" locked="0" layoutInCell="1" allowOverlap="1" wp14:anchorId="3C353D58" wp14:editId="617F1A74">
              <wp:simplePos x="0" y="0"/>
              <mc:AlternateContent>
                <mc:Choice Requires="wp14">
                  <wp:positionH relativeFrom="page">
                    <wp14:pctPosHOffset>91700</wp14:pctPosHOffset>
                  </wp:positionH>
                </mc:Choice>
                <mc:Fallback>
                  <wp:positionH relativeFrom="page">
                    <wp:posOffset>7127240</wp:posOffset>
                  </wp:positionH>
                </mc:Fallback>
              </mc:AlternateContent>
              <mc:AlternateContent>
                <mc:Choice Requires="wp14">
                  <wp:positionV relativeFrom="page">
                    <wp14:pctPosVOffset>83500</wp14:pctPosVOffset>
                  </wp:positionV>
                </mc:Choice>
                <mc:Fallback>
                  <wp:positionV relativeFrom="page">
                    <wp:posOffset>8398510</wp:posOffset>
                  </wp:positionV>
                </mc:Fallback>
              </mc:AlternateContent>
              <wp:extent cx="457200" cy="365760"/>
              <wp:effectExtent l="0" t="0" r="0" b="0"/>
              <wp:wrapNone/>
              <wp:docPr id="27" name="Double Bracket 7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/>
                    </wps:cNvSpPr>
                    <wps:spPr>
                      <a:xfrm>
                        <a:off x="0" y="0"/>
                        <a:ext cx="457200" cy="365760"/>
                      </a:xfrm>
                      <a:prstGeom prst="bracketPair">
                        <a:avLst/>
                      </a:prstGeom>
                      <a:solidFill>
                        <a:schemeClr val="accent1"/>
                      </a:solidFill>
                      <a:ln>
                        <a:solidFill>
                          <a:schemeClr val="bg1"/>
                        </a:solidFill>
                      </a:ln>
                    </wps:spPr>
                    <wps:style>
                      <a:lnRef idx="1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tx1"/>
                      </a:fontRef>
                    </wps:style>
                    <wps:txbx>
                      <w:txbxContent>
                        <w:p w14:paraId="143A2D53" w14:textId="77777777" w:rsidR="00261615" w:rsidRDefault="00261615">
                          <w:pPr>
                            <w:jc w:val="center"/>
                            <w:rPr>
                              <w:color w:val="FFFFFF" w:themeColor="background1"/>
                              <w:sz w:val="24"/>
                              <w:szCs w:val="20"/>
                            </w:rPr>
                          </w:pPr>
                          <w:r>
                            <w:rPr>
                              <w:color w:val="FFFFFF" w:themeColor="background1"/>
                              <w:sz w:val="24"/>
                              <w:szCs w:val="20"/>
                            </w:rPr>
                            <w:fldChar w:fldCharType="begin"/>
                          </w:r>
                          <w:r>
                            <w:rPr>
                              <w:color w:val="FFFFFF" w:themeColor="background1"/>
                              <w:sz w:val="24"/>
                              <w:szCs w:val="20"/>
                            </w:rPr>
                            <w:instrText xml:space="preserve"> PAGE    \* MERGEFORMAT </w:instrText>
                          </w:r>
                          <w:r>
                            <w:rPr>
                              <w:color w:val="FFFFFF" w:themeColor="background1"/>
                              <w:sz w:val="24"/>
                              <w:szCs w:val="20"/>
                            </w:rPr>
                            <w:fldChar w:fldCharType="separate"/>
                          </w:r>
                          <w:r>
                            <w:rPr>
                              <w:noProof/>
                              <w:color w:val="FFFFFF" w:themeColor="background1"/>
                              <w:sz w:val="24"/>
                              <w:szCs w:val="20"/>
                            </w:rPr>
                            <w:t>1</w:t>
                          </w:r>
                          <w:r>
                            <w:rPr>
                              <w:color w:val="FFFFFF" w:themeColor="background1"/>
                              <w:sz w:val="24"/>
                              <w:szCs w:val="20"/>
                            </w:rPr>
                            <w:fldChar w:fldCharType="end"/>
                          </w:r>
                        </w:p>
                      </w:txbxContent>
                    </wps:txbx>
                    <wps:bodyPr rot="0" spcFirstLastPara="0" vertOverflow="overflow" horzOverflow="overflow" vert="horz" wrap="square" lIns="0" tIns="45720" rIns="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shapetype w14:anchorId="3C353D58" id="_x0000_t185" coordsize="21600,21600" o:spt="185" adj="3600" path="m@0,nfqx0@0l0@2qy@0,21600em@1,nfqx21600@0l21600@2qy@1,21600em@0,nsqx0@0l0@2qy@0,21600l@1,21600qx21600@2l21600@0qy@1,xe" filled="f">
              <v:formulas>
                <v:f eqn="val #0"/>
                <v:f eqn="sum width 0 #0"/>
                <v:f eqn="sum height 0 #0"/>
                <v:f eqn="prod @0 2929 10000"/>
                <v:f eqn="sum width 0 @3"/>
                <v:f eqn="sum height 0 @3"/>
                <v:f eqn="val width"/>
                <v:f eqn="val height"/>
                <v:f eqn="prod width 1 2"/>
                <v:f eqn="prod height 1 2"/>
              </v:formulas>
              <v:path o:extrusionok="f" gradientshapeok="t" limo="10800,10800" o:connecttype="custom" o:connectlocs="@8,0;0,@9;@8,@7;@6,@9" textboxrect="@3,@3,@4,@5"/>
              <v:handles>
                <v:h position="#0,topLeft" switch="" xrange="0,10800"/>
              </v:handles>
            </v:shapetype>
            <v:shape id="_x0000_s1043" type="#_x0000_t185" style="position:absolute;margin-left:0;margin-top:0;width:36pt;height:28.8pt;z-index:251666432;visibility:visible;mso-wrap-style:square;mso-width-percent:0;mso-height-percent:0;mso-left-percent:917;mso-top-percent:835;mso-wrap-distance-left:9pt;mso-wrap-distance-top:0;mso-wrap-distance-right:9pt;mso-wrap-distance-bottom:0;mso-position-horizontal-relative:page;mso-position-vertical-relative:page;mso-width-percent:0;mso-height-percent:0;mso-left-percent:917;mso-top-percent:835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" filled="t" fillcolor="#41aebd [3204]" strokecolor="white [3212]" strokeweight=".5pt">
              <v:stroke joinstyle="miter"/>
              <v:path arrowok="t"/>
              <v:textbox inset="0,,0">
                <w:txbxContent>
                  <w:p w14:paraId="143A2D53" w14:textId="77777777" w:rsidR="00983BC8" w:rsidRDefault="003D3612">
                    <w:pPr>
                      <w:jc w:val="center"/>
                      <w:rPr>
                        <w:color w:val="FFFFFF" w:themeColor="background1"/>
                        <w:sz w:val="24"/>
                        <w:szCs w:val="20"/>
                      </w:rPr>
                    </w:pPr>
                    <w:r>
                      <w:rPr>
                        <w:color w:val="FFFFFF" w:themeColor="background1"/>
                        <w:sz w:val="24"/>
                        <w:szCs w:val="20"/>
                      </w:rPr>
                      <w:fldChar w:fldCharType="begin"/>
                    </w:r>
                    <w:r>
                      <w:rPr>
                        <w:color w:val="FFFFFF" w:themeColor="background1"/>
                        <w:sz w:val="24"/>
                        <w:szCs w:val="20"/>
                      </w:rPr>
                      <w:instrText xml:space="preserve"> PAGE    \* MERGEFORMAT </w:instrText>
                    </w:r>
                    <w:r>
                      <w:rPr>
                        <w:color w:val="FFFFFF" w:themeColor="background1"/>
                        <w:sz w:val="24"/>
                        <w:szCs w:val="20"/>
                      </w:rPr>
                      <w:fldChar w:fldCharType="separate"/>
                    </w:r>
                    <w:r>
                      <w:rPr>
                        <w:noProof/>
                        <w:color w:val="FFFFFF" w:themeColor="background1"/>
                        <w:sz w:val="24"/>
                        <w:szCs w:val="20"/>
                      </w:rPr>
                      <w:t>1</w:t>
                    </w:r>
                    <w:r>
                      <w:rPr>
                        <w:color w:val="FFFFFF" w:themeColor="background1"/>
                        <w:sz w:val="24"/>
                        <w:szCs w:val="20"/>
                      </w:rPr>
                      <w:fldChar w:fldCharType="end"/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CC93D65" w14:textId="77777777" w:rsidR="001B53F3" w:rsidRDefault="001B53F3">
      <w:pPr>
        <w:spacing w:after="0" w:line="240" w:lineRule="auto"/>
      </w:pPr>
      <w:r>
        <w:separator/>
      </w:r>
    </w:p>
  </w:footnote>
  <w:footnote w:type="continuationSeparator" w:id="0">
    <w:p w14:paraId="0DD42084" w14:textId="77777777" w:rsidR="001B53F3" w:rsidRDefault="001B53F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62D6D73" w14:textId="77777777" w:rsidR="00261615" w:rsidRDefault="00261615">
    <w:pPr>
      <w:pStyle w:val="Header"/>
    </w:pPr>
    <w:r>
      <w:rPr>
        <w:noProof/>
      </w:rPr>
      <mc:AlternateContent>
        <mc:Choice Requires="wps">
          <w:drawing>
            <wp:anchor distT="0" distB="0" distL="114300" distR="114300" simplePos="0" relativeHeight="251670528" behindDoc="0" locked="0" layoutInCell="1" allowOverlap="1" wp14:anchorId="5967DF62" wp14:editId="00F1A0E6">
              <wp:simplePos x="0" y="0"/>
              <wp:positionH relativeFrom="page">
                <wp:posOffset>271305</wp:posOffset>
              </wp:positionH>
              <wp:positionV relativeFrom="page">
                <wp:posOffset>2763297</wp:posOffset>
              </wp:positionV>
              <wp:extent cx="411480" cy="4526280"/>
              <wp:effectExtent l="0" t="0" r="0" b="0"/>
              <wp:wrapNone/>
              <wp:docPr id="28" name="TextBox 3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411480" cy="4526280"/>
                      </a:xfrm>
                      <a:prstGeom prst="rect">
                        <a:avLst/>
                      </a:prstGeom>
                      <a:solidFill>
                        <a:schemeClr val="tx2"/>
                      </a:solidFill>
                      <a:ln w="6350">
                        <a:noFill/>
                      </a:ln>
                      <a:effectLst/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sdt>
                          <w:sdtPr>
                            <w:rPr>
                              <w:color w:val="FFFFFF" w:themeColor="background1"/>
                            </w:rPr>
                            <w:alias w:val="Title"/>
                            <w:id w:val="-1801148763"/>
                            <w:placeholder>
                              <w:docPart w:val="C37DEA8E53E64C149DF726C1F459CFAA"/>
                            </w:placeholder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EndPr/>
                          <w:sdtContent>
                            <w:p w14:paraId="50E8F412" w14:textId="1145DEE7" w:rsidR="00261615" w:rsidRDefault="00261615">
                              <w:pPr>
                                <w:jc w:val="center"/>
                                <w:rPr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color w:val="FFFFFF" w:themeColor="background1"/>
                                </w:rPr>
                                <w:t>Project Planning and Management in Workplace</w:t>
                              </w:r>
                            </w:p>
                          </w:sdtContent>
                        </w:sdt>
                        <w:p w14:paraId="13E82FA2" w14:textId="77777777" w:rsidR="00261615" w:rsidRDefault="00261615">
                          <w:pPr>
                            <w:jc w:val="center"/>
                            <w:rPr>
                              <w:color w:val="FFFFFF" w:themeColor="background1"/>
                            </w:rPr>
                          </w:pPr>
                        </w:p>
                      </w:txbxContent>
                    </wps:txbx>
                    <wps:bodyPr rot="0" spcFirstLastPara="0" vertOverflow="overflow" horzOverflow="overflow" vert="vert270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5000</wp14:pctWidth>
              </wp14:sizeRelH>
              <wp14:sizeRelV relativeFrom="page">
                <wp14:pctHeight>45000</wp14:pctHeight>
              </wp14:sizeRelV>
            </wp:anchor>
          </w:drawing>
        </mc:Choice>
        <mc:Fallback>
          <w:pict>
            <v:shapetype w14:anchorId="5967DF62" id="_x0000_t202" coordsize="21600,21600" o:spt="202" path="m,l,21600r21600,l21600,xe">
              <v:stroke joinstyle="miter"/>
              <v:path gradientshapeok="t" o:connecttype="rect"/>
            </v:shapetype>
            <v:shape id="TextBox 3" o:spid="_x0000_s1032" type="#_x0000_t202" style="position:absolute;margin-left:21.35pt;margin-top:217.6pt;width:32.4pt;height:356.4pt;z-index:251670528;visibility:visible;mso-wrap-style:square;mso-width-percent:50;mso-height-percent:450;mso-wrap-distance-left:9pt;mso-wrap-distance-top:0;mso-wrap-distance-right:9pt;mso-wrap-distance-bottom:0;mso-position-horizontal:absolute;mso-position-horizontal-relative:page;mso-position-vertical:absolute;mso-position-vertical-relative:page;mso-width-percent:50;mso-height-percent:45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" fillcolor="#455f51 [3215]" stroked="f" strokeweight=".5pt">
              <v:textbox style="layout-flow:vertical;mso-layout-flow-alt:bottom-to-top">
                <w:txbxContent>
                  <w:sdt>
                    <w:sdtPr>
                      <w:rPr>
                        <w:color w:val="FFFFFF" w:themeColor="background1"/>
                      </w:rPr>
                      <w:alias w:val="Title"/>
                      <w:id w:val="-1801148763"/>
                      <w:placeholder>
                        <w:docPart w:val="C37DEA8E53E64C149DF726C1F459CFAA"/>
                      </w:placeholder>
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<w:text/>
                    </w:sdtPr>
                    <w:sdtEndPr/>
                    <w:sdtContent>
                      <w:p w14:paraId="50E8F412" w14:textId="1145DEE7" w:rsidR="00983BC8" w:rsidRDefault="004A74C0">
                        <w:pPr>
                          <w:jc w:val="center"/>
                          <w:rPr>
                            <w:color w:val="FFFFFF" w:themeColor="background1"/>
                          </w:rPr>
                        </w:pPr>
                        <w:r>
                          <w:rPr>
                            <w:color w:val="FFFFFF" w:themeColor="background1"/>
                          </w:rPr>
                          <w:t>Project Planning and Management in Workplace</w:t>
                        </w:r>
                      </w:p>
                    </w:sdtContent>
                  </w:sdt>
                  <w:p w14:paraId="13E82FA2" w14:textId="77777777" w:rsidR="00983BC8" w:rsidRDefault="00983BC8">
                    <w:pPr>
                      <w:jc w:val="center"/>
                      <w:rPr>
                        <w:color w:val="FFFFFF" w:themeColor="background1"/>
                      </w:rPr>
                    </w:pPr>
                  </w:p>
                </w:txbxContent>
              </v:textbox>
              <w10:wrap anchorx="page" anchory="page"/>
            </v:shape>
          </w:pict>
        </mc:Fallback>
      </mc:AlternateContent>
    </w:r>
    <w:r>
      <w:rPr>
        <w:noProof/>
        <w:color w:val="000000"/>
      </w:rPr>
      <mc:AlternateContent>
        <mc:Choice Requires="wps">
          <w:drawing>
            <wp:anchor distT="0" distB="0" distL="114300" distR="114300" simplePos="0" relativeHeight="251671552" behindDoc="1" locked="0" layoutInCell="1" allowOverlap="1" wp14:anchorId="50B6596A" wp14:editId="7E912ABF">
              <wp:simplePos x="0" y="0"/>
              <mc:AlternateContent>
                <mc:Choice Requires="wp14">
                  <wp:positionH relativeFrom="page">
                    <wp14:pctPosHOffset>9000</wp14:pctPosHOffset>
                  </wp:positionH>
                </mc:Choice>
                <mc:Fallback>
                  <wp:positionH relativeFrom="page">
                    <wp:posOffset>699135</wp:posOffset>
                  </wp:positionH>
                </mc:Fallback>
              </mc:AlternateContent>
              <wp:positionV relativeFrom="page">
                <wp:align>center</wp:align>
              </wp:positionV>
              <wp:extent cx="7072630" cy="10058400"/>
              <wp:effectExtent l="0" t="0" r="0" b="0"/>
              <wp:wrapNone/>
              <wp:docPr id="29" name="Rectangle 5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/>
                    </wps:cNvSpPr>
                    <wps:spPr>
                      <a:xfrm>
                        <a:off x="0" y="0"/>
                        <a:ext cx="7072630" cy="10058400"/>
                      </a:xfrm>
                      <a:prstGeom prst="rect">
                        <a:avLst/>
                      </a:prstGeom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002">
                        <a:schemeClr val="l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91000</wp14:pctWidth>
              </wp14:sizeRelH>
              <wp14:sizeRelV relativeFrom="page">
                <wp14:pctHeight>100000</wp14:pctHeight>
              </wp14:sizeRelV>
            </wp:anchor>
          </w:drawing>
        </mc:Choice>
        <mc:Fallback>
          <w:pict>
            <v:rect w14:anchorId="0D1E0272" id="Rectangle 5" o:spid="_x0000_s1026" style="position:absolute;margin-left:0;margin-top:0;width:556.9pt;height:11in;z-index:-251644928;visibility:visible;mso-wrap-style:square;mso-width-percent:910;mso-height-percent:1000;mso-left-percent:90;mso-wrap-distance-left:9pt;mso-wrap-distance-top:0;mso-wrap-distance-right:9pt;mso-wrap-distance-bottom:0;mso-position-horizontal-relative:page;mso-position-vertical:center;mso-position-vertical-relative:page;mso-width-percent:910;mso-height-percent:1000;mso-left-percent:9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" fillcolor="white [3057]" stroked="f" strokeweight="1pt">
              <w10:wrap anchorx="page" anchory="page"/>
            </v:rect>
          </w:pict>
        </mc:Fallback>
      </mc:AlternateContent>
    </w:r>
    <w:r>
      <w:rPr>
        <w:noProof/>
      </w:rPr>
      <mc:AlternateContent>
        <mc:Choice Requires="wps">
          <w:drawing>
            <wp:anchor distT="0" distB="0" distL="114300" distR="114300" simplePos="0" relativeHeight="251669504" behindDoc="1" locked="0" layoutInCell="1" allowOverlap="1" wp14:anchorId="2221D4A1" wp14:editId="06E6E60E">
              <wp:simplePos x="0" y="0"/>
              <mc:AlternateContent>
                <mc:Choice Requires="wp14">
                  <wp:positionH relativeFrom="page">
                    <wp14:pctPosHOffset>0</wp14:pctPosHOffset>
                  </wp:positionH>
                </mc:Choice>
                <mc:Fallback>
                  <wp:positionH relativeFrom="page">
                    <wp:posOffset>0</wp:posOffset>
                  </wp:positionH>
                </mc:Fallback>
              </mc:AlternateContent>
              <mc:AlternateContent>
                <mc:Choice Requires="wp14">
                  <wp:positionV relativeFrom="page">
                    <wp14:pctPosVOffset>81000</wp14:pctPosVOffset>
                  </wp:positionV>
                </mc:Choice>
                <mc:Fallback>
                  <wp:positionV relativeFrom="page">
                    <wp:posOffset>8147050</wp:posOffset>
                  </wp:positionV>
                </mc:Fallback>
              </mc:AlternateContent>
              <wp:extent cx="699770" cy="905510"/>
              <wp:effectExtent l="0" t="0" r="0" b="0"/>
              <wp:wrapNone/>
              <wp:docPr id="30" name="Rectangle 5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/>
                    </wps:cNvSpPr>
                    <wps:spPr>
                      <a:xfrm>
                        <a:off x="0" y="0"/>
                        <a:ext cx="699770" cy="905510"/>
                      </a:xfrm>
                      <a:prstGeom prst="rect">
                        <a:avLst/>
                      </a:prstGeom>
                      <a:solidFill>
                        <a:schemeClr val="accent1"/>
                      </a:solidFill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p w14:paraId="11790321" w14:textId="77777777" w:rsidR="00261615" w:rsidRDefault="00261615"/>
                      </w:txbxContent>
                    </wps:txbx>
                    <wps:bodyPr wrap="square" rtlCol="0" anchor="ctr"/>
                  </wps:wsp>
                </a:graphicData>
              </a:graphic>
              <wp14:sizeRelH relativeFrom="page">
                <wp14:pctWidth>9000</wp14:pctWidth>
              </wp14:sizeRelH>
              <wp14:sizeRelV relativeFrom="page">
                <wp14:pctHeight>9000</wp14:pctHeight>
              </wp14:sizeRelV>
            </wp:anchor>
          </w:drawing>
        </mc:Choice>
        <mc:Fallback>
          <w:pict>
            <v:rect w14:anchorId="2221D4A1" id="_x0000_s1033" style="position:absolute;margin-left:0;margin-top:0;width:55.1pt;height:71.3pt;z-index:-251646976;visibility:visible;mso-wrap-style:square;mso-width-percent:90;mso-height-percent:90;mso-left-percent:0;mso-top-percent:810;mso-wrap-distance-left:9pt;mso-wrap-distance-top:0;mso-wrap-distance-right:9pt;mso-wrap-distance-bottom:0;mso-position-horizontal-relative:page;mso-position-vertical-relative:page;mso-width-percent:90;mso-height-percent:90;mso-left-percent:0;mso-top-percent:81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" fillcolor="#41aebd [3204]" stroked="f" strokeweight="1pt">
              <v:textbox>
                <w:txbxContent>
                  <w:p w14:paraId="11790321" w14:textId="77777777" w:rsidR="00983BC8" w:rsidRDefault="00983BC8"/>
                </w:txbxContent>
              </v:textbox>
              <w10:wrap anchorx="page" anchory="page"/>
            </v:rect>
          </w:pict>
        </mc:Fallback>
      </mc:AlternateContent>
    </w:r>
    <w:r>
      <w:rPr>
        <w:noProof/>
      </w:rPr>
      <mc:AlternateContent>
        <mc:Choice Requires="wps">
          <w:drawing>
            <wp:anchor distT="0" distB="0" distL="114300" distR="114300" simplePos="0" relativeHeight="251668480" behindDoc="1" locked="0" layoutInCell="1" allowOverlap="1" wp14:anchorId="63145816" wp14:editId="1E843C41">
              <wp:simplePos x="0" y="0"/>
              <mc:AlternateContent>
                <mc:Choice Requires="wp14">
                  <wp:positionH relativeFrom="page">
                    <wp14:pctPosHOffset>0</wp14:pctPosHOffset>
                  </wp:positionH>
                </mc:Choice>
                <mc:Fallback>
                  <wp:positionH relativeFrom="page">
                    <wp:posOffset>0</wp:posOffset>
                  </wp:positionH>
                </mc:Fallback>
              </mc:AlternateContent>
              <wp:positionV relativeFrom="page">
                <wp:align>center</wp:align>
              </wp:positionV>
              <wp:extent cx="699770" cy="10058400"/>
              <wp:effectExtent l="0" t="0" r="0" b="0"/>
              <wp:wrapNone/>
              <wp:docPr id="31" name="Rectangle 4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/>
                    </wps:cNvSpPr>
                    <wps:spPr>
                      <a:xfrm>
                        <a:off x="0" y="0"/>
                        <a:ext cx="699770" cy="10058400"/>
                      </a:xfrm>
                      <a:prstGeom prst="rect">
                        <a:avLst/>
                      </a:prstGeom>
                      <a:solidFill>
                        <a:schemeClr val="tx2"/>
                      </a:solidFill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p w14:paraId="5EB26B33" w14:textId="77777777" w:rsidR="00261615" w:rsidRDefault="00261615">
                          <w:pPr>
                            <w:rPr>
                              <w:rFonts w:eastAsia="Times New Roman"/>
                            </w:rPr>
                          </w:pPr>
                        </w:p>
                      </w:txbxContent>
                    </wps:txbx>
                    <wps:bodyPr wrap="square" rtlCol="0" anchor="ctr"/>
                  </wps:wsp>
                </a:graphicData>
              </a:graphic>
              <wp14:sizeRelH relativeFrom="page">
                <wp14:pctWidth>9000</wp14:pctWidth>
              </wp14:sizeRelH>
              <wp14:sizeRelV relativeFrom="page">
                <wp14:pctHeight>100000</wp14:pctHeight>
              </wp14:sizeRelV>
            </wp:anchor>
          </w:drawing>
        </mc:Choice>
        <mc:Fallback>
          <w:pict>
            <v:rect w14:anchorId="63145816" id="Rectangle 4" o:spid="_x0000_s1034" style="position:absolute;margin-left:0;margin-top:0;width:55.1pt;height:11in;z-index:-251648000;visibility:visible;mso-wrap-style:square;mso-width-percent:90;mso-height-percent:1000;mso-left-percent:0;mso-wrap-distance-left:9pt;mso-wrap-distance-top:0;mso-wrap-distance-right:9pt;mso-wrap-distance-bottom:0;mso-position-horizontal-relative:page;mso-position-vertical:center;mso-position-vertical-relative:page;mso-width-percent:90;mso-height-percent:1000;mso-lef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" fillcolor="#455f51 [3215]" stroked="f" strokeweight="1pt">
              <v:textbox>
                <w:txbxContent>
                  <w:p w14:paraId="5EB26B33" w14:textId="77777777" w:rsidR="00983BC8" w:rsidRDefault="00983BC8">
                    <w:pPr>
                      <w:rPr>
                        <w:rFonts w:eastAsia="Times New Roman"/>
                      </w:rPr>
                    </w:pPr>
                  </w:p>
                </w:txbxContent>
              </v:textbox>
              <w10:wrap anchorx="page" anchory="page"/>
            </v:rect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4E5F775" w14:textId="77777777" w:rsidR="00261615" w:rsidRDefault="00261615">
    <w:pPr>
      <w:pStyle w:val="Header"/>
    </w:pPr>
    <w:r>
      <w:rPr>
        <w:noProof/>
        <w:color w:val="000000"/>
      </w:rPr>
      <mc:AlternateContent>
        <mc:Choice Requires="wps">
          <w:drawing>
            <wp:anchor distT="0" distB="0" distL="114300" distR="114300" simplePos="0" relativeHeight="251662336" behindDoc="1" locked="0" layoutInCell="1" allowOverlap="1" wp14:anchorId="5208518B" wp14:editId="242D29B9">
              <wp:simplePos x="0" y="0"/>
              <wp:positionH relativeFrom="page">
                <wp:align>left</wp:align>
              </wp:positionH>
              <wp:positionV relativeFrom="page">
                <wp:align>top</wp:align>
              </wp:positionV>
              <wp:extent cx="7072630" cy="10058400"/>
              <wp:effectExtent l="0" t="0" r="0" b="0"/>
              <wp:wrapNone/>
              <wp:docPr id="18" name="Rectangle 5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/>
                    </wps:cNvSpPr>
                    <wps:spPr>
                      <a:xfrm>
                        <a:off x="0" y="0"/>
                        <a:ext cx="7072630" cy="10058400"/>
                      </a:xfrm>
                      <a:prstGeom prst="rect">
                        <a:avLst/>
                      </a:prstGeom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002">
                        <a:schemeClr val="l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91000</wp14:pctWidth>
              </wp14:sizeRelH>
              <wp14:sizeRelV relativeFrom="page">
                <wp14:pctHeight>100000</wp14:pctHeight>
              </wp14:sizeRelV>
            </wp:anchor>
          </w:drawing>
        </mc:Choice>
        <mc:Fallback>
          <w:pict>
            <v:rect w14:anchorId="35CC57E3" id="Rectangle 5" o:spid="_x0000_s1026" style="position:absolute;margin-left:0;margin-top:0;width:556.9pt;height:11in;z-index:-251654144;visibility:visible;mso-wrap-style:square;mso-width-percent:910;mso-height-percent:1000;mso-wrap-distance-left:9pt;mso-wrap-distance-top:0;mso-wrap-distance-right:9pt;mso-wrap-distance-bottom:0;mso-position-horizontal:left;mso-position-horizontal-relative:page;mso-position-vertical:top;mso-position-vertical-relative:page;mso-width-percent:910;mso-height-percent:100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" fillcolor="white [3057]" stroked="f" strokeweight="1pt">
              <w10:wrap anchorx="page" anchory="page"/>
            </v:rect>
          </w:pict>
        </mc:Fallback>
      </mc:AlternateContent>
    </w:r>
    <w:r>
      <w:rPr>
        <w:noProof/>
      </w:rPr>
      <mc:AlternateContent>
        <mc:Choice Requires="wps">
          <w:drawing>
            <wp:anchor distT="0" distB="0" distL="114300" distR="114300" simplePos="0" relativeHeight="251661312" behindDoc="0" locked="0" layoutInCell="1" allowOverlap="1" wp14:anchorId="73A66B15" wp14:editId="5266EC67">
              <wp:simplePos x="0" y="0"/>
              <mc:AlternateContent>
                <mc:Choice Requires="wp14">
                  <wp:positionH relativeFrom="page">
                    <wp14:pctPosHOffset>91000</wp14:pctPosHOffset>
                  </wp:positionH>
                </mc:Choice>
                <mc:Fallback>
                  <wp:positionH relativeFrom="page">
                    <wp:posOffset>7072630</wp:posOffset>
                  </wp:positionH>
                </mc:Fallback>
              </mc:AlternateContent>
              <wp:positionV relativeFrom="page">
                <wp:align>center</wp:align>
              </wp:positionV>
              <wp:extent cx="409575" cy="4526280"/>
              <wp:effectExtent l="0" t="0" r="0" b="0"/>
              <wp:wrapNone/>
              <wp:docPr id="20" name="TextBox 3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409575" cy="4526280"/>
                      </a:xfrm>
                      <a:prstGeom prst="rect">
                        <a:avLst/>
                      </a:prstGeom>
                      <a:solidFill>
                        <a:schemeClr val="tx2"/>
                      </a:solidFill>
                      <a:ln w="6350">
                        <a:noFill/>
                      </a:ln>
                      <a:effectLst/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sdt>
                          <w:sdtPr>
                            <w:rPr>
                              <w:color w:val="FFFFFF" w:themeColor="background1"/>
                            </w:rPr>
                            <w:alias w:val="Title"/>
                            <w:id w:val="1053362520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EndPr/>
                          <w:sdtContent>
                            <w:p w14:paraId="6464102C" w14:textId="470B5244" w:rsidR="00261615" w:rsidRDefault="00261615">
                              <w:pPr>
                                <w:jc w:val="center"/>
                                <w:rPr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color w:val="FFFFFF" w:themeColor="background1"/>
                                </w:rPr>
                                <w:t>Project Planning and Management in Workplace</w:t>
                              </w:r>
                            </w:p>
                          </w:sdtContent>
                        </w:sdt>
                        <w:p w14:paraId="6DCD5334" w14:textId="77777777" w:rsidR="00261615" w:rsidRDefault="00261615">
                          <w:pPr>
                            <w:jc w:val="center"/>
                            <w:rPr>
                              <w:color w:val="FFFFFF" w:themeColor="background1"/>
                            </w:rPr>
                          </w:pPr>
                        </w:p>
                      </w:txbxContent>
                    </wps:txbx>
                    <wps:bodyPr rot="0" spcFirstLastPara="0" vertOverflow="overflow" horzOverflow="overflow" vert="vert270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5000</wp14:pctWidth>
              </wp14:sizeRelH>
              <wp14:sizeRelV relativeFrom="page">
                <wp14:pctHeight>45000</wp14:pctHeight>
              </wp14:sizeRelV>
            </wp:anchor>
          </w:drawing>
        </mc:Choice>
        <mc:Fallback>
          <w:pict>
            <v:shapetype w14:anchorId="73A66B15" id="_x0000_t202" coordsize="21600,21600" o:spt="202" path="m,l,21600r21600,l21600,xe">
              <v:stroke joinstyle="miter"/>
              <v:path gradientshapeok="t" o:connecttype="rect"/>
            </v:shapetype>
            <v:shape id="_x0000_s1035" type="#_x0000_t202" style="position:absolute;margin-left:0;margin-top:0;width:32.25pt;height:356.4pt;z-index:251661312;visibility:visible;mso-wrap-style:square;mso-width-percent:50;mso-height-percent:450;mso-left-percent:910;mso-wrap-distance-left:9pt;mso-wrap-distance-top:0;mso-wrap-distance-right:9pt;mso-wrap-distance-bottom:0;mso-position-horizontal-relative:page;mso-position-vertical:center;mso-position-vertical-relative:page;mso-width-percent:50;mso-height-percent:450;mso-left-percent:91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" fillcolor="#455f51 [3215]" stroked="f" strokeweight=".5pt">
              <v:textbox style="layout-flow:vertical;mso-layout-flow-alt:bottom-to-top">
                <w:txbxContent>
                  <w:sdt>
                    <w:sdtPr>
                      <w:rPr>
                        <w:color w:val="FFFFFF" w:themeColor="background1"/>
                      </w:rPr>
                      <w:alias w:val="Title"/>
                      <w:id w:val="1053362520"/>
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<w:text/>
                    </w:sdtPr>
                    <w:sdtEndPr/>
                    <w:sdtContent>
                      <w:p w14:paraId="6464102C" w14:textId="470B5244" w:rsidR="00983BC8" w:rsidRDefault="004A74C0">
                        <w:pPr>
                          <w:jc w:val="center"/>
                          <w:rPr>
                            <w:color w:val="FFFFFF" w:themeColor="background1"/>
                          </w:rPr>
                        </w:pPr>
                        <w:r>
                          <w:rPr>
                            <w:color w:val="FFFFFF" w:themeColor="background1"/>
                          </w:rPr>
                          <w:t>Project Planning and Management in Workplace</w:t>
                        </w:r>
                      </w:p>
                    </w:sdtContent>
                  </w:sdt>
                  <w:p w14:paraId="6DCD5334" w14:textId="77777777" w:rsidR="00983BC8" w:rsidRDefault="00983BC8">
                    <w:pPr>
                      <w:jc w:val="center"/>
                      <w:rPr>
                        <w:color w:val="FFFFFF" w:themeColor="background1"/>
                      </w:rPr>
                    </w:pPr>
                  </w:p>
                </w:txbxContent>
              </v:textbox>
              <w10:wrap anchorx="page" anchory="page"/>
            </v:shape>
          </w:pict>
        </mc:Fallback>
      </mc:AlternateContent>
    </w:r>
    <w:r>
      <w:rPr>
        <w:noProof/>
      </w:rPr>
      <mc:AlternateContent>
        <mc:Choice Requires="wps">
          <w:drawing>
            <wp:anchor distT="0" distB="0" distL="114300" distR="114300" simplePos="0" relativeHeight="251660288" behindDoc="1" locked="0" layoutInCell="1" allowOverlap="1" wp14:anchorId="51881B49" wp14:editId="6D8BA0A0">
              <wp:simplePos x="0" y="0"/>
              <mc:AlternateContent>
                <mc:Choice Requires="wp14">
                  <wp:positionH relativeFrom="page">
                    <wp14:pctPosHOffset>91000</wp14:pctPosHOffset>
                  </wp:positionH>
                </mc:Choice>
                <mc:Fallback>
                  <wp:positionH relativeFrom="page">
                    <wp:posOffset>7072630</wp:posOffset>
                  </wp:positionH>
                </mc:Fallback>
              </mc:AlternateContent>
              <mc:AlternateContent>
                <mc:Choice Requires="wp14">
                  <wp:positionV relativeFrom="page">
                    <wp14:pctPosVOffset>81000</wp14:pctPosVOffset>
                  </wp:positionV>
                </mc:Choice>
                <mc:Fallback>
                  <wp:positionV relativeFrom="page">
                    <wp:posOffset>8147050</wp:posOffset>
                  </wp:positionV>
                </mc:Fallback>
              </mc:AlternateContent>
              <wp:extent cx="699770" cy="905510"/>
              <wp:effectExtent l="0" t="0" r="0" b="0"/>
              <wp:wrapNone/>
              <wp:docPr id="22" name="Rectangle 5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/>
                    </wps:cNvSpPr>
                    <wps:spPr>
                      <a:xfrm>
                        <a:off x="0" y="0"/>
                        <a:ext cx="699770" cy="905510"/>
                      </a:xfrm>
                      <a:prstGeom prst="rect">
                        <a:avLst/>
                      </a:prstGeom>
                      <a:solidFill>
                        <a:schemeClr val="accent1"/>
                      </a:solidFill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p w14:paraId="40D2F953" w14:textId="77777777" w:rsidR="00261615" w:rsidRDefault="00261615"/>
                      </w:txbxContent>
                    </wps:txbx>
                    <wps:bodyPr wrap="square" rtlCol="0" anchor="ctr"/>
                  </wps:wsp>
                </a:graphicData>
              </a:graphic>
              <wp14:sizeRelH relativeFrom="page">
                <wp14:pctWidth>9000</wp14:pctWidth>
              </wp14:sizeRelH>
              <wp14:sizeRelV relativeFrom="page">
                <wp14:pctHeight>9000</wp14:pctHeight>
              </wp14:sizeRelV>
            </wp:anchor>
          </w:drawing>
        </mc:Choice>
        <mc:Fallback>
          <w:pict>
            <v:rect w14:anchorId="51881B49" id="_x0000_s1036" style="position:absolute;margin-left:0;margin-top:0;width:55.1pt;height:71.3pt;z-index:-251656192;visibility:visible;mso-wrap-style:square;mso-width-percent:90;mso-height-percent:90;mso-left-percent:910;mso-top-percent:810;mso-wrap-distance-left:9pt;mso-wrap-distance-top:0;mso-wrap-distance-right:9pt;mso-wrap-distance-bottom:0;mso-position-horizontal-relative:page;mso-position-vertical-relative:page;mso-width-percent:90;mso-height-percent:90;mso-left-percent:910;mso-top-percent:81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" fillcolor="#41aebd [3204]" stroked="f" strokeweight="1pt">
              <v:textbox>
                <w:txbxContent>
                  <w:p w14:paraId="40D2F953" w14:textId="77777777" w:rsidR="00983BC8" w:rsidRDefault="00983BC8"/>
                </w:txbxContent>
              </v:textbox>
              <w10:wrap anchorx="page" anchory="page"/>
            </v:rect>
          </w:pict>
        </mc:Fallback>
      </mc:AlternateContent>
    </w:r>
    <w:r>
      <w:rPr>
        <w:noProof/>
      </w:rPr>
      <mc:AlternateContent>
        <mc:Choice Requires="wps">
          <w:drawing>
            <wp:anchor distT="0" distB="0" distL="114300" distR="114300" simplePos="0" relativeHeight="251659264" behindDoc="1" locked="0" layoutInCell="1" allowOverlap="1" wp14:anchorId="209E038D" wp14:editId="68FB0193">
              <wp:simplePos x="0" y="0"/>
              <mc:AlternateContent>
                <mc:Choice Requires="wp14">
                  <wp:positionH relativeFrom="page">
                    <wp14:pctPosHOffset>91000</wp14:pctPosHOffset>
                  </wp:positionH>
                </mc:Choice>
                <mc:Fallback>
                  <wp:positionH relativeFrom="page">
                    <wp:posOffset>7072630</wp:posOffset>
                  </wp:positionH>
                </mc:Fallback>
              </mc:AlternateContent>
              <wp:positionV relativeFrom="page">
                <wp:align>center</wp:align>
              </wp:positionV>
              <wp:extent cx="699770" cy="10058400"/>
              <wp:effectExtent l="0" t="0" r="0" b="0"/>
              <wp:wrapNone/>
              <wp:docPr id="24" name="Rectangle 4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/>
                    </wps:cNvSpPr>
                    <wps:spPr>
                      <a:xfrm>
                        <a:off x="0" y="0"/>
                        <a:ext cx="699770" cy="10058400"/>
                      </a:xfrm>
                      <a:prstGeom prst="rect">
                        <a:avLst/>
                      </a:prstGeom>
                      <a:solidFill>
                        <a:schemeClr val="tx2"/>
                      </a:solidFill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p w14:paraId="2495D238" w14:textId="77777777" w:rsidR="00261615" w:rsidRDefault="00261615">
                          <w:pPr>
                            <w:rPr>
                              <w:rFonts w:eastAsia="Times New Roman"/>
                            </w:rPr>
                          </w:pPr>
                        </w:p>
                      </w:txbxContent>
                    </wps:txbx>
                    <wps:bodyPr wrap="square" rtlCol="0" anchor="ctr"/>
                  </wps:wsp>
                </a:graphicData>
              </a:graphic>
              <wp14:sizeRelH relativeFrom="page">
                <wp14:pctWidth>9000</wp14:pctWidth>
              </wp14:sizeRelH>
              <wp14:sizeRelV relativeFrom="page">
                <wp14:pctHeight>100000</wp14:pctHeight>
              </wp14:sizeRelV>
            </wp:anchor>
          </w:drawing>
        </mc:Choice>
        <mc:Fallback>
          <w:pict>
            <v:rect w14:anchorId="209E038D" id="_x0000_s1037" style="position:absolute;margin-left:0;margin-top:0;width:55.1pt;height:11in;z-index:-251657216;visibility:visible;mso-wrap-style:square;mso-width-percent:90;mso-height-percent:1000;mso-left-percent:910;mso-wrap-distance-left:9pt;mso-wrap-distance-top:0;mso-wrap-distance-right:9pt;mso-wrap-distance-bottom:0;mso-position-horizontal-relative:page;mso-position-vertical:center;mso-position-vertical-relative:page;mso-width-percent:90;mso-height-percent:1000;mso-left-percent:91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" fillcolor="#455f51 [3215]" stroked="f" strokeweight="1pt">
              <v:textbox>
                <w:txbxContent>
                  <w:p w14:paraId="2495D238" w14:textId="77777777" w:rsidR="00983BC8" w:rsidRDefault="00983BC8">
                    <w:pPr>
                      <w:rPr>
                        <w:rFonts w:eastAsia="Times New Roman"/>
                      </w:rPr>
                    </w:pPr>
                  </w:p>
                </w:txbxContent>
              </v:textbox>
              <w10:wrap anchorx="page" anchory="page"/>
            </v:rect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mirrorMargins/>
  <w:attachedTemplate r:id="rId1"/>
  <w:defaultTabStop w:val="720"/>
  <w:evenAndOddHeaders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jA2NzA3MTOwMDUxNTVW0lEKTi0uzszPAymwqAUAglVrxiwAAAA="/>
  </w:docVars>
  <w:rsids>
    <w:rsidRoot w:val="00B009D8"/>
    <w:rsid w:val="00012FD5"/>
    <w:rsid w:val="000152BE"/>
    <w:rsid w:val="000A54BF"/>
    <w:rsid w:val="00127B8C"/>
    <w:rsid w:val="00136264"/>
    <w:rsid w:val="001B53F3"/>
    <w:rsid w:val="001D3CFF"/>
    <w:rsid w:val="001D5AAE"/>
    <w:rsid w:val="001F2971"/>
    <w:rsid w:val="001F3E29"/>
    <w:rsid w:val="00261615"/>
    <w:rsid w:val="002A3DCB"/>
    <w:rsid w:val="002A6F45"/>
    <w:rsid w:val="002F0A1D"/>
    <w:rsid w:val="00301BAA"/>
    <w:rsid w:val="00366E3E"/>
    <w:rsid w:val="003802B9"/>
    <w:rsid w:val="003A1D2E"/>
    <w:rsid w:val="003C6917"/>
    <w:rsid w:val="003D3612"/>
    <w:rsid w:val="003D4B84"/>
    <w:rsid w:val="00421C3F"/>
    <w:rsid w:val="004A74C0"/>
    <w:rsid w:val="004B08EF"/>
    <w:rsid w:val="004B1D79"/>
    <w:rsid w:val="004D0904"/>
    <w:rsid w:val="004F71F8"/>
    <w:rsid w:val="005002AF"/>
    <w:rsid w:val="00521AFF"/>
    <w:rsid w:val="0053335C"/>
    <w:rsid w:val="00556A1B"/>
    <w:rsid w:val="00576F31"/>
    <w:rsid w:val="005D4524"/>
    <w:rsid w:val="00622B02"/>
    <w:rsid w:val="0063396F"/>
    <w:rsid w:val="00636E57"/>
    <w:rsid w:val="00682023"/>
    <w:rsid w:val="00736142"/>
    <w:rsid w:val="00751865"/>
    <w:rsid w:val="00751891"/>
    <w:rsid w:val="007535C5"/>
    <w:rsid w:val="00755294"/>
    <w:rsid w:val="00757476"/>
    <w:rsid w:val="00765B28"/>
    <w:rsid w:val="00787FF4"/>
    <w:rsid w:val="007D570C"/>
    <w:rsid w:val="007F3CA2"/>
    <w:rsid w:val="008104DA"/>
    <w:rsid w:val="008107FF"/>
    <w:rsid w:val="008724BD"/>
    <w:rsid w:val="008C1386"/>
    <w:rsid w:val="008D2864"/>
    <w:rsid w:val="00923F46"/>
    <w:rsid w:val="00944F06"/>
    <w:rsid w:val="00972A79"/>
    <w:rsid w:val="00983BC8"/>
    <w:rsid w:val="009C76E1"/>
    <w:rsid w:val="009F462D"/>
    <w:rsid w:val="00A06257"/>
    <w:rsid w:val="00A269E8"/>
    <w:rsid w:val="00A32812"/>
    <w:rsid w:val="00A43AEF"/>
    <w:rsid w:val="00A721C9"/>
    <w:rsid w:val="00A7224F"/>
    <w:rsid w:val="00AC2450"/>
    <w:rsid w:val="00B009D8"/>
    <w:rsid w:val="00B421C4"/>
    <w:rsid w:val="00B94212"/>
    <w:rsid w:val="00BC1601"/>
    <w:rsid w:val="00C56D39"/>
    <w:rsid w:val="00C721EA"/>
    <w:rsid w:val="00C7770A"/>
    <w:rsid w:val="00CA2984"/>
    <w:rsid w:val="00CA4C12"/>
    <w:rsid w:val="00CB30AB"/>
    <w:rsid w:val="00CD7362"/>
    <w:rsid w:val="00D05CB9"/>
    <w:rsid w:val="00D1594F"/>
    <w:rsid w:val="00D421B2"/>
    <w:rsid w:val="00D55A48"/>
    <w:rsid w:val="00D6066B"/>
    <w:rsid w:val="00D66959"/>
    <w:rsid w:val="00D876DA"/>
    <w:rsid w:val="00D960E8"/>
    <w:rsid w:val="00DA0057"/>
    <w:rsid w:val="00DA6E90"/>
    <w:rsid w:val="00EE2D3A"/>
    <w:rsid w:val="00F4455A"/>
    <w:rsid w:val="00F54E3F"/>
    <w:rsid w:val="00F55A90"/>
    <w:rsid w:val="00FA06D8"/>
    <w:rsid w:val="00FD5C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ko-KR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CD2E5CE"/>
  <w15:docId w15:val="{6F4661A7-ED80-4704-AE68-A955ED014E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US" w:eastAsia="ko-KR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0"/>
    <w:lsdException w:name="Plain Table 2" w:uiPriority="41"/>
    <w:lsdException w:name="Plain Table 3" w:uiPriority="42"/>
    <w:lsdException w:name="Plain Table 4" w:uiPriority="43"/>
    <w:lsdException w:name="Plain Table 5" w:uiPriority="44"/>
    <w:lsdException w:name="Grid Table Light" w:uiPriority="45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009D8"/>
  </w:style>
  <w:style w:type="paragraph" w:styleId="Heading1">
    <w:name w:val="heading 1"/>
    <w:basedOn w:val="Normal"/>
    <w:next w:val="Normal"/>
    <w:link w:val="Heading1Char"/>
    <w:uiPriority w:val="9"/>
    <w:qFormat/>
    <w:rsid w:val="00B009D8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20575E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009D8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30818D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009D8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30818D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009D8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30818D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009D8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30818D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009D8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20575E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009D8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20575E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009D8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20575E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009D8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0575E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009D8"/>
    <w:rPr>
      <w:rFonts w:asciiTheme="majorHAnsi" w:eastAsiaTheme="majorEastAsia" w:hAnsiTheme="majorHAnsi" w:cstheme="majorBidi"/>
      <w:color w:val="20575E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rsid w:val="00B009D8"/>
    <w:rPr>
      <w:rFonts w:asciiTheme="majorHAnsi" w:eastAsiaTheme="majorEastAsia" w:hAnsiTheme="majorHAnsi" w:cstheme="majorBidi"/>
      <w:color w:val="30818D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009D8"/>
    <w:rPr>
      <w:rFonts w:asciiTheme="majorHAnsi" w:eastAsiaTheme="majorEastAsia" w:hAnsiTheme="majorHAnsi" w:cstheme="majorBidi"/>
      <w:color w:val="30818D" w:themeColor="accent1" w:themeShade="BF"/>
      <w:sz w:val="28"/>
      <w:szCs w:val="28"/>
    </w:rPr>
  </w:style>
  <w:style w:type="paragraph" w:styleId="Title">
    <w:name w:val="Title"/>
    <w:basedOn w:val="Normal"/>
    <w:next w:val="Normal"/>
    <w:link w:val="TitleChar"/>
    <w:uiPriority w:val="10"/>
    <w:qFormat/>
    <w:rsid w:val="00B009D8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55F51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B009D8"/>
    <w:rPr>
      <w:rFonts w:asciiTheme="majorHAnsi" w:eastAsiaTheme="majorEastAsia" w:hAnsiTheme="majorHAnsi" w:cstheme="majorBidi"/>
      <w:caps/>
      <w:color w:val="455F51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B009D8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1AEBD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009D8"/>
    <w:rPr>
      <w:rFonts w:asciiTheme="majorHAnsi" w:eastAsiaTheme="majorEastAsia" w:hAnsiTheme="majorHAnsi" w:cstheme="majorBidi"/>
      <w:color w:val="41AEBD" w:themeColor="accent1"/>
      <w:sz w:val="28"/>
      <w:szCs w:val="28"/>
    </w:rPr>
  </w:style>
  <w:style w:type="character" w:styleId="PlaceholderText">
    <w:name w:val="Placeholder Text"/>
    <w:basedOn w:val="DefaultParagraphFont"/>
    <w:uiPriority w:val="99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Tahoma" w:hAnsi="Tahoma" w:cs="Tahoma"/>
      <w:sz w:val="16"/>
      <w:szCs w:val="16"/>
      <w:lang w:eastAsia="en-US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009D8"/>
    <w:rPr>
      <w:rFonts w:asciiTheme="majorHAnsi" w:eastAsiaTheme="majorEastAsia" w:hAnsiTheme="majorHAnsi" w:cstheme="majorBidi"/>
      <w:color w:val="30818D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009D8"/>
    <w:rPr>
      <w:rFonts w:asciiTheme="majorHAnsi" w:eastAsiaTheme="majorEastAsia" w:hAnsiTheme="majorHAnsi" w:cstheme="majorBidi"/>
      <w:caps/>
      <w:color w:val="30818D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009D8"/>
    <w:rPr>
      <w:rFonts w:asciiTheme="majorHAnsi" w:eastAsiaTheme="majorEastAsia" w:hAnsiTheme="majorHAnsi" w:cstheme="majorBidi"/>
      <w:i/>
      <w:iCs/>
      <w:caps/>
      <w:color w:val="20575E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009D8"/>
    <w:rPr>
      <w:rFonts w:asciiTheme="majorHAnsi" w:eastAsiaTheme="majorEastAsia" w:hAnsiTheme="majorHAnsi" w:cstheme="majorBidi"/>
      <w:b/>
      <w:bCs/>
      <w:color w:val="20575E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009D8"/>
    <w:rPr>
      <w:rFonts w:asciiTheme="majorHAnsi" w:eastAsiaTheme="majorEastAsia" w:hAnsiTheme="majorHAnsi" w:cstheme="majorBidi"/>
      <w:b/>
      <w:bCs/>
      <w:i/>
      <w:iCs/>
      <w:color w:val="20575E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009D8"/>
    <w:rPr>
      <w:rFonts w:asciiTheme="majorHAnsi" w:eastAsiaTheme="majorEastAsia" w:hAnsiTheme="majorHAnsi" w:cstheme="majorBidi"/>
      <w:i/>
      <w:iCs/>
      <w:color w:val="20575E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B009D8"/>
    <w:pPr>
      <w:spacing w:line="240" w:lineRule="auto"/>
    </w:pPr>
    <w:rPr>
      <w:b/>
      <w:bCs/>
      <w:smallCaps/>
      <w:color w:val="455F51" w:themeColor="text2"/>
    </w:rPr>
  </w:style>
  <w:style w:type="character" w:styleId="Strong">
    <w:name w:val="Strong"/>
    <w:basedOn w:val="DefaultParagraphFont"/>
    <w:uiPriority w:val="22"/>
    <w:qFormat/>
    <w:rsid w:val="00B009D8"/>
    <w:rPr>
      <w:b/>
      <w:bCs/>
    </w:rPr>
  </w:style>
  <w:style w:type="character" w:styleId="Emphasis">
    <w:name w:val="Emphasis"/>
    <w:basedOn w:val="DefaultParagraphFont"/>
    <w:uiPriority w:val="20"/>
    <w:qFormat/>
    <w:rsid w:val="00B009D8"/>
    <w:rPr>
      <w:i/>
      <w:iCs/>
    </w:rPr>
  </w:style>
  <w:style w:type="paragraph" w:styleId="NoSpacing">
    <w:name w:val="No Spacing"/>
    <w:link w:val="NoSpacingChar"/>
    <w:uiPriority w:val="1"/>
    <w:qFormat/>
    <w:rsid w:val="00B009D8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B009D8"/>
    <w:pPr>
      <w:spacing w:before="120" w:after="120"/>
      <w:ind w:left="720"/>
    </w:pPr>
    <w:rPr>
      <w:color w:val="455F51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B009D8"/>
    <w:rPr>
      <w:color w:val="455F51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009D8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55F51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009D8"/>
    <w:rPr>
      <w:rFonts w:asciiTheme="majorHAnsi" w:eastAsiaTheme="majorEastAsia" w:hAnsiTheme="majorHAnsi" w:cstheme="majorBidi"/>
      <w:color w:val="455F51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B009D8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B009D8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B009D8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B009D8"/>
    <w:rPr>
      <w:b/>
      <w:bCs/>
      <w:smallCaps/>
      <w:color w:val="455F51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B009D8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B009D8"/>
    <w:pPr>
      <w:outlineLvl w:val="9"/>
    </w:pPr>
  </w:style>
  <w:style w:type="paragraph" w:customStyle="1" w:styleId="PersonalName">
    <w:name w:val="Personal Name"/>
    <w:basedOn w:val="Title"/>
    <w:rPr>
      <w:b/>
      <w:sz w:val="28"/>
      <w:szCs w:val="28"/>
    </w:rPr>
  </w:style>
  <w:style w:type="character" w:customStyle="1" w:styleId="NoSpacingChar">
    <w:name w:val="No Spacing Char"/>
    <w:basedOn w:val="DefaultParagraphFont"/>
    <w:link w:val="NoSpacing"/>
    <w:uiPriority w:val="1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  <w:rPr>
      <w:lang w:eastAsia="ja-JP"/>
    </w:rPr>
  </w:style>
  <w:style w:type="character" w:customStyle="1" w:styleId="HeaderChar">
    <w:name w:val="Header Char"/>
    <w:basedOn w:val="DefaultParagraphFont"/>
    <w:link w:val="Header"/>
    <w:uiPriority w:val="99"/>
    <w:rPr>
      <w:sz w:val="21"/>
      <w:lang w:eastAsia="ja-JP"/>
    </w:rPr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Pr>
      <w:sz w:val="21"/>
    </w:rPr>
  </w:style>
  <w:style w:type="character" w:styleId="Hyperlink">
    <w:name w:val="Hyperlink"/>
    <w:basedOn w:val="DefaultParagraphFont"/>
    <w:uiPriority w:val="99"/>
    <w:unhideWhenUsed/>
    <w:rsid w:val="00CA2984"/>
    <w:rPr>
      <w:color w:val="FBCA98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A298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fif"/><Relationship Id="rId13" Type="http://schemas.openxmlformats.org/officeDocument/2006/relationships/image" Target="media/image6.png"/><Relationship Id="rId18" Type="http://schemas.openxmlformats.org/officeDocument/2006/relationships/hyperlink" Target="https://smallbusiness.chron.com/" TargetMode="External"/><Relationship Id="rId26" Type="http://schemas.openxmlformats.org/officeDocument/2006/relationships/header" Target="header2.xml"/><Relationship Id="rId3" Type="http://schemas.openxmlformats.org/officeDocument/2006/relationships/styles" Target="styles.xml"/><Relationship Id="rId21" Type="http://schemas.openxmlformats.org/officeDocument/2006/relationships/hyperlink" Target="%20https://searchsecurity.techtarget.com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hyperlink" Target="about:blank" TargetMode="External"/><Relationship Id="rId25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hyperlink" Target="http://eyst.org.uk/" TargetMode="External"/><Relationship Id="rId20" Type="http://schemas.openxmlformats.org/officeDocument/2006/relationships/hyperlink" Target="https://www.fool.com/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hyperlink" Target="http://blog.zilicus.com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workamajig.com," TargetMode="External"/><Relationship Id="rId23" Type="http://schemas.openxmlformats.org/officeDocument/2006/relationships/hyperlink" Target="https://pmstudycircle.com/" TargetMode="External"/><Relationship Id="rId28" Type="http://schemas.openxmlformats.org/officeDocument/2006/relationships/footer" Target="footer2.xml"/><Relationship Id="rId10" Type="http://schemas.openxmlformats.org/officeDocument/2006/relationships/image" Target="media/image3.png"/><Relationship Id="rId19" Type="http://schemas.openxmlformats.org/officeDocument/2006/relationships/hyperlink" Target="https://www.quora.com," TargetMode="External"/><Relationship Id="rId31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chegg.com/" TargetMode="External"/><Relationship Id="rId22" Type="http://schemas.openxmlformats.org/officeDocument/2006/relationships/hyperlink" Target="https://searchsoftwarequality.techtarget.com," TargetMode="External"/><Relationship Id="rId27" Type="http://schemas.openxmlformats.org/officeDocument/2006/relationships/footer" Target="footer1.xml"/><Relationship Id="rId30" Type="http://schemas.openxmlformats.org/officeDocument/2006/relationships/glossaryDocument" Target="glossary/document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Program%20Files%20(x86)\Microsoft%20Office\Root\Templates\1033\AdjacencyReport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C177797A9C5B4CE2B4D669A1D55B892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1418F66-6A84-4C15-8276-53609329025C}"/>
      </w:docPartPr>
      <w:docPartBody>
        <w:p w:rsidR="008A31D8" w:rsidRDefault="003C3E14">
          <w:pPr>
            <w:pStyle w:val="C177797A9C5B4CE2B4D669A1D55B8927"/>
          </w:pPr>
          <w:r>
            <w:rPr>
              <w:rFonts w:asciiTheme="majorHAnsi" w:hAnsiTheme="majorHAnsi"/>
              <w:color w:val="E7E6E6" w:themeColor="background2"/>
              <w:sz w:val="80"/>
              <w:szCs w:val="80"/>
            </w:rPr>
            <w:t>[Type the document title]</w:t>
          </w:r>
        </w:p>
      </w:docPartBody>
    </w:docPart>
    <w:docPart>
      <w:docPartPr>
        <w:name w:val="EC0996F9DF9942B0885CA9CD15C77B3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4D1910F-C780-439E-B8A6-754CC3DFB0FF}"/>
      </w:docPartPr>
      <w:docPartBody>
        <w:p w:rsidR="008A31D8" w:rsidRDefault="003C3E14">
          <w:pPr>
            <w:pStyle w:val="EC0996F9DF9942B0885CA9CD15C77B3D"/>
          </w:pPr>
          <w:r>
            <w:rPr>
              <w:color w:val="E7E6E6" w:themeColor="background2"/>
            </w:rPr>
            <w:t>[Type the document subtitle]</w:t>
          </w:r>
        </w:p>
      </w:docPartBody>
    </w:docPart>
    <w:docPart>
      <w:docPartPr>
        <w:name w:val="9790F00F97C14D2E84AC792CE58941E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2105EBF-1CF0-4B94-868D-B7A38BE633E8}"/>
      </w:docPartPr>
      <w:docPartBody>
        <w:p w:rsidR="008A31D8" w:rsidRDefault="003C3E14">
          <w:pPr>
            <w:pStyle w:val="9790F00F97C14D2E84AC792CE58941E6"/>
          </w:pPr>
          <w:r>
            <w:rPr>
              <w:color w:val="E7E6E6" w:themeColor="background2"/>
            </w:rPr>
            <w:t>[Type the abstract of the document here. The abstract is typically a short summary of the contents of the document. Type the abstract of the document here. The abstract is typically a short summary of the contents of the document.]</w:t>
          </w:r>
        </w:p>
      </w:docPartBody>
    </w:docPart>
    <w:docPart>
      <w:docPartPr>
        <w:name w:val="C37DEA8E53E64C149DF726C1F459CFA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B2BD6B2-54DE-4F1B-923E-648AD57B0E47}"/>
      </w:docPartPr>
      <w:docPartBody>
        <w:p w:rsidR="008A31D8" w:rsidRDefault="003C3E14">
          <w:pPr>
            <w:pStyle w:val="C37DEA8E53E64C149DF726C1F459CFAA"/>
          </w:pPr>
          <w:r>
            <w:rPr>
              <w:color w:val="FFFFFF" w:themeColor="background1"/>
            </w:rPr>
            <w:t>[Type the 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HYPost-Light">
    <w:altName w:val="HY엽서L"/>
    <w:panose1 w:val="00000000000000000000"/>
    <w:charset w:val="81"/>
    <w:family w:val="roman"/>
    <w:notTrueType/>
    <w:pitch w:val="default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lgerian">
    <w:altName w:val="Algerian"/>
    <w:charset w:val="00"/>
    <w:family w:val="decorative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3E14"/>
    <w:rsid w:val="003C3E14"/>
    <w:rsid w:val="0044611E"/>
    <w:rsid w:val="005568F9"/>
    <w:rsid w:val="00564F3B"/>
    <w:rsid w:val="00575CBD"/>
    <w:rsid w:val="00684FFB"/>
    <w:rsid w:val="008A31D8"/>
    <w:rsid w:val="00CB7F21"/>
    <w:rsid w:val="00CC15B3"/>
    <w:rsid w:val="00FC65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0" w:line="240" w:lineRule="auto"/>
      <w:outlineLvl w:val="0"/>
    </w:pPr>
    <w:rPr>
      <w:rFonts w:asciiTheme="majorHAnsi" w:eastAsiaTheme="majorEastAsia" w:hAnsiTheme="majorHAnsi" w:cstheme="majorBidi"/>
      <w:bCs/>
      <w:color w:val="4472C4" w:themeColor="accent1"/>
      <w:sz w:val="32"/>
      <w:szCs w:val="28"/>
      <w:lang w:val="en-US" w:eastAsia="ja-JP"/>
      <w14:numForm w14:val="oldStyle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20" w:after="0" w:line="240" w:lineRule="auto"/>
      <w:outlineLvl w:val="1"/>
    </w:pPr>
    <w:rPr>
      <w:rFonts w:asciiTheme="majorHAnsi" w:eastAsiaTheme="majorEastAsia" w:hAnsiTheme="majorHAnsi" w:cstheme="majorBidi"/>
      <w:bCs/>
      <w:color w:val="44546A" w:themeColor="text2"/>
      <w:sz w:val="28"/>
      <w:szCs w:val="26"/>
      <w:lang w:val="en-US" w:eastAsia="ko-KR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20" w:after="0" w:line="240" w:lineRule="auto"/>
      <w:outlineLvl w:val="2"/>
    </w:pPr>
    <w:rPr>
      <w:rFonts w:eastAsiaTheme="majorEastAsia" w:cstheme="majorBidi"/>
      <w:b/>
      <w:bCs/>
      <w:color w:val="2F5496" w:themeColor="accent1" w:themeShade="BF"/>
      <w:sz w:val="24"/>
      <w:lang w:val="en-US" w:eastAsia="ko-KR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2543EF91A624EFE84FC72273EA66DA8">
    <w:name w:val="A2543EF91A624EFE84FC72273EA66DA8"/>
  </w:style>
  <w:style w:type="character" w:styleId="PlaceholderText">
    <w:name w:val="Placeholder Text"/>
    <w:basedOn w:val="DefaultParagraphFont"/>
    <w:uiPriority w:val="99"/>
    <w:rPr>
      <w:color w:val="808080"/>
    </w:rPr>
  </w:style>
  <w:style w:type="paragraph" w:customStyle="1" w:styleId="C403E1C607BF48A7B91379D58CEC733F">
    <w:name w:val="C403E1C607BF48A7B91379D58CEC733F"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bCs/>
      <w:color w:val="4472C4" w:themeColor="accent1"/>
      <w:sz w:val="32"/>
      <w:szCs w:val="28"/>
      <w:lang w:val="en-US" w:eastAsia="ja-JP"/>
      <w14:numForm w14:val="oldStyle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bCs/>
      <w:color w:val="44546A" w:themeColor="text2"/>
      <w:sz w:val="28"/>
      <w:szCs w:val="26"/>
      <w:lang w:val="en-US" w:eastAsia="ko-KR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b/>
      <w:bCs/>
      <w:color w:val="2F5496" w:themeColor="accent1" w:themeShade="BF"/>
      <w:sz w:val="24"/>
      <w:lang w:val="en-US" w:eastAsia="ko-KR"/>
    </w:rPr>
  </w:style>
  <w:style w:type="paragraph" w:customStyle="1" w:styleId="567DA5FCD6A444F1830D8BF7109529E5">
    <w:name w:val="567DA5FCD6A444F1830D8BF7109529E5"/>
  </w:style>
  <w:style w:type="paragraph" w:customStyle="1" w:styleId="C177797A9C5B4CE2B4D669A1D55B8927">
    <w:name w:val="C177797A9C5B4CE2B4D669A1D55B8927"/>
  </w:style>
  <w:style w:type="paragraph" w:customStyle="1" w:styleId="EC0996F9DF9942B0885CA9CD15C77B3D">
    <w:name w:val="EC0996F9DF9942B0885CA9CD15C77B3D"/>
  </w:style>
  <w:style w:type="paragraph" w:customStyle="1" w:styleId="9790F00F97C14D2E84AC792CE58941E6">
    <w:name w:val="9790F00F97C14D2E84AC792CE58941E6"/>
  </w:style>
  <w:style w:type="paragraph" w:customStyle="1" w:styleId="C37DEA8E53E64C149DF726C1F459CFAA">
    <w:name w:val="C37DEA8E53E64C149DF726C1F459CFAA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Depth">
  <a:themeElements>
    <a:clrScheme name="Depth">
      <a:dk1>
        <a:sysClr val="windowText" lastClr="000000"/>
      </a:dk1>
      <a:lt1>
        <a:sysClr val="window" lastClr="FFFFFF"/>
      </a:lt1>
      <a:dk2>
        <a:srgbClr val="455F51"/>
      </a:dk2>
      <a:lt2>
        <a:srgbClr val="94D7E4"/>
      </a:lt2>
      <a:accent1>
        <a:srgbClr val="41AEBD"/>
      </a:accent1>
      <a:accent2>
        <a:srgbClr val="97E9D5"/>
      </a:accent2>
      <a:accent3>
        <a:srgbClr val="A2CF49"/>
      </a:accent3>
      <a:accent4>
        <a:srgbClr val="608F3D"/>
      </a:accent4>
      <a:accent5>
        <a:srgbClr val="F4DE3A"/>
      </a:accent5>
      <a:accent6>
        <a:srgbClr val="FCB11C"/>
      </a:accent6>
      <a:hlink>
        <a:srgbClr val="FBCA98"/>
      </a:hlink>
      <a:folHlink>
        <a:srgbClr val="D3B86D"/>
      </a:folHlink>
    </a:clrScheme>
    <a:fontScheme name="Depth">
      <a:majorFont>
        <a:latin typeface="Corbel" panose="020B0503020204020204"/>
        <a:ea typeface=""/>
        <a:cs typeface=""/>
        <a:font script="Jpan" typeface="メイリオ"/>
        <a:font script="Hang" typeface="HY엽서L"/>
        <a:font script="Hans" typeface="华文楷体"/>
        <a:font script="Hant" typeface="新細明體"/>
        <a:font script="Arab" typeface="Tahoma"/>
        <a:font script="Hebr" typeface="Miriam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Corbel" panose="020B0503020204020204"/>
        <a:ea typeface=""/>
        <a:cs typeface=""/>
        <a:font script="Jpan" typeface="メイリオ"/>
        <a:font script="Hang" typeface="HY엽서L"/>
        <a:font script="Hans" typeface="华文楷体"/>
        <a:font script="Hant" typeface="新細明體"/>
        <a:font script="Arab" typeface="Tahoma"/>
        <a:font script="Hebr" typeface="Miriam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Depth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Depth" id="{7BEAFC2A-325C-49C4-AC08-2B765DA903F9}" vid="{1735E755-43E6-43AA-ABA2-C989ECC79AF5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University of Wales Trinity Saint David </Abstract>
  <CompanyAddress/>
  <CompanyPhone/>
  <CompanyFax/>
  <CompanyEmail/>
</CoverPageProperties>
</file>

<file path=customXml/item2.xml><?xml version="1.0" encoding="utf-8"?>
<b:Sources xmlns:b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7B03924-43BC-4016-8C85-357D9D4213C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AdjacencyReport</Template>
  <TotalTime>1550</TotalTime>
  <Pages>3</Pages>
  <Words>3010</Words>
  <Characters>17157</Characters>
  <Application>Microsoft Office Word</Application>
  <DocSecurity>0</DocSecurity>
  <Lines>142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Project Planning and Management in Workplace</vt:lpstr>
    </vt:vector>
  </TitlesOfParts>
  <Company/>
  <LinksUpToDate>false</LinksUpToDate>
  <CharactersWithSpaces>20127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Planning and Management in Workplace</dc:title>
  <dc:subject>EYST BAME ETHNIC MINORITIES GRADUATES</dc:subject>
  <dc:creator>mehek</dc:creator>
  <cp:lastModifiedBy>mehek.sayeed2016@outlook.com</cp:lastModifiedBy>
  <cp:revision>175</cp:revision>
  <dcterms:created xsi:type="dcterms:W3CDTF">2019-12-02T13:13:00Z</dcterms:created>
  <dcterms:modified xsi:type="dcterms:W3CDTF">2019-12-17T13:23:00Z</dcterms:modified>
</cp:coreProperties>
</file>