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D99D6" w14:textId="27CCE118" w:rsidR="00680496" w:rsidRPr="00AA3309" w:rsidRDefault="006E3375" w:rsidP="00680496">
      <w:pPr>
        <w:jc w:val="center"/>
        <w:rPr>
          <w:rFonts w:ascii="Arial Nova" w:hAnsi="Arial Nova" w:cs="Aharoni"/>
          <w:b/>
          <w:bCs/>
          <w:sz w:val="32"/>
          <w:szCs w:val="32"/>
        </w:rPr>
      </w:pPr>
      <w:r w:rsidRPr="00AA3309">
        <w:rPr>
          <w:rFonts w:ascii="Arial Nova" w:hAnsi="Arial Nova" w:cs="Aharoni"/>
          <w:b/>
          <w:bCs/>
          <w:sz w:val="32"/>
          <w:szCs w:val="32"/>
        </w:rPr>
        <w:t>B</w:t>
      </w:r>
      <w:r w:rsidR="00680496" w:rsidRPr="00AA3309">
        <w:rPr>
          <w:rFonts w:ascii="Arial Nova" w:hAnsi="Arial Nova" w:cs="Aharoni"/>
          <w:b/>
          <w:bCs/>
          <w:sz w:val="32"/>
          <w:szCs w:val="32"/>
        </w:rPr>
        <w:t>M</w:t>
      </w:r>
      <w:r w:rsidRPr="00AA3309">
        <w:rPr>
          <w:rFonts w:ascii="Arial Nova" w:hAnsi="Arial Nova" w:cs="Aharoni"/>
          <w:b/>
          <w:bCs/>
          <w:sz w:val="32"/>
          <w:szCs w:val="32"/>
        </w:rPr>
        <w:t>SW4002</w:t>
      </w:r>
      <w:r w:rsidR="00680496" w:rsidRPr="00AA3309">
        <w:rPr>
          <w:rFonts w:ascii="Arial Nova" w:hAnsi="Arial Nova" w:cs="Aharoni"/>
          <w:b/>
          <w:bCs/>
          <w:sz w:val="32"/>
          <w:szCs w:val="32"/>
        </w:rPr>
        <w:t xml:space="preserve"> EFFECTIVE </w:t>
      </w:r>
      <w:r w:rsidR="00AF0BA3" w:rsidRPr="00AA3309">
        <w:rPr>
          <w:rFonts w:ascii="Arial Nova" w:hAnsi="Arial Nova" w:cs="Aharoni"/>
          <w:b/>
          <w:bCs/>
          <w:sz w:val="32"/>
          <w:szCs w:val="32"/>
        </w:rPr>
        <w:t>TEAMWORK</w:t>
      </w:r>
      <w:r w:rsidRPr="00AA3309">
        <w:rPr>
          <w:rFonts w:ascii="Arial Nova" w:hAnsi="Arial Nova" w:cs="Aharoni"/>
          <w:b/>
          <w:bCs/>
          <w:sz w:val="32"/>
          <w:szCs w:val="32"/>
        </w:rPr>
        <w:t xml:space="preserve"> AND </w:t>
      </w:r>
      <w:r w:rsidR="00680496" w:rsidRPr="00AA3309">
        <w:rPr>
          <w:rFonts w:ascii="Arial Nova" w:hAnsi="Arial Nova" w:cs="Aharoni"/>
          <w:b/>
          <w:bCs/>
          <w:sz w:val="32"/>
          <w:szCs w:val="32"/>
        </w:rPr>
        <w:t>COMMUNICATION</w:t>
      </w:r>
    </w:p>
    <w:p w14:paraId="07537665" w14:textId="77777777" w:rsidR="00680496" w:rsidRDefault="00680496" w:rsidP="00680496"/>
    <w:p w14:paraId="5548C46B" w14:textId="77777777" w:rsidR="006040F8" w:rsidRDefault="006040F8" w:rsidP="00D23E46">
      <w:pPr>
        <w:jc w:val="center"/>
      </w:pPr>
    </w:p>
    <w:p w14:paraId="2B527B68" w14:textId="77777777" w:rsidR="006040F8" w:rsidRDefault="006040F8" w:rsidP="00D23E46">
      <w:pPr>
        <w:jc w:val="center"/>
      </w:pPr>
    </w:p>
    <w:p w14:paraId="41B65941" w14:textId="63A425FE" w:rsidR="00D21B91" w:rsidRDefault="00D21B91" w:rsidP="00D23E46">
      <w:pPr>
        <w:jc w:val="center"/>
      </w:pPr>
      <w:r>
        <w:rPr>
          <w:noProof/>
        </w:rPr>
        <w:drawing>
          <wp:inline distT="0" distB="0" distL="0" distR="0" wp14:anchorId="3D9AC4D2" wp14:editId="72E8164E">
            <wp:extent cx="5178815" cy="2932387"/>
            <wp:effectExtent l="0" t="0" r="317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23117" cy="2957472"/>
                    </a:xfrm>
                    <a:prstGeom prst="rect">
                      <a:avLst/>
                    </a:prstGeom>
                    <a:noFill/>
                    <a:ln>
                      <a:noFill/>
                    </a:ln>
                  </pic:spPr>
                </pic:pic>
              </a:graphicData>
            </a:graphic>
          </wp:inline>
        </w:drawing>
      </w:r>
    </w:p>
    <w:p w14:paraId="5AF1C685" w14:textId="77777777" w:rsidR="006040F8" w:rsidRDefault="006040F8" w:rsidP="00680496">
      <w:pPr>
        <w:rPr>
          <w:color w:val="0070C0"/>
        </w:rPr>
      </w:pPr>
    </w:p>
    <w:p w14:paraId="430B4031" w14:textId="77777777" w:rsidR="006040F8" w:rsidRPr="002373DF" w:rsidRDefault="006040F8" w:rsidP="006040F8">
      <w:pPr>
        <w:rPr>
          <w:rFonts w:ascii="Arial" w:hAnsi="Arial" w:cs="Arial"/>
          <w:sz w:val="24"/>
          <w:szCs w:val="24"/>
        </w:rPr>
      </w:pPr>
      <w:r w:rsidRPr="002373DF">
        <w:rPr>
          <w:rFonts w:ascii="Arial" w:hAnsi="Arial" w:cs="Arial"/>
          <w:b/>
          <w:bCs/>
          <w:color w:val="0070C0"/>
          <w:sz w:val="24"/>
          <w:szCs w:val="24"/>
        </w:rPr>
        <w:t>NAME</w:t>
      </w:r>
      <w:r w:rsidRPr="002373DF">
        <w:rPr>
          <w:rFonts w:ascii="Arial" w:hAnsi="Arial" w:cs="Arial"/>
          <w:color w:val="4472C4" w:themeColor="accent1"/>
          <w:sz w:val="24"/>
          <w:szCs w:val="24"/>
        </w:rPr>
        <w:t>:</w:t>
      </w:r>
      <w:r w:rsidRPr="002373DF">
        <w:rPr>
          <w:rFonts w:ascii="Arial" w:hAnsi="Arial" w:cs="Arial"/>
          <w:sz w:val="24"/>
          <w:szCs w:val="24"/>
        </w:rPr>
        <w:t xml:space="preserve"> </w:t>
      </w:r>
      <w:r w:rsidRPr="002373DF">
        <w:rPr>
          <w:rFonts w:ascii="Arial" w:hAnsi="Arial" w:cs="Arial"/>
          <w:b/>
          <w:bCs/>
          <w:sz w:val="24"/>
          <w:szCs w:val="24"/>
        </w:rPr>
        <w:t>NEH CHE</w:t>
      </w:r>
      <w:r w:rsidRPr="002373DF">
        <w:rPr>
          <w:rFonts w:ascii="Arial" w:hAnsi="Arial" w:cs="Arial"/>
          <w:sz w:val="24"/>
          <w:szCs w:val="24"/>
        </w:rPr>
        <w:t xml:space="preserve">       </w:t>
      </w:r>
    </w:p>
    <w:p w14:paraId="64B69B83" w14:textId="2832E1C0" w:rsidR="006040F8" w:rsidRPr="002373DF" w:rsidRDefault="006040F8" w:rsidP="006040F8">
      <w:pPr>
        <w:rPr>
          <w:rFonts w:ascii="Arial" w:hAnsi="Arial" w:cs="Arial"/>
          <w:sz w:val="24"/>
          <w:szCs w:val="24"/>
        </w:rPr>
      </w:pPr>
      <w:r w:rsidRPr="002373DF">
        <w:rPr>
          <w:rFonts w:ascii="Arial" w:hAnsi="Arial" w:cs="Arial"/>
          <w:sz w:val="24"/>
          <w:szCs w:val="24"/>
        </w:rPr>
        <w:t xml:space="preserve">     </w:t>
      </w:r>
    </w:p>
    <w:p w14:paraId="52C69AF1" w14:textId="21AA6F8B" w:rsidR="006040F8" w:rsidRPr="002373DF" w:rsidRDefault="006040F8" w:rsidP="006040F8">
      <w:pPr>
        <w:rPr>
          <w:rFonts w:ascii="Arial" w:hAnsi="Arial" w:cs="Arial"/>
          <w:sz w:val="24"/>
          <w:szCs w:val="24"/>
        </w:rPr>
      </w:pPr>
      <w:r w:rsidRPr="002373DF">
        <w:rPr>
          <w:rFonts w:ascii="Arial" w:hAnsi="Arial" w:cs="Arial"/>
          <w:sz w:val="24"/>
          <w:szCs w:val="24"/>
        </w:rPr>
        <w:t xml:space="preserve"> </w:t>
      </w:r>
      <w:r w:rsidRPr="002373DF">
        <w:rPr>
          <w:rFonts w:ascii="Arial" w:hAnsi="Arial" w:cs="Arial"/>
          <w:b/>
          <w:bCs/>
          <w:color w:val="0070C0"/>
          <w:sz w:val="24"/>
          <w:szCs w:val="24"/>
        </w:rPr>
        <w:t>STUDENT NUMBER</w:t>
      </w:r>
      <w:r w:rsidRPr="002373DF">
        <w:rPr>
          <w:rFonts w:ascii="Arial" w:hAnsi="Arial" w:cs="Arial"/>
          <w:color w:val="4472C4" w:themeColor="accent1"/>
          <w:sz w:val="24"/>
          <w:szCs w:val="24"/>
        </w:rPr>
        <w:t>:</w:t>
      </w:r>
      <w:r w:rsidRPr="002373DF">
        <w:rPr>
          <w:rFonts w:ascii="Arial" w:hAnsi="Arial" w:cs="Arial"/>
          <w:sz w:val="24"/>
          <w:szCs w:val="24"/>
        </w:rPr>
        <w:t xml:space="preserve"> </w:t>
      </w:r>
      <w:r w:rsidRPr="002373DF">
        <w:rPr>
          <w:rFonts w:ascii="Arial" w:hAnsi="Arial" w:cs="Arial"/>
          <w:b/>
          <w:bCs/>
          <w:sz w:val="24"/>
          <w:szCs w:val="24"/>
        </w:rPr>
        <w:t xml:space="preserve">2018139 </w:t>
      </w:r>
      <w:r w:rsidRPr="002373DF">
        <w:rPr>
          <w:rFonts w:ascii="Arial" w:hAnsi="Arial" w:cs="Arial"/>
          <w:sz w:val="24"/>
          <w:szCs w:val="24"/>
        </w:rPr>
        <w:t xml:space="preserve">           </w:t>
      </w:r>
    </w:p>
    <w:p w14:paraId="2285F5E0" w14:textId="77777777" w:rsidR="006040F8" w:rsidRPr="002373DF" w:rsidRDefault="006040F8" w:rsidP="006040F8">
      <w:pPr>
        <w:rPr>
          <w:rFonts w:ascii="Arial" w:hAnsi="Arial" w:cs="Arial"/>
          <w:sz w:val="24"/>
          <w:szCs w:val="24"/>
        </w:rPr>
      </w:pPr>
    </w:p>
    <w:p w14:paraId="22643F88" w14:textId="36942DC9" w:rsidR="006040F8" w:rsidRPr="002373DF" w:rsidRDefault="006040F8" w:rsidP="006040F8">
      <w:pPr>
        <w:rPr>
          <w:rFonts w:ascii="Arial" w:hAnsi="Arial" w:cs="Arial"/>
          <w:b/>
          <w:bCs/>
          <w:sz w:val="24"/>
          <w:szCs w:val="24"/>
        </w:rPr>
      </w:pPr>
      <w:r w:rsidRPr="002373DF">
        <w:rPr>
          <w:rFonts w:ascii="Arial" w:hAnsi="Arial" w:cs="Arial"/>
          <w:b/>
          <w:bCs/>
          <w:sz w:val="24"/>
          <w:szCs w:val="24"/>
        </w:rPr>
        <w:t xml:space="preserve"> </w:t>
      </w:r>
      <w:r w:rsidRPr="002373DF">
        <w:rPr>
          <w:rFonts w:ascii="Arial" w:hAnsi="Arial" w:cs="Arial"/>
          <w:b/>
          <w:bCs/>
          <w:color w:val="0070C0"/>
          <w:sz w:val="24"/>
          <w:szCs w:val="24"/>
        </w:rPr>
        <w:t>DATE</w:t>
      </w:r>
      <w:r w:rsidRPr="002373DF">
        <w:rPr>
          <w:rFonts w:ascii="Arial" w:hAnsi="Arial" w:cs="Arial"/>
          <w:color w:val="0070C0"/>
          <w:sz w:val="24"/>
          <w:szCs w:val="24"/>
        </w:rPr>
        <w:t xml:space="preserve">: </w:t>
      </w:r>
      <w:r w:rsidRPr="002373DF">
        <w:rPr>
          <w:rFonts w:ascii="Arial" w:hAnsi="Arial" w:cs="Arial"/>
          <w:b/>
          <w:bCs/>
          <w:sz w:val="24"/>
          <w:szCs w:val="24"/>
        </w:rPr>
        <w:t>20/07/2021</w:t>
      </w:r>
    </w:p>
    <w:p w14:paraId="6DAD5753" w14:textId="2DFC0D28" w:rsidR="00DC6F0C" w:rsidRPr="002373DF" w:rsidRDefault="00DC6F0C" w:rsidP="006040F8">
      <w:pPr>
        <w:rPr>
          <w:rFonts w:ascii="Arial" w:hAnsi="Arial" w:cs="Arial"/>
          <w:b/>
          <w:bCs/>
          <w:sz w:val="24"/>
          <w:szCs w:val="24"/>
        </w:rPr>
      </w:pPr>
    </w:p>
    <w:p w14:paraId="399170B4" w14:textId="6FC8F2F6" w:rsidR="00DC6F0C" w:rsidRPr="002373DF" w:rsidRDefault="00DC6F0C" w:rsidP="006040F8">
      <w:pPr>
        <w:rPr>
          <w:rFonts w:ascii="Arial" w:hAnsi="Arial" w:cs="Arial"/>
          <w:b/>
          <w:bCs/>
          <w:sz w:val="24"/>
          <w:szCs w:val="24"/>
        </w:rPr>
      </w:pPr>
      <w:r w:rsidRPr="002373DF">
        <w:rPr>
          <w:rFonts w:ascii="Arial" w:hAnsi="Arial" w:cs="Arial"/>
          <w:b/>
          <w:bCs/>
          <w:color w:val="4472C4" w:themeColor="accent1"/>
          <w:sz w:val="24"/>
          <w:szCs w:val="24"/>
        </w:rPr>
        <w:t xml:space="preserve">LECTURER: </w:t>
      </w:r>
      <w:r w:rsidRPr="002373DF">
        <w:rPr>
          <w:rFonts w:ascii="Arial" w:hAnsi="Arial" w:cs="Arial"/>
          <w:b/>
          <w:bCs/>
          <w:sz w:val="24"/>
          <w:szCs w:val="24"/>
        </w:rPr>
        <w:t>TIMOTHY HOPKINS</w:t>
      </w:r>
    </w:p>
    <w:p w14:paraId="7423F468" w14:textId="77777777" w:rsidR="006040F8" w:rsidRPr="002373DF" w:rsidRDefault="006040F8" w:rsidP="00680496">
      <w:pPr>
        <w:rPr>
          <w:rFonts w:ascii="Arial" w:hAnsi="Arial" w:cs="Arial"/>
          <w:color w:val="0070C0"/>
          <w:sz w:val="24"/>
          <w:szCs w:val="24"/>
        </w:rPr>
      </w:pPr>
    </w:p>
    <w:p w14:paraId="6D878AEE" w14:textId="083645B4" w:rsidR="00680496" w:rsidRPr="002373DF" w:rsidRDefault="00680496" w:rsidP="00680496">
      <w:pPr>
        <w:rPr>
          <w:rFonts w:ascii="Arial" w:hAnsi="Arial" w:cs="Arial"/>
          <w:b/>
          <w:bCs/>
          <w:sz w:val="24"/>
          <w:szCs w:val="24"/>
        </w:rPr>
      </w:pPr>
      <w:r w:rsidRPr="002373DF">
        <w:rPr>
          <w:rFonts w:ascii="Arial" w:hAnsi="Arial" w:cs="Arial"/>
          <w:b/>
          <w:bCs/>
          <w:color w:val="0070C0"/>
          <w:sz w:val="24"/>
          <w:szCs w:val="24"/>
        </w:rPr>
        <w:t>SELECTED CASE STUDY</w:t>
      </w:r>
      <w:r w:rsidRPr="002373DF">
        <w:rPr>
          <w:rFonts w:ascii="Arial" w:hAnsi="Arial" w:cs="Arial"/>
          <w:color w:val="0070C0"/>
          <w:sz w:val="24"/>
          <w:szCs w:val="24"/>
        </w:rPr>
        <w:t xml:space="preserve">: </w:t>
      </w:r>
      <w:r w:rsidR="00B31937" w:rsidRPr="002373DF">
        <w:rPr>
          <w:rFonts w:ascii="Arial" w:hAnsi="Arial" w:cs="Arial"/>
          <w:b/>
          <w:bCs/>
          <w:sz w:val="24"/>
          <w:szCs w:val="24"/>
        </w:rPr>
        <w:t>FITZWILLIAM</w:t>
      </w:r>
      <w:r w:rsidR="00A71BB5" w:rsidRPr="002373DF">
        <w:rPr>
          <w:rFonts w:ascii="Arial" w:hAnsi="Arial" w:cs="Arial"/>
          <w:b/>
          <w:bCs/>
          <w:sz w:val="24"/>
          <w:szCs w:val="24"/>
        </w:rPr>
        <w:t xml:space="preserve"> HOUSE</w:t>
      </w:r>
      <w:r w:rsidRPr="002373DF">
        <w:rPr>
          <w:rFonts w:ascii="Arial" w:hAnsi="Arial" w:cs="Arial"/>
          <w:b/>
          <w:bCs/>
          <w:sz w:val="24"/>
          <w:szCs w:val="24"/>
        </w:rPr>
        <w:t xml:space="preserve"> </w:t>
      </w:r>
    </w:p>
    <w:p w14:paraId="251CCE21" w14:textId="77777777" w:rsidR="006040F8" w:rsidRPr="002373DF" w:rsidRDefault="006040F8" w:rsidP="00680496">
      <w:pPr>
        <w:rPr>
          <w:rFonts w:ascii="Arial" w:hAnsi="Arial" w:cs="Arial"/>
          <w:b/>
          <w:bCs/>
          <w:sz w:val="24"/>
          <w:szCs w:val="24"/>
        </w:rPr>
      </w:pPr>
    </w:p>
    <w:p w14:paraId="03E9D12A" w14:textId="5D1C8341" w:rsidR="00680496" w:rsidRPr="002373DF" w:rsidRDefault="00680496" w:rsidP="00680496">
      <w:pPr>
        <w:rPr>
          <w:rFonts w:ascii="Arial" w:hAnsi="Arial" w:cs="Arial"/>
          <w:b/>
          <w:bCs/>
          <w:sz w:val="24"/>
          <w:szCs w:val="24"/>
        </w:rPr>
      </w:pPr>
      <w:r w:rsidRPr="002373DF">
        <w:rPr>
          <w:rFonts w:ascii="Arial" w:hAnsi="Arial" w:cs="Arial"/>
          <w:b/>
          <w:bCs/>
          <w:color w:val="4472C4" w:themeColor="accent1"/>
          <w:sz w:val="24"/>
          <w:szCs w:val="24"/>
        </w:rPr>
        <w:t>TITLE</w:t>
      </w:r>
      <w:r w:rsidRPr="002373DF">
        <w:rPr>
          <w:rFonts w:ascii="Arial" w:hAnsi="Arial" w:cs="Arial"/>
          <w:color w:val="4472C4" w:themeColor="accent1"/>
          <w:sz w:val="24"/>
          <w:szCs w:val="24"/>
        </w:rPr>
        <w:t>:</w:t>
      </w:r>
      <w:r w:rsidRPr="002373DF">
        <w:rPr>
          <w:rFonts w:ascii="Arial" w:hAnsi="Arial" w:cs="Arial"/>
          <w:sz w:val="24"/>
          <w:szCs w:val="24"/>
        </w:rPr>
        <w:t xml:space="preserve"> </w:t>
      </w:r>
      <w:r w:rsidR="000B3AB6" w:rsidRPr="002373DF">
        <w:rPr>
          <w:rFonts w:ascii="Arial" w:hAnsi="Arial" w:cs="Arial"/>
          <w:b/>
          <w:bCs/>
          <w:sz w:val="24"/>
          <w:szCs w:val="24"/>
        </w:rPr>
        <w:t>POOR</w:t>
      </w:r>
      <w:r w:rsidR="000B3AB6" w:rsidRPr="002373DF">
        <w:rPr>
          <w:rFonts w:ascii="Arial" w:hAnsi="Arial" w:cs="Arial"/>
          <w:sz w:val="24"/>
          <w:szCs w:val="24"/>
        </w:rPr>
        <w:t xml:space="preserve"> </w:t>
      </w:r>
      <w:r w:rsidR="00421ABF" w:rsidRPr="002373DF">
        <w:rPr>
          <w:rFonts w:ascii="Arial" w:hAnsi="Arial" w:cs="Arial"/>
          <w:b/>
          <w:bCs/>
          <w:sz w:val="24"/>
          <w:szCs w:val="24"/>
        </w:rPr>
        <w:t>COMMUNICATION</w:t>
      </w:r>
      <w:r w:rsidR="000B3AB6" w:rsidRPr="002373DF">
        <w:rPr>
          <w:rFonts w:ascii="Arial" w:hAnsi="Arial" w:cs="Arial"/>
          <w:b/>
          <w:bCs/>
          <w:sz w:val="24"/>
          <w:szCs w:val="24"/>
        </w:rPr>
        <w:t xml:space="preserve"> AT WORKPLACE</w:t>
      </w:r>
      <w:r w:rsidR="00421ABF" w:rsidRPr="002373DF">
        <w:rPr>
          <w:rFonts w:ascii="Arial" w:hAnsi="Arial" w:cs="Arial"/>
          <w:b/>
          <w:bCs/>
          <w:sz w:val="24"/>
          <w:szCs w:val="24"/>
        </w:rPr>
        <w:t xml:space="preserve"> </w:t>
      </w:r>
    </w:p>
    <w:p w14:paraId="29E44874" w14:textId="35BC5CF0" w:rsidR="006040F8" w:rsidRPr="002373DF" w:rsidRDefault="006040F8" w:rsidP="00680496">
      <w:pPr>
        <w:rPr>
          <w:rFonts w:ascii="Arial" w:hAnsi="Arial" w:cs="Arial"/>
          <w:b/>
          <w:bCs/>
          <w:sz w:val="24"/>
          <w:szCs w:val="24"/>
        </w:rPr>
      </w:pPr>
    </w:p>
    <w:p w14:paraId="16463204" w14:textId="384D3D25" w:rsidR="006040F8" w:rsidRPr="002373DF" w:rsidRDefault="00DC6F0C" w:rsidP="00680496">
      <w:pPr>
        <w:rPr>
          <w:rFonts w:ascii="Arial" w:hAnsi="Arial" w:cs="Arial"/>
          <w:b/>
          <w:bCs/>
          <w:sz w:val="24"/>
          <w:szCs w:val="24"/>
        </w:rPr>
      </w:pPr>
      <w:r w:rsidRPr="002373DF">
        <w:rPr>
          <w:rFonts w:ascii="Arial" w:hAnsi="Arial" w:cs="Arial"/>
          <w:b/>
          <w:bCs/>
          <w:color w:val="4472C4" w:themeColor="accent1"/>
          <w:sz w:val="24"/>
          <w:szCs w:val="24"/>
        </w:rPr>
        <w:t xml:space="preserve">WORD COUNT: </w:t>
      </w:r>
      <w:r w:rsidR="00860B6A" w:rsidRPr="00860B6A">
        <w:rPr>
          <w:rFonts w:ascii="Arial" w:hAnsi="Arial" w:cs="Arial"/>
          <w:b/>
          <w:bCs/>
          <w:color w:val="000000" w:themeColor="text1"/>
          <w:sz w:val="24"/>
          <w:szCs w:val="24"/>
        </w:rPr>
        <w:t>22</w:t>
      </w:r>
      <w:r w:rsidR="00736E7F">
        <w:rPr>
          <w:rFonts w:ascii="Arial" w:hAnsi="Arial" w:cs="Arial"/>
          <w:b/>
          <w:bCs/>
          <w:color w:val="000000" w:themeColor="text1"/>
          <w:sz w:val="24"/>
          <w:szCs w:val="24"/>
        </w:rPr>
        <w:t>69</w:t>
      </w:r>
    </w:p>
    <w:p w14:paraId="4841E413" w14:textId="77777777" w:rsidR="00E6232C" w:rsidRDefault="00E6232C" w:rsidP="00772414"/>
    <w:p w14:paraId="26982E4D" w14:textId="29FC7549" w:rsidR="004E674B" w:rsidRDefault="004E674B" w:rsidP="00772414"/>
    <w:p w14:paraId="74D3F3A0" w14:textId="3B4615C7" w:rsidR="004E0B91" w:rsidRDefault="00EE4113" w:rsidP="00772414">
      <w:pPr>
        <w:rPr>
          <w:rFonts w:ascii="Arial" w:hAnsi="Arial" w:cs="Arial"/>
          <w:b/>
          <w:bCs/>
        </w:rPr>
      </w:pPr>
      <w:r w:rsidRPr="00EE4113">
        <w:rPr>
          <w:rFonts w:ascii="Arial" w:hAnsi="Arial" w:cs="Arial"/>
          <w:b/>
          <w:bCs/>
        </w:rPr>
        <w:t>TABLE OF CONTENT</w:t>
      </w:r>
    </w:p>
    <w:p w14:paraId="0ABE395B" w14:textId="079CE1CE" w:rsidR="00F1730E" w:rsidRPr="00D42E3E" w:rsidRDefault="00F1730E" w:rsidP="00772414">
      <w:pPr>
        <w:rPr>
          <w:rFonts w:ascii="Arial" w:hAnsi="Arial" w:cs="Arial"/>
        </w:rPr>
      </w:pPr>
      <w:r w:rsidRPr="00D42E3E">
        <w:rPr>
          <w:rFonts w:ascii="Arial" w:hAnsi="Arial" w:cs="Arial"/>
        </w:rPr>
        <w:t>1. INTRODUCTION</w:t>
      </w:r>
      <w:r w:rsidR="00D42E3E">
        <w:rPr>
          <w:rFonts w:ascii="Arial" w:hAnsi="Arial" w:cs="Arial"/>
        </w:rPr>
        <w:t xml:space="preserve">  ………………………………………………………………………………..3</w:t>
      </w:r>
    </w:p>
    <w:p w14:paraId="493576D2" w14:textId="0C00CB97" w:rsidR="00F1730E" w:rsidRPr="00D42E3E" w:rsidRDefault="00F1730E" w:rsidP="00772414">
      <w:pPr>
        <w:rPr>
          <w:rFonts w:ascii="Arial" w:hAnsi="Arial" w:cs="Arial"/>
        </w:rPr>
      </w:pPr>
      <w:r w:rsidRPr="00D42E3E">
        <w:rPr>
          <w:rFonts w:ascii="Arial" w:hAnsi="Arial" w:cs="Arial"/>
        </w:rPr>
        <w:t>1.1 EXECUTIVE SUMMARY</w:t>
      </w:r>
      <w:r w:rsidR="00D42E3E">
        <w:rPr>
          <w:rFonts w:ascii="Arial" w:hAnsi="Arial" w:cs="Arial"/>
        </w:rPr>
        <w:t xml:space="preserve">  …………………………………………………………………….</w:t>
      </w:r>
      <w:r w:rsidR="005726FB">
        <w:rPr>
          <w:rFonts w:ascii="Arial" w:hAnsi="Arial" w:cs="Arial"/>
        </w:rPr>
        <w:t xml:space="preserve"> 3</w:t>
      </w:r>
    </w:p>
    <w:p w14:paraId="3291C19C" w14:textId="4504D67E" w:rsidR="00CC0215" w:rsidRPr="00D42E3E" w:rsidRDefault="00CC0215" w:rsidP="00772414">
      <w:pPr>
        <w:rPr>
          <w:rFonts w:ascii="Arial" w:hAnsi="Arial" w:cs="Arial"/>
        </w:rPr>
      </w:pPr>
      <w:r w:rsidRPr="00D42E3E">
        <w:rPr>
          <w:rFonts w:ascii="Arial" w:hAnsi="Arial" w:cs="Arial"/>
        </w:rPr>
        <w:t>1.2 BACKGROUND</w:t>
      </w:r>
      <w:r w:rsidR="005726FB">
        <w:rPr>
          <w:rFonts w:ascii="Arial" w:hAnsi="Arial" w:cs="Arial"/>
        </w:rPr>
        <w:t xml:space="preserve">  ………………………………………………………………………………</w:t>
      </w:r>
      <w:r w:rsidR="0001133F">
        <w:rPr>
          <w:rFonts w:ascii="Arial" w:hAnsi="Arial" w:cs="Arial"/>
        </w:rPr>
        <w:t>. 3</w:t>
      </w:r>
      <w:r w:rsidR="004B16F0">
        <w:rPr>
          <w:rFonts w:ascii="Arial" w:hAnsi="Arial" w:cs="Arial"/>
        </w:rPr>
        <w:t xml:space="preserve"> </w:t>
      </w:r>
    </w:p>
    <w:p w14:paraId="39CA8E07" w14:textId="5212F8F7" w:rsidR="00B56E59" w:rsidRPr="00D42E3E" w:rsidRDefault="00B56E59" w:rsidP="00772414">
      <w:pPr>
        <w:rPr>
          <w:rFonts w:ascii="Arial" w:hAnsi="Arial" w:cs="Arial"/>
        </w:rPr>
      </w:pPr>
      <w:r w:rsidRPr="00D42E3E">
        <w:rPr>
          <w:rFonts w:ascii="Arial" w:hAnsi="Arial" w:cs="Arial"/>
        </w:rPr>
        <w:t>2. MAIN BODY</w:t>
      </w:r>
      <w:r w:rsidR="004B16F0">
        <w:rPr>
          <w:rFonts w:ascii="Arial" w:hAnsi="Arial" w:cs="Arial"/>
        </w:rPr>
        <w:t xml:space="preserve">  ……………………………………………………………………………………</w:t>
      </w:r>
      <w:r w:rsidR="00B26EE6">
        <w:rPr>
          <w:rFonts w:ascii="Arial" w:hAnsi="Arial" w:cs="Arial"/>
        </w:rPr>
        <w:t>.</w:t>
      </w:r>
      <w:r w:rsidR="004B16F0">
        <w:rPr>
          <w:rFonts w:ascii="Arial" w:hAnsi="Arial" w:cs="Arial"/>
        </w:rPr>
        <w:t xml:space="preserve"> 5</w:t>
      </w:r>
    </w:p>
    <w:p w14:paraId="3914756C" w14:textId="53E6A349" w:rsidR="00B56E59" w:rsidRPr="00D42E3E" w:rsidRDefault="00B56E59" w:rsidP="00772414">
      <w:pPr>
        <w:rPr>
          <w:rFonts w:ascii="Arial" w:hAnsi="Arial" w:cs="Arial"/>
        </w:rPr>
      </w:pPr>
      <w:r w:rsidRPr="00D42E3E">
        <w:rPr>
          <w:rFonts w:ascii="Arial" w:hAnsi="Arial" w:cs="Arial"/>
        </w:rPr>
        <w:t>2.1 MODELS OF COMMUNICATION</w:t>
      </w:r>
      <w:r w:rsidR="004B16F0">
        <w:rPr>
          <w:rFonts w:ascii="Arial" w:hAnsi="Arial" w:cs="Arial"/>
        </w:rPr>
        <w:t xml:space="preserve">  …………………………………………………………</w:t>
      </w:r>
      <w:r w:rsidR="00B26EE6">
        <w:rPr>
          <w:rFonts w:ascii="Arial" w:hAnsi="Arial" w:cs="Arial"/>
        </w:rPr>
        <w:t>.. 5</w:t>
      </w:r>
      <w:r w:rsidR="004B16F0">
        <w:rPr>
          <w:rFonts w:ascii="Arial" w:hAnsi="Arial" w:cs="Arial"/>
        </w:rPr>
        <w:t xml:space="preserve"> </w:t>
      </w:r>
    </w:p>
    <w:p w14:paraId="3131AA0D" w14:textId="5718A687" w:rsidR="00B56E59" w:rsidRPr="00D42E3E" w:rsidRDefault="00B56E59" w:rsidP="00772414">
      <w:pPr>
        <w:rPr>
          <w:rFonts w:ascii="Arial" w:hAnsi="Arial" w:cs="Arial"/>
        </w:rPr>
      </w:pPr>
      <w:r w:rsidRPr="00D42E3E">
        <w:rPr>
          <w:rFonts w:ascii="Arial" w:hAnsi="Arial" w:cs="Arial"/>
        </w:rPr>
        <w:t>2.1.1 SHANNON AND WEAVER</w:t>
      </w:r>
      <w:r w:rsidR="00B13656" w:rsidRPr="00D42E3E">
        <w:rPr>
          <w:rFonts w:ascii="Arial" w:hAnsi="Arial" w:cs="Arial"/>
        </w:rPr>
        <w:t>’S MODEL OF COMMUNICATION</w:t>
      </w:r>
      <w:r w:rsidR="00B26EE6">
        <w:rPr>
          <w:rFonts w:ascii="Arial" w:hAnsi="Arial" w:cs="Arial"/>
        </w:rPr>
        <w:t xml:space="preserve">  ………………………. 5</w:t>
      </w:r>
    </w:p>
    <w:p w14:paraId="4B880880" w14:textId="77EFC51B" w:rsidR="00B13656" w:rsidRPr="00D42E3E" w:rsidRDefault="00B13656" w:rsidP="00772414">
      <w:pPr>
        <w:rPr>
          <w:rFonts w:ascii="Arial" w:hAnsi="Arial" w:cs="Arial"/>
        </w:rPr>
      </w:pPr>
      <w:r w:rsidRPr="00D42E3E">
        <w:rPr>
          <w:rFonts w:ascii="Arial" w:hAnsi="Arial" w:cs="Arial"/>
        </w:rPr>
        <w:t xml:space="preserve">2.1.2 SCHRAMM’S </w:t>
      </w:r>
      <w:r w:rsidR="00702D7E" w:rsidRPr="00D42E3E">
        <w:rPr>
          <w:rFonts w:ascii="Arial" w:hAnsi="Arial" w:cs="Arial"/>
        </w:rPr>
        <w:t>THEORY</w:t>
      </w:r>
      <w:r w:rsidR="00C55C14" w:rsidRPr="00D42E3E">
        <w:rPr>
          <w:rFonts w:ascii="Arial" w:hAnsi="Arial" w:cs="Arial"/>
        </w:rPr>
        <w:t xml:space="preserve"> OF COMMUNICATION</w:t>
      </w:r>
      <w:r w:rsidR="00702D7E" w:rsidRPr="00D42E3E">
        <w:rPr>
          <w:rFonts w:ascii="Arial" w:hAnsi="Arial" w:cs="Arial"/>
        </w:rPr>
        <w:t xml:space="preserve"> MODEL</w:t>
      </w:r>
      <w:r w:rsidR="003257E3" w:rsidRPr="00D42E3E">
        <w:rPr>
          <w:rFonts w:ascii="Arial" w:hAnsi="Arial" w:cs="Arial"/>
        </w:rPr>
        <w:t xml:space="preserve"> (1954)</w:t>
      </w:r>
      <w:r w:rsidR="00B26EE6">
        <w:rPr>
          <w:rFonts w:ascii="Arial" w:hAnsi="Arial" w:cs="Arial"/>
        </w:rPr>
        <w:t xml:space="preserve">  …………………….. 7</w:t>
      </w:r>
    </w:p>
    <w:p w14:paraId="4A3293DC" w14:textId="3F69F11B" w:rsidR="00C55C14" w:rsidRPr="00D42E3E" w:rsidRDefault="00C55C14" w:rsidP="00772414">
      <w:pPr>
        <w:rPr>
          <w:rFonts w:ascii="Arial" w:hAnsi="Arial" w:cs="Arial"/>
        </w:rPr>
      </w:pPr>
      <w:r w:rsidRPr="00D42E3E">
        <w:rPr>
          <w:rFonts w:ascii="Arial" w:hAnsi="Arial" w:cs="Arial"/>
        </w:rPr>
        <w:t>2.1.3 BERLO’S MODEL OF COMMUNICATION</w:t>
      </w:r>
      <w:r w:rsidR="00B26EE6">
        <w:rPr>
          <w:rFonts w:ascii="Arial" w:hAnsi="Arial" w:cs="Arial"/>
        </w:rPr>
        <w:t xml:space="preserve">  ………………………………………………</w:t>
      </w:r>
      <w:r w:rsidR="00006581">
        <w:rPr>
          <w:rFonts w:ascii="Arial" w:hAnsi="Arial" w:cs="Arial"/>
        </w:rPr>
        <w:t xml:space="preserve"> </w:t>
      </w:r>
      <w:r w:rsidR="00B26EE6">
        <w:rPr>
          <w:rFonts w:ascii="Arial" w:hAnsi="Arial" w:cs="Arial"/>
        </w:rPr>
        <w:t>8</w:t>
      </w:r>
    </w:p>
    <w:p w14:paraId="7C1C5741" w14:textId="4DBC1FAA" w:rsidR="00C55C14" w:rsidRPr="00D42E3E" w:rsidRDefault="00702D7E" w:rsidP="00772414">
      <w:pPr>
        <w:rPr>
          <w:rFonts w:ascii="Arial" w:hAnsi="Arial" w:cs="Arial"/>
        </w:rPr>
      </w:pPr>
      <w:r w:rsidRPr="00D42E3E">
        <w:rPr>
          <w:rFonts w:ascii="Arial" w:hAnsi="Arial" w:cs="Arial"/>
        </w:rPr>
        <w:t xml:space="preserve">3. </w:t>
      </w:r>
      <w:r w:rsidR="00D42E3E" w:rsidRPr="00D42E3E">
        <w:rPr>
          <w:rFonts w:ascii="Arial" w:hAnsi="Arial" w:cs="Arial"/>
        </w:rPr>
        <w:t>RECOMMENDATION</w:t>
      </w:r>
      <w:r w:rsidR="00006581">
        <w:rPr>
          <w:rFonts w:ascii="Arial" w:hAnsi="Arial" w:cs="Arial"/>
        </w:rPr>
        <w:t xml:space="preserve">  …………………………………………………………………………. 9</w:t>
      </w:r>
    </w:p>
    <w:p w14:paraId="71AD8F8A" w14:textId="171186D5" w:rsidR="00D42E3E" w:rsidRPr="00D42E3E" w:rsidRDefault="00D42E3E" w:rsidP="00772414">
      <w:pPr>
        <w:rPr>
          <w:rFonts w:ascii="Arial" w:hAnsi="Arial" w:cs="Arial"/>
        </w:rPr>
      </w:pPr>
      <w:r w:rsidRPr="00D42E3E">
        <w:rPr>
          <w:rFonts w:ascii="Arial" w:hAnsi="Arial" w:cs="Arial"/>
        </w:rPr>
        <w:t>4. CONCLUSION</w:t>
      </w:r>
      <w:r w:rsidR="00006581">
        <w:rPr>
          <w:rFonts w:ascii="Arial" w:hAnsi="Arial" w:cs="Arial"/>
        </w:rPr>
        <w:t xml:space="preserve">  ………………………………………………………………………………….10</w:t>
      </w:r>
    </w:p>
    <w:p w14:paraId="1E48F0DF" w14:textId="76618AAA" w:rsidR="00D42E3E" w:rsidRPr="00D42E3E" w:rsidRDefault="00D42E3E" w:rsidP="00772414">
      <w:pPr>
        <w:rPr>
          <w:rFonts w:ascii="Arial" w:hAnsi="Arial" w:cs="Arial"/>
        </w:rPr>
      </w:pPr>
      <w:r w:rsidRPr="00D42E3E">
        <w:rPr>
          <w:rFonts w:ascii="Arial" w:hAnsi="Arial" w:cs="Arial"/>
        </w:rPr>
        <w:t>5. REFERENCE</w:t>
      </w:r>
      <w:r w:rsidR="00B353F1">
        <w:rPr>
          <w:rFonts w:ascii="Arial" w:hAnsi="Arial" w:cs="Arial"/>
        </w:rPr>
        <w:t xml:space="preserve">  ………………………………………………………………………………….. 11</w:t>
      </w:r>
    </w:p>
    <w:p w14:paraId="15A4A965" w14:textId="77777777" w:rsidR="00EE4113" w:rsidRDefault="00EE4113" w:rsidP="00772414"/>
    <w:p w14:paraId="727B730A" w14:textId="04F94E69" w:rsidR="004E0B91" w:rsidRDefault="004E0B91" w:rsidP="00772414"/>
    <w:p w14:paraId="6B41BB6D" w14:textId="53C04805" w:rsidR="004E0B91" w:rsidRDefault="004E0B91" w:rsidP="00772414"/>
    <w:p w14:paraId="1297D8BD" w14:textId="666273DE" w:rsidR="004E0B91" w:rsidRDefault="004E0B91" w:rsidP="00772414"/>
    <w:p w14:paraId="6A04081A" w14:textId="37B7C256" w:rsidR="004E0B91" w:rsidRDefault="004E0B91" w:rsidP="00772414"/>
    <w:p w14:paraId="1FA71E82" w14:textId="694A1CB8" w:rsidR="004E0B91" w:rsidRDefault="004E0B91" w:rsidP="00772414"/>
    <w:p w14:paraId="5B3CA139" w14:textId="4001F481" w:rsidR="004E0B91" w:rsidRDefault="004E0B91" w:rsidP="00772414"/>
    <w:p w14:paraId="260DC8D0" w14:textId="79DDA621" w:rsidR="004E0B91" w:rsidRDefault="004E0B91" w:rsidP="00772414"/>
    <w:p w14:paraId="473B46A2" w14:textId="48119E6D" w:rsidR="004E0B91" w:rsidRDefault="004E0B91" w:rsidP="00772414"/>
    <w:p w14:paraId="66F792D0" w14:textId="42C81FE3" w:rsidR="004E0B91" w:rsidRDefault="004E0B91" w:rsidP="00772414"/>
    <w:p w14:paraId="127C17A4" w14:textId="3DA3AFB1" w:rsidR="004E0B91" w:rsidRDefault="004E0B91" w:rsidP="00772414"/>
    <w:p w14:paraId="4B97ED38" w14:textId="1E7467F8" w:rsidR="004E0B91" w:rsidRDefault="004E0B91" w:rsidP="00772414"/>
    <w:p w14:paraId="72C55AC6" w14:textId="18385B4A" w:rsidR="004E0B91" w:rsidRDefault="004E0B91" w:rsidP="00772414"/>
    <w:p w14:paraId="4512D503" w14:textId="7E82B797" w:rsidR="004E0B91" w:rsidRDefault="004E0B91" w:rsidP="00772414"/>
    <w:p w14:paraId="77CA2472" w14:textId="20E52EB7" w:rsidR="004E0B91" w:rsidRDefault="004E0B91" w:rsidP="00772414"/>
    <w:p w14:paraId="133DDB5B" w14:textId="4714E05D" w:rsidR="004E0B91" w:rsidRDefault="004E0B91" w:rsidP="00772414"/>
    <w:p w14:paraId="06F0335E" w14:textId="47EF5FFC" w:rsidR="004E0B91" w:rsidRDefault="004E0B91" w:rsidP="00772414"/>
    <w:p w14:paraId="557D7E22" w14:textId="77777777" w:rsidR="00AA3309" w:rsidRDefault="00AA3309" w:rsidP="00772414">
      <w:pPr>
        <w:rPr>
          <w:rFonts w:ascii="Arial" w:hAnsi="Arial" w:cs="Arial"/>
          <w:b/>
          <w:bCs/>
          <w:color w:val="4472C4" w:themeColor="accent1"/>
        </w:rPr>
      </w:pPr>
    </w:p>
    <w:p w14:paraId="22393346" w14:textId="29F5CB1A" w:rsidR="0019252A" w:rsidRPr="00015262" w:rsidRDefault="000718D5" w:rsidP="00772414">
      <w:pPr>
        <w:rPr>
          <w:rFonts w:ascii="Arial" w:hAnsi="Arial" w:cs="Arial"/>
          <w:b/>
          <w:bCs/>
          <w:color w:val="4472C4" w:themeColor="accent1"/>
        </w:rPr>
      </w:pPr>
      <w:r w:rsidRPr="00015262">
        <w:rPr>
          <w:rFonts w:ascii="Arial" w:hAnsi="Arial" w:cs="Arial"/>
          <w:b/>
          <w:bCs/>
          <w:color w:val="4472C4" w:themeColor="accent1"/>
        </w:rPr>
        <w:lastRenderedPageBreak/>
        <w:t>1. INTRODUCTION</w:t>
      </w:r>
    </w:p>
    <w:p w14:paraId="1BC2ACF4" w14:textId="230BE3C4" w:rsidR="004E0B91" w:rsidRPr="00015262" w:rsidRDefault="000718D5" w:rsidP="00772414">
      <w:pPr>
        <w:rPr>
          <w:rFonts w:ascii="Arial" w:hAnsi="Arial" w:cs="Arial"/>
          <w:b/>
          <w:bCs/>
          <w:color w:val="4472C4" w:themeColor="accent1"/>
        </w:rPr>
      </w:pPr>
      <w:r w:rsidRPr="00015262">
        <w:rPr>
          <w:rFonts w:ascii="Arial" w:hAnsi="Arial" w:cs="Arial"/>
          <w:b/>
          <w:bCs/>
          <w:color w:val="4472C4" w:themeColor="accent1"/>
        </w:rPr>
        <w:t xml:space="preserve">1.1 </w:t>
      </w:r>
      <w:r w:rsidR="003519ED" w:rsidRPr="00015262">
        <w:rPr>
          <w:rFonts w:ascii="Arial" w:hAnsi="Arial" w:cs="Arial"/>
          <w:b/>
          <w:bCs/>
          <w:color w:val="4472C4" w:themeColor="accent1"/>
        </w:rPr>
        <w:t>EXECUTIVE SUMMARY</w:t>
      </w:r>
    </w:p>
    <w:p w14:paraId="5056864A" w14:textId="7E6EABFC" w:rsidR="0083733E" w:rsidRPr="00015262" w:rsidRDefault="0083733E" w:rsidP="0083733E">
      <w:pPr>
        <w:spacing w:line="360" w:lineRule="auto"/>
        <w:jc w:val="both"/>
        <w:rPr>
          <w:rFonts w:ascii="Arial" w:hAnsi="Arial" w:cs="Arial"/>
        </w:rPr>
      </w:pPr>
      <w:r w:rsidRPr="00015262">
        <w:rPr>
          <w:rFonts w:ascii="Arial" w:hAnsi="Arial" w:cs="Arial"/>
        </w:rPr>
        <w:t>Communication has been identified in all walks of life, from social, societal relationships, politics, education, and businesses, to play a critical model in employee relationships, engagement, performance, decision-making and invites collaboration through careful participation in diverse modes. In terms of groupings, a team with better and effective communication displa</w:t>
      </w:r>
      <w:r w:rsidR="00F864B3" w:rsidRPr="00015262">
        <w:rPr>
          <w:rFonts w:ascii="Arial" w:hAnsi="Arial" w:cs="Arial"/>
        </w:rPr>
        <w:t>ys</w:t>
      </w:r>
      <w:r w:rsidRPr="00015262">
        <w:rPr>
          <w:rFonts w:ascii="Arial" w:hAnsi="Arial" w:cs="Arial"/>
        </w:rPr>
        <w:t xml:space="preserve"> promising success relative to teams with poor communication. Identified as a springboard to corporate success, businesses with better communication amongst their management and subordinates position themselves on a competitive advantage within industries, ubiquitous to political parties with a more straightforward interpretation of manifestos amass more significant votes.</w:t>
      </w:r>
    </w:p>
    <w:p w14:paraId="226A980E" w14:textId="6639D44B" w:rsidR="0083733E" w:rsidRPr="00015262" w:rsidRDefault="0083733E" w:rsidP="0083733E">
      <w:pPr>
        <w:spacing w:line="360" w:lineRule="auto"/>
        <w:jc w:val="both"/>
        <w:rPr>
          <w:rFonts w:ascii="Arial" w:hAnsi="Arial" w:cs="Arial"/>
        </w:rPr>
      </w:pPr>
      <w:proofErr w:type="spellStart"/>
      <w:r w:rsidRPr="00015262">
        <w:rPr>
          <w:rFonts w:ascii="Arial" w:hAnsi="Arial" w:cs="Arial"/>
        </w:rPr>
        <w:t>Stulz</w:t>
      </w:r>
      <w:proofErr w:type="spellEnd"/>
      <w:r w:rsidRPr="00015262">
        <w:rPr>
          <w:rFonts w:ascii="Arial" w:hAnsi="Arial" w:cs="Arial"/>
        </w:rPr>
        <w:t xml:space="preserve"> et al. (2020</w:t>
      </w:r>
      <w:r w:rsidR="003A589E" w:rsidRPr="00015262">
        <w:rPr>
          <w:rFonts w:ascii="Arial" w:hAnsi="Arial" w:cs="Arial"/>
        </w:rPr>
        <w:t>, p153</w:t>
      </w:r>
      <w:r w:rsidRPr="00015262">
        <w:rPr>
          <w:rFonts w:ascii="Arial" w:hAnsi="Arial" w:cs="Arial"/>
        </w:rPr>
        <w:t>) outline that effective communication at the workplace outweighs other qualities of an organisation despite a robust fiscal business setup. Northouse (2018, p</w:t>
      </w:r>
      <w:r w:rsidR="007E15FC" w:rsidRPr="00015262">
        <w:rPr>
          <w:rFonts w:ascii="Arial" w:hAnsi="Arial" w:cs="Arial"/>
        </w:rPr>
        <w:t>362</w:t>
      </w:r>
      <w:r w:rsidRPr="00015262">
        <w:rPr>
          <w:rFonts w:ascii="Arial" w:hAnsi="Arial" w:cs="Arial"/>
        </w:rPr>
        <w:t>) supports that being communicative serves as a universally desirable attribute required in leadership to buttress other outstanding qualities.</w:t>
      </w:r>
      <w:r w:rsidR="00710CCF" w:rsidRPr="00015262">
        <w:rPr>
          <w:rFonts w:ascii="Arial" w:hAnsi="Arial" w:cs="Arial"/>
        </w:rPr>
        <w:t xml:space="preserve"> Cole</w:t>
      </w:r>
      <w:r w:rsidR="00C23D2F" w:rsidRPr="00015262">
        <w:rPr>
          <w:rFonts w:ascii="Arial" w:hAnsi="Arial" w:cs="Arial"/>
        </w:rPr>
        <w:t xml:space="preserve"> and</w:t>
      </w:r>
      <w:r w:rsidRPr="00015262">
        <w:rPr>
          <w:rFonts w:ascii="Arial" w:hAnsi="Arial" w:cs="Arial"/>
        </w:rPr>
        <w:t xml:space="preserve"> Kelly (2016, p297) agree that organisational behaviour underpins the principles of communication in its execution and encourages managers to employ the values, mission, goals</w:t>
      </w:r>
      <w:r w:rsidR="0019252A" w:rsidRPr="00015262">
        <w:rPr>
          <w:rFonts w:ascii="Arial" w:hAnsi="Arial" w:cs="Arial"/>
        </w:rPr>
        <w:t>,</w:t>
      </w:r>
      <w:r w:rsidRPr="00015262">
        <w:rPr>
          <w:rFonts w:ascii="Arial" w:hAnsi="Arial" w:cs="Arial"/>
        </w:rPr>
        <w:t xml:space="preserve"> and the overall associated culture in communication to develop better ways of doing things for success.</w:t>
      </w:r>
    </w:p>
    <w:p w14:paraId="6E581C63" w14:textId="667CA35C" w:rsidR="0083733E" w:rsidRPr="00015262" w:rsidRDefault="0083733E" w:rsidP="0083733E">
      <w:pPr>
        <w:spacing w:line="360" w:lineRule="auto"/>
        <w:jc w:val="both"/>
        <w:rPr>
          <w:rFonts w:ascii="Arial" w:hAnsi="Arial" w:cs="Arial"/>
        </w:rPr>
      </w:pPr>
      <w:r w:rsidRPr="00015262">
        <w:rPr>
          <w:rFonts w:ascii="Arial" w:hAnsi="Arial" w:cs="Arial"/>
        </w:rPr>
        <w:t>This paper outlines the importance of effective communication within Fitzwilliam House and recommendations to improve their communications for future productivity. The document is an ensemble of poor communication examples captured at the company and the significan</w:t>
      </w:r>
      <w:r w:rsidR="00851C27" w:rsidRPr="00015262">
        <w:rPr>
          <w:rFonts w:ascii="Arial" w:hAnsi="Arial" w:cs="Arial"/>
        </w:rPr>
        <w:t>ce</w:t>
      </w:r>
      <w:r w:rsidRPr="00015262">
        <w:rPr>
          <w:rFonts w:ascii="Arial" w:hAnsi="Arial" w:cs="Arial"/>
        </w:rPr>
        <w:t xml:space="preserve"> on workers and the future ripple effects if left in the open for an extended period. The document also expresses the multimodal communication theories, including Shannon and Weaver, Schramm, and </w:t>
      </w:r>
      <w:proofErr w:type="spellStart"/>
      <w:r w:rsidRPr="00015262">
        <w:rPr>
          <w:rFonts w:ascii="Arial" w:hAnsi="Arial" w:cs="Arial"/>
        </w:rPr>
        <w:t>Berlo</w:t>
      </w:r>
      <w:proofErr w:type="spellEnd"/>
      <w:r w:rsidRPr="00015262">
        <w:rPr>
          <w:rFonts w:ascii="Arial" w:hAnsi="Arial" w:cs="Arial"/>
        </w:rPr>
        <w:t xml:space="preserve">, history, structures involved and the extent of application in a given situation. </w:t>
      </w:r>
      <w:proofErr w:type="spellStart"/>
      <w:r w:rsidRPr="00015262">
        <w:rPr>
          <w:rFonts w:ascii="Arial" w:hAnsi="Arial" w:cs="Arial"/>
        </w:rPr>
        <w:t>Folsawange</w:t>
      </w:r>
      <w:proofErr w:type="spellEnd"/>
      <w:r w:rsidRPr="00015262">
        <w:rPr>
          <w:rFonts w:ascii="Arial" w:hAnsi="Arial" w:cs="Arial"/>
        </w:rPr>
        <w:t xml:space="preserve"> et al. (2020</w:t>
      </w:r>
      <w:r w:rsidR="00B428E4" w:rsidRPr="00015262">
        <w:rPr>
          <w:rFonts w:ascii="Arial" w:hAnsi="Arial" w:cs="Arial"/>
        </w:rPr>
        <w:t>, p6</w:t>
      </w:r>
      <w:r w:rsidRPr="00015262">
        <w:rPr>
          <w:rFonts w:ascii="Arial" w:hAnsi="Arial" w:cs="Arial"/>
        </w:rPr>
        <w:t>) support that communication is everything at the workplace. However, some scholars like Boynton (2015, pp4 - 5) argue that effective communication through careful interpretation and regular feedback with continuous performance reviews make the workplace successful.</w:t>
      </w:r>
    </w:p>
    <w:p w14:paraId="5CF172E4" w14:textId="5A51A996" w:rsidR="0083733E" w:rsidRPr="00015262" w:rsidRDefault="0083733E" w:rsidP="0083733E">
      <w:pPr>
        <w:spacing w:line="360" w:lineRule="auto"/>
        <w:jc w:val="both"/>
        <w:rPr>
          <w:rFonts w:ascii="Arial" w:hAnsi="Arial" w:cs="Arial"/>
        </w:rPr>
      </w:pPr>
      <w:r w:rsidRPr="00015262">
        <w:rPr>
          <w:rFonts w:ascii="Arial" w:hAnsi="Arial" w:cs="Arial"/>
        </w:rPr>
        <w:t>Finally, the document closes with appropriate communication skills for Fitzwilliam House despite other rigid structures deemed to fortify operational excellence. The company has a good staff size, external agencies to buffer spike periods; however, extra attention in communication either along or across the chain to assist the management would be grateful</w:t>
      </w:r>
      <w:r w:rsidR="009177B4" w:rsidRPr="00015262">
        <w:rPr>
          <w:rFonts w:ascii="Arial" w:hAnsi="Arial" w:cs="Arial"/>
        </w:rPr>
        <w:t xml:space="preserve"> and th</w:t>
      </w:r>
      <w:r w:rsidR="006C0E62" w:rsidRPr="00015262">
        <w:rPr>
          <w:rFonts w:ascii="Arial" w:hAnsi="Arial" w:cs="Arial"/>
        </w:rPr>
        <w:t>e reason for the paper seeks to recommend.</w:t>
      </w:r>
    </w:p>
    <w:p w14:paraId="7E69DD4C" w14:textId="202C13E9" w:rsidR="008B014B" w:rsidRPr="00015262" w:rsidRDefault="00F65D82" w:rsidP="00772414">
      <w:pPr>
        <w:rPr>
          <w:rFonts w:ascii="Arial" w:hAnsi="Arial" w:cs="Arial"/>
          <w:b/>
          <w:bCs/>
          <w:color w:val="4472C4" w:themeColor="accent1"/>
        </w:rPr>
      </w:pPr>
      <w:r w:rsidRPr="00015262">
        <w:rPr>
          <w:rFonts w:ascii="Arial" w:hAnsi="Arial" w:cs="Arial"/>
          <w:b/>
          <w:bCs/>
          <w:color w:val="4472C4" w:themeColor="accent1"/>
        </w:rPr>
        <w:t>1.2 BACKGROUND</w:t>
      </w:r>
    </w:p>
    <w:p w14:paraId="395C0F02" w14:textId="20F71E0F" w:rsidR="00D259E0" w:rsidRPr="00015262" w:rsidRDefault="00D259E0" w:rsidP="0094619C">
      <w:pPr>
        <w:spacing w:line="360" w:lineRule="auto"/>
        <w:jc w:val="both"/>
        <w:rPr>
          <w:rFonts w:ascii="Arial" w:hAnsi="Arial" w:cs="Arial"/>
        </w:rPr>
      </w:pPr>
      <w:r w:rsidRPr="00015262">
        <w:rPr>
          <w:rFonts w:ascii="Arial" w:hAnsi="Arial" w:cs="Arial"/>
        </w:rPr>
        <w:lastRenderedPageBreak/>
        <w:t xml:space="preserve">Established under the guidance of the local members and the Suffolk Coast Council to ease the social care system within the locality by looking after the challenged public members, </w:t>
      </w:r>
      <w:r w:rsidR="00333693" w:rsidRPr="00015262">
        <w:rPr>
          <w:rFonts w:ascii="Arial" w:hAnsi="Arial" w:cs="Arial"/>
        </w:rPr>
        <w:t>Craig</w:t>
      </w:r>
      <w:r w:rsidRPr="00015262">
        <w:rPr>
          <w:rFonts w:ascii="Arial" w:hAnsi="Arial" w:cs="Arial"/>
        </w:rPr>
        <w:t xml:space="preserve"> Fitzwilliam sacrificed his house to accommodate the communal course in Woodbridge a suburb of Suffolk County, in 1993. The accommodation presents six equal-sized bedrooms </w:t>
      </w:r>
      <w:proofErr w:type="spellStart"/>
      <w:r w:rsidRPr="00015262">
        <w:rPr>
          <w:rFonts w:ascii="Arial" w:hAnsi="Arial" w:cs="Arial"/>
        </w:rPr>
        <w:t>en</w:t>
      </w:r>
      <w:proofErr w:type="spellEnd"/>
      <w:r w:rsidRPr="00015262">
        <w:rPr>
          <w:rFonts w:ascii="Arial" w:hAnsi="Arial" w:cs="Arial"/>
        </w:rPr>
        <w:t xml:space="preserve">-suite, an ample living space, kitchen and garden facilities to welcome housemates and carers, with a manager’s office to administer the day-to-day running of the house. Marked </w:t>
      </w:r>
      <w:r w:rsidR="00331517" w:rsidRPr="00015262">
        <w:rPr>
          <w:rFonts w:ascii="Arial" w:hAnsi="Arial" w:cs="Arial"/>
        </w:rPr>
        <w:t>i</w:t>
      </w:r>
      <w:r w:rsidRPr="00015262">
        <w:rPr>
          <w:rFonts w:ascii="Arial" w:hAnsi="Arial" w:cs="Arial"/>
        </w:rPr>
        <w:t>n the good books of Ofsted through well structure policies and compliance to public health, the house is eye candy to the community.</w:t>
      </w:r>
    </w:p>
    <w:p w14:paraId="1BB88EB4" w14:textId="77777777" w:rsidR="00D259E0" w:rsidRPr="00015262" w:rsidRDefault="00D259E0" w:rsidP="0094619C">
      <w:pPr>
        <w:spacing w:line="360" w:lineRule="auto"/>
        <w:jc w:val="both"/>
        <w:rPr>
          <w:rFonts w:ascii="Arial" w:hAnsi="Arial" w:cs="Arial"/>
        </w:rPr>
      </w:pPr>
      <w:r w:rsidRPr="00015262">
        <w:rPr>
          <w:rFonts w:ascii="Arial" w:hAnsi="Arial" w:cs="Arial"/>
        </w:rPr>
        <w:t>Outside five permanent carers and a manager, Fitzwilliam house relies on external agencies at peak seasons (summer and Christmas holidays) to bolster the employee calendar and maintain business continuity. The house runs a robust training policy for recruitment agencies to assist their recruitment process while maintaining a cordial relationship to ensure flexibility at each staff demands for either day or night shifts.</w:t>
      </w:r>
    </w:p>
    <w:p w14:paraId="05545E0D" w14:textId="1247541A" w:rsidR="006A46FC" w:rsidRPr="00015262" w:rsidRDefault="00D259E0" w:rsidP="0094619C">
      <w:pPr>
        <w:spacing w:line="360" w:lineRule="auto"/>
        <w:jc w:val="both"/>
        <w:rPr>
          <w:rFonts w:ascii="Arial" w:hAnsi="Arial" w:cs="Arial"/>
        </w:rPr>
      </w:pPr>
      <w:r w:rsidRPr="00015262">
        <w:rPr>
          <w:rFonts w:ascii="Arial" w:hAnsi="Arial" w:cs="Arial"/>
        </w:rPr>
        <w:t>Understandably, technology has transcended in varied forms and shapes from manual modes of communication at work to a well-organised system of devices centralised to produce meaningful data and produce alerts messages to fortify productivity relative to the former. Fitzwilliam House to date only operates with one computer and a cabinet-hold of shelving folders to accommodate daily notes per carer and residents’ health portfolios. Interestingly, carers notes exist in manual folders with no digital pads to generalise each carer’s entry per resident’s visit, including issued medications. Notably identified problems and crucial to the next carer over a new shift are poor handwriting and spelling mistakes, rendering the message challenging to understand.</w:t>
      </w:r>
      <w:r w:rsidR="00FA6436" w:rsidRPr="00015262">
        <w:rPr>
          <w:rFonts w:ascii="Arial" w:hAnsi="Arial" w:cs="Arial"/>
        </w:rPr>
        <w:t xml:space="preserve"> </w:t>
      </w:r>
    </w:p>
    <w:p w14:paraId="1ED26ADD" w14:textId="6C7959D0" w:rsidR="00E67D04" w:rsidRPr="00015262" w:rsidRDefault="00E67D04" w:rsidP="00A97946">
      <w:pPr>
        <w:spacing w:line="360" w:lineRule="auto"/>
        <w:jc w:val="both"/>
        <w:rPr>
          <w:rFonts w:ascii="Arial" w:hAnsi="Arial" w:cs="Arial"/>
        </w:rPr>
      </w:pPr>
      <w:r w:rsidRPr="00015262">
        <w:rPr>
          <w:rFonts w:ascii="Arial" w:hAnsi="Arial" w:cs="Arial"/>
        </w:rPr>
        <w:t xml:space="preserve">Another identified problem in communication at the workplace is the frequent adjustment of </w:t>
      </w:r>
      <w:r w:rsidR="00E305DA" w:rsidRPr="00015262">
        <w:rPr>
          <w:rFonts w:ascii="Arial" w:hAnsi="Arial" w:cs="Arial"/>
        </w:rPr>
        <w:t>timetable</w:t>
      </w:r>
      <w:r w:rsidRPr="00015262">
        <w:rPr>
          <w:rFonts w:ascii="Arial" w:hAnsi="Arial" w:cs="Arial"/>
        </w:rPr>
        <w:t xml:space="preserve"> without carers prior notice, which has invited unnecessary clashes having more than or absence of the required number of carers per shift. The mix-up in administration communication has posed significant hiccups in productivity and a big blow, especially during peak seasons where agency carers are heavily relied upon. Knowing shifts per communication is a priority for all workers to enable apt planning for the week and the day before. However, the channel of information, thus, the shift notice board needs reviewing to ensure smooth communication from the management to the employees, either external agency carers or permanent staff.</w:t>
      </w:r>
    </w:p>
    <w:p w14:paraId="7F63ACE7" w14:textId="0F3A2A46" w:rsidR="00F5347E" w:rsidRPr="00015262" w:rsidRDefault="00E67D04" w:rsidP="00F5347E">
      <w:pPr>
        <w:spacing w:line="360" w:lineRule="auto"/>
        <w:jc w:val="both"/>
        <w:rPr>
          <w:rFonts w:ascii="Arial" w:hAnsi="Arial" w:cs="Arial"/>
        </w:rPr>
      </w:pPr>
      <w:r w:rsidRPr="00015262">
        <w:rPr>
          <w:rFonts w:ascii="Arial" w:hAnsi="Arial" w:cs="Arial"/>
        </w:rPr>
        <w:t xml:space="preserve">In the interest of smooth transmission of information between shifts, carers must observe absolute attention over notes. The notes are the foods, administered doses of medicines and times, and other activities taken care of over the previous shifts. The main concern is that the level of English language proficiency at recruitment from external agencies needs a bit of </w:t>
      </w:r>
      <w:r w:rsidRPr="00015262">
        <w:rPr>
          <w:rFonts w:ascii="Arial" w:hAnsi="Arial" w:cs="Arial"/>
        </w:rPr>
        <w:lastRenderedPageBreak/>
        <w:t xml:space="preserve">robust check to maintain the quality standards at the workplace. Since communication is the focal platform of service delivery to the residents and accumulating data through speech and writing, any spot mistake that stems from the training is detrimental to growth </w:t>
      </w:r>
      <w:r w:rsidR="006113F3" w:rsidRPr="00015262">
        <w:rPr>
          <w:rFonts w:ascii="Arial" w:hAnsi="Arial" w:cs="Arial"/>
        </w:rPr>
        <w:t>at</w:t>
      </w:r>
      <w:r w:rsidRPr="00015262">
        <w:rPr>
          <w:rFonts w:ascii="Arial" w:hAnsi="Arial" w:cs="Arial"/>
        </w:rPr>
        <w:t xml:space="preserve"> the </w:t>
      </w:r>
      <w:r w:rsidR="006113F3" w:rsidRPr="00015262">
        <w:rPr>
          <w:rFonts w:ascii="Arial" w:hAnsi="Arial" w:cs="Arial"/>
        </w:rPr>
        <w:t>workplace</w:t>
      </w:r>
      <w:r w:rsidR="00A904E1" w:rsidRPr="00015262">
        <w:rPr>
          <w:rFonts w:ascii="Arial" w:hAnsi="Arial" w:cs="Arial"/>
        </w:rPr>
        <w:t>.</w:t>
      </w:r>
      <w:r w:rsidR="00036A1F" w:rsidRPr="00015262">
        <w:rPr>
          <w:rFonts w:ascii="Arial" w:hAnsi="Arial" w:cs="Arial"/>
        </w:rPr>
        <w:t xml:space="preserve"> </w:t>
      </w:r>
    </w:p>
    <w:p w14:paraId="55DE803A" w14:textId="378BA6C8" w:rsidR="008B014B" w:rsidRPr="00015262" w:rsidRDefault="0057613F" w:rsidP="003A7D88">
      <w:pPr>
        <w:jc w:val="both"/>
        <w:rPr>
          <w:rFonts w:ascii="Arial" w:hAnsi="Arial" w:cs="Arial"/>
          <w:b/>
          <w:bCs/>
          <w:color w:val="4472C4" w:themeColor="accent1"/>
        </w:rPr>
      </w:pPr>
      <w:r w:rsidRPr="00015262">
        <w:rPr>
          <w:rFonts w:ascii="Arial" w:hAnsi="Arial" w:cs="Arial"/>
          <w:b/>
          <w:bCs/>
          <w:color w:val="4472C4" w:themeColor="accent1"/>
        </w:rPr>
        <w:t>2</w:t>
      </w:r>
      <w:r w:rsidR="00A62B52" w:rsidRPr="00015262">
        <w:rPr>
          <w:rFonts w:ascii="Arial" w:hAnsi="Arial" w:cs="Arial"/>
          <w:b/>
          <w:bCs/>
          <w:color w:val="4472C4" w:themeColor="accent1"/>
        </w:rPr>
        <w:t>.</w:t>
      </w:r>
      <w:r w:rsidR="00A62B52" w:rsidRPr="00015262">
        <w:rPr>
          <w:rFonts w:ascii="Arial" w:hAnsi="Arial" w:cs="Arial"/>
          <w:color w:val="4472C4" w:themeColor="accent1"/>
        </w:rPr>
        <w:t xml:space="preserve"> </w:t>
      </w:r>
      <w:r w:rsidR="008B014B" w:rsidRPr="00015262">
        <w:rPr>
          <w:rFonts w:ascii="Arial" w:hAnsi="Arial" w:cs="Arial"/>
          <w:b/>
          <w:bCs/>
          <w:color w:val="4472C4" w:themeColor="accent1"/>
        </w:rPr>
        <w:t>MAIN BODY</w:t>
      </w:r>
    </w:p>
    <w:p w14:paraId="799A3398" w14:textId="4DEEF75D" w:rsidR="008B014B" w:rsidRPr="00015262" w:rsidRDefault="00A62B52" w:rsidP="003A7D88">
      <w:pPr>
        <w:jc w:val="both"/>
        <w:rPr>
          <w:rFonts w:ascii="Arial" w:hAnsi="Arial" w:cs="Arial"/>
          <w:b/>
          <w:bCs/>
          <w:color w:val="4472C4" w:themeColor="accent1"/>
        </w:rPr>
      </w:pPr>
      <w:r w:rsidRPr="00015262">
        <w:rPr>
          <w:rFonts w:ascii="Arial" w:hAnsi="Arial" w:cs="Arial"/>
          <w:b/>
          <w:bCs/>
          <w:color w:val="4472C4" w:themeColor="accent1"/>
        </w:rPr>
        <w:t xml:space="preserve">2.1 </w:t>
      </w:r>
      <w:r w:rsidR="008B014B" w:rsidRPr="00015262">
        <w:rPr>
          <w:rFonts w:ascii="Arial" w:hAnsi="Arial" w:cs="Arial"/>
          <w:b/>
          <w:bCs/>
          <w:color w:val="4472C4" w:themeColor="accent1"/>
        </w:rPr>
        <w:t>MODELS OF COMMUNICATION</w:t>
      </w:r>
    </w:p>
    <w:p w14:paraId="63947FB7" w14:textId="49A6EE33" w:rsidR="00F5347E" w:rsidRPr="00015262" w:rsidRDefault="00BB256D" w:rsidP="003A7D88">
      <w:pPr>
        <w:jc w:val="both"/>
        <w:rPr>
          <w:rFonts w:ascii="Arial" w:hAnsi="Arial" w:cs="Arial"/>
          <w:b/>
          <w:bCs/>
          <w:color w:val="4472C4" w:themeColor="accent1"/>
        </w:rPr>
      </w:pPr>
      <w:r w:rsidRPr="00015262">
        <w:rPr>
          <w:rFonts w:ascii="Arial" w:hAnsi="Arial" w:cs="Arial"/>
          <w:b/>
          <w:bCs/>
          <w:color w:val="4472C4" w:themeColor="accent1"/>
        </w:rPr>
        <w:t xml:space="preserve">2.1.1 </w:t>
      </w:r>
      <w:r w:rsidR="00661E23" w:rsidRPr="00015262">
        <w:rPr>
          <w:rFonts w:ascii="Arial" w:hAnsi="Arial" w:cs="Arial"/>
          <w:b/>
          <w:bCs/>
          <w:color w:val="4472C4" w:themeColor="accent1"/>
        </w:rPr>
        <w:t>Shannon and Weaver Theory of Communication (</w:t>
      </w:r>
      <w:r w:rsidR="003A0224" w:rsidRPr="00015262">
        <w:rPr>
          <w:rFonts w:ascii="Arial" w:hAnsi="Arial" w:cs="Arial"/>
          <w:b/>
          <w:bCs/>
          <w:color w:val="4472C4" w:themeColor="accent1"/>
        </w:rPr>
        <w:t>1948)</w:t>
      </w:r>
    </w:p>
    <w:p w14:paraId="7B44B9F5" w14:textId="77777777" w:rsidR="009775CA" w:rsidRPr="00015262" w:rsidRDefault="009775CA" w:rsidP="00831CEE">
      <w:pPr>
        <w:spacing w:line="360" w:lineRule="auto"/>
        <w:jc w:val="both"/>
        <w:rPr>
          <w:rFonts w:ascii="Arial" w:hAnsi="Arial" w:cs="Arial"/>
        </w:rPr>
      </w:pPr>
      <w:r w:rsidRPr="00015262">
        <w:rPr>
          <w:rFonts w:ascii="Arial" w:hAnsi="Arial" w:cs="Arial"/>
        </w:rPr>
        <w:t xml:space="preserve">Described as the mother of communication and paved the way for further research into the subject, Shannon and Weaver’s communication model can be a perfect template for any situation. Published in 1948 initially in an article for Bell Technology systems Journal called “A mathematical theory of Communication”, Claude Shannon, a mathematician and Warren Weaver, an electrical engineer, detailed their theory to simplify communication to the world. </w:t>
      </w:r>
    </w:p>
    <w:p w14:paraId="169EE398" w14:textId="77777777" w:rsidR="009775CA" w:rsidRPr="00015262" w:rsidRDefault="009775CA" w:rsidP="00831CEE">
      <w:pPr>
        <w:spacing w:line="360" w:lineRule="auto"/>
        <w:jc w:val="both"/>
        <w:rPr>
          <w:rFonts w:ascii="Arial" w:hAnsi="Arial" w:cs="Arial"/>
        </w:rPr>
      </w:pPr>
      <w:r w:rsidRPr="00015262">
        <w:rPr>
          <w:rFonts w:ascii="Arial" w:hAnsi="Arial" w:cs="Arial"/>
        </w:rPr>
        <w:t>In theory, are:</w:t>
      </w:r>
    </w:p>
    <w:p w14:paraId="688DEDCC" w14:textId="77777777" w:rsidR="009775CA" w:rsidRPr="00015262" w:rsidRDefault="009775CA" w:rsidP="00831CEE">
      <w:pPr>
        <w:spacing w:line="360" w:lineRule="auto"/>
        <w:jc w:val="both"/>
        <w:rPr>
          <w:rFonts w:ascii="Arial" w:hAnsi="Arial" w:cs="Arial"/>
        </w:rPr>
      </w:pPr>
      <w:r w:rsidRPr="00015262">
        <w:rPr>
          <w:rFonts w:ascii="Arial" w:hAnsi="Arial" w:cs="Arial"/>
        </w:rPr>
        <w:t>A. Sender (source of information)</w:t>
      </w:r>
    </w:p>
    <w:p w14:paraId="27E89210" w14:textId="77777777" w:rsidR="009775CA" w:rsidRPr="00015262" w:rsidRDefault="009775CA" w:rsidP="00831CEE">
      <w:pPr>
        <w:spacing w:line="360" w:lineRule="auto"/>
        <w:jc w:val="both"/>
        <w:rPr>
          <w:rFonts w:ascii="Arial" w:hAnsi="Arial" w:cs="Arial"/>
        </w:rPr>
      </w:pPr>
      <w:r w:rsidRPr="00015262">
        <w:rPr>
          <w:rFonts w:ascii="Arial" w:hAnsi="Arial" w:cs="Arial"/>
        </w:rPr>
        <w:t>B. Encoder ( transmitter)</w:t>
      </w:r>
    </w:p>
    <w:p w14:paraId="20383952" w14:textId="77777777" w:rsidR="009775CA" w:rsidRPr="00015262" w:rsidRDefault="009775CA" w:rsidP="00831CEE">
      <w:pPr>
        <w:spacing w:line="360" w:lineRule="auto"/>
        <w:jc w:val="both"/>
        <w:rPr>
          <w:rFonts w:ascii="Arial" w:hAnsi="Arial" w:cs="Arial"/>
        </w:rPr>
      </w:pPr>
      <w:r w:rsidRPr="00015262">
        <w:rPr>
          <w:rFonts w:ascii="Arial" w:hAnsi="Arial" w:cs="Arial"/>
        </w:rPr>
        <w:t>C. Channel ( medium of transmission)</w:t>
      </w:r>
    </w:p>
    <w:p w14:paraId="27FBB989" w14:textId="77777777" w:rsidR="009775CA" w:rsidRPr="00015262" w:rsidRDefault="009775CA" w:rsidP="00831CEE">
      <w:pPr>
        <w:spacing w:line="360" w:lineRule="auto"/>
        <w:jc w:val="both"/>
        <w:rPr>
          <w:rFonts w:ascii="Arial" w:hAnsi="Arial" w:cs="Arial"/>
        </w:rPr>
      </w:pPr>
      <w:r w:rsidRPr="00015262">
        <w:rPr>
          <w:rFonts w:ascii="Arial" w:hAnsi="Arial" w:cs="Arial"/>
        </w:rPr>
        <w:t>D. Decoded (Reception)</w:t>
      </w:r>
    </w:p>
    <w:p w14:paraId="7F097FD4" w14:textId="77777777" w:rsidR="009775CA" w:rsidRPr="00015262" w:rsidRDefault="009775CA" w:rsidP="00831CEE">
      <w:pPr>
        <w:spacing w:line="360" w:lineRule="auto"/>
        <w:jc w:val="both"/>
        <w:rPr>
          <w:rFonts w:ascii="Arial" w:hAnsi="Arial" w:cs="Arial"/>
        </w:rPr>
      </w:pPr>
      <w:r w:rsidRPr="00015262">
        <w:rPr>
          <w:rFonts w:ascii="Arial" w:hAnsi="Arial" w:cs="Arial"/>
        </w:rPr>
        <w:t>E. Receiver ( Destination)</w:t>
      </w:r>
    </w:p>
    <w:p w14:paraId="2A79D7A9" w14:textId="33B5AB87" w:rsidR="009775CA" w:rsidRPr="00015262" w:rsidRDefault="009775CA" w:rsidP="00831CEE">
      <w:pPr>
        <w:spacing w:line="360" w:lineRule="auto"/>
        <w:jc w:val="both"/>
        <w:rPr>
          <w:rFonts w:ascii="Arial" w:hAnsi="Arial" w:cs="Arial"/>
        </w:rPr>
      </w:pPr>
      <w:r w:rsidRPr="00015262">
        <w:rPr>
          <w:rFonts w:ascii="Arial" w:hAnsi="Arial" w:cs="Arial"/>
        </w:rPr>
        <w:t>In elaborating the theory at each stage, the model describes the theory in a linear form of communication suitably in reading books, pictures, movies, television, websites, advertisement, sign language, direct order in the case of military or court without any form of feedback. Scholars and researchers have critiqued the theory as fundamental without any feedbacks. To necessitate conversation between two parties requires a response from the recipient of the information; hence, there is a need for feedback.</w:t>
      </w:r>
    </w:p>
    <w:p w14:paraId="1F533AC0" w14:textId="77777777" w:rsidR="009775CA" w:rsidRPr="00015262" w:rsidRDefault="009775CA" w:rsidP="00831CEE">
      <w:pPr>
        <w:spacing w:line="360" w:lineRule="auto"/>
        <w:jc w:val="both"/>
        <w:rPr>
          <w:rFonts w:ascii="Arial" w:hAnsi="Arial" w:cs="Arial"/>
        </w:rPr>
      </w:pPr>
      <w:r w:rsidRPr="00015262">
        <w:rPr>
          <w:rFonts w:ascii="Arial" w:hAnsi="Arial" w:cs="Arial"/>
        </w:rPr>
        <w:t xml:space="preserve">From the fig. 1, </w:t>
      </w:r>
    </w:p>
    <w:p w14:paraId="4FA1583A" w14:textId="5020B26E" w:rsidR="00166CE5" w:rsidRPr="00015262" w:rsidRDefault="00791FA9" w:rsidP="00831CEE">
      <w:pPr>
        <w:spacing w:line="360" w:lineRule="auto"/>
        <w:jc w:val="both"/>
        <w:rPr>
          <w:rFonts w:ascii="Arial" w:hAnsi="Arial" w:cs="Arial"/>
        </w:rPr>
      </w:pPr>
      <w:r w:rsidRPr="00015262">
        <w:rPr>
          <w:rFonts w:ascii="Arial" w:hAnsi="Arial" w:cs="Arial"/>
          <w:noProof/>
        </w:rPr>
        <w:lastRenderedPageBreak/>
        <w:drawing>
          <wp:inline distT="0" distB="0" distL="0" distR="0" wp14:anchorId="024CD694" wp14:editId="50821252">
            <wp:extent cx="5731510" cy="2981325"/>
            <wp:effectExtent l="0" t="0" r="2540" b="9525"/>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81325"/>
                    </a:xfrm>
                    <a:prstGeom prst="rect">
                      <a:avLst/>
                    </a:prstGeom>
                    <a:noFill/>
                    <a:ln>
                      <a:noFill/>
                    </a:ln>
                  </pic:spPr>
                </pic:pic>
              </a:graphicData>
            </a:graphic>
          </wp:inline>
        </w:drawing>
      </w:r>
    </w:p>
    <w:p w14:paraId="421170BF" w14:textId="73E59446" w:rsidR="0066319A" w:rsidRPr="00015262" w:rsidRDefault="0066319A" w:rsidP="00690227">
      <w:pPr>
        <w:spacing w:line="360" w:lineRule="auto"/>
        <w:rPr>
          <w:rFonts w:ascii="Arial" w:hAnsi="Arial" w:cs="Arial"/>
        </w:rPr>
      </w:pPr>
      <w:r w:rsidRPr="00015262">
        <w:rPr>
          <w:rFonts w:ascii="Arial" w:hAnsi="Arial" w:cs="Arial"/>
        </w:rPr>
        <w:t>Fig. 1</w:t>
      </w:r>
      <w:r w:rsidR="00821BB1" w:rsidRPr="00015262">
        <w:rPr>
          <w:rFonts w:ascii="Arial" w:hAnsi="Arial" w:cs="Arial"/>
        </w:rPr>
        <w:t>.</w:t>
      </w:r>
      <w:r w:rsidRPr="00015262">
        <w:rPr>
          <w:rFonts w:ascii="Arial" w:hAnsi="Arial" w:cs="Arial"/>
        </w:rPr>
        <w:t xml:space="preserve"> A diagram sh</w:t>
      </w:r>
      <w:r w:rsidR="00690227" w:rsidRPr="00015262">
        <w:rPr>
          <w:rFonts w:ascii="Arial" w:hAnsi="Arial" w:cs="Arial"/>
        </w:rPr>
        <w:t>owing Shannon and Weaver’s model of communication</w:t>
      </w:r>
      <w:r w:rsidR="00326887" w:rsidRPr="00015262">
        <w:rPr>
          <w:rFonts w:ascii="Arial" w:hAnsi="Arial" w:cs="Arial"/>
        </w:rPr>
        <w:t xml:space="preserve"> (Source: Communicationtheory.org, 2016)</w:t>
      </w:r>
    </w:p>
    <w:p w14:paraId="120A083F" w14:textId="679249D4" w:rsidR="009775CA" w:rsidRPr="00015262" w:rsidRDefault="009775CA" w:rsidP="00821BB1">
      <w:pPr>
        <w:pStyle w:val="ListParagraph"/>
        <w:numPr>
          <w:ilvl w:val="0"/>
          <w:numId w:val="7"/>
        </w:numPr>
        <w:spacing w:line="360" w:lineRule="auto"/>
        <w:jc w:val="both"/>
        <w:rPr>
          <w:rFonts w:ascii="Arial" w:hAnsi="Arial" w:cs="Arial"/>
        </w:rPr>
      </w:pPr>
      <w:r w:rsidRPr="00015262">
        <w:rPr>
          <w:rFonts w:ascii="Arial" w:hAnsi="Arial" w:cs="Arial"/>
          <w:b/>
          <w:bCs/>
        </w:rPr>
        <w:t>Sender</w:t>
      </w:r>
      <w:r w:rsidRPr="00015262">
        <w:rPr>
          <w:rFonts w:ascii="Arial" w:hAnsi="Arial" w:cs="Arial"/>
        </w:rPr>
        <w:t xml:space="preserve">: The origination of information at the start of every conversation. The message can exist in different forms, including speech, text, body language, signs, music, video, and pictures. </w:t>
      </w:r>
    </w:p>
    <w:p w14:paraId="25EB1E6C" w14:textId="31006564" w:rsidR="009775CA" w:rsidRPr="00015262" w:rsidRDefault="009775CA" w:rsidP="00A17672">
      <w:pPr>
        <w:pStyle w:val="ListParagraph"/>
        <w:numPr>
          <w:ilvl w:val="0"/>
          <w:numId w:val="7"/>
        </w:numPr>
        <w:spacing w:line="360" w:lineRule="auto"/>
        <w:jc w:val="both"/>
        <w:rPr>
          <w:rFonts w:ascii="Arial" w:hAnsi="Arial" w:cs="Arial"/>
        </w:rPr>
      </w:pPr>
      <w:r w:rsidRPr="00015262">
        <w:rPr>
          <w:rFonts w:ascii="Arial" w:hAnsi="Arial" w:cs="Arial"/>
          <w:b/>
          <w:bCs/>
        </w:rPr>
        <w:t>Encoder</w:t>
      </w:r>
      <w:r w:rsidRPr="00015262">
        <w:rPr>
          <w:rFonts w:ascii="Arial" w:hAnsi="Arial" w:cs="Arial"/>
        </w:rPr>
        <w:t xml:space="preserve">: The part of the model that converts messages into transmittable formats appropriate for the channel’s programme. In the case of the detail in 1948, Shannon and Weaver used the principles of telephone; thus, translating the message from the sender into binary data or electronic waves/signals ideal for the channel to carry. </w:t>
      </w:r>
    </w:p>
    <w:p w14:paraId="47FADE4A" w14:textId="37F61B8C" w:rsidR="009775CA" w:rsidRPr="00015262" w:rsidRDefault="009775CA" w:rsidP="00A17672">
      <w:pPr>
        <w:pStyle w:val="ListParagraph"/>
        <w:numPr>
          <w:ilvl w:val="0"/>
          <w:numId w:val="7"/>
        </w:numPr>
        <w:spacing w:line="360" w:lineRule="auto"/>
        <w:jc w:val="both"/>
        <w:rPr>
          <w:rFonts w:ascii="Arial" w:hAnsi="Arial" w:cs="Arial"/>
        </w:rPr>
      </w:pPr>
      <w:r w:rsidRPr="00015262">
        <w:rPr>
          <w:rFonts w:ascii="Arial" w:hAnsi="Arial" w:cs="Arial"/>
          <w:b/>
          <w:bCs/>
        </w:rPr>
        <w:t>Channel</w:t>
      </w:r>
      <w:r w:rsidRPr="00015262">
        <w:rPr>
          <w:rFonts w:ascii="Arial" w:hAnsi="Arial" w:cs="Arial"/>
        </w:rPr>
        <w:t>: This part demonstrates the medium of transmission. Channel can exist in the form of wire, electronic waves, vacuum, and space.</w:t>
      </w:r>
    </w:p>
    <w:p w14:paraId="7E2E9A8A" w14:textId="403A494B" w:rsidR="009775CA" w:rsidRPr="00015262" w:rsidRDefault="009775CA" w:rsidP="00A17672">
      <w:pPr>
        <w:pStyle w:val="ListParagraph"/>
        <w:numPr>
          <w:ilvl w:val="0"/>
          <w:numId w:val="7"/>
        </w:numPr>
        <w:spacing w:line="360" w:lineRule="auto"/>
        <w:jc w:val="both"/>
        <w:rPr>
          <w:rFonts w:ascii="Arial" w:hAnsi="Arial" w:cs="Arial"/>
        </w:rPr>
      </w:pPr>
      <w:r w:rsidRPr="00015262">
        <w:rPr>
          <w:rFonts w:ascii="Arial" w:hAnsi="Arial" w:cs="Arial"/>
          <w:b/>
          <w:bCs/>
        </w:rPr>
        <w:t>Noise</w:t>
      </w:r>
      <w:r w:rsidRPr="00015262">
        <w:rPr>
          <w:rFonts w:ascii="Arial" w:hAnsi="Arial" w:cs="Arial"/>
        </w:rPr>
        <w:t>: Also described as an interruption in communication or transmission error and can exist in two parts, including.</w:t>
      </w:r>
    </w:p>
    <w:p w14:paraId="5CEBA248" w14:textId="77777777" w:rsidR="009775CA" w:rsidRPr="00015262" w:rsidRDefault="009775CA" w:rsidP="00831CEE">
      <w:pPr>
        <w:spacing w:line="360" w:lineRule="auto"/>
        <w:jc w:val="both"/>
        <w:rPr>
          <w:rFonts w:ascii="Arial" w:hAnsi="Arial" w:cs="Arial"/>
        </w:rPr>
      </w:pPr>
      <w:r w:rsidRPr="00015262">
        <w:rPr>
          <w:rFonts w:ascii="Arial" w:hAnsi="Arial" w:cs="Arial"/>
        </w:rPr>
        <w:t xml:space="preserve">1. </w:t>
      </w:r>
      <w:r w:rsidRPr="00015262">
        <w:rPr>
          <w:rFonts w:ascii="Arial" w:hAnsi="Arial" w:cs="Arial"/>
          <w:b/>
          <w:bCs/>
        </w:rPr>
        <w:t>Internal</w:t>
      </w:r>
      <w:r w:rsidRPr="00015262">
        <w:rPr>
          <w:rFonts w:ascii="Arial" w:hAnsi="Arial" w:cs="Arial"/>
        </w:rPr>
        <w:t xml:space="preserve"> - Sender/ Receiver affiliation due to headache, heavy accent, tone, stammer in speeches. Spelling mistakes, size of letters and colour blindness in texts messages or poor vision, interpretation alignment between sender and receiver and poor quality in pictures.</w:t>
      </w:r>
    </w:p>
    <w:p w14:paraId="56BD91A0" w14:textId="4603C52F" w:rsidR="009775CA" w:rsidRPr="00015262" w:rsidRDefault="009775CA" w:rsidP="00831CEE">
      <w:pPr>
        <w:spacing w:line="360" w:lineRule="auto"/>
        <w:jc w:val="both"/>
        <w:rPr>
          <w:rFonts w:ascii="Arial" w:hAnsi="Arial" w:cs="Arial"/>
        </w:rPr>
      </w:pPr>
      <w:r w:rsidRPr="00015262">
        <w:rPr>
          <w:rFonts w:ascii="Arial" w:hAnsi="Arial" w:cs="Arial"/>
        </w:rPr>
        <w:t xml:space="preserve">2. </w:t>
      </w:r>
      <w:r w:rsidRPr="00015262">
        <w:rPr>
          <w:rFonts w:ascii="Arial" w:hAnsi="Arial" w:cs="Arial"/>
          <w:b/>
          <w:bCs/>
        </w:rPr>
        <w:t>External</w:t>
      </w:r>
      <w:r w:rsidRPr="00015262">
        <w:rPr>
          <w:rFonts w:ascii="Arial" w:hAnsi="Arial" w:cs="Arial"/>
        </w:rPr>
        <w:t xml:space="preserve"> - Interruption from a background in the form of a power outage, background sounds, faulty device</w:t>
      </w:r>
      <w:r w:rsidR="00304EDF" w:rsidRPr="00015262">
        <w:rPr>
          <w:rFonts w:ascii="Arial" w:hAnsi="Arial" w:cs="Arial"/>
        </w:rPr>
        <w:t>,</w:t>
      </w:r>
      <w:r w:rsidRPr="00015262">
        <w:rPr>
          <w:rFonts w:ascii="Arial" w:hAnsi="Arial" w:cs="Arial"/>
        </w:rPr>
        <w:t xml:space="preserve"> or channel disruption. In the case of the model example, a faulty telephone typifies the example</w:t>
      </w:r>
      <w:r w:rsidR="00BF4C3F" w:rsidRPr="00015262">
        <w:rPr>
          <w:rFonts w:ascii="Arial" w:hAnsi="Arial" w:cs="Arial"/>
        </w:rPr>
        <w:t>.</w:t>
      </w:r>
    </w:p>
    <w:p w14:paraId="41888F6D" w14:textId="52EF6015" w:rsidR="009775CA" w:rsidRPr="00015262" w:rsidRDefault="009775CA" w:rsidP="00C8285C">
      <w:pPr>
        <w:pStyle w:val="ListParagraph"/>
        <w:numPr>
          <w:ilvl w:val="0"/>
          <w:numId w:val="7"/>
        </w:numPr>
        <w:spacing w:line="360" w:lineRule="auto"/>
        <w:jc w:val="both"/>
        <w:rPr>
          <w:rFonts w:ascii="Arial" w:hAnsi="Arial" w:cs="Arial"/>
        </w:rPr>
      </w:pPr>
      <w:r w:rsidRPr="00015262">
        <w:rPr>
          <w:rFonts w:ascii="Arial" w:hAnsi="Arial" w:cs="Arial"/>
          <w:b/>
          <w:bCs/>
        </w:rPr>
        <w:t>Decoder</w:t>
      </w:r>
      <w:r w:rsidRPr="00015262">
        <w:rPr>
          <w:rFonts w:ascii="Arial" w:hAnsi="Arial" w:cs="Arial"/>
        </w:rPr>
        <w:t xml:space="preserve">: The part that translates signal waves into messages intended to be received. </w:t>
      </w:r>
    </w:p>
    <w:p w14:paraId="2EF31C72" w14:textId="490F1240" w:rsidR="009775CA" w:rsidRPr="00015262" w:rsidRDefault="009775CA" w:rsidP="00C8285C">
      <w:pPr>
        <w:pStyle w:val="ListParagraph"/>
        <w:numPr>
          <w:ilvl w:val="0"/>
          <w:numId w:val="7"/>
        </w:numPr>
        <w:spacing w:line="360" w:lineRule="auto"/>
        <w:jc w:val="both"/>
        <w:rPr>
          <w:rFonts w:ascii="Arial" w:hAnsi="Arial" w:cs="Arial"/>
        </w:rPr>
      </w:pPr>
      <w:r w:rsidRPr="00015262">
        <w:rPr>
          <w:rFonts w:ascii="Arial" w:hAnsi="Arial" w:cs="Arial"/>
          <w:b/>
          <w:bCs/>
        </w:rPr>
        <w:t>Receiver</w:t>
      </w:r>
      <w:r w:rsidRPr="00015262">
        <w:rPr>
          <w:rFonts w:ascii="Arial" w:hAnsi="Arial" w:cs="Arial"/>
        </w:rPr>
        <w:t>: The final part of the model where information gets to the recipient.</w:t>
      </w:r>
    </w:p>
    <w:p w14:paraId="3F96FEB5" w14:textId="15BD906C" w:rsidR="009775CA" w:rsidRPr="00015262" w:rsidRDefault="007E2D43" w:rsidP="00831CEE">
      <w:pPr>
        <w:spacing w:line="360" w:lineRule="auto"/>
        <w:jc w:val="both"/>
        <w:rPr>
          <w:rFonts w:ascii="Arial" w:hAnsi="Arial" w:cs="Arial"/>
        </w:rPr>
      </w:pPr>
      <w:r w:rsidRPr="00015262">
        <w:rPr>
          <w:rFonts w:ascii="Arial" w:hAnsi="Arial" w:cs="Arial"/>
        </w:rPr>
        <w:lastRenderedPageBreak/>
        <w:t>In relati</w:t>
      </w:r>
      <w:r w:rsidR="00DE4A2B" w:rsidRPr="00015262">
        <w:rPr>
          <w:rFonts w:ascii="Arial" w:hAnsi="Arial" w:cs="Arial"/>
        </w:rPr>
        <w:t xml:space="preserve">on between the theory and </w:t>
      </w:r>
      <w:r w:rsidR="009775CA" w:rsidRPr="00015262">
        <w:rPr>
          <w:rFonts w:ascii="Arial" w:hAnsi="Arial" w:cs="Arial"/>
        </w:rPr>
        <w:t>the workplace</w:t>
      </w:r>
      <w:r w:rsidR="00D71115" w:rsidRPr="00015262">
        <w:rPr>
          <w:rFonts w:ascii="Arial" w:hAnsi="Arial" w:cs="Arial"/>
        </w:rPr>
        <w:t xml:space="preserve"> </w:t>
      </w:r>
      <w:r w:rsidR="00474DA5" w:rsidRPr="00015262">
        <w:rPr>
          <w:rFonts w:ascii="Arial" w:hAnsi="Arial" w:cs="Arial"/>
        </w:rPr>
        <w:t>scenario i</w:t>
      </w:r>
      <w:r w:rsidR="003F16BF" w:rsidRPr="00015262">
        <w:rPr>
          <w:rFonts w:ascii="Arial" w:hAnsi="Arial" w:cs="Arial"/>
        </w:rPr>
        <w:t>n this paper</w:t>
      </w:r>
      <w:r w:rsidR="009775CA" w:rsidRPr="00015262">
        <w:rPr>
          <w:rFonts w:ascii="Arial" w:hAnsi="Arial" w:cs="Arial"/>
        </w:rPr>
        <w:t>, there is an observed poor communication in the form of poor notes between car</w:t>
      </w:r>
      <w:r w:rsidR="003F16BF" w:rsidRPr="00015262">
        <w:rPr>
          <w:rFonts w:ascii="Arial" w:hAnsi="Arial" w:cs="Arial"/>
        </w:rPr>
        <w:t>ers</w:t>
      </w:r>
      <w:r w:rsidR="009775CA" w:rsidRPr="00015262">
        <w:rPr>
          <w:rFonts w:ascii="Arial" w:hAnsi="Arial" w:cs="Arial"/>
        </w:rPr>
        <w:t xml:space="preserve"> at shifts during handover takeover.</w:t>
      </w:r>
    </w:p>
    <w:p w14:paraId="1EB62F90" w14:textId="77777777" w:rsidR="009775CA" w:rsidRPr="00015262" w:rsidRDefault="009775CA" w:rsidP="00831CEE">
      <w:pPr>
        <w:spacing w:line="360" w:lineRule="auto"/>
        <w:jc w:val="both"/>
        <w:rPr>
          <w:rFonts w:ascii="Arial" w:hAnsi="Arial" w:cs="Arial"/>
        </w:rPr>
      </w:pPr>
      <w:r w:rsidRPr="00015262">
        <w:rPr>
          <w:rFonts w:ascii="Arial" w:hAnsi="Arial" w:cs="Arial"/>
        </w:rPr>
        <w:t>Sender ( text)</w:t>
      </w:r>
    </w:p>
    <w:p w14:paraId="4E4B5791" w14:textId="77777777" w:rsidR="009775CA" w:rsidRPr="00015262" w:rsidRDefault="009775CA" w:rsidP="00831CEE">
      <w:pPr>
        <w:spacing w:line="360" w:lineRule="auto"/>
        <w:jc w:val="both"/>
        <w:rPr>
          <w:rFonts w:ascii="Arial" w:hAnsi="Arial" w:cs="Arial"/>
        </w:rPr>
      </w:pPr>
      <w:r w:rsidRPr="00015262">
        <w:rPr>
          <w:rFonts w:ascii="Arial" w:hAnsi="Arial" w:cs="Arial"/>
        </w:rPr>
        <w:t>Encoder ( words / notes)</w:t>
      </w:r>
    </w:p>
    <w:p w14:paraId="3B6B2E9E" w14:textId="77777777" w:rsidR="009775CA" w:rsidRPr="00015262" w:rsidRDefault="009775CA" w:rsidP="00831CEE">
      <w:pPr>
        <w:spacing w:line="360" w:lineRule="auto"/>
        <w:jc w:val="both"/>
        <w:rPr>
          <w:rFonts w:ascii="Arial" w:hAnsi="Arial" w:cs="Arial"/>
        </w:rPr>
      </w:pPr>
      <w:r w:rsidRPr="00015262">
        <w:rPr>
          <w:rFonts w:ascii="Arial" w:hAnsi="Arial" w:cs="Arial"/>
        </w:rPr>
        <w:t>Channel (handwriting )</w:t>
      </w:r>
    </w:p>
    <w:p w14:paraId="19E82E2E" w14:textId="77777777" w:rsidR="009775CA" w:rsidRPr="00015262" w:rsidRDefault="009775CA" w:rsidP="00831CEE">
      <w:pPr>
        <w:spacing w:line="360" w:lineRule="auto"/>
        <w:jc w:val="both"/>
        <w:rPr>
          <w:rFonts w:ascii="Arial" w:hAnsi="Arial" w:cs="Arial"/>
        </w:rPr>
      </w:pPr>
      <w:r w:rsidRPr="00015262">
        <w:rPr>
          <w:rFonts w:ascii="Arial" w:hAnsi="Arial" w:cs="Arial"/>
        </w:rPr>
        <w:t>Decoder ( notes)</w:t>
      </w:r>
    </w:p>
    <w:p w14:paraId="7B4058D3" w14:textId="77777777" w:rsidR="009775CA" w:rsidRPr="00015262" w:rsidRDefault="009775CA" w:rsidP="00831CEE">
      <w:pPr>
        <w:spacing w:line="360" w:lineRule="auto"/>
        <w:jc w:val="both"/>
        <w:rPr>
          <w:rFonts w:ascii="Arial" w:hAnsi="Arial" w:cs="Arial"/>
        </w:rPr>
      </w:pPr>
      <w:r w:rsidRPr="00015262">
        <w:rPr>
          <w:rFonts w:ascii="Arial" w:hAnsi="Arial" w:cs="Arial"/>
        </w:rPr>
        <w:t xml:space="preserve">Receiver ( Poor handwriting) </w:t>
      </w:r>
    </w:p>
    <w:p w14:paraId="7673C3DC" w14:textId="46069101" w:rsidR="000D3400" w:rsidRPr="00015262" w:rsidRDefault="009775CA" w:rsidP="00D92C3E">
      <w:pPr>
        <w:spacing w:line="360" w:lineRule="auto"/>
        <w:jc w:val="both"/>
        <w:rPr>
          <w:rFonts w:ascii="Arial" w:hAnsi="Arial" w:cs="Arial"/>
        </w:rPr>
      </w:pPr>
      <w:r w:rsidRPr="00015262">
        <w:rPr>
          <w:rFonts w:ascii="Arial" w:hAnsi="Arial" w:cs="Arial"/>
        </w:rPr>
        <w:t>Every individual has unique handwriting and is solely familiar to the sender but relatively unfamiliar for another person to establish a general understanding of the handover notes</w:t>
      </w:r>
      <w:r w:rsidR="006B27E5" w:rsidRPr="00015262">
        <w:rPr>
          <w:rFonts w:ascii="Arial" w:hAnsi="Arial" w:cs="Arial"/>
        </w:rPr>
        <w:t xml:space="preserve"> relative to </w:t>
      </w:r>
      <w:r w:rsidR="005A37BD" w:rsidRPr="00015262">
        <w:rPr>
          <w:rFonts w:ascii="Arial" w:hAnsi="Arial" w:cs="Arial"/>
        </w:rPr>
        <w:t xml:space="preserve">the use of digital pads which has a </w:t>
      </w:r>
      <w:r w:rsidR="00C94717" w:rsidRPr="00015262">
        <w:rPr>
          <w:rFonts w:ascii="Arial" w:hAnsi="Arial" w:cs="Arial"/>
        </w:rPr>
        <w:t>general display format easier to be read and understood</w:t>
      </w:r>
      <w:r w:rsidR="00120D63" w:rsidRPr="00015262">
        <w:rPr>
          <w:rFonts w:ascii="Arial" w:hAnsi="Arial" w:cs="Arial"/>
        </w:rPr>
        <w:t>.</w:t>
      </w:r>
    </w:p>
    <w:p w14:paraId="72DD6A4A" w14:textId="7F382911" w:rsidR="000D3400" w:rsidRPr="00015262" w:rsidRDefault="000D546E" w:rsidP="00772414">
      <w:pPr>
        <w:rPr>
          <w:rFonts w:ascii="Arial" w:hAnsi="Arial" w:cs="Arial"/>
          <w:b/>
          <w:bCs/>
          <w:color w:val="4472C4" w:themeColor="accent1"/>
        </w:rPr>
      </w:pPr>
      <w:r w:rsidRPr="00015262">
        <w:rPr>
          <w:rFonts w:ascii="Arial" w:hAnsi="Arial" w:cs="Arial"/>
          <w:b/>
          <w:bCs/>
          <w:color w:val="4472C4" w:themeColor="accent1"/>
        </w:rPr>
        <w:t>2</w:t>
      </w:r>
      <w:r w:rsidR="00120D63" w:rsidRPr="00015262">
        <w:rPr>
          <w:rFonts w:ascii="Arial" w:hAnsi="Arial" w:cs="Arial"/>
          <w:b/>
          <w:bCs/>
          <w:color w:val="4472C4" w:themeColor="accent1"/>
        </w:rPr>
        <w:t>.</w:t>
      </w:r>
      <w:r w:rsidR="00FE5F03" w:rsidRPr="00015262">
        <w:rPr>
          <w:rFonts w:ascii="Arial" w:hAnsi="Arial" w:cs="Arial"/>
          <w:b/>
          <w:bCs/>
          <w:color w:val="4472C4" w:themeColor="accent1"/>
        </w:rPr>
        <w:t>1.2</w:t>
      </w:r>
      <w:r w:rsidR="00120D63" w:rsidRPr="00015262">
        <w:rPr>
          <w:rFonts w:ascii="Arial" w:hAnsi="Arial" w:cs="Arial"/>
          <w:color w:val="4472C4" w:themeColor="accent1"/>
        </w:rPr>
        <w:t xml:space="preserve"> </w:t>
      </w:r>
      <w:r w:rsidR="000D3400" w:rsidRPr="00015262">
        <w:rPr>
          <w:rFonts w:ascii="Arial" w:hAnsi="Arial" w:cs="Arial"/>
          <w:b/>
          <w:bCs/>
          <w:color w:val="4472C4" w:themeColor="accent1"/>
        </w:rPr>
        <w:t>SCHRAMM</w:t>
      </w:r>
      <w:r w:rsidR="004C7670" w:rsidRPr="00015262">
        <w:rPr>
          <w:rFonts w:ascii="Arial" w:hAnsi="Arial" w:cs="Arial"/>
          <w:b/>
          <w:bCs/>
          <w:color w:val="4472C4" w:themeColor="accent1"/>
        </w:rPr>
        <w:t xml:space="preserve"> </w:t>
      </w:r>
      <w:r w:rsidR="00692906" w:rsidRPr="00015262">
        <w:rPr>
          <w:rFonts w:ascii="Arial" w:hAnsi="Arial" w:cs="Arial"/>
          <w:b/>
          <w:bCs/>
          <w:color w:val="4472C4" w:themeColor="accent1"/>
        </w:rPr>
        <w:t>Theory of Communication Model</w:t>
      </w:r>
      <w:r w:rsidR="004C7670" w:rsidRPr="00015262">
        <w:rPr>
          <w:rFonts w:ascii="Arial" w:hAnsi="Arial" w:cs="Arial"/>
          <w:b/>
          <w:bCs/>
          <w:color w:val="4472C4" w:themeColor="accent1"/>
        </w:rPr>
        <w:t>(1954)</w:t>
      </w:r>
    </w:p>
    <w:p w14:paraId="3BCD110B" w14:textId="19AA37D7" w:rsidR="00542AE8" w:rsidRPr="00542AE8" w:rsidRDefault="00F47E03" w:rsidP="00F47E03">
      <w:pPr>
        <w:spacing w:after="384" w:line="360" w:lineRule="auto"/>
        <w:jc w:val="both"/>
        <w:textAlignment w:val="baseline"/>
        <w:rPr>
          <w:rFonts w:ascii="Arial" w:eastAsia="Times New Roman" w:hAnsi="Arial" w:cs="Arial"/>
          <w:lang w:eastAsia="en-GB"/>
        </w:rPr>
      </w:pPr>
      <w:r w:rsidRPr="00015262">
        <w:rPr>
          <w:rFonts w:ascii="Arial" w:hAnsi="Arial" w:cs="Arial"/>
        </w:rPr>
        <w:t xml:space="preserve">Earlier introduced to bring a halo effect in the already published communication theories, </w:t>
      </w:r>
      <w:r w:rsidR="004400ED" w:rsidRPr="00015262">
        <w:rPr>
          <w:rFonts w:ascii="Arial" w:hAnsi="Arial" w:cs="Arial"/>
        </w:rPr>
        <w:t>Wi</w:t>
      </w:r>
      <w:r w:rsidR="00692906" w:rsidRPr="00015262">
        <w:rPr>
          <w:rFonts w:ascii="Arial" w:hAnsi="Arial" w:cs="Arial"/>
        </w:rPr>
        <w:t xml:space="preserve">lber </w:t>
      </w:r>
      <w:r w:rsidRPr="00015262">
        <w:rPr>
          <w:rFonts w:ascii="Arial" w:hAnsi="Arial" w:cs="Arial"/>
        </w:rPr>
        <w:t>Schramm in 19</w:t>
      </w:r>
      <w:r w:rsidR="00692906" w:rsidRPr="00015262">
        <w:rPr>
          <w:rFonts w:ascii="Arial" w:hAnsi="Arial" w:cs="Arial"/>
        </w:rPr>
        <w:t>54</w:t>
      </w:r>
      <w:r w:rsidRPr="00015262">
        <w:rPr>
          <w:rFonts w:ascii="Arial" w:hAnsi="Arial" w:cs="Arial"/>
        </w:rPr>
        <w:t xml:space="preserve"> published a circular communication theory which further delves more into two-way communication relative to Shannon and Weaver’s linear communication. Schramm focussed the theory mainly on the interpretation of messages in communication, inviting feedback from the recipients or audience of the intended message. Schramm identified that a sender could as well be a recipient in communication. The analysis described in fig 2 include:</w:t>
      </w:r>
      <w:r w:rsidR="00542AE8" w:rsidRPr="00015262">
        <w:rPr>
          <w:rFonts w:ascii="Arial" w:eastAsia="Times New Roman" w:hAnsi="Arial" w:cs="Arial"/>
          <w:noProof/>
          <w:lang w:eastAsia="en-GB"/>
        </w:rPr>
        <w:drawing>
          <wp:inline distT="0" distB="0" distL="0" distR="0" wp14:anchorId="5F46D7AE" wp14:editId="405D5223">
            <wp:extent cx="5731510" cy="2327910"/>
            <wp:effectExtent l="0" t="0" r="2540" b="0"/>
            <wp:docPr id="2" name="Picture 2" descr="diagram of schramm'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schramm's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27910"/>
                    </a:xfrm>
                    <a:prstGeom prst="rect">
                      <a:avLst/>
                    </a:prstGeom>
                    <a:noFill/>
                    <a:ln>
                      <a:noFill/>
                    </a:ln>
                  </pic:spPr>
                </pic:pic>
              </a:graphicData>
            </a:graphic>
          </wp:inline>
        </w:drawing>
      </w:r>
    </w:p>
    <w:p w14:paraId="45139CE0" w14:textId="77777777" w:rsidR="00542AE8" w:rsidRPr="00542AE8" w:rsidRDefault="00542AE8" w:rsidP="00542AE8">
      <w:pPr>
        <w:shd w:val="clear" w:color="auto" w:fill="FFFFFF"/>
        <w:spacing w:after="0" w:line="0" w:lineRule="auto"/>
        <w:jc w:val="center"/>
        <w:textAlignment w:val="baseline"/>
        <w:rPr>
          <w:rFonts w:ascii="Arial" w:eastAsia="Times New Roman" w:hAnsi="Arial" w:cs="Arial"/>
          <w:color w:val="0274BE"/>
          <w:bdr w:val="none" w:sz="0" w:space="0" w:color="auto" w:frame="1"/>
          <w:lang w:eastAsia="en-GB"/>
        </w:rPr>
      </w:pPr>
      <w:r w:rsidRPr="00015262">
        <w:rPr>
          <w:rFonts w:ascii="Arial" w:eastAsia="Times New Roman" w:hAnsi="Arial" w:cs="Arial"/>
          <w:color w:val="3A3A3A"/>
          <w:lang w:eastAsia="en-GB"/>
        </w:rPr>
        <w:fldChar w:fldCharType="begin"/>
      </w:r>
      <w:r w:rsidRPr="00542AE8">
        <w:rPr>
          <w:rFonts w:ascii="Arial" w:eastAsia="Times New Roman" w:hAnsi="Arial" w:cs="Arial"/>
          <w:color w:val="3A3A3A"/>
          <w:lang w:eastAsia="en-GB"/>
        </w:rPr>
        <w:instrText xml:space="preserve"> HYPERLINK "https://eb2.3lift.com/pass?tl_clickthrough=true&amp;redir=https%3A%2F%2Fadclick.g.doubleclick.net%2Fpcs%2Fclick%3Fxai%3DAKAOjssd7MbaD93nVC_tyv_fmpd0ev7_8GzkHk4BlD1Jbxv8p3i_vLnxGR4XdQNAn3ZBqDG1lCYaif1x9o7jN0GQFy86CxHdOmGdybT_Xji7IjRhnUsJ5g%26sig%3DCg0ArKJSzDgIR04slKbREAE%26fbs_aeid%3D%5Bgw_fbsaeid%5D%26urlfix%3D1%26adurl%3Dhttps%3A%2F%2Fwww.schaer.com%2Fen-uk&amp;bc=10.764&amp;pr=3.306&amp;brid=115624&amp;bmid=3658&amp;clid=7872716&amp;biid=3658&amp;aid=91032604965531671090&amp;tid=8270997&amp;bcud=10764&amp;sid=15403&amp;ts=1629913058&amp;cb=68317" \t "_blank" </w:instrText>
      </w:r>
      <w:r w:rsidRPr="00015262">
        <w:rPr>
          <w:rFonts w:ascii="Arial" w:eastAsia="Times New Roman" w:hAnsi="Arial" w:cs="Arial"/>
          <w:color w:val="3A3A3A"/>
          <w:lang w:eastAsia="en-GB"/>
        </w:rPr>
        <w:fldChar w:fldCharType="separate"/>
      </w:r>
    </w:p>
    <w:p w14:paraId="1C761AF7" w14:textId="77777777" w:rsidR="00542AE8" w:rsidRPr="00542AE8" w:rsidRDefault="00542AE8" w:rsidP="00542AE8">
      <w:pPr>
        <w:shd w:val="clear" w:color="auto" w:fill="FFFFFF"/>
        <w:spacing w:line="0" w:lineRule="auto"/>
        <w:jc w:val="center"/>
        <w:textAlignment w:val="baseline"/>
        <w:rPr>
          <w:rFonts w:ascii="Arial" w:eastAsia="Times New Roman" w:hAnsi="Arial" w:cs="Arial"/>
          <w:lang w:eastAsia="en-GB"/>
        </w:rPr>
      </w:pPr>
      <w:r w:rsidRPr="00542AE8">
        <w:rPr>
          <w:rFonts w:ascii="Arial" w:eastAsia="Times New Roman" w:hAnsi="Arial" w:cs="Arial"/>
          <w:color w:val="0274BE"/>
          <w:bdr w:val="none" w:sz="0" w:space="0" w:color="auto" w:frame="1"/>
          <w:lang w:eastAsia="en-GB"/>
        </w:rPr>
        <w:br/>
      </w:r>
    </w:p>
    <w:p w14:paraId="3660B0E3" w14:textId="2AC93494" w:rsidR="00542AE8" w:rsidRPr="00015262" w:rsidRDefault="00542AE8" w:rsidP="00DC0AC2">
      <w:pPr>
        <w:spacing w:line="360" w:lineRule="auto"/>
        <w:rPr>
          <w:rFonts w:ascii="Arial" w:eastAsia="Times New Roman" w:hAnsi="Arial" w:cs="Arial"/>
          <w:color w:val="3A3A3A"/>
          <w:lang w:eastAsia="en-GB"/>
        </w:rPr>
      </w:pPr>
      <w:r w:rsidRPr="00015262">
        <w:rPr>
          <w:rFonts w:ascii="Arial" w:eastAsia="Times New Roman" w:hAnsi="Arial" w:cs="Arial"/>
          <w:color w:val="3A3A3A"/>
          <w:lang w:eastAsia="en-GB"/>
        </w:rPr>
        <w:fldChar w:fldCharType="end"/>
      </w:r>
      <w:r w:rsidR="00D7589C" w:rsidRPr="00015262">
        <w:rPr>
          <w:rFonts w:ascii="Arial" w:eastAsia="Times New Roman" w:hAnsi="Arial" w:cs="Arial"/>
          <w:color w:val="3A3A3A"/>
          <w:lang w:eastAsia="en-GB"/>
        </w:rPr>
        <w:t>Fig. 2</w:t>
      </w:r>
      <w:r w:rsidR="00A37A83" w:rsidRPr="00015262">
        <w:rPr>
          <w:rFonts w:ascii="Arial" w:eastAsia="Times New Roman" w:hAnsi="Arial" w:cs="Arial"/>
          <w:color w:val="3A3A3A"/>
          <w:lang w:eastAsia="en-GB"/>
        </w:rPr>
        <w:t xml:space="preserve">: A diagram </w:t>
      </w:r>
      <w:r w:rsidR="009F5087" w:rsidRPr="00015262">
        <w:rPr>
          <w:rFonts w:ascii="Arial" w:eastAsia="Times New Roman" w:hAnsi="Arial" w:cs="Arial"/>
          <w:color w:val="3A3A3A"/>
          <w:lang w:eastAsia="en-GB"/>
        </w:rPr>
        <w:t>of Schramm’s circular</w:t>
      </w:r>
      <w:r w:rsidR="00EA3FC0" w:rsidRPr="00015262">
        <w:rPr>
          <w:rFonts w:ascii="Arial" w:eastAsia="Times New Roman" w:hAnsi="Arial" w:cs="Arial"/>
          <w:color w:val="3A3A3A"/>
          <w:lang w:eastAsia="en-GB"/>
        </w:rPr>
        <w:t xml:space="preserve"> </w:t>
      </w:r>
      <w:r w:rsidR="0014382F" w:rsidRPr="00015262">
        <w:rPr>
          <w:rFonts w:ascii="Arial" w:eastAsia="Times New Roman" w:hAnsi="Arial" w:cs="Arial"/>
          <w:color w:val="3A3A3A"/>
          <w:lang w:eastAsia="en-GB"/>
        </w:rPr>
        <w:t xml:space="preserve">model of </w:t>
      </w:r>
      <w:proofErr w:type="gramStart"/>
      <w:r w:rsidR="00EA3FC0" w:rsidRPr="00015262">
        <w:rPr>
          <w:rFonts w:ascii="Arial" w:eastAsia="Times New Roman" w:hAnsi="Arial" w:cs="Arial"/>
          <w:color w:val="3A3A3A"/>
          <w:lang w:eastAsia="en-GB"/>
        </w:rPr>
        <w:t xml:space="preserve">communication </w:t>
      </w:r>
      <w:r w:rsidR="009F5087" w:rsidRPr="00015262">
        <w:rPr>
          <w:rFonts w:ascii="Arial" w:eastAsia="Times New Roman" w:hAnsi="Arial" w:cs="Arial"/>
          <w:color w:val="3A3A3A"/>
          <w:lang w:eastAsia="en-GB"/>
        </w:rPr>
        <w:t xml:space="preserve"> </w:t>
      </w:r>
      <w:r w:rsidR="00EA3FC0" w:rsidRPr="00015262">
        <w:rPr>
          <w:rFonts w:ascii="Arial" w:eastAsia="Times New Roman" w:hAnsi="Arial" w:cs="Arial"/>
          <w:color w:val="3A3A3A"/>
          <w:lang w:eastAsia="en-GB"/>
        </w:rPr>
        <w:t>model</w:t>
      </w:r>
      <w:proofErr w:type="gramEnd"/>
      <w:r w:rsidR="00F25945" w:rsidRPr="00015262">
        <w:rPr>
          <w:rFonts w:ascii="Arial" w:eastAsia="Times New Roman" w:hAnsi="Arial" w:cs="Arial"/>
          <w:color w:val="3A3A3A"/>
          <w:lang w:eastAsia="en-GB"/>
        </w:rPr>
        <w:t xml:space="preserve"> (Source: Dew, 2019)</w:t>
      </w:r>
    </w:p>
    <w:p w14:paraId="19189353" w14:textId="432C7CAD" w:rsidR="00690227" w:rsidRPr="00015262" w:rsidRDefault="004965E9" w:rsidP="00DC0AC2">
      <w:pPr>
        <w:spacing w:line="360" w:lineRule="auto"/>
        <w:rPr>
          <w:rFonts w:ascii="Arial" w:eastAsia="Times New Roman" w:hAnsi="Arial" w:cs="Arial"/>
          <w:color w:val="3A3A3A"/>
          <w:lang w:eastAsia="en-GB"/>
        </w:rPr>
      </w:pPr>
      <w:r w:rsidRPr="00015262">
        <w:rPr>
          <w:rFonts w:ascii="Arial" w:eastAsia="Times New Roman" w:hAnsi="Arial" w:cs="Arial"/>
          <w:color w:val="3A3A3A"/>
          <w:lang w:eastAsia="en-GB"/>
        </w:rPr>
        <w:lastRenderedPageBreak/>
        <w:t>T</w:t>
      </w:r>
      <w:r w:rsidR="00382DE9" w:rsidRPr="00015262">
        <w:rPr>
          <w:rFonts w:ascii="Arial" w:eastAsia="Times New Roman" w:hAnsi="Arial" w:cs="Arial"/>
          <w:color w:val="3A3A3A"/>
          <w:lang w:eastAsia="en-GB"/>
        </w:rPr>
        <w:t>he model highlights</w:t>
      </w:r>
    </w:p>
    <w:p w14:paraId="6E62B103" w14:textId="72656C89" w:rsidR="007B09FF" w:rsidRPr="00015262" w:rsidRDefault="003D75A1" w:rsidP="00821BB1">
      <w:pPr>
        <w:pStyle w:val="ListParagraph"/>
        <w:numPr>
          <w:ilvl w:val="0"/>
          <w:numId w:val="4"/>
        </w:numPr>
        <w:spacing w:line="360" w:lineRule="auto"/>
        <w:rPr>
          <w:rFonts w:ascii="Arial" w:eastAsia="Times New Roman" w:hAnsi="Arial" w:cs="Arial"/>
          <w:color w:val="3A3A3A"/>
          <w:lang w:eastAsia="en-GB"/>
        </w:rPr>
      </w:pPr>
      <w:r w:rsidRPr="00015262">
        <w:rPr>
          <w:rFonts w:ascii="Arial" w:eastAsia="Times New Roman" w:hAnsi="Arial" w:cs="Arial"/>
          <w:b/>
          <w:bCs/>
          <w:color w:val="3A3A3A"/>
          <w:lang w:eastAsia="en-GB"/>
        </w:rPr>
        <w:t>Encoder</w:t>
      </w:r>
      <w:r w:rsidRPr="00015262">
        <w:rPr>
          <w:rFonts w:ascii="Arial" w:eastAsia="Times New Roman" w:hAnsi="Arial" w:cs="Arial"/>
          <w:color w:val="3A3A3A"/>
          <w:lang w:eastAsia="en-GB"/>
        </w:rPr>
        <w:t xml:space="preserve">: </w:t>
      </w:r>
      <w:r w:rsidR="004965E9" w:rsidRPr="00015262">
        <w:rPr>
          <w:rFonts w:ascii="Arial" w:eastAsia="Times New Roman" w:hAnsi="Arial" w:cs="Arial"/>
          <w:color w:val="3A3A3A"/>
          <w:lang w:eastAsia="en-GB"/>
        </w:rPr>
        <w:t>The part of communication where the sender chooses the format to convey the message either in text, image, advertisement, body language or speech and in transparent mode intended for the receiver’s understanding.</w:t>
      </w:r>
    </w:p>
    <w:p w14:paraId="660D6618" w14:textId="75F00E69" w:rsidR="00CC09FF" w:rsidRPr="00015262" w:rsidRDefault="007B09FF" w:rsidP="00821BB1">
      <w:pPr>
        <w:pStyle w:val="ListParagraph"/>
        <w:numPr>
          <w:ilvl w:val="0"/>
          <w:numId w:val="4"/>
        </w:numPr>
        <w:spacing w:line="360" w:lineRule="auto"/>
        <w:rPr>
          <w:rFonts w:ascii="Arial" w:eastAsia="Times New Roman" w:hAnsi="Arial" w:cs="Arial"/>
          <w:color w:val="3A3A3A"/>
          <w:lang w:eastAsia="en-GB"/>
        </w:rPr>
      </w:pPr>
      <w:r w:rsidRPr="00015262">
        <w:rPr>
          <w:rFonts w:ascii="Arial" w:eastAsia="Times New Roman" w:hAnsi="Arial" w:cs="Arial"/>
          <w:b/>
          <w:bCs/>
          <w:color w:val="3A3A3A"/>
          <w:lang w:eastAsia="en-GB"/>
        </w:rPr>
        <w:t>Decoder</w:t>
      </w:r>
      <w:r w:rsidRPr="00015262">
        <w:rPr>
          <w:rFonts w:ascii="Arial" w:eastAsia="Times New Roman" w:hAnsi="Arial" w:cs="Arial"/>
          <w:color w:val="3A3A3A"/>
          <w:lang w:eastAsia="en-GB"/>
        </w:rPr>
        <w:t xml:space="preserve">: </w:t>
      </w:r>
      <w:r w:rsidR="00877869" w:rsidRPr="00015262">
        <w:rPr>
          <w:rFonts w:ascii="Arial" w:eastAsia="Times New Roman" w:hAnsi="Arial" w:cs="Arial"/>
          <w:color w:val="3A3A3A"/>
          <w:lang w:eastAsia="en-GB"/>
        </w:rPr>
        <w:t>The part of Schramm’s communication analysis where messages are converted to the intended format by employing reading or listening skills to make meaning. Interestingly, on some occasions,  messages may be distorted due to poor listening, mode of delivery, intonation (either loudly or faint voice), oversight and many others.</w:t>
      </w:r>
    </w:p>
    <w:p w14:paraId="1D04846B" w14:textId="647889DC" w:rsidR="003D75A1" w:rsidRPr="00015262" w:rsidRDefault="00600545" w:rsidP="00821BB1">
      <w:pPr>
        <w:pStyle w:val="ListParagraph"/>
        <w:numPr>
          <w:ilvl w:val="0"/>
          <w:numId w:val="4"/>
        </w:numPr>
        <w:spacing w:line="360" w:lineRule="auto"/>
        <w:rPr>
          <w:rFonts w:ascii="Arial" w:eastAsia="Times New Roman" w:hAnsi="Arial" w:cs="Arial"/>
          <w:color w:val="3A3A3A"/>
          <w:lang w:eastAsia="en-GB"/>
        </w:rPr>
      </w:pPr>
      <w:r w:rsidRPr="00015262">
        <w:rPr>
          <w:rFonts w:ascii="Arial" w:eastAsia="Times New Roman" w:hAnsi="Arial" w:cs="Arial"/>
          <w:b/>
          <w:bCs/>
          <w:color w:val="3A3A3A"/>
          <w:lang w:eastAsia="en-GB"/>
        </w:rPr>
        <w:t>Interpret</w:t>
      </w:r>
      <w:r w:rsidR="006142EA" w:rsidRPr="00015262">
        <w:rPr>
          <w:rFonts w:ascii="Arial" w:eastAsia="Times New Roman" w:hAnsi="Arial" w:cs="Arial"/>
          <w:b/>
          <w:bCs/>
          <w:color w:val="3A3A3A"/>
          <w:lang w:eastAsia="en-GB"/>
        </w:rPr>
        <w:t>e</w:t>
      </w:r>
      <w:r w:rsidRPr="00015262">
        <w:rPr>
          <w:rFonts w:ascii="Arial" w:eastAsia="Times New Roman" w:hAnsi="Arial" w:cs="Arial"/>
          <w:b/>
          <w:bCs/>
          <w:color w:val="3A3A3A"/>
          <w:lang w:eastAsia="en-GB"/>
        </w:rPr>
        <w:t>r</w:t>
      </w:r>
      <w:r w:rsidRPr="00015262">
        <w:rPr>
          <w:rFonts w:ascii="Arial" w:eastAsia="Times New Roman" w:hAnsi="Arial" w:cs="Arial"/>
          <w:color w:val="3A3A3A"/>
          <w:lang w:eastAsia="en-GB"/>
        </w:rPr>
        <w:t xml:space="preserve">: </w:t>
      </w:r>
      <w:r w:rsidR="00877869" w:rsidRPr="00015262">
        <w:rPr>
          <w:rFonts w:ascii="Arial" w:eastAsia="Times New Roman" w:hAnsi="Arial" w:cs="Arial"/>
          <w:color w:val="3A3A3A"/>
          <w:lang w:eastAsia="en-GB"/>
        </w:rPr>
        <w:t xml:space="preserve">This part is the most crucial part of Schramm’s communication theory, drawing much analysis into the information conveyed from the sender to the receiver. </w:t>
      </w:r>
      <w:r w:rsidR="00993ABB" w:rsidRPr="00015262">
        <w:rPr>
          <w:rFonts w:ascii="Arial" w:eastAsia="Times New Roman" w:hAnsi="Arial" w:cs="Arial"/>
          <w:color w:val="3A3A3A"/>
          <w:lang w:eastAsia="en-GB"/>
        </w:rPr>
        <w:t>Sinding</w:t>
      </w:r>
      <w:r w:rsidR="00877869" w:rsidRPr="00015262">
        <w:rPr>
          <w:rFonts w:ascii="Arial" w:eastAsia="Times New Roman" w:hAnsi="Arial" w:cs="Arial"/>
          <w:color w:val="3A3A3A"/>
          <w:lang w:eastAsia="en-GB"/>
        </w:rPr>
        <w:t xml:space="preserve"> (2020) outlines that the understanding of a message is the key to every communication. The author stresses that if a message is misinterpreted against intended meaning, it can impact an adverse reaction such as emotional trauma in a relationship, productivity distortion at work and severe havoc in teams.</w:t>
      </w:r>
    </w:p>
    <w:p w14:paraId="09D1A9DB" w14:textId="0E6A62CA" w:rsidR="000D3400" w:rsidRPr="00015262" w:rsidRDefault="006142EA" w:rsidP="006142EA">
      <w:pPr>
        <w:spacing w:line="360" w:lineRule="auto"/>
        <w:jc w:val="both"/>
        <w:rPr>
          <w:rFonts w:ascii="Arial" w:eastAsia="Times New Roman" w:hAnsi="Arial" w:cs="Arial"/>
          <w:color w:val="3A3A3A"/>
          <w:lang w:eastAsia="en-GB"/>
        </w:rPr>
      </w:pPr>
      <w:r w:rsidRPr="00015262">
        <w:rPr>
          <w:rFonts w:ascii="Arial" w:eastAsia="Times New Roman" w:hAnsi="Arial" w:cs="Arial"/>
          <w:color w:val="3A3A3A"/>
          <w:lang w:eastAsia="en-GB"/>
        </w:rPr>
        <w:t>About the problems earlier identified at Fitzwilliam in terms of English language competency at the recruitment level, attention must be paid to training to maintain the standard level of training</w:t>
      </w:r>
      <w:r w:rsidR="00287EAC" w:rsidRPr="00015262">
        <w:rPr>
          <w:rFonts w:ascii="Arial" w:eastAsia="Times New Roman" w:hAnsi="Arial" w:cs="Arial"/>
          <w:color w:val="3A3A3A"/>
          <w:lang w:eastAsia="en-GB"/>
        </w:rPr>
        <w:t xml:space="preserve"> and productivity</w:t>
      </w:r>
      <w:r w:rsidRPr="00015262">
        <w:rPr>
          <w:rFonts w:ascii="Arial" w:eastAsia="Times New Roman" w:hAnsi="Arial" w:cs="Arial"/>
          <w:color w:val="3A3A3A"/>
          <w:lang w:eastAsia="en-GB"/>
        </w:rPr>
        <w:t>. The day-to-day roles at the workplace involve social care through play, medications, food, recreational activities with residents</w:t>
      </w:r>
      <w:r w:rsidR="009C5934" w:rsidRPr="00015262">
        <w:rPr>
          <w:rFonts w:ascii="Arial" w:eastAsia="Times New Roman" w:hAnsi="Arial" w:cs="Arial"/>
          <w:color w:val="3A3A3A"/>
          <w:lang w:eastAsia="en-GB"/>
        </w:rPr>
        <w:t xml:space="preserve">, notes shared </w:t>
      </w:r>
      <w:r w:rsidR="009A3972" w:rsidRPr="00015262">
        <w:rPr>
          <w:rFonts w:ascii="Arial" w:eastAsia="Times New Roman" w:hAnsi="Arial" w:cs="Arial"/>
          <w:color w:val="3A3A3A"/>
          <w:lang w:eastAsia="en-GB"/>
        </w:rPr>
        <w:t>with stuffs and other vital information to manager</w:t>
      </w:r>
      <w:r w:rsidRPr="00015262">
        <w:rPr>
          <w:rFonts w:ascii="Arial" w:eastAsia="Times New Roman" w:hAnsi="Arial" w:cs="Arial"/>
          <w:color w:val="3A3A3A"/>
          <w:lang w:eastAsia="en-GB"/>
        </w:rPr>
        <w:t>; however, a challenge in the language presents a barrier to communication amongst working staff and the residents</w:t>
      </w:r>
      <w:r w:rsidR="009D33F5">
        <w:rPr>
          <w:rFonts w:ascii="Arial" w:eastAsia="Times New Roman" w:hAnsi="Arial" w:cs="Arial"/>
          <w:color w:val="3A3A3A"/>
          <w:lang w:eastAsia="en-GB"/>
        </w:rPr>
        <w:t xml:space="preserve"> (as in the case study of the Professor and the village people)</w:t>
      </w:r>
      <w:r w:rsidRPr="00015262">
        <w:rPr>
          <w:rFonts w:ascii="Arial" w:eastAsia="Times New Roman" w:hAnsi="Arial" w:cs="Arial"/>
          <w:color w:val="3A3A3A"/>
          <w:lang w:eastAsia="en-GB"/>
        </w:rPr>
        <w:t>.</w:t>
      </w:r>
    </w:p>
    <w:p w14:paraId="60163BDD" w14:textId="3F0DE364" w:rsidR="00070B2A" w:rsidRPr="00015262" w:rsidRDefault="003B4CF0" w:rsidP="006142EA">
      <w:pPr>
        <w:spacing w:line="360" w:lineRule="auto"/>
        <w:jc w:val="both"/>
        <w:rPr>
          <w:rFonts w:ascii="Arial" w:eastAsia="Times New Roman" w:hAnsi="Arial" w:cs="Arial"/>
          <w:color w:val="3A3A3A"/>
          <w:lang w:eastAsia="en-GB"/>
        </w:rPr>
      </w:pPr>
      <w:r w:rsidRPr="00015262">
        <w:rPr>
          <w:rFonts w:ascii="Arial" w:eastAsia="Times New Roman" w:hAnsi="Arial" w:cs="Arial"/>
          <w:color w:val="3A3A3A"/>
          <w:lang w:eastAsia="en-GB"/>
        </w:rPr>
        <w:t>Encoder (Speech)</w:t>
      </w:r>
    </w:p>
    <w:p w14:paraId="12D95556" w14:textId="13251EC7" w:rsidR="003B4CF0" w:rsidRPr="00015262" w:rsidRDefault="003B4CF0" w:rsidP="006142EA">
      <w:pPr>
        <w:spacing w:line="360" w:lineRule="auto"/>
        <w:jc w:val="both"/>
        <w:rPr>
          <w:rFonts w:ascii="Arial" w:eastAsia="Times New Roman" w:hAnsi="Arial" w:cs="Arial"/>
          <w:color w:val="3A3A3A"/>
          <w:lang w:eastAsia="en-GB"/>
        </w:rPr>
      </w:pPr>
      <w:r w:rsidRPr="00015262">
        <w:rPr>
          <w:rFonts w:ascii="Arial" w:eastAsia="Times New Roman" w:hAnsi="Arial" w:cs="Arial"/>
          <w:color w:val="3A3A3A"/>
          <w:lang w:eastAsia="en-GB"/>
        </w:rPr>
        <w:t>Decoder (Speech)</w:t>
      </w:r>
    </w:p>
    <w:p w14:paraId="121A7823" w14:textId="6F570531" w:rsidR="003B4CF0" w:rsidRPr="00015262" w:rsidRDefault="007844EC" w:rsidP="006142EA">
      <w:pPr>
        <w:spacing w:line="360" w:lineRule="auto"/>
        <w:jc w:val="both"/>
        <w:rPr>
          <w:rFonts w:ascii="Arial" w:hAnsi="Arial" w:cs="Arial"/>
        </w:rPr>
      </w:pPr>
      <w:r w:rsidRPr="00015262">
        <w:rPr>
          <w:rFonts w:ascii="Arial" w:eastAsia="Times New Roman" w:hAnsi="Arial" w:cs="Arial"/>
          <w:color w:val="3A3A3A"/>
          <w:lang w:eastAsia="en-GB"/>
        </w:rPr>
        <w:t>Interpreter</w:t>
      </w:r>
      <w:r w:rsidR="003B4CF0" w:rsidRPr="00015262">
        <w:rPr>
          <w:rFonts w:ascii="Arial" w:eastAsia="Times New Roman" w:hAnsi="Arial" w:cs="Arial"/>
          <w:color w:val="3A3A3A"/>
          <w:lang w:eastAsia="en-GB"/>
        </w:rPr>
        <w:t xml:space="preserve"> (</w:t>
      </w:r>
      <w:r w:rsidR="009A357F" w:rsidRPr="00015262">
        <w:rPr>
          <w:rFonts w:ascii="Arial" w:eastAsia="Times New Roman" w:hAnsi="Arial" w:cs="Arial"/>
          <w:color w:val="3A3A3A"/>
          <w:lang w:eastAsia="en-GB"/>
        </w:rPr>
        <w:t>misheard)</w:t>
      </w:r>
    </w:p>
    <w:p w14:paraId="37112272" w14:textId="1C55147B" w:rsidR="000D3400" w:rsidRPr="00015262" w:rsidRDefault="002D075A" w:rsidP="003A7D88">
      <w:pPr>
        <w:spacing w:line="360" w:lineRule="auto"/>
        <w:jc w:val="both"/>
        <w:rPr>
          <w:rFonts w:ascii="Arial" w:hAnsi="Arial" w:cs="Arial"/>
          <w:b/>
          <w:bCs/>
          <w:color w:val="4472C4" w:themeColor="accent1"/>
        </w:rPr>
      </w:pPr>
      <w:r w:rsidRPr="00015262">
        <w:rPr>
          <w:rFonts w:ascii="Arial" w:hAnsi="Arial" w:cs="Arial"/>
          <w:b/>
          <w:bCs/>
          <w:color w:val="4472C4" w:themeColor="accent1"/>
        </w:rPr>
        <w:t xml:space="preserve">2.1.3 </w:t>
      </w:r>
      <w:r w:rsidR="00577C7C" w:rsidRPr="00015262">
        <w:rPr>
          <w:rFonts w:ascii="Arial" w:hAnsi="Arial" w:cs="Arial"/>
          <w:b/>
          <w:bCs/>
          <w:color w:val="4472C4" w:themeColor="accent1"/>
        </w:rPr>
        <w:t>BERLO</w:t>
      </w:r>
      <w:r w:rsidR="003257E3" w:rsidRPr="00015262">
        <w:rPr>
          <w:rFonts w:ascii="Arial" w:hAnsi="Arial" w:cs="Arial"/>
          <w:b/>
          <w:bCs/>
          <w:color w:val="4472C4" w:themeColor="accent1"/>
        </w:rPr>
        <w:t xml:space="preserve">’S MODEL OF COMMUNICATION </w:t>
      </w:r>
      <w:r w:rsidR="00C86FFE" w:rsidRPr="00015262">
        <w:rPr>
          <w:rFonts w:ascii="Arial" w:hAnsi="Arial" w:cs="Arial"/>
          <w:b/>
          <w:bCs/>
          <w:color w:val="4472C4" w:themeColor="accent1"/>
        </w:rPr>
        <w:t xml:space="preserve"> (1960)</w:t>
      </w:r>
    </w:p>
    <w:p w14:paraId="1B25D2D2" w14:textId="77777777" w:rsidR="00DE3622" w:rsidRPr="00DE3622" w:rsidRDefault="00DE3622" w:rsidP="009764D4">
      <w:pPr>
        <w:spacing w:after="0" w:line="360" w:lineRule="auto"/>
        <w:jc w:val="both"/>
        <w:rPr>
          <w:rFonts w:ascii="Arial" w:eastAsia="Times New Roman" w:hAnsi="Arial" w:cs="Arial"/>
          <w:color w:val="0E101A"/>
          <w:lang w:eastAsia="en-GB"/>
        </w:rPr>
      </w:pPr>
      <w:r w:rsidRPr="00DE3622">
        <w:rPr>
          <w:rFonts w:ascii="Arial" w:eastAsia="Times New Roman" w:hAnsi="Arial" w:cs="Arial"/>
          <w:color w:val="0E101A"/>
          <w:lang w:eastAsia="en-GB"/>
        </w:rPr>
        <w:t xml:space="preserve">Communication is central to our purpose of existence, especially in the era of communication where many expressions are put out through cultural maintenance in societies either verbally or non-verbally (Narula, 2006, p3-4). Additional to communication expression involves practices, ways of dressing, flags, customs, body languages; are many others to produce a sense </w:t>
      </w:r>
      <w:proofErr w:type="spellStart"/>
      <w:r w:rsidRPr="00DE3622">
        <w:rPr>
          <w:rFonts w:ascii="Arial" w:eastAsia="Times New Roman" w:hAnsi="Arial" w:cs="Arial"/>
          <w:color w:val="0E101A"/>
          <w:lang w:eastAsia="en-GB"/>
        </w:rPr>
        <w:t>f</w:t>
      </w:r>
      <w:proofErr w:type="spellEnd"/>
      <w:r w:rsidRPr="00DE3622">
        <w:rPr>
          <w:rFonts w:ascii="Arial" w:eastAsia="Times New Roman" w:hAnsi="Arial" w:cs="Arial"/>
          <w:color w:val="0E101A"/>
          <w:lang w:eastAsia="en-GB"/>
        </w:rPr>
        <w:t xml:space="preserve"> purpose to humanity.</w:t>
      </w:r>
    </w:p>
    <w:p w14:paraId="15158368" w14:textId="77777777" w:rsidR="00DE3622" w:rsidRPr="00DE3622" w:rsidRDefault="00DE3622" w:rsidP="009764D4">
      <w:pPr>
        <w:spacing w:after="0" w:line="360" w:lineRule="auto"/>
        <w:jc w:val="both"/>
        <w:rPr>
          <w:rFonts w:ascii="Arial" w:eastAsia="Times New Roman" w:hAnsi="Arial" w:cs="Arial"/>
          <w:color w:val="0E101A"/>
          <w:lang w:eastAsia="en-GB"/>
        </w:rPr>
      </w:pPr>
      <w:r w:rsidRPr="00DE3622">
        <w:rPr>
          <w:rFonts w:ascii="Arial" w:eastAsia="Times New Roman" w:hAnsi="Arial" w:cs="Arial"/>
          <w:color w:val="0E101A"/>
          <w:lang w:eastAsia="en-GB"/>
        </w:rPr>
        <w:t xml:space="preserve">Likewise, to other communication models by Shannon-Weaver and Schramm, David </w:t>
      </w:r>
      <w:proofErr w:type="spellStart"/>
      <w:r w:rsidRPr="00DE3622">
        <w:rPr>
          <w:rFonts w:ascii="Arial" w:eastAsia="Times New Roman" w:hAnsi="Arial" w:cs="Arial"/>
          <w:color w:val="0E101A"/>
          <w:lang w:eastAsia="en-GB"/>
        </w:rPr>
        <w:t>Berlo</w:t>
      </w:r>
      <w:proofErr w:type="spellEnd"/>
      <w:r w:rsidRPr="00DE3622">
        <w:rPr>
          <w:rFonts w:ascii="Arial" w:eastAsia="Times New Roman" w:hAnsi="Arial" w:cs="Arial"/>
          <w:color w:val="0E101A"/>
          <w:lang w:eastAsia="en-GB"/>
        </w:rPr>
        <w:t xml:space="preserve"> in 1960 patterned a slightly different communication theory analysis. Like linear communication, </w:t>
      </w:r>
      <w:proofErr w:type="spellStart"/>
      <w:r w:rsidRPr="00DE3622">
        <w:rPr>
          <w:rFonts w:ascii="Arial" w:eastAsia="Times New Roman" w:hAnsi="Arial" w:cs="Arial"/>
          <w:color w:val="0E101A"/>
          <w:lang w:eastAsia="en-GB"/>
        </w:rPr>
        <w:lastRenderedPageBreak/>
        <w:t>Berlo’s</w:t>
      </w:r>
      <w:proofErr w:type="spellEnd"/>
      <w:r w:rsidRPr="00DE3622">
        <w:rPr>
          <w:rFonts w:ascii="Arial" w:eastAsia="Times New Roman" w:hAnsi="Arial" w:cs="Arial"/>
          <w:color w:val="0E101A"/>
          <w:lang w:eastAsia="en-GB"/>
        </w:rPr>
        <w:t xml:space="preserve"> SCMR model employs a more profound sentiment at each stage of the process to buttress diverse perspectives in daily communication occurrences.</w:t>
      </w:r>
    </w:p>
    <w:p w14:paraId="755EE5D6" w14:textId="40FF0B01" w:rsidR="00DE3622" w:rsidRPr="00DE3622" w:rsidRDefault="004035EB" w:rsidP="009764D4">
      <w:pPr>
        <w:spacing w:after="0" w:line="360" w:lineRule="auto"/>
        <w:jc w:val="both"/>
        <w:rPr>
          <w:rFonts w:ascii="Arial" w:eastAsia="Times New Roman" w:hAnsi="Arial" w:cs="Arial"/>
          <w:color w:val="0E101A"/>
          <w:lang w:eastAsia="en-GB"/>
        </w:rPr>
      </w:pPr>
      <w:r w:rsidRPr="00015262">
        <w:rPr>
          <w:rFonts w:ascii="Arial" w:hAnsi="Arial" w:cs="Arial"/>
          <w:noProof/>
        </w:rPr>
        <w:drawing>
          <wp:inline distT="0" distB="0" distL="0" distR="0" wp14:anchorId="193E0D82" wp14:editId="7D04AB6C">
            <wp:extent cx="5731510" cy="28924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92425"/>
                    </a:xfrm>
                    <a:prstGeom prst="rect">
                      <a:avLst/>
                    </a:prstGeom>
                    <a:noFill/>
                    <a:ln>
                      <a:noFill/>
                    </a:ln>
                  </pic:spPr>
                </pic:pic>
              </a:graphicData>
            </a:graphic>
          </wp:inline>
        </w:drawing>
      </w:r>
    </w:p>
    <w:p w14:paraId="2E11BD41" w14:textId="2BBB48BB" w:rsidR="00DE3622" w:rsidRPr="00DE3622" w:rsidRDefault="00DE3622" w:rsidP="009764D4">
      <w:pPr>
        <w:spacing w:after="0" w:line="360" w:lineRule="auto"/>
        <w:jc w:val="both"/>
        <w:rPr>
          <w:rFonts w:ascii="Arial" w:eastAsia="Times New Roman" w:hAnsi="Arial" w:cs="Arial"/>
          <w:color w:val="0E101A"/>
          <w:lang w:eastAsia="en-GB"/>
        </w:rPr>
      </w:pPr>
      <w:r w:rsidRPr="00DE3622">
        <w:rPr>
          <w:rFonts w:ascii="Arial" w:eastAsia="Times New Roman" w:hAnsi="Arial" w:cs="Arial"/>
          <w:color w:val="0E101A"/>
          <w:lang w:eastAsia="en-GB"/>
        </w:rPr>
        <w:t>Fig.3</w:t>
      </w:r>
      <w:r w:rsidR="0026087C" w:rsidRPr="00015262">
        <w:rPr>
          <w:rFonts w:ascii="Arial" w:eastAsia="Times New Roman" w:hAnsi="Arial" w:cs="Arial"/>
          <w:color w:val="0E101A"/>
          <w:lang w:eastAsia="en-GB"/>
        </w:rPr>
        <w:t xml:space="preserve"> A picture illustrating</w:t>
      </w:r>
      <w:r w:rsidRPr="00DE3622">
        <w:rPr>
          <w:rFonts w:ascii="Arial" w:eastAsia="Times New Roman" w:hAnsi="Arial" w:cs="Arial"/>
          <w:color w:val="0E101A"/>
          <w:lang w:eastAsia="en-GB"/>
        </w:rPr>
        <w:t xml:space="preserve"> </w:t>
      </w:r>
      <w:proofErr w:type="spellStart"/>
      <w:r w:rsidRPr="00DE3622">
        <w:rPr>
          <w:rFonts w:ascii="Arial" w:eastAsia="Times New Roman" w:hAnsi="Arial" w:cs="Arial"/>
          <w:color w:val="0E101A"/>
          <w:lang w:eastAsia="en-GB"/>
        </w:rPr>
        <w:t>Berlo’s</w:t>
      </w:r>
      <w:proofErr w:type="spellEnd"/>
      <w:r w:rsidRPr="00DE3622">
        <w:rPr>
          <w:rFonts w:ascii="Arial" w:eastAsia="Times New Roman" w:hAnsi="Arial" w:cs="Arial"/>
          <w:color w:val="0E101A"/>
          <w:lang w:eastAsia="en-GB"/>
        </w:rPr>
        <w:t xml:space="preserve"> Model of Communication</w:t>
      </w:r>
      <w:r w:rsidR="0026087C" w:rsidRPr="00015262">
        <w:rPr>
          <w:rFonts w:ascii="Arial" w:eastAsia="Times New Roman" w:hAnsi="Arial" w:cs="Arial"/>
          <w:color w:val="0E101A"/>
          <w:lang w:eastAsia="en-GB"/>
        </w:rPr>
        <w:t xml:space="preserve"> (Source</w:t>
      </w:r>
      <w:r w:rsidR="00D9146F" w:rsidRPr="00015262">
        <w:rPr>
          <w:rFonts w:ascii="Arial" w:eastAsia="Times New Roman" w:hAnsi="Arial" w:cs="Arial"/>
          <w:color w:val="0E101A"/>
          <w:lang w:eastAsia="en-GB"/>
        </w:rPr>
        <w:t>: Communicationtheory.org</w:t>
      </w:r>
      <w:r w:rsidR="00F25945" w:rsidRPr="00015262">
        <w:rPr>
          <w:rFonts w:ascii="Arial" w:eastAsia="Times New Roman" w:hAnsi="Arial" w:cs="Arial"/>
          <w:color w:val="0E101A"/>
          <w:lang w:eastAsia="en-GB"/>
        </w:rPr>
        <w:t>, 201</w:t>
      </w:r>
      <w:r w:rsidR="00867E4F" w:rsidRPr="00015262">
        <w:rPr>
          <w:rFonts w:ascii="Arial" w:eastAsia="Times New Roman" w:hAnsi="Arial" w:cs="Arial"/>
          <w:color w:val="0E101A"/>
          <w:lang w:eastAsia="en-GB"/>
        </w:rPr>
        <w:t>6</w:t>
      </w:r>
      <w:r w:rsidR="00D9146F" w:rsidRPr="00015262">
        <w:rPr>
          <w:rFonts w:ascii="Arial" w:eastAsia="Times New Roman" w:hAnsi="Arial" w:cs="Arial"/>
          <w:color w:val="0E101A"/>
          <w:lang w:eastAsia="en-GB"/>
        </w:rPr>
        <w:t>)</w:t>
      </w:r>
    </w:p>
    <w:p w14:paraId="799627F3" w14:textId="77777777" w:rsidR="00DE3622" w:rsidRPr="00DE3622" w:rsidRDefault="00DE3622" w:rsidP="009764D4">
      <w:pPr>
        <w:numPr>
          <w:ilvl w:val="0"/>
          <w:numId w:val="10"/>
        </w:numPr>
        <w:spacing w:after="0" w:line="360" w:lineRule="auto"/>
        <w:jc w:val="both"/>
        <w:rPr>
          <w:rFonts w:ascii="Arial" w:eastAsia="Times New Roman" w:hAnsi="Arial" w:cs="Arial"/>
          <w:color w:val="0E101A"/>
          <w:lang w:eastAsia="en-GB"/>
        </w:rPr>
      </w:pPr>
      <w:r w:rsidRPr="00DE3622">
        <w:rPr>
          <w:rFonts w:ascii="Arial" w:eastAsia="Times New Roman" w:hAnsi="Arial" w:cs="Arial"/>
          <w:b/>
          <w:bCs/>
          <w:color w:val="0E101A"/>
          <w:lang w:eastAsia="en-GB"/>
        </w:rPr>
        <w:t>Source</w:t>
      </w:r>
      <w:r w:rsidRPr="00DE3622">
        <w:rPr>
          <w:rFonts w:ascii="Arial" w:eastAsia="Times New Roman" w:hAnsi="Arial" w:cs="Arial"/>
          <w:color w:val="0E101A"/>
          <w:lang w:eastAsia="en-GB"/>
        </w:rPr>
        <w:t>: The start of the communication where information initiates but communication skills, attitudes, knowledge, social beliefs, norms, and values in social system buried in culture are highlighted relative to the other models of communication.</w:t>
      </w:r>
    </w:p>
    <w:p w14:paraId="10877E1B" w14:textId="77777777" w:rsidR="00DE3622" w:rsidRPr="00DE3622" w:rsidRDefault="00DE3622" w:rsidP="009764D4">
      <w:pPr>
        <w:numPr>
          <w:ilvl w:val="0"/>
          <w:numId w:val="10"/>
        </w:numPr>
        <w:spacing w:after="0" w:line="360" w:lineRule="auto"/>
        <w:jc w:val="both"/>
        <w:rPr>
          <w:rFonts w:ascii="Arial" w:eastAsia="Times New Roman" w:hAnsi="Arial" w:cs="Arial"/>
          <w:color w:val="0E101A"/>
          <w:lang w:eastAsia="en-GB"/>
        </w:rPr>
      </w:pPr>
      <w:r w:rsidRPr="00DE3622">
        <w:rPr>
          <w:rFonts w:ascii="Arial" w:eastAsia="Times New Roman" w:hAnsi="Arial" w:cs="Arial"/>
          <w:b/>
          <w:bCs/>
          <w:color w:val="0E101A"/>
          <w:lang w:eastAsia="en-GB"/>
        </w:rPr>
        <w:t>Encoder</w:t>
      </w:r>
      <w:r w:rsidRPr="00DE3622">
        <w:rPr>
          <w:rFonts w:ascii="Arial" w:eastAsia="Times New Roman" w:hAnsi="Arial" w:cs="Arial"/>
          <w:color w:val="0E101A"/>
          <w:lang w:eastAsia="en-GB"/>
        </w:rPr>
        <w:t>: The point of the process where the sender chooses the transfer mode, i.e., text, image, way of dressing, sign, and speech.</w:t>
      </w:r>
    </w:p>
    <w:p w14:paraId="38FD89C8" w14:textId="77777777" w:rsidR="00DE3622" w:rsidRPr="00DE3622" w:rsidRDefault="00DE3622" w:rsidP="009764D4">
      <w:pPr>
        <w:numPr>
          <w:ilvl w:val="0"/>
          <w:numId w:val="10"/>
        </w:numPr>
        <w:spacing w:after="0" w:line="360" w:lineRule="auto"/>
        <w:jc w:val="both"/>
        <w:rPr>
          <w:rFonts w:ascii="Arial" w:eastAsia="Times New Roman" w:hAnsi="Arial" w:cs="Arial"/>
          <w:color w:val="0E101A"/>
          <w:lang w:eastAsia="en-GB"/>
        </w:rPr>
      </w:pPr>
      <w:r w:rsidRPr="00DE3622">
        <w:rPr>
          <w:rFonts w:ascii="Arial" w:eastAsia="Times New Roman" w:hAnsi="Arial" w:cs="Arial"/>
          <w:b/>
          <w:bCs/>
          <w:color w:val="0E101A"/>
          <w:lang w:eastAsia="en-GB"/>
        </w:rPr>
        <w:t>Message</w:t>
      </w:r>
      <w:r w:rsidRPr="00DE3622">
        <w:rPr>
          <w:rFonts w:ascii="Arial" w:eastAsia="Times New Roman" w:hAnsi="Arial" w:cs="Arial"/>
          <w:color w:val="0E101A"/>
          <w:lang w:eastAsia="en-GB"/>
        </w:rPr>
        <w:t>: Involved in the context are content, elements, treatment, structure, and code.</w:t>
      </w:r>
    </w:p>
    <w:p w14:paraId="719B8B6E" w14:textId="77777777" w:rsidR="00DE3622" w:rsidRPr="00DE3622" w:rsidRDefault="00DE3622" w:rsidP="009764D4">
      <w:pPr>
        <w:numPr>
          <w:ilvl w:val="0"/>
          <w:numId w:val="10"/>
        </w:numPr>
        <w:spacing w:after="0" w:line="360" w:lineRule="auto"/>
        <w:jc w:val="both"/>
        <w:rPr>
          <w:rFonts w:ascii="Arial" w:eastAsia="Times New Roman" w:hAnsi="Arial" w:cs="Arial"/>
          <w:color w:val="0E101A"/>
          <w:lang w:eastAsia="en-GB"/>
        </w:rPr>
      </w:pPr>
      <w:r w:rsidRPr="00DE3622">
        <w:rPr>
          <w:rFonts w:ascii="Arial" w:eastAsia="Times New Roman" w:hAnsi="Arial" w:cs="Arial"/>
          <w:b/>
          <w:bCs/>
          <w:color w:val="0E101A"/>
          <w:lang w:eastAsia="en-GB"/>
        </w:rPr>
        <w:t>Channel</w:t>
      </w:r>
      <w:r w:rsidRPr="00DE3622">
        <w:rPr>
          <w:rFonts w:ascii="Arial" w:eastAsia="Times New Roman" w:hAnsi="Arial" w:cs="Arial"/>
          <w:color w:val="0E101A"/>
          <w:lang w:eastAsia="en-GB"/>
        </w:rPr>
        <w:t xml:space="preserve">: Highly regarded as a sensual communication model amongst the others, </w:t>
      </w:r>
      <w:proofErr w:type="spellStart"/>
      <w:r w:rsidRPr="00DE3622">
        <w:rPr>
          <w:rFonts w:ascii="Arial" w:eastAsia="Times New Roman" w:hAnsi="Arial" w:cs="Arial"/>
          <w:color w:val="0E101A"/>
          <w:lang w:eastAsia="en-GB"/>
        </w:rPr>
        <w:t>Berlo</w:t>
      </w:r>
      <w:proofErr w:type="spellEnd"/>
      <w:r w:rsidRPr="00DE3622">
        <w:rPr>
          <w:rFonts w:ascii="Arial" w:eastAsia="Times New Roman" w:hAnsi="Arial" w:cs="Arial"/>
          <w:color w:val="0E101A"/>
          <w:lang w:eastAsia="en-GB"/>
        </w:rPr>
        <w:t xml:space="preserve"> employed all the five human senses (hearing, touch, smell, sight, and taste) as the possible channel of delivery before a receiver decodes a message.</w:t>
      </w:r>
    </w:p>
    <w:p w14:paraId="7740E9A1" w14:textId="77777777" w:rsidR="00DE3622" w:rsidRPr="00DE3622" w:rsidRDefault="00DE3622" w:rsidP="009764D4">
      <w:pPr>
        <w:numPr>
          <w:ilvl w:val="0"/>
          <w:numId w:val="10"/>
        </w:numPr>
        <w:spacing w:after="0" w:line="360" w:lineRule="auto"/>
        <w:jc w:val="both"/>
        <w:rPr>
          <w:rFonts w:ascii="Arial" w:eastAsia="Times New Roman" w:hAnsi="Arial" w:cs="Arial"/>
          <w:color w:val="0E101A"/>
          <w:lang w:eastAsia="en-GB"/>
        </w:rPr>
      </w:pPr>
      <w:r w:rsidRPr="00DE3622">
        <w:rPr>
          <w:rFonts w:ascii="Arial" w:eastAsia="Times New Roman" w:hAnsi="Arial" w:cs="Arial"/>
          <w:b/>
          <w:bCs/>
          <w:color w:val="0E101A"/>
          <w:lang w:eastAsia="en-GB"/>
        </w:rPr>
        <w:t>Receiver</w:t>
      </w:r>
      <w:r w:rsidRPr="00DE3622">
        <w:rPr>
          <w:rFonts w:ascii="Arial" w:eastAsia="Times New Roman" w:hAnsi="Arial" w:cs="Arial"/>
          <w:color w:val="0E101A"/>
          <w:lang w:eastAsia="en-GB"/>
        </w:rPr>
        <w:t xml:space="preserve">: Appears at the end of </w:t>
      </w:r>
      <w:proofErr w:type="spellStart"/>
      <w:r w:rsidRPr="00DE3622">
        <w:rPr>
          <w:rFonts w:ascii="Arial" w:eastAsia="Times New Roman" w:hAnsi="Arial" w:cs="Arial"/>
          <w:color w:val="0E101A"/>
          <w:lang w:eastAsia="en-GB"/>
        </w:rPr>
        <w:t>Berlo’s</w:t>
      </w:r>
      <w:proofErr w:type="spellEnd"/>
      <w:r w:rsidRPr="00DE3622">
        <w:rPr>
          <w:rFonts w:ascii="Arial" w:eastAsia="Times New Roman" w:hAnsi="Arial" w:cs="Arial"/>
          <w:color w:val="0E101A"/>
          <w:lang w:eastAsia="en-GB"/>
        </w:rPr>
        <w:t xml:space="preserve"> model with similar attributes as the sender; however, </w:t>
      </w:r>
      <w:proofErr w:type="spellStart"/>
      <w:r w:rsidRPr="00DE3622">
        <w:rPr>
          <w:rFonts w:ascii="Arial" w:eastAsia="Times New Roman" w:hAnsi="Arial" w:cs="Arial"/>
          <w:color w:val="0E101A"/>
          <w:lang w:eastAsia="en-GB"/>
        </w:rPr>
        <w:t>Berlo</w:t>
      </w:r>
      <w:proofErr w:type="spellEnd"/>
      <w:r w:rsidRPr="00DE3622">
        <w:rPr>
          <w:rFonts w:ascii="Arial" w:eastAsia="Times New Roman" w:hAnsi="Arial" w:cs="Arial"/>
          <w:color w:val="0E101A"/>
          <w:lang w:eastAsia="en-GB"/>
        </w:rPr>
        <w:t xml:space="preserve"> noted that communication could be effective if both sender and receiver are on the same or similar listening skills.</w:t>
      </w:r>
    </w:p>
    <w:p w14:paraId="104FAA45" w14:textId="3C020C90" w:rsidR="00DE3622" w:rsidRPr="00015262" w:rsidRDefault="00DE3622" w:rsidP="009764D4">
      <w:pPr>
        <w:spacing w:after="0" w:line="360" w:lineRule="auto"/>
        <w:jc w:val="both"/>
        <w:rPr>
          <w:rFonts w:ascii="Arial" w:eastAsia="Times New Roman" w:hAnsi="Arial" w:cs="Arial"/>
          <w:color w:val="0E101A"/>
          <w:lang w:eastAsia="en-GB"/>
        </w:rPr>
      </w:pPr>
      <w:r w:rsidRPr="00DE3622">
        <w:rPr>
          <w:rFonts w:ascii="Arial" w:eastAsia="Times New Roman" w:hAnsi="Arial" w:cs="Arial"/>
          <w:color w:val="0E101A"/>
          <w:lang w:eastAsia="en-GB"/>
        </w:rPr>
        <w:t>Despite few drawbacks in theory with no room for noise, lack of feedback</w:t>
      </w:r>
      <w:r w:rsidR="0030660E">
        <w:rPr>
          <w:rFonts w:ascii="Arial" w:eastAsia="Times New Roman" w:hAnsi="Arial" w:cs="Arial"/>
          <w:color w:val="0E101A"/>
          <w:lang w:eastAsia="en-GB"/>
        </w:rPr>
        <w:t xml:space="preserve"> </w:t>
      </w:r>
      <w:r w:rsidR="002409E3">
        <w:rPr>
          <w:rFonts w:ascii="Arial" w:eastAsia="Times New Roman" w:hAnsi="Arial" w:cs="Arial"/>
          <w:color w:val="0E101A"/>
          <w:lang w:eastAsia="en-GB"/>
        </w:rPr>
        <w:t>(as in the case study of Mariah and Pedro)</w:t>
      </w:r>
      <w:r w:rsidRPr="00DE3622">
        <w:rPr>
          <w:rFonts w:ascii="Arial" w:eastAsia="Times New Roman" w:hAnsi="Arial" w:cs="Arial"/>
          <w:color w:val="0E101A"/>
          <w:lang w:eastAsia="en-GB"/>
        </w:rPr>
        <w:t xml:space="preserve">, and a sixth human sense of understanding to buttress the analysis, the theory employs the absolute concept of attributes for both the sender and receiver, spelling deeper understanding for </w:t>
      </w:r>
      <w:proofErr w:type="spellStart"/>
      <w:r w:rsidRPr="00DE3622">
        <w:rPr>
          <w:rFonts w:ascii="Arial" w:eastAsia="Times New Roman" w:hAnsi="Arial" w:cs="Arial"/>
          <w:color w:val="0E101A"/>
          <w:lang w:eastAsia="en-GB"/>
        </w:rPr>
        <w:t>Berlo’s</w:t>
      </w:r>
      <w:proofErr w:type="spellEnd"/>
      <w:r w:rsidRPr="00DE3622">
        <w:rPr>
          <w:rFonts w:ascii="Arial" w:eastAsia="Times New Roman" w:hAnsi="Arial" w:cs="Arial"/>
          <w:color w:val="0E101A"/>
          <w:lang w:eastAsia="en-GB"/>
        </w:rPr>
        <w:t xml:space="preserve"> perspective.</w:t>
      </w:r>
    </w:p>
    <w:p w14:paraId="6691A2BD" w14:textId="77777777" w:rsidR="00971DF4" w:rsidRPr="00015262" w:rsidRDefault="00971DF4" w:rsidP="00A90B3A">
      <w:pPr>
        <w:spacing w:line="360" w:lineRule="auto"/>
        <w:rPr>
          <w:rFonts w:ascii="Arial" w:hAnsi="Arial" w:cs="Arial"/>
          <w:b/>
          <w:bCs/>
          <w:color w:val="4472C4" w:themeColor="accent1"/>
        </w:rPr>
      </w:pPr>
    </w:p>
    <w:p w14:paraId="7449E17E" w14:textId="644E856E" w:rsidR="00577C7C" w:rsidRPr="00015262" w:rsidRDefault="002D075A" w:rsidP="00A90B3A">
      <w:pPr>
        <w:spacing w:line="360" w:lineRule="auto"/>
        <w:rPr>
          <w:rFonts w:ascii="Arial" w:hAnsi="Arial" w:cs="Arial"/>
          <w:b/>
          <w:bCs/>
          <w:color w:val="4472C4" w:themeColor="accent1"/>
        </w:rPr>
      </w:pPr>
      <w:r w:rsidRPr="00015262">
        <w:rPr>
          <w:rFonts w:ascii="Arial" w:hAnsi="Arial" w:cs="Arial"/>
          <w:b/>
          <w:bCs/>
          <w:color w:val="4472C4" w:themeColor="accent1"/>
        </w:rPr>
        <w:t xml:space="preserve">3. </w:t>
      </w:r>
      <w:r w:rsidR="00012641" w:rsidRPr="00015262">
        <w:rPr>
          <w:rFonts w:ascii="Arial" w:hAnsi="Arial" w:cs="Arial"/>
          <w:b/>
          <w:bCs/>
          <w:color w:val="4472C4" w:themeColor="accent1"/>
        </w:rPr>
        <w:t>RECOMMENDATION</w:t>
      </w:r>
    </w:p>
    <w:p w14:paraId="1B749354" w14:textId="08F45247" w:rsidR="00AE4B6C" w:rsidRPr="00AE4B6C" w:rsidRDefault="00AE4B6C" w:rsidP="00AE4B6C">
      <w:pPr>
        <w:spacing w:after="0" w:line="360" w:lineRule="auto"/>
        <w:jc w:val="both"/>
        <w:rPr>
          <w:rFonts w:ascii="Arial" w:eastAsia="Times New Roman" w:hAnsi="Arial" w:cs="Arial"/>
          <w:color w:val="0E101A"/>
          <w:lang w:eastAsia="en-GB"/>
        </w:rPr>
      </w:pPr>
      <w:r w:rsidRPr="00AE4B6C">
        <w:rPr>
          <w:rFonts w:ascii="Arial" w:eastAsia="Times New Roman" w:hAnsi="Arial" w:cs="Arial"/>
          <w:color w:val="0E101A"/>
          <w:lang w:eastAsia="en-GB"/>
        </w:rPr>
        <w:lastRenderedPageBreak/>
        <w:t xml:space="preserve">Communication skills are critical to a conversation between two people and mass communication either at the source of information or as the communication recipient. Therefore, total adherence must be paid to delivery modes and listening to avoid vital content in messages lost or misunderstood. In line with the problems aligned with Fitzwilliam house, it is important </w:t>
      </w:r>
      <w:proofErr w:type="gramStart"/>
      <w:r w:rsidR="000D546E" w:rsidRPr="00015262">
        <w:rPr>
          <w:rFonts w:ascii="Arial" w:eastAsia="Times New Roman" w:hAnsi="Arial" w:cs="Arial"/>
          <w:color w:val="0E101A"/>
          <w:lang w:eastAsia="en-GB"/>
        </w:rPr>
        <w:t>that;</w:t>
      </w:r>
      <w:proofErr w:type="gramEnd"/>
    </w:p>
    <w:p w14:paraId="6244B423" w14:textId="77777777" w:rsidR="00AE4B6C" w:rsidRPr="00AE4B6C" w:rsidRDefault="00AE4B6C" w:rsidP="00AE4B6C">
      <w:pPr>
        <w:numPr>
          <w:ilvl w:val="0"/>
          <w:numId w:val="12"/>
        </w:numPr>
        <w:spacing w:after="0" w:line="360" w:lineRule="auto"/>
        <w:jc w:val="both"/>
        <w:rPr>
          <w:rFonts w:ascii="Arial" w:eastAsia="Times New Roman" w:hAnsi="Arial" w:cs="Arial"/>
          <w:color w:val="0E101A"/>
          <w:lang w:eastAsia="en-GB"/>
        </w:rPr>
      </w:pPr>
      <w:r w:rsidRPr="00AE4B6C">
        <w:rPr>
          <w:rFonts w:ascii="Arial" w:eastAsia="Times New Roman" w:hAnsi="Arial" w:cs="Arial"/>
          <w:color w:val="0E101A"/>
          <w:lang w:eastAsia="en-GB"/>
        </w:rPr>
        <w:t>Standardised and appropriate training is carried out at recruitment and training, especially with an entry-level of English proficiency, to maintain communication standards, which, when challenged, could be detrimental to the progress of the work momentum.</w:t>
      </w:r>
    </w:p>
    <w:p w14:paraId="00BF8C85" w14:textId="77777777" w:rsidR="00AE4B6C" w:rsidRPr="00AE4B6C" w:rsidRDefault="00AE4B6C" w:rsidP="00AE4B6C">
      <w:pPr>
        <w:numPr>
          <w:ilvl w:val="0"/>
          <w:numId w:val="12"/>
        </w:numPr>
        <w:spacing w:after="0" w:line="360" w:lineRule="auto"/>
        <w:jc w:val="both"/>
        <w:rPr>
          <w:rFonts w:ascii="Arial" w:eastAsia="Times New Roman" w:hAnsi="Arial" w:cs="Arial"/>
          <w:color w:val="0E101A"/>
          <w:lang w:eastAsia="en-GB"/>
        </w:rPr>
      </w:pPr>
      <w:r w:rsidRPr="00AE4B6C">
        <w:rPr>
          <w:rFonts w:ascii="Arial" w:eastAsia="Times New Roman" w:hAnsi="Arial" w:cs="Arial"/>
          <w:color w:val="0E101A"/>
          <w:lang w:eastAsia="en-GB"/>
        </w:rPr>
        <w:t>Technology has taken a toll on today’s communication and is an asset to productivity; leaning more to it guarantees a level of general communication relative to handwriting in the workplace, presenting more mistakes and misinterpretation with doses of medications and activities carried out in the previous shifts at handovers.</w:t>
      </w:r>
    </w:p>
    <w:p w14:paraId="4F7E69B6" w14:textId="3BAC4DA7" w:rsidR="00AE4B6C" w:rsidRPr="00015262" w:rsidRDefault="00AE4B6C" w:rsidP="00AE4B6C">
      <w:pPr>
        <w:numPr>
          <w:ilvl w:val="0"/>
          <w:numId w:val="12"/>
        </w:numPr>
        <w:spacing w:after="0" w:line="360" w:lineRule="auto"/>
        <w:jc w:val="both"/>
        <w:rPr>
          <w:rFonts w:ascii="Arial" w:eastAsia="Times New Roman" w:hAnsi="Arial" w:cs="Arial"/>
          <w:color w:val="0E101A"/>
          <w:lang w:eastAsia="en-GB"/>
        </w:rPr>
      </w:pPr>
      <w:r w:rsidRPr="00AE4B6C">
        <w:rPr>
          <w:rFonts w:ascii="Arial" w:eastAsia="Times New Roman" w:hAnsi="Arial" w:cs="Arial"/>
          <w:color w:val="0E101A"/>
          <w:lang w:eastAsia="en-GB"/>
        </w:rPr>
        <w:t>The relevance of communication is the transmission of information from a sender to an individual or audience. A general notice of changes needs announcing at the fastest accessible medium to enable continuous productivity without a dip.</w:t>
      </w:r>
    </w:p>
    <w:p w14:paraId="5C2BD4EF" w14:textId="77777777" w:rsidR="000D546E" w:rsidRPr="00AE4B6C" w:rsidRDefault="000D546E" w:rsidP="000D546E">
      <w:pPr>
        <w:spacing w:after="0" w:line="360" w:lineRule="auto"/>
        <w:ind w:left="720"/>
        <w:jc w:val="both"/>
        <w:rPr>
          <w:rFonts w:ascii="Arial" w:eastAsia="Times New Roman" w:hAnsi="Arial" w:cs="Arial"/>
          <w:color w:val="0E101A"/>
          <w:lang w:eastAsia="en-GB"/>
        </w:rPr>
      </w:pPr>
    </w:p>
    <w:p w14:paraId="3FAA4914" w14:textId="13C25820" w:rsidR="00AE4B6C" w:rsidRPr="00AE4B6C" w:rsidRDefault="002D075A" w:rsidP="00AE4B6C">
      <w:pPr>
        <w:spacing w:after="0" w:line="360" w:lineRule="auto"/>
        <w:jc w:val="both"/>
        <w:rPr>
          <w:rFonts w:ascii="Arial" w:eastAsia="Times New Roman" w:hAnsi="Arial" w:cs="Arial"/>
          <w:color w:val="4472C4" w:themeColor="accent1"/>
          <w:lang w:eastAsia="en-GB"/>
        </w:rPr>
      </w:pPr>
      <w:r w:rsidRPr="00015262">
        <w:rPr>
          <w:rFonts w:ascii="Arial" w:eastAsia="Times New Roman" w:hAnsi="Arial" w:cs="Arial"/>
          <w:b/>
          <w:bCs/>
          <w:color w:val="4472C4" w:themeColor="accent1"/>
          <w:lang w:eastAsia="en-GB"/>
        </w:rPr>
        <w:t xml:space="preserve">4. </w:t>
      </w:r>
      <w:r w:rsidR="00AE4B6C" w:rsidRPr="00AE4B6C">
        <w:rPr>
          <w:rFonts w:ascii="Arial" w:eastAsia="Times New Roman" w:hAnsi="Arial" w:cs="Arial"/>
          <w:b/>
          <w:bCs/>
          <w:color w:val="4472C4" w:themeColor="accent1"/>
          <w:lang w:eastAsia="en-GB"/>
        </w:rPr>
        <w:t>CONCLUSION</w:t>
      </w:r>
    </w:p>
    <w:p w14:paraId="02C26108" w14:textId="77777777" w:rsidR="00AE4B6C" w:rsidRPr="00AE4B6C" w:rsidRDefault="00AE4B6C" w:rsidP="00AE4B6C">
      <w:pPr>
        <w:spacing w:after="0" w:line="360" w:lineRule="auto"/>
        <w:jc w:val="both"/>
        <w:rPr>
          <w:rFonts w:ascii="Arial" w:eastAsia="Times New Roman" w:hAnsi="Arial" w:cs="Arial"/>
          <w:color w:val="0E101A"/>
          <w:lang w:eastAsia="en-GB"/>
        </w:rPr>
      </w:pPr>
      <w:r w:rsidRPr="00AE4B6C">
        <w:rPr>
          <w:rFonts w:ascii="Arial" w:eastAsia="Times New Roman" w:hAnsi="Arial" w:cs="Arial"/>
          <w:color w:val="0E101A"/>
          <w:lang w:eastAsia="en-GB"/>
        </w:rPr>
        <w:t>Among the three models of communication in the document, there is no right or wrong. Each theory presents unique ideas and concepts but highlights much attention on communication in the case studies during the classes.</w:t>
      </w:r>
    </w:p>
    <w:p w14:paraId="439C39A5" w14:textId="5B5C48A1" w:rsidR="00214E28" w:rsidRPr="00015262" w:rsidRDefault="00214E28" w:rsidP="00772414">
      <w:pPr>
        <w:rPr>
          <w:rFonts w:ascii="Arial" w:hAnsi="Arial" w:cs="Arial"/>
        </w:rPr>
      </w:pPr>
    </w:p>
    <w:p w14:paraId="33CB67D7" w14:textId="77777777" w:rsidR="00AF32B4" w:rsidRPr="00015262" w:rsidRDefault="00AF32B4" w:rsidP="00A90B3A">
      <w:pPr>
        <w:spacing w:line="360" w:lineRule="auto"/>
        <w:jc w:val="both"/>
        <w:rPr>
          <w:rFonts w:ascii="Arial" w:hAnsi="Arial" w:cs="Arial"/>
          <w:b/>
          <w:bCs/>
          <w:color w:val="4472C4" w:themeColor="accent1"/>
        </w:rPr>
      </w:pPr>
    </w:p>
    <w:p w14:paraId="57DB3859" w14:textId="77777777" w:rsidR="00AF32B4" w:rsidRPr="00015262" w:rsidRDefault="00AF32B4" w:rsidP="00A90B3A">
      <w:pPr>
        <w:spacing w:line="360" w:lineRule="auto"/>
        <w:jc w:val="both"/>
        <w:rPr>
          <w:rFonts w:ascii="Arial" w:hAnsi="Arial" w:cs="Arial"/>
          <w:b/>
          <w:bCs/>
          <w:color w:val="4472C4" w:themeColor="accent1"/>
        </w:rPr>
      </w:pPr>
    </w:p>
    <w:p w14:paraId="719298A3" w14:textId="77777777" w:rsidR="00AF32B4" w:rsidRPr="00015262" w:rsidRDefault="00AF32B4" w:rsidP="00A90B3A">
      <w:pPr>
        <w:spacing w:line="360" w:lineRule="auto"/>
        <w:jc w:val="both"/>
        <w:rPr>
          <w:rFonts w:ascii="Arial" w:hAnsi="Arial" w:cs="Arial"/>
          <w:b/>
          <w:bCs/>
          <w:color w:val="4472C4" w:themeColor="accent1"/>
        </w:rPr>
      </w:pPr>
    </w:p>
    <w:p w14:paraId="52FE5996" w14:textId="77777777" w:rsidR="00AF32B4" w:rsidRPr="00015262" w:rsidRDefault="00AF32B4" w:rsidP="00A90B3A">
      <w:pPr>
        <w:spacing w:line="360" w:lineRule="auto"/>
        <w:jc w:val="both"/>
        <w:rPr>
          <w:rFonts w:ascii="Arial" w:hAnsi="Arial" w:cs="Arial"/>
          <w:b/>
          <w:bCs/>
          <w:color w:val="4472C4" w:themeColor="accent1"/>
        </w:rPr>
      </w:pPr>
    </w:p>
    <w:p w14:paraId="0C7FA2AF" w14:textId="77777777" w:rsidR="00AF32B4" w:rsidRPr="00015262" w:rsidRDefault="00AF32B4" w:rsidP="00A90B3A">
      <w:pPr>
        <w:spacing w:line="360" w:lineRule="auto"/>
        <w:jc w:val="both"/>
        <w:rPr>
          <w:rFonts w:ascii="Arial" w:hAnsi="Arial" w:cs="Arial"/>
          <w:b/>
          <w:bCs/>
          <w:color w:val="4472C4" w:themeColor="accent1"/>
        </w:rPr>
      </w:pPr>
    </w:p>
    <w:p w14:paraId="2B646188" w14:textId="77777777" w:rsidR="00AF32B4" w:rsidRPr="00015262" w:rsidRDefault="00AF32B4" w:rsidP="00A90B3A">
      <w:pPr>
        <w:spacing w:line="360" w:lineRule="auto"/>
        <w:jc w:val="both"/>
        <w:rPr>
          <w:rFonts w:ascii="Arial" w:hAnsi="Arial" w:cs="Arial"/>
          <w:b/>
          <w:bCs/>
          <w:color w:val="4472C4" w:themeColor="accent1"/>
        </w:rPr>
      </w:pPr>
    </w:p>
    <w:p w14:paraId="6FD81BD2" w14:textId="77777777" w:rsidR="00AF32B4" w:rsidRPr="00015262" w:rsidRDefault="00AF32B4" w:rsidP="00A90B3A">
      <w:pPr>
        <w:spacing w:line="360" w:lineRule="auto"/>
        <w:jc w:val="both"/>
        <w:rPr>
          <w:rFonts w:ascii="Arial" w:hAnsi="Arial" w:cs="Arial"/>
          <w:b/>
          <w:bCs/>
          <w:color w:val="4472C4" w:themeColor="accent1"/>
        </w:rPr>
      </w:pPr>
    </w:p>
    <w:p w14:paraId="14B969B3" w14:textId="77777777" w:rsidR="00AF32B4" w:rsidRPr="00015262" w:rsidRDefault="00AF32B4" w:rsidP="00A90B3A">
      <w:pPr>
        <w:spacing w:line="360" w:lineRule="auto"/>
        <w:jc w:val="both"/>
        <w:rPr>
          <w:rFonts w:ascii="Arial" w:hAnsi="Arial" w:cs="Arial"/>
          <w:b/>
          <w:bCs/>
          <w:color w:val="4472C4" w:themeColor="accent1"/>
        </w:rPr>
      </w:pPr>
    </w:p>
    <w:p w14:paraId="5763CF6B" w14:textId="77777777" w:rsidR="00AF32B4" w:rsidRPr="00015262" w:rsidRDefault="00AF32B4" w:rsidP="00A90B3A">
      <w:pPr>
        <w:spacing w:line="360" w:lineRule="auto"/>
        <w:jc w:val="both"/>
        <w:rPr>
          <w:rFonts w:ascii="Arial" w:hAnsi="Arial" w:cs="Arial"/>
          <w:b/>
          <w:bCs/>
          <w:color w:val="4472C4" w:themeColor="accent1"/>
        </w:rPr>
      </w:pPr>
    </w:p>
    <w:p w14:paraId="7FF1EFCA" w14:textId="77777777" w:rsidR="00AF32B4" w:rsidRPr="00015262" w:rsidRDefault="00AF32B4" w:rsidP="00A90B3A">
      <w:pPr>
        <w:spacing w:line="360" w:lineRule="auto"/>
        <w:jc w:val="both"/>
        <w:rPr>
          <w:rFonts w:ascii="Arial" w:hAnsi="Arial" w:cs="Arial"/>
          <w:b/>
          <w:bCs/>
          <w:color w:val="4472C4" w:themeColor="accent1"/>
        </w:rPr>
      </w:pPr>
    </w:p>
    <w:p w14:paraId="0759C58A" w14:textId="0B58DECA" w:rsidR="00214E28" w:rsidRPr="00015262" w:rsidRDefault="00AF32B4" w:rsidP="00A90B3A">
      <w:pPr>
        <w:spacing w:line="360" w:lineRule="auto"/>
        <w:jc w:val="both"/>
        <w:rPr>
          <w:rFonts w:ascii="Arial" w:hAnsi="Arial" w:cs="Arial"/>
          <w:b/>
          <w:bCs/>
          <w:color w:val="4472C4" w:themeColor="accent1"/>
        </w:rPr>
      </w:pPr>
      <w:r w:rsidRPr="00015262">
        <w:rPr>
          <w:rFonts w:ascii="Arial" w:hAnsi="Arial" w:cs="Arial"/>
          <w:b/>
          <w:bCs/>
          <w:color w:val="4472C4" w:themeColor="accent1"/>
        </w:rPr>
        <w:lastRenderedPageBreak/>
        <w:t xml:space="preserve">5. </w:t>
      </w:r>
      <w:r w:rsidR="00214E28" w:rsidRPr="00015262">
        <w:rPr>
          <w:rFonts w:ascii="Arial" w:hAnsi="Arial" w:cs="Arial"/>
          <w:b/>
          <w:bCs/>
          <w:color w:val="4472C4" w:themeColor="accent1"/>
        </w:rPr>
        <w:t>REFERENCES</w:t>
      </w:r>
    </w:p>
    <w:p w14:paraId="290FDD77" w14:textId="3C7B7845" w:rsidR="00703D3B" w:rsidRPr="00015262" w:rsidRDefault="005E01DE" w:rsidP="00A90B3A">
      <w:pPr>
        <w:spacing w:line="360" w:lineRule="auto"/>
        <w:jc w:val="both"/>
        <w:rPr>
          <w:rFonts w:ascii="Arial" w:hAnsi="Arial" w:cs="Arial"/>
          <w:color w:val="000000"/>
          <w:shd w:val="clear" w:color="auto" w:fill="FFFFFF"/>
        </w:rPr>
      </w:pPr>
      <w:r w:rsidRPr="00015262">
        <w:rPr>
          <w:rFonts w:ascii="Arial" w:hAnsi="Arial" w:cs="Arial"/>
          <w:color w:val="000000"/>
          <w:shd w:val="clear" w:color="auto" w:fill="FFFFFF"/>
        </w:rPr>
        <w:t>Boynton, B., 2015. </w:t>
      </w:r>
      <w:r w:rsidRPr="00015262">
        <w:rPr>
          <w:rFonts w:ascii="Arial" w:hAnsi="Arial" w:cs="Arial"/>
          <w:i/>
          <w:iCs/>
          <w:color w:val="000000"/>
          <w:shd w:val="clear" w:color="auto" w:fill="FFFFFF"/>
        </w:rPr>
        <w:t>Successful nurse communication</w:t>
      </w:r>
      <w:r w:rsidRPr="00015262">
        <w:rPr>
          <w:rFonts w:ascii="Arial" w:hAnsi="Arial" w:cs="Arial"/>
          <w:color w:val="000000"/>
          <w:shd w:val="clear" w:color="auto" w:fill="FFFFFF"/>
        </w:rPr>
        <w:t xml:space="preserve">. 1st ed. </w:t>
      </w:r>
      <w:r w:rsidR="0065087D" w:rsidRPr="00015262">
        <w:rPr>
          <w:rFonts w:ascii="Arial" w:hAnsi="Arial" w:cs="Arial"/>
          <w:color w:val="000000"/>
          <w:shd w:val="clear" w:color="auto" w:fill="FFFFFF"/>
        </w:rPr>
        <w:t>Philadelphia</w:t>
      </w:r>
      <w:r w:rsidRPr="00015262">
        <w:rPr>
          <w:rFonts w:ascii="Arial" w:hAnsi="Arial" w:cs="Arial"/>
          <w:color w:val="000000"/>
          <w:shd w:val="clear" w:color="auto" w:fill="FFFFFF"/>
        </w:rPr>
        <w:t>: F.A. Davis Company, p.</w:t>
      </w:r>
      <w:r w:rsidR="002B64EC" w:rsidRPr="00015262">
        <w:rPr>
          <w:rFonts w:ascii="Arial" w:hAnsi="Arial" w:cs="Arial"/>
          <w:color w:val="000000"/>
          <w:shd w:val="clear" w:color="auto" w:fill="FFFFFF"/>
        </w:rPr>
        <w:t>4-5</w:t>
      </w:r>
      <w:r w:rsidRPr="00015262">
        <w:rPr>
          <w:rFonts w:ascii="Arial" w:hAnsi="Arial" w:cs="Arial"/>
          <w:color w:val="000000"/>
          <w:shd w:val="clear" w:color="auto" w:fill="FFFFFF"/>
        </w:rPr>
        <w:t>.</w:t>
      </w:r>
    </w:p>
    <w:p w14:paraId="67C1C8C1" w14:textId="454462B6" w:rsidR="004375AD" w:rsidRPr="00015262" w:rsidRDefault="004375AD" w:rsidP="00A90B3A">
      <w:pPr>
        <w:spacing w:line="360" w:lineRule="auto"/>
        <w:jc w:val="both"/>
        <w:rPr>
          <w:rFonts w:ascii="Arial" w:hAnsi="Arial" w:cs="Arial"/>
          <w:color w:val="000000"/>
          <w:shd w:val="clear" w:color="auto" w:fill="FFFFFF"/>
        </w:rPr>
      </w:pPr>
      <w:r w:rsidRPr="00015262">
        <w:rPr>
          <w:rFonts w:ascii="Arial" w:hAnsi="Arial" w:cs="Arial"/>
          <w:color w:val="000000"/>
          <w:shd w:val="clear" w:color="auto" w:fill="FFFFFF"/>
        </w:rPr>
        <w:t>Chris Drew, P., 2019. </w:t>
      </w:r>
      <w:r w:rsidRPr="00015262">
        <w:rPr>
          <w:rFonts w:ascii="Arial" w:hAnsi="Arial" w:cs="Arial"/>
          <w:i/>
          <w:iCs/>
          <w:color w:val="000000"/>
          <w:shd w:val="clear" w:color="auto" w:fill="FFFFFF"/>
        </w:rPr>
        <w:t>Osgood-Schramm Model of Communication - Pros &amp; Cons (2021)</w:t>
      </w:r>
      <w:r w:rsidRPr="00015262">
        <w:rPr>
          <w:rFonts w:ascii="Arial" w:hAnsi="Arial" w:cs="Arial"/>
          <w:color w:val="000000"/>
          <w:shd w:val="clear" w:color="auto" w:fill="FFFFFF"/>
        </w:rPr>
        <w:t xml:space="preserve">. [online] Helpful Professor. Available at: </w:t>
      </w:r>
      <w:hyperlink r:id="rId11" w:history="1">
        <w:r w:rsidRPr="00015262">
          <w:rPr>
            <w:rStyle w:val="Hyperlink"/>
            <w:rFonts w:ascii="Arial" w:hAnsi="Arial" w:cs="Arial"/>
            <w:shd w:val="clear" w:color="auto" w:fill="FFFFFF"/>
          </w:rPr>
          <w:t>&lt;https://helpfulprofessor.com/osgood-schramm/&gt;</w:t>
        </w:r>
      </w:hyperlink>
      <w:r w:rsidRPr="00015262">
        <w:rPr>
          <w:rFonts w:ascii="Arial" w:hAnsi="Arial" w:cs="Arial"/>
          <w:color w:val="000000"/>
          <w:shd w:val="clear" w:color="auto" w:fill="FFFFFF"/>
        </w:rPr>
        <w:t xml:space="preserve"> [Accessed 24 August 2021].</w:t>
      </w:r>
    </w:p>
    <w:p w14:paraId="6687D057" w14:textId="1CAFFC12" w:rsidR="009352E4" w:rsidRPr="00015262" w:rsidRDefault="00F33F07" w:rsidP="00A90B3A">
      <w:pPr>
        <w:spacing w:line="360" w:lineRule="auto"/>
        <w:jc w:val="both"/>
        <w:rPr>
          <w:rFonts w:ascii="Arial" w:hAnsi="Arial" w:cs="Arial"/>
          <w:color w:val="000000"/>
          <w:shd w:val="clear" w:color="auto" w:fill="FFFFFF"/>
        </w:rPr>
      </w:pPr>
      <w:r w:rsidRPr="00015262">
        <w:rPr>
          <w:rFonts w:ascii="Arial" w:hAnsi="Arial" w:cs="Arial"/>
          <w:color w:val="000000"/>
          <w:shd w:val="clear" w:color="auto" w:fill="FFFFFF"/>
        </w:rPr>
        <w:t>Communication Theory. 2016. </w:t>
      </w:r>
      <w:r w:rsidRPr="00015262">
        <w:rPr>
          <w:rFonts w:ascii="Arial" w:hAnsi="Arial" w:cs="Arial"/>
          <w:i/>
          <w:iCs/>
          <w:color w:val="000000"/>
          <w:shd w:val="clear" w:color="auto" w:fill="FFFFFF"/>
        </w:rPr>
        <w:t>BERLO’S SMCR MODEL OF COMMUNICATION</w:t>
      </w:r>
      <w:r w:rsidRPr="00015262">
        <w:rPr>
          <w:rFonts w:ascii="Arial" w:hAnsi="Arial" w:cs="Arial"/>
          <w:color w:val="000000"/>
          <w:shd w:val="clear" w:color="auto" w:fill="FFFFFF"/>
        </w:rPr>
        <w:t xml:space="preserve">. [online] Available at: </w:t>
      </w:r>
      <w:hyperlink r:id="rId12" w:history="1">
        <w:r w:rsidRPr="00015262">
          <w:rPr>
            <w:rStyle w:val="Hyperlink"/>
            <w:rFonts w:ascii="Arial" w:hAnsi="Arial" w:cs="Arial"/>
            <w:shd w:val="clear" w:color="auto" w:fill="FFFFFF"/>
          </w:rPr>
          <w:t>&lt;https://www.communicationtheory.org/berlos-smcr-model-of-communication/&gt;</w:t>
        </w:r>
      </w:hyperlink>
      <w:r w:rsidRPr="00015262">
        <w:rPr>
          <w:rFonts w:ascii="Arial" w:hAnsi="Arial" w:cs="Arial"/>
          <w:color w:val="000000"/>
          <w:shd w:val="clear" w:color="auto" w:fill="FFFFFF"/>
        </w:rPr>
        <w:t xml:space="preserve"> [Accessed 22 August 2021].</w:t>
      </w:r>
    </w:p>
    <w:p w14:paraId="60B653DB" w14:textId="4A84DFBA" w:rsidR="00C23D2F" w:rsidRPr="00015262" w:rsidRDefault="00C23D2F" w:rsidP="00A90B3A">
      <w:pPr>
        <w:spacing w:line="360" w:lineRule="auto"/>
        <w:jc w:val="both"/>
        <w:rPr>
          <w:rFonts w:ascii="Arial" w:hAnsi="Arial" w:cs="Arial"/>
          <w:color w:val="000000"/>
          <w:shd w:val="clear" w:color="auto" w:fill="FFFFFF"/>
        </w:rPr>
      </w:pPr>
      <w:r w:rsidRPr="00015262">
        <w:rPr>
          <w:rFonts w:ascii="Arial" w:hAnsi="Arial" w:cs="Arial"/>
          <w:color w:val="000000"/>
          <w:shd w:val="clear" w:color="auto" w:fill="FFFFFF"/>
        </w:rPr>
        <w:t>Cole, G. and Kelly, P., 2015. </w:t>
      </w:r>
      <w:r w:rsidRPr="00015262">
        <w:rPr>
          <w:rFonts w:ascii="Arial" w:hAnsi="Arial" w:cs="Arial"/>
          <w:i/>
          <w:iCs/>
          <w:color w:val="000000"/>
          <w:shd w:val="clear" w:color="auto" w:fill="FFFFFF"/>
        </w:rPr>
        <w:t>Management theory and practice</w:t>
      </w:r>
      <w:r w:rsidRPr="00015262">
        <w:rPr>
          <w:rFonts w:ascii="Arial" w:hAnsi="Arial" w:cs="Arial"/>
          <w:color w:val="000000"/>
          <w:shd w:val="clear" w:color="auto" w:fill="FFFFFF"/>
        </w:rPr>
        <w:t>. 8th ed. Andover: Andrew Ashwin, p.297.</w:t>
      </w:r>
    </w:p>
    <w:p w14:paraId="0D28D103" w14:textId="5E94E06F" w:rsidR="0065087D" w:rsidRPr="00015262" w:rsidRDefault="0065087D" w:rsidP="00A90B3A">
      <w:pPr>
        <w:spacing w:line="360" w:lineRule="auto"/>
        <w:jc w:val="both"/>
        <w:rPr>
          <w:rFonts w:ascii="Arial" w:hAnsi="Arial" w:cs="Arial"/>
        </w:rPr>
      </w:pPr>
      <w:proofErr w:type="spellStart"/>
      <w:r w:rsidRPr="00015262">
        <w:rPr>
          <w:rFonts w:ascii="Arial" w:hAnsi="Arial" w:cs="Arial"/>
        </w:rPr>
        <w:t>Fulsawange</w:t>
      </w:r>
      <w:proofErr w:type="spellEnd"/>
      <w:r w:rsidRPr="00015262">
        <w:rPr>
          <w:rFonts w:ascii="Arial" w:hAnsi="Arial" w:cs="Arial"/>
        </w:rPr>
        <w:t xml:space="preserve"> S., </w:t>
      </w:r>
      <w:proofErr w:type="spellStart"/>
      <w:r w:rsidRPr="00015262">
        <w:rPr>
          <w:rFonts w:ascii="Arial" w:hAnsi="Arial" w:cs="Arial"/>
        </w:rPr>
        <w:t>Mendh</w:t>
      </w:r>
      <w:proofErr w:type="spellEnd"/>
      <w:r w:rsidRPr="00015262">
        <w:rPr>
          <w:rFonts w:ascii="Arial" w:hAnsi="Arial" w:cs="Arial"/>
        </w:rPr>
        <w:t xml:space="preserve"> </w:t>
      </w:r>
      <w:proofErr w:type="gramStart"/>
      <w:r w:rsidRPr="00015262">
        <w:rPr>
          <w:rFonts w:ascii="Arial" w:hAnsi="Arial" w:cs="Arial"/>
        </w:rPr>
        <w:t>H.</w:t>
      </w:r>
      <w:proofErr w:type="gramEnd"/>
      <w:r w:rsidRPr="00015262">
        <w:rPr>
          <w:rFonts w:ascii="Arial" w:hAnsi="Arial" w:cs="Arial"/>
        </w:rPr>
        <w:t xml:space="preserve"> and </w:t>
      </w:r>
      <w:proofErr w:type="spellStart"/>
      <w:r w:rsidRPr="00015262">
        <w:rPr>
          <w:rFonts w:ascii="Arial" w:hAnsi="Arial" w:cs="Arial"/>
        </w:rPr>
        <w:t>Sadaphal</w:t>
      </w:r>
      <w:proofErr w:type="spellEnd"/>
      <w:r w:rsidRPr="00015262">
        <w:rPr>
          <w:rFonts w:ascii="Arial" w:hAnsi="Arial" w:cs="Arial"/>
        </w:rPr>
        <w:t xml:space="preserve"> S., 2020</w:t>
      </w:r>
      <w:r w:rsidRPr="00015262">
        <w:rPr>
          <w:rFonts w:ascii="Arial" w:hAnsi="Arial" w:cs="Arial"/>
          <w:i/>
          <w:iCs/>
        </w:rPr>
        <w:t>.  Impact of Covid-19 on Agriculture, Literature, Education, Science and Technology</w:t>
      </w:r>
      <w:r w:rsidRPr="00015262">
        <w:rPr>
          <w:rFonts w:ascii="Arial" w:hAnsi="Arial" w:cs="Arial"/>
        </w:rPr>
        <w:t>. 1</w:t>
      </w:r>
      <w:r w:rsidRPr="00015262">
        <w:rPr>
          <w:rFonts w:ascii="Arial" w:hAnsi="Arial" w:cs="Arial"/>
          <w:vertAlign w:val="superscript"/>
        </w:rPr>
        <w:t>st</w:t>
      </w:r>
      <w:r w:rsidRPr="00015262">
        <w:rPr>
          <w:rFonts w:ascii="Arial" w:hAnsi="Arial" w:cs="Arial"/>
        </w:rPr>
        <w:t xml:space="preserve"> Ed. Online Gatha, p.6.</w:t>
      </w:r>
    </w:p>
    <w:p w14:paraId="75845CEE" w14:textId="79917A14" w:rsidR="00402C34" w:rsidRPr="00015262" w:rsidRDefault="00402C34" w:rsidP="00A90B3A">
      <w:pPr>
        <w:spacing w:line="360" w:lineRule="auto"/>
        <w:jc w:val="both"/>
        <w:rPr>
          <w:rFonts w:ascii="Arial" w:hAnsi="Arial" w:cs="Arial"/>
        </w:rPr>
      </w:pPr>
      <w:r w:rsidRPr="00015262">
        <w:rPr>
          <w:rFonts w:ascii="Arial" w:hAnsi="Arial" w:cs="Arial"/>
          <w:color w:val="000000"/>
          <w:shd w:val="clear" w:color="auto" w:fill="FFFFFF"/>
        </w:rPr>
        <w:t>Narula, U., 2006. </w:t>
      </w:r>
      <w:r w:rsidRPr="00015262">
        <w:rPr>
          <w:rFonts w:ascii="Arial" w:hAnsi="Arial" w:cs="Arial"/>
          <w:i/>
          <w:iCs/>
          <w:color w:val="000000"/>
          <w:shd w:val="clear" w:color="auto" w:fill="FFFFFF"/>
        </w:rPr>
        <w:t>Communication models</w:t>
      </w:r>
      <w:r w:rsidRPr="00015262">
        <w:rPr>
          <w:rFonts w:ascii="Arial" w:hAnsi="Arial" w:cs="Arial"/>
          <w:color w:val="000000"/>
          <w:shd w:val="clear" w:color="auto" w:fill="FFFFFF"/>
        </w:rPr>
        <w:t>. 1st ed. New Delhi, India: Atlantic, pp.3 and 4.</w:t>
      </w:r>
    </w:p>
    <w:p w14:paraId="0B56B808" w14:textId="76884EFB" w:rsidR="000B0512" w:rsidRPr="00015262" w:rsidRDefault="000B0512" w:rsidP="000B0512">
      <w:pPr>
        <w:shd w:val="clear" w:color="auto" w:fill="FFFFFF"/>
        <w:spacing w:before="180" w:after="180" w:line="360" w:lineRule="auto"/>
        <w:jc w:val="both"/>
        <w:rPr>
          <w:rFonts w:ascii="Arial" w:eastAsia="Times New Roman" w:hAnsi="Arial" w:cs="Arial"/>
          <w:color w:val="2D3B45"/>
          <w:lang w:eastAsia="en-GB"/>
        </w:rPr>
      </w:pPr>
      <w:r w:rsidRPr="00015262">
        <w:rPr>
          <w:rFonts w:ascii="Arial" w:eastAsia="Times New Roman" w:hAnsi="Arial" w:cs="Arial"/>
          <w:color w:val="2D3B45"/>
          <w:lang w:eastAsia="en-GB"/>
        </w:rPr>
        <w:t>Northouse, P., 2021. </w:t>
      </w:r>
      <w:r w:rsidRPr="00015262">
        <w:rPr>
          <w:rFonts w:ascii="Arial" w:eastAsia="Times New Roman" w:hAnsi="Arial" w:cs="Arial"/>
          <w:i/>
          <w:iCs/>
          <w:color w:val="2D3B45"/>
          <w:lang w:eastAsia="en-GB"/>
        </w:rPr>
        <w:t>Leadership</w:t>
      </w:r>
      <w:r w:rsidRPr="00015262">
        <w:rPr>
          <w:rFonts w:ascii="Arial" w:eastAsia="Times New Roman" w:hAnsi="Arial" w:cs="Arial"/>
          <w:color w:val="2D3B45"/>
          <w:lang w:eastAsia="en-GB"/>
        </w:rPr>
        <w:t>. 9th ed. London: Sage Publications Ltd., p.</w:t>
      </w:r>
      <w:r w:rsidR="007642F2" w:rsidRPr="00015262">
        <w:rPr>
          <w:rFonts w:ascii="Arial" w:eastAsia="Times New Roman" w:hAnsi="Arial" w:cs="Arial"/>
          <w:color w:val="2D3B45"/>
          <w:lang w:eastAsia="en-GB"/>
        </w:rPr>
        <w:t>362</w:t>
      </w:r>
      <w:r w:rsidRPr="00015262">
        <w:rPr>
          <w:rFonts w:ascii="Arial" w:eastAsia="Times New Roman" w:hAnsi="Arial" w:cs="Arial"/>
          <w:color w:val="2D3B45"/>
          <w:lang w:eastAsia="en-GB"/>
        </w:rPr>
        <w:t>.</w:t>
      </w:r>
    </w:p>
    <w:p w14:paraId="024722C7" w14:textId="3317E49A" w:rsidR="0065087D" w:rsidRPr="00015262" w:rsidRDefault="0065087D" w:rsidP="0065087D">
      <w:pPr>
        <w:spacing w:line="360" w:lineRule="auto"/>
        <w:jc w:val="both"/>
        <w:rPr>
          <w:rFonts w:ascii="Arial" w:hAnsi="Arial" w:cs="Arial"/>
          <w:shd w:val="clear" w:color="auto" w:fill="FFFFFF"/>
        </w:rPr>
      </w:pPr>
      <w:proofErr w:type="spellStart"/>
      <w:r w:rsidRPr="00015262">
        <w:rPr>
          <w:rFonts w:ascii="Arial" w:hAnsi="Arial" w:cs="Arial"/>
          <w:color w:val="000000"/>
          <w:shd w:val="clear" w:color="auto" w:fill="FFFFFF"/>
        </w:rPr>
        <w:t>Stulz</w:t>
      </w:r>
      <w:proofErr w:type="spellEnd"/>
      <w:r w:rsidRPr="00015262">
        <w:rPr>
          <w:rFonts w:ascii="Arial" w:hAnsi="Arial" w:cs="Arial"/>
          <w:color w:val="000000"/>
          <w:shd w:val="clear" w:color="auto" w:fill="FFFFFF"/>
        </w:rPr>
        <w:t xml:space="preserve"> K.M., </w:t>
      </w:r>
      <w:proofErr w:type="spellStart"/>
      <w:r w:rsidRPr="00015262">
        <w:rPr>
          <w:rFonts w:ascii="Arial" w:hAnsi="Arial" w:cs="Arial"/>
          <w:color w:val="000000"/>
          <w:shd w:val="clear" w:color="auto" w:fill="FFFFFF"/>
        </w:rPr>
        <w:t>Schumack</w:t>
      </w:r>
      <w:proofErr w:type="spellEnd"/>
      <w:r w:rsidRPr="00015262">
        <w:rPr>
          <w:rFonts w:ascii="Arial" w:hAnsi="Arial" w:cs="Arial"/>
          <w:color w:val="000000"/>
          <w:shd w:val="clear" w:color="auto" w:fill="FFFFFF"/>
        </w:rPr>
        <w:t xml:space="preserve"> K.A. and Fulton-Calkins P.</w:t>
      </w:r>
      <w:r w:rsidR="00AF0BA3">
        <w:rPr>
          <w:rFonts w:ascii="Arial" w:hAnsi="Arial" w:cs="Arial"/>
          <w:color w:val="000000"/>
          <w:shd w:val="clear" w:color="auto" w:fill="FFFFFF"/>
        </w:rPr>
        <w:t xml:space="preserve">, </w:t>
      </w:r>
      <w:r w:rsidRPr="00015262">
        <w:rPr>
          <w:rFonts w:ascii="Arial" w:hAnsi="Arial" w:cs="Arial"/>
          <w:color w:val="000000"/>
          <w:shd w:val="clear" w:color="auto" w:fill="FFFFFF"/>
        </w:rPr>
        <w:t xml:space="preserve">2012. </w:t>
      </w:r>
      <w:r w:rsidRPr="00015262">
        <w:rPr>
          <w:rFonts w:ascii="Arial" w:hAnsi="Arial" w:cs="Arial"/>
          <w:i/>
          <w:iCs/>
          <w:shd w:val="clear" w:color="auto" w:fill="FFFFFF"/>
        </w:rPr>
        <w:t xml:space="preserve">Procedures &amp; Theory for Administrative Professionals. </w:t>
      </w:r>
      <w:r w:rsidRPr="00015262">
        <w:rPr>
          <w:rFonts w:ascii="Arial" w:hAnsi="Arial" w:cs="Arial"/>
          <w:shd w:val="clear" w:color="auto" w:fill="FFFFFF"/>
        </w:rPr>
        <w:t>7</w:t>
      </w:r>
      <w:r w:rsidRPr="00015262">
        <w:rPr>
          <w:rFonts w:ascii="Arial" w:hAnsi="Arial" w:cs="Arial"/>
          <w:shd w:val="clear" w:color="auto" w:fill="FFFFFF"/>
          <w:vertAlign w:val="superscript"/>
        </w:rPr>
        <w:t>th</w:t>
      </w:r>
      <w:r w:rsidRPr="00015262">
        <w:rPr>
          <w:rFonts w:ascii="Arial" w:hAnsi="Arial" w:cs="Arial"/>
          <w:shd w:val="clear" w:color="auto" w:fill="FFFFFF"/>
        </w:rPr>
        <w:t xml:space="preserve"> Ed. Ohio: Cengage Learning, p.153.</w:t>
      </w:r>
    </w:p>
    <w:p w14:paraId="63FE6A90" w14:textId="0D1CD643" w:rsidR="00993ABB" w:rsidRPr="00015262" w:rsidRDefault="00FC06AB" w:rsidP="0065087D">
      <w:pPr>
        <w:spacing w:line="360" w:lineRule="auto"/>
        <w:jc w:val="both"/>
        <w:rPr>
          <w:rFonts w:ascii="Arial" w:hAnsi="Arial" w:cs="Arial"/>
          <w:shd w:val="clear" w:color="auto" w:fill="FFFFFF"/>
        </w:rPr>
      </w:pPr>
      <w:r w:rsidRPr="00015262">
        <w:rPr>
          <w:rFonts w:ascii="Arial" w:hAnsi="Arial" w:cs="Arial"/>
          <w:color w:val="000000"/>
          <w:shd w:val="clear" w:color="auto" w:fill="FFFFFF"/>
        </w:rPr>
        <w:t>Sinding, K., 2018. </w:t>
      </w:r>
      <w:r w:rsidRPr="00015262">
        <w:rPr>
          <w:rFonts w:ascii="Arial" w:hAnsi="Arial" w:cs="Arial"/>
          <w:i/>
          <w:iCs/>
          <w:color w:val="000000"/>
          <w:shd w:val="clear" w:color="auto" w:fill="FFFFFF"/>
        </w:rPr>
        <w:t>EBOOK: Organisational Behaviour, 6e</w:t>
      </w:r>
      <w:r w:rsidRPr="00015262">
        <w:rPr>
          <w:rFonts w:ascii="Arial" w:hAnsi="Arial" w:cs="Arial"/>
          <w:color w:val="000000"/>
          <w:shd w:val="clear" w:color="auto" w:fill="FFFFFF"/>
        </w:rPr>
        <w:t>. 6th ed. New York: New York, p.125.</w:t>
      </w:r>
    </w:p>
    <w:p w14:paraId="7A64A627" w14:textId="77777777" w:rsidR="0065087D" w:rsidRPr="00C23D2F" w:rsidRDefault="0065087D" w:rsidP="00A90B3A">
      <w:pPr>
        <w:spacing w:line="360" w:lineRule="auto"/>
        <w:jc w:val="both"/>
        <w:rPr>
          <w:rFonts w:ascii="Arial" w:hAnsi="Arial" w:cs="Arial"/>
          <w:sz w:val="24"/>
          <w:szCs w:val="24"/>
          <w:shd w:val="clear" w:color="auto" w:fill="FFFFFF"/>
        </w:rPr>
      </w:pPr>
    </w:p>
    <w:p w14:paraId="70358789" w14:textId="77777777" w:rsidR="002B64EC" w:rsidRPr="006F5712" w:rsidRDefault="002B64EC" w:rsidP="00A90B3A">
      <w:pPr>
        <w:spacing w:line="360" w:lineRule="auto"/>
        <w:jc w:val="both"/>
        <w:rPr>
          <w:rFonts w:ascii="Arial" w:hAnsi="Arial" w:cs="Arial"/>
          <w:sz w:val="24"/>
          <w:szCs w:val="24"/>
        </w:rPr>
      </w:pPr>
    </w:p>
    <w:p w14:paraId="27DA8F98" w14:textId="77777777" w:rsidR="00A62B52" w:rsidRPr="00A90B3A" w:rsidRDefault="00A62B52" w:rsidP="00A90B3A">
      <w:pPr>
        <w:spacing w:line="360" w:lineRule="auto"/>
        <w:jc w:val="both"/>
        <w:rPr>
          <w:rFonts w:ascii="Arial" w:hAnsi="Arial" w:cs="Arial"/>
          <w:b/>
          <w:bCs/>
          <w:color w:val="4472C4" w:themeColor="accent1"/>
          <w:sz w:val="24"/>
          <w:szCs w:val="24"/>
        </w:rPr>
      </w:pPr>
    </w:p>
    <w:sectPr w:rsidR="00A62B52" w:rsidRPr="00A90B3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3A92A" w14:textId="77777777" w:rsidR="00AB5992" w:rsidRDefault="00AB5992" w:rsidP="00F070B1">
      <w:pPr>
        <w:spacing w:after="0" w:line="240" w:lineRule="auto"/>
      </w:pPr>
      <w:r>
        <w:separator/>
      </w:r>
    </w:p>
  </w:endnote>
  <w:endnote w:type="continuationSeparator" w:id="0">
    <w:p w14:paraId="1CD71558" w14:textId="77777777" w:rsidR="00AB5992" w:rsidRDefault="00AB5992" w:rsidP="00F07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Nova"/>
    <w:panose1 w:val="020B0504020202020204"/>
    <w:charset w:val="00"/>
    <w:family w:val="swiss"/>
    <w:pitch w:val="variable"/>
    <w:sig w:usb0="2000028F" w:usb1="00000002" w:usb2="00000000" w:usb3="00000000" w:csb0="0000019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988356"/>
      <w:docPartObj>
        <w:docPartGallery w:val="Page Numbers (Bottom of Page)"/>
        <w:docPartUnique/>
      </w:docPartObj>
    </w:sdtPr>
    <w:sdtEndPr>
      <w:rPr>
        <w:noProof/>
      </w:rPr>
    </w:sdtEndPr>
    <w:sdtContent>
      <w:p w14:paraId="19426538" w14:textId="4C52FF86" w:rsidR="00F070B1" w:rsidRDefault="00F070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DDEFA9" w14:textId="77777777" w:rsidR="00F070B1" w:rsidRDefault="00F070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624C6" w14:textId="77777777" w:rsidR="00AB5992" w:rsidRDefault="00AB5992" w:rsidP="00F070B1">
      <w:pPr>
        <w:spacing w:after="0" w:line="240" w:lineRule="auto"/>
      </w:pPr>
      <w:r>
        <w:separator/>
      </w:r>
    </w:p>
  </w:footnote>
  <w:footnote w:type="continuationSeparator" w:id="0">
    <w:p w14:paraId="2AED3ADF" w14:textId="77777777" w:rsidR="00AB5992" w:rsidRDefault="00AB5992" w:rsidP="00F070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A388D"/>
    <w:multiLevelType w:val="hybridMultilevel"/>
    <w:tmpl w:val="80ACC9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6355DE"/>
    <w:multiLevelType w:val="hybridMultilevel"/>
    <w:tmpl w:val="608AFFA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952177"/>
    <w:multiLevelType w:val="hybridMultilevel"/>
    <w:tmpl w:val="F0FA323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01352C"/>
    <w:multiLevelType w:val="hybridMultilevel"/>
    <w:tmpl w:val="5ECAFC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425107"/>
    <w:multiLevelType w:val="hybridMultilevel"/>
    <w:tmpl w:val="679ADF32"/>
    <w:lvl w:ilvl="0" w:tplc="08090015">
      <w:start w:val="1"/>
      <w:numFmt w:val="upperLetter"/>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5" w15:restartNumberingAfterBreak="0">
    <w:nsid w:val="4F8E44B0"/>
    <w:multiLevelType w:val="multilevel"/>
    <w:tmpl w:val="94E82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EB5020"/>
    <w:multiLevelType w:val="hybridMultilevel"/>
    <w:tmpl w:val="64BC0ED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691368"/>
    <w:multiLevelType w:val="hybridMultilevel"/>
    <w:tmpl w:val="69044C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A77033"/>
    <w:multiLevelType w:val="multilevel"/>
    <w:tmpl w:val="4FB68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2266490"/>
    <w:multiLevelType w:val="hybridMultilevel"/>
    <w:tmpl w:val="02BC2A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785B1B"/>
    <w:multiLevelType w:val="hybridMultilevel"/>
    <w:tmpl w:val="89505A2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CF5E40"/>
    <w:multiLevelType w:val="hybridMultilevel"/>
    <w:tmpl w:val="F0C203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11"/>
  </w:num>
  <w:num w:numId="4">
    <w:abstractNumId w:val="1"/>
  </w:num>
  <w:num w:numId="5">
    <w:abstractNumId w:val="3"/>
  </w:num>
  <w:num w:numId="6">
    <w:abstractNumId w:val="6"/>
  </w:num>
  <w:num w:numId="7">
    <w:abstractNumId w:val="9"/>
  </w:num>
  <w:num w:numId="8">
    <w:abstractNumId w:val="2"/>
  </w:num>
  <w:num w:numId="9">
    <w:abstractNumId w:val="10"/>
  </w:num>
  <w:num w:numId="10">
    <w:abstractNumId w:val="8"/>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496"/>
    <w:rsid w:val="00006581"/>
    <w:rsid w:val="0001133F"/>
    <w:rsid w:val="00012641"/>
    <w:rsid w:val="00014B79"/>
    <w:rsid w:val="00015262"/>
    <w:rsid w:val="00027E2E"/>
    <w:rsid w:val="00033BD7"/>
    <w:rsid w:val="00036A1F"/>
    <w:rsid w:val="000477B8"/>
    <w:rsid w:val="00050A77"/>
    <w:rsid w:val="000643CF"/>
    <w:rsid w:val="00070B2A"/>
    <w:rsid w:val="000718D5"/>
    <w:rsid w:val="00072BBA"/>
    <w:rsid w:val="0007563B"/>
    <w:rsid w:val="00084B70"/>
    <w:rsid w:val="000A3CB7"/>
    <w:rsid w:val="000B0512"/>
    <w:rsid w:val="000B3AB6"/>
    <w:rsid w:val="000B7500"/>
    <w:rsid w:val="000B7D2C"/>
    <w:rsid w:val="000D2CB0"/>
    <w:rsid w:val="000D3400"/>
    <w:rsid w:val="000D546E"/>
    <w:rsid w:val="000D6E32"/>
    <w:rsid w:val="000D7A3E"/>
    <w:rsid w:val="000E39F5"/>
    <w:rsid w:val="000F0225"/>
    <w:rsid w:val="000F1B40"/>
    <w:rsid w:val="001124FD"/>
    <w:rsid w:val="001134E3"/>
    <w:rsid w:val="00120D63"/>
    <w:rsid w:val="0012176E"/>
    <w:rsid w:val="00130018"/>
    <w:rsid w:val="00142779"/>
    <w:rsid w:val="0014382F"/>
    <w:rsid w:val="0014649C"/>
    <w:rsid w:val="0015599A"/>
    <w:rsid w:val="00166CE5"/>
    <w:rsid w:val="00177248"/>
    <w:rsid w:val="00181FC7"/>
    <w:rsid w:val="0019252A"/>
    <w:rsid w:val="001943A5"/>
    <w:rsid w:val="00196D21"/>
    <w:rsid w:val="001A2CE3"/>
    <w:rsid w:val="001B57FA"/>
    <w:rsid w:val="001C219F"/>
    <w:rsid w:val="001D0BE9"/>
    <w:rsid w:val="001D51F3"/>
    <w:rsid w:val="001D6429"/>
    <w:rsid w:val="001E16B4"/>
    <w:rsid w:val="001E3270"/>
    <w:rsid w:val="001E4255"/>
    <w:rsid w:val="00212D3B"/>
    <w:rsid w:val="00214E28"/>
    <w:rsid w:val="0021633D"/>
    <w:rsid w:val="0023469C"/>
    <w:rsid w:val="002373DF"/>
    <w:rsid w:val="002409E3"/>
    <w:rsid w:val="002475D1"/>
    <w:rsid w:val="0025667C"/>
    <w:rsid w:val="0026087C"/>
    <w:rsid w:val="00273724"/>
    <w:rsid w:val="00287EAC"/>
    <w:rsid w:val="002A3638"/>
    <w:rsid w:val="002A535C"/>
    <w:rsid w:val="002A7978"/>
    <w:rsid w:val="002B64EC"/>
    <w:rsid w:val="002D075A"/>
    <w:rsid w:val="002D7A7A"/>
    <w:rsid w:val="002E36B0"/>
    <w:rsid w:val="002E66FA"/>
    <w:rsid w:val="002F1DB5"/>
    <w:rsid w:val="00304EDF"/>
    <w:rsid w:val="00305BD2"/>
    <w:rsid w:val="0030660E"/>
    <w:rsid w:val="003257E3"/>
    <w:rsid w:val="00325867"/>
    <w:rsid w:val="00326887"/>
    <w:rsid w:val="003270F8"/>
    <w:rsid w:val="00331517"/>
    <w:rsid w:val="003335C1"/>
    <w:rsid w:val="00333693"/>
    <w:rsid w:val="003435CB"/>
    <w:rsid w:val="003440CB"/>
    <w:rsid w:val="00344EB0"/>
    <w:rsid w:val="003457AA"/>
    <w:rsid w:val="0035051B"/>
    <w:rsid w:val="003519ED"/>
    <w:rsid w:val="00352FF1"/>
    <w:rsid w:val="00354902"/>
    <w:rsid w:val="00361C86"/>
    <w:rsid w:val="00364EC4"/>
    <w:rsid w:val="00382DE9"/>
    <w:rsid w:val="00383C75"/>
    <w:rsid w:val="003862C8"/>
    <w:rsid w:val="00395D1A"/>
    <w:rsid w:val="003A0224"/>
    <w:rsid w:val="003A252A"/>
    <w:rsid w:val="003A589E"/>
    <w:rsid w:val="003A713B"/>
    <w:rsid w:val="003A7D88"/>
    <w:rsid w:val="003B17FB"/>
    <w:rsid w:val="003B308C"/>
    <w:rsid w:val="003B42FB"/>
    <w:rsid w:val="003B4CF0"/>
    <w:rsid w:val="003C2687"/>
    <w:rsid w:val="003C38A3"/>
    <w:rsid w:val="003C4440"/>
    <w:rsid w:val="003D3CFF"/>
    <w:rsid w:val="003D7289"/>
    <w:rsid w:val="003D7338"/>
    <w:rsid w:val="003D75A1"/>
    <w:rsid w:val="003E3517"/>
    <w:rsid w:val="003F16BF"/>
    <w:rsid w:val="00402C34"/>
    <w:rsid w:val="004035EB"/>
    <w:rsid w:val="00414283"/>
    <w:rsid w:val="00414C23"/>
    <w:rsid w:val="004165B9"/>
    <w:rsid w:val="00421ABF"/>
    <w:rsid w:val="00421E4B"/>
    <w:rsid w:val="004264B5"/>
    <w:rsid w:val="004375AD"/>
    <w:rsid w:val="004400ED"/>
    <w:rsid w:val="00462542"/>
    <w:rsid w:val="004678CD"/>
    <w:rsid w:val="00474DA5"/>
    <w:rsid w:val="0048406C"/>
    <w:rsid w:val="00487743"/>
    <w:rsid w:val="00491EFE"/>
    <w:rsid w:val="004965E9"/>
    <w:rsid w:val="004A331A"/>
    <w:rsid w:val="004A7132"/>
    <w:rsid w:val="004B16F0"/>
    <w:rsid w:val="004B5216"/>
    <w:rsid w:val="004B7DD3"/>
    <w:rsid w:val="004C328C"/>
    <w:rsid w:val="004C6B32"/>
    <w:rsid w:val="004C7670"/>
    <w:rsid w:val="004D69B5"/>
    <w:rsid w:val="004E0B91"/>
    <w:rsid w:val="004E674B"/>
    <w:rsid w:val="004E6D76"/>
    <w:rsid w:val="004E6F3F"/>
    <w:rsid w:val="004F5254"/>
    <w:rsid w:val="00502A38"/>
    <w:rsid w:val="00503194"/>
    <w:rsid w:val="00504BB3"/>
    <w:rsid w:val="00505597"/>
    <w:rsid w:val="005106D5"/>
    <w:rsid w:val="0052697A"/>
    <w:rsid w:val="00540D80"/>
    <w:rsid w:val="00541074"/>
    <w:rsid w:val="00542AE8"/>
    <w:rsid w:val="00546197"/>
    <w:rsid w:val="0055440A"/>
    <w:rsid w:val="00564D2D"/>
    <w:rsid w:val="00565827"/>
    <w:rsid w:val="005726FB"/>
    <w:rsid w:val="00572B5D"/>
    <w:rsid w:val="005735D2"/>
    <w:rsid w:val="0057613F"/>
    <w:rsid w:val="00577C7C"/>
    <w:rsid w:val="00581989"/>
    <w:rsid w:val="00594967"/>
    <w:rsid w:val="005A37BD"/>
    <w:rsid w:val="005C2CDF"/>
    <w:rsid w:val="005C5BD8"/>
    <w:rsid w:val="005C7476"/>
    <w:rsid w:val="005E01DE"/>
    <w:rsid w:val="005E2BD6"/>
    <w:rsid w:val="005E4ABE"/>
    <w:rsid w:val="005F0B72"/>
    <w:rsid w:val="005F2DF3"/>
    <w:rsid w:val="00600545"/>
    <w:rsid w:val="006040F8"/>
    <w:rsid w:val="006113F3"/>
    <w:rsid w:val="006142EA"/>
    <w:rsid w:val="00621C0C"/>
    <w:rsid w:val="006244F8"/>
    <w:rsid w:val="00625E2E"/>
    <w:rsid w:val="006461C1"/>
    <w:rsid w:val="0065087D"/>
    <w:rsid w:val="00653354"/>
    <w:rsid w:val="00653401"/>
    <w:rsid w:val="00653630"/>
    <w:rsid w:val="0065663E"/>
    <w:rsid w:val="0065741D"/>
    <w:rsid w:val="00661E23"/>
    <w:rsid w:val="0066319A"/>
    <w:rsid w:val="00672EF4"/>
    <w:rsid w:val="00680496"/>
    <w:rsid w:val="00682F56"/>
    <w:rsid w:val="006866AA"/>
    <w:rsid w:val="00690227"/>
    <w:rsid w:val="00692906"/>
    <w:rsid w:val="006A415D"/>
    <w:rsid w:val="006A46FC"/>
    <w:rsid w:val="006A4754"/>
    <w:rsid w:val="006B0571"/>
    <w:rsid w:val="006B0D48"/>
    <w:rsid w:val="006B27E5"/>
    <w:rsid w:val="006B681D"/>
    <w:rsid w:val="006C0BED"/>
    <w:rsid w:val="006C0E62"/>
    <w:rsid w:val="006E19BF"/>
    <w:rsid w:val="006E1A5A"/>
    <w:rsid w:val="006E1BAE"/>
    <w:rsid w:val="006E3375"/>
    <w:rsid w:val="006E67A1"/>
    <w:rsid w:val="006F5712"/>
    <w:rsid w:val="006F6F61"/>
    <w:rsid w:val="006F7C43"/>
    <w:rsid w:val="0070100C"/>
    <w:rsid w:val="00701932"/>
    <w:rsid w:val="00702D7E"/>
    <w:rsid w:val="00703D3B"/>
    <w:rsid w:val="00710CCF"/>
    <w:rsid w:val="00730EF7"/>
    <w:rsid w:val="00736E7F"/>
    <w:rsid w:val="00751C41"/>
    <w:rsid w:val="007642F2"/>
    <w:rsid w:val="00772414"/>
    <w:rsid w:val="00774831"/>
    <w:rsid w:val="00777B99"/>
    <w:rsid w:val="007844EC"/>
    <w:rsid w:val="00791FA9"/>
    <w:rsid w:val="00793973"/>
    <w:rsid w:val="00796544"/>
    <w:rsid w:val="007A324C"/>
    <w:rsid w:val="007A39B2"/>
    <w:rsid w:val="007A4EAB"/>
    <w:rsid w:val="007B09FF"/>
    <w:rsid w:val="007B3079"/>
    <w:rsid w:val="007C12E9"/>
    <w:rsid w:val="007C6F37"/>
    <w:rsid w:val="007E15FC"/>
    <w:rsid w:val="007E2D43"/>
    <w:rsid w:val="007F70E6"/>
    <w:rsid w:val="008021D3"/>
    <w:rsid w:val="00821BB1"/>
    <w:rsid w:val="00824C5D"/>
    <w:rsid w:val="00831CEE"/>
    <w:rsid w:val="0083733E"/>
    <w:rsid w:val="0084096B"/>
    <w:rsid w:val="00851C27"/>
    <w:rsid w:val="00851C54"/>
    <w:rsid w:val="00860B6A"/>
    <w:rsid w:val="00862198"/>
    <w:rsid w:val="00864237"/>
    <w:rsid w:val="008653FD"/>
    <w:rsid w:val="00867E4F"/>
    <w:rsid w:val="0087482F"/>
    <w:rsid w:val="00877869"/>
    <w:rsid w:val="00880454"/>
    <w:rsid w:val="008809F2"/>
    <w:rsid w:val="008B014B"/>
    <w:rsid w:val="008C143F"/>
    <w:rsid w:val="008C6C7D"/>
    <w:rsid w:val="008C776D"/>
    <w:rsid w:val="008E4DA3"/>
    <w:rsid w:val="008F2E39"/>
    <w:rsid w:val="0090379F"/>
    <w:rsid w:val="00911CEC"/>
    <w:rsid w:val="009177B4"/>
    <w:rsid w:val="00926202"/>
    <w:rsid w:val="00930E1A"/>
    <w:rsid w:val="00932DC3"/>
    <w:rsid w:val="009352E4"/>
    <w:rsid w:val="00940716"/>
    <w:rsid w:val="00941357"/>
    <w:rsid w:val="00941D13"/>
    <w:rsid w:val="00942B73"/>
    <w:rsid w:val="0094619C"/>
    <w:rsid w:val="009502BC"/>
    <w:rsid w:val="00971DF4"/>
    <w:rsid w:val="00973694"/>
    <w:rsid w:val="009764D4"/>
    <w:rsid w:val="00976925"/>
    <w:rsid w:val="009775CA"/>
    <w:rsid w:val="00987049"/>
    <w:rsid w:val="00990F49"/>
    <w:rsid w:val="009921A4"/>
    <w:rsid w:val="00993ABB"/>
    <w:rsid w:val="00997E05"/>
    <w:rsid w:val="009A2FDB"/>
    <w:rsid w:val="009A31E6"/>
    <w:rsid w:val="009A357F"/>
    <w:rsid w:val="009A3972"/>
    <w:rsid w:val="009C0403"/>
    <w:rsid w:val="009C5934"/>
    <w:rsid w:val="009D33F5"/>
    <w:rsid w:val="009E7BB7"/>
    <w:rsid w:val="009F1B65"/>
    <w:rsid w:val="009F5087"/>
    <w:rsid w:val="00A00A08"/>
    <w:rsid w:val="00A17672"/>
    <w:rsid w:val="00A240AC"/>
    <w:rsid w:val="00A26524"/>
    <w:rsid w:val="00A31080"/>
    <w:rsid w:val="00A36242"/>
    <w:rsid w:val="00A37A83"/>
    <w:rsid w:val="00A414DA"/>
    <w:rsid w:val="00A502B2"/>
    <w:rsid w:val="00A61832"/>
    <w:rsid w:val="00A62084"/>
    <w:rsid w:val="00A628B4"/>
    <w:rsid w:val="00A62B52"/>
    <w:rsid w:val="00A65476"/>
    <w:rsid w:val="00A71BB5"/>
    <w:rsid w:val="00A739F5"/>
    <w:rsid w:val="00A8057C"/>
    <w:rsid w:val="00A904E1"/>
    <w:rsid w:val="00A90B3A"/>
    <w:rsid w:val="00A91004"/>
    <w:rsid w:val="00A960ED"/>
    <w:rsid w:val="00A97946"/>
    <w:rsid w:val="00AA3309"/>
    <w:rsid w:val="00AB5992"/>
    <w:rsid w:val="00AD0AF6"/>
    <w:rsid w:val="00AD0FB2"/>
    <w:rsid w:val="00AD1130"/>
    <w:rsid w:val="00AE4B6C"/>
    <w:rsid w:val="00AE7AC9"/>
    <w:rsid w:val="00AF0BA3"/>
    <w:rsid w:val="00AF32B4"/>
    <w:rsid w:val="00AF3FDE"/>
    <w:rsid w:val="00B0675E"/>
    <w:rsid w:val="00B13656"/>
    <w:rsid w:val="00B23334"/>
    <w:rsid w:val="00B26EE6"/>
    <w:rsid w:val="00B31937"/>
    <w:rsid w:val="00B353F1"/>
    <w:rsid w:val="00B428E4"/>
    <w:rsid w:val="00B536DC"/>
    <w:rsid w:val="00B56E59"/>
    <w:rsid w:val="00B6296C"/>
    <w:rsid w:val="00B70FB3"/>
    <w:rsid w:val="00B86084"/>
    <w:rsid w:val="00B904F6"/>
    <w:rsid w:val="00B92570"/>
    <w:rsid w:val="00BA2193"/>
    <w:rsid w:val="00BA2C75"/>
    <w:rsid w:val="00BA789F"/>
    <w:rsid w:val="00BB0E19"/>
    <w:rsid w:val="00BB256D"/>
    <w:rsid w:val="00BB6EC1"/>
    <w:rsid w:val="00BC2224"/>
    <w:rsid w:val="00BC3A70"/>
    <w:rsid w:val="00BC5291"/>
    <w:rsid w:val="00BC603A"/>
    <w:rsid w:val="00BC6E87"/>
    <w:rsid w:val="00BD26D8"/>
    <w:rsid w:val="00BE3BF0"/>
    <w:rsid w:val="00BF4C3F"/>
    <w:rsid w:val="00BF5835"/>
    <w:rsid w:val="00BF6501"/>
    <w:rsid w:val="00C23D2F"/>
    <w:rsid w:val="00C251A1"/>
    <w:rsid w:val="00C252D2"/>
    <w:rsid w:val="00C34496"/>
    <w:rsid w:val="00C423B0"/>
    <w:rsid w:val="00C55C14"/>
    <w:rsid w:val="00C76287"/>
    <w:rsid w:val="00C807DE"/>
    <w:rsid w:val="00C8285C"/>
    <w:rsid w:val="00C86FFE"/>
    <w:rsid w:val="00C94717"/>
    <w:rsid w:val="00CA5203"/>
    <w:rsid w:val="00CA64A8"/>
    <w:rsid w:val="00CB0603"/>
    <w:rsid w:val="00CB3B89"/>
    <w:rsid w:val="00CC0215"/>
    <w:rsid w:val="00CC09FF"/>
    <w:rsid w:val="00CC7B8F"/>
    <w:rsid w:val="00CD1BE2"/>
    <w:rsid w:val="00CD6DE0"/>
    <w:rsid w:val="00CF7E37"/>
    <w:rsid w:val="00D02585"/>
    <w:rsid w:val="00D21B91"/>
    <w:rsid w:val="00D23E46"/>
    <w:rsid w:val="00D259E0"/>
    <w:rsid w:val="00D32394"/>
    <w:rsid w:val="00D34910"/>
    <w:rsid w:val="00D42E3E"/>
    <w:rsid w:val="00D47849"/>
    <w:rsid w:val="00D5051E"/>
    <w:rsid w:val="00D65F52"/>
    <w:rsid w:val="00D667E0"/>
    <w:rsid w:val="00D71115"/>
    <w:rsid w:val="00D7589C"/>
    <w:rsid w:val="00D76582"/>
    <w:rsid w:val="00D8379C"/>
    <w:rsid w:val="00D855C4"/>
    <w:rsid w:val="00D9146F"/>
    <w:rsid w:val="00D92C3E"/>
    <w:rsid w:val="00D93FD5"/>
    <w:rsid w:val="00DC0AC2"/>
    <w:rsid w:val="00DC56F3"/>
    <w:rsid w:val="00DC6F0C"/>
    <w:rsid w:val="00DE30E9"/>
    <w:rsid w:val="00DE3622"/>
    <w:rsid w:val="00DE4A2B"/>
    <w:rsid w:val="00E06BFA"/>
    <w:rsid w:val="00E305DA"/>
    <w:rsid w:val="00E6232C"/>
    <w:rsid w:val="00E67D04"/>
    <w:rsid w:val="00E72E04"/>
    <w:rsid w:val="00E7460E"/>
    <w:rsid w:val="00E75CFE"/>
    <w:rsid w:val="00E82739"/>
    <w:rsid w:val="00E84842"/>
    <w:rsid w:val="00EA2F5E"/>
    <w:rsid w:val="00EA3FC0"/>
    <w:rsid w:val="00EE2A1D"/>
    <w:rsid w:val="00EE3251"/>
    <w:rsid w:val="00EE4113"/>
    <w:rsid w:val="00EF42F3"/>
    <w:rsid w:val="00EF5A5D"/>
    <w:rsid w:val="00F070B1"/>
    <w:rsid w:val="00F158C0"/>
    <w:rsid w:val="00F1730E"/>
    <w:rsid w:val="00F20A1C"/>
    <w:rsid w:val="00F23B34"/>
    <w:rsid w:val="00F24C2A"/>
    <w:rsid w:val="00F25945"/>
    <w:rsid w:val="00F33F07"/>
    <w:rsid w:val="00F37945"/>
    <w:rsid w:val="00F4151F"/>
    <w:rsid w:val="00F47E03"/>
    <w:rsid w:val="00F5347E"/>
    <w:rsid w:val="00F54D64"/>
    <w:rsid w:val="00F65D82"/>
    <w:rsid w:val="00F8522A"/>
    <w:rsid w:val="00F864B3"/>
    <w:rsid w:val="00F9404F"/>
    <w:rsid w:val="00F96C96"/>
    <w:rsid w:val="00FA6436"/>
    <w:rsid w:val="00FB0844"/>
    <w:rsid w:val="00FB0EF0"/>
    <w:rsid w:val="00FB6631"/>
    <w:rsid w:val="00FC001F"/>
    <w:rsid w:val="00FC06AB"/>
    <w:rsid w:val="00FC4722"/>
    <w:rsid w:val="00FD2C2D"/>
    <w:rsid w:val="00FD6570"/>
    <w:rsid w:val="00FD6F5F"/>
    <w:rsid w:val="00FE26BD"/>
    <w:rsid w:val="00FE45CA"/>
    <w:rsid w:val="00FE5F03"/>
    <w:rsid w:val="00FF1A93"/>
    <w:rsid w:val="00FF1D26"/>
    <w:rsid w:val="00FF5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1BDAA"/>
  <w15:chartTrackingRefBased/>
  <w15:docId w15:val="{14ACE800-C21C-4F12-A6DA-EFA6D159E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4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0496"/>
    <w:pPr>
      <w:ind w:left="720"/>
      <w:contextualSpacing/>
    </w:pPr>
  </w:style>
  <w:style w:type="character" w:styleId="Emphasis">
    <w:name w:val="Emphasis"/>
    <w:basedOn w:val="DefaultParagraphFont"/>
    <w:uiPriority w:val="20"/>
    <w:qFormat/>
    <w:rsid w:val="00F96C96"/>
    <w:rPr>
      <w:i/>
      <w:iCs/>
    </w:rPr>
  </w:style>
  <w:style w:type="paragraph" w:styleId="NormalWeb">
    <w:name w:val="Normal (Web)"/>
    <w:basedOn w:val="Normal"/>
    <w:uiPriority w:val="99"/>
    <w:semiHidden/>
    <w:unhideWhenUsed/>
    <w:rsid w:val="00542A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2AE8"/>
    <w:rPr>
      <w:color w:val="0000FF"/>
      <w:u w:val="single"/>
    </w:rPr>
  </w:style>
  <w:style w:type="character" w:styleId="Strong">
    <w:name w:val="Strong"/>
    <w:basedOn w:val="DefaultParagraphFont"/>
    <w:uiPriority w:val="22"/>
    <w:qFormat/>
    <w:rsid w:val="00DE3622"/>
    <w:rPr>
      <w:b/>
      <w:bCs/>
    </w:rPr>
  </w:style>
  <w:style w:type="paragraph" w:styleId="Header">
    <w:name w:val="header"/>
    <w:basedOn w:val="Normal"/>
    <w:link w:val="HeaderChar"/>
    <w:uiPriority w:val="99"/>
    <w:unhideWhenUsed/>
    <w:rsid w:val="00F07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0B1"/>
  </w:style>
  <w:style w:type="paragraph" w:styleId="Footer">
    <w:name w:val="footer"/>
    <w:basedOn w:val="Normal"/>
    <w:link w:val="FooterChar"/>
    <w:uiPriority w:val="99"/>
    <w:unhideWhenUsed/>
    <w:rsid w:val="00F07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0B1"/>
  </w:style>
  <w:style w:type="character" w:styleId="UnresolvedMention">
    <w:name w:val="Unresolved Mention"/>
    <w:basedOn w:val="DefaultParagraphFont"/>
    <w:uiPriority w:val="99"/>
    <w:semiHidden/>
    <w:unhideWhenUsed/>
    <w:rsid w:val="00F33F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521903">
      <w:bodyDiv w:val="1"/>
      <w:marLeft w:val="0"/>
      <w:marRight w:val="0"/>
      <w:marTop w:val="0"/>
      <w:marBottom w:val="0"/>
      <w:divBdr>
        <w:top w:val="none" w:sz="0" w:space="0" w:color="auto"/>
        <w:left w:val="none" w:sz="0" w:space="0" w:color="auto"/>
        <w:bottom w:val="none" w:sz="0" w:space="0" w:color="auto"/>
        <w:right w:val="none" w:sz="0" w:space="0" w:color="auto"/>
      </w:divBdr>
      <w:divsChild>
        <w:div w:id="380250553">
          <w:marLeft w:val="0"/>
          <w:marRight w:val="0"/>
          <w:marTop w:val="150"/>
          <w:marBottom w:val="150"/>
          <w:divBdr>
            <w:top w:val="none" w:sz="0" w:space="0" w:color="auto"/>
            <w:left w:val="none" w:sz="0" w:space="0" w:color="auto"/>
            <w:bottom w:val="none" w:sz="0" w:space="0" w:color="auto"/>
            <w:right w:val="none" w:sz="0" w:space="0" w:color="auto"/>
          </w:divBdr>
          <w:divsChild>
            <w:div w:id="2071533216">
              <w:marLeft w:val="0"/>
              <w:marRight w:val="0"/>
              <w:marTop w:val="0"/>
              <w:marBottom w:val="0"/>
              <w:divBdr>
                <w:top w:val="none" w:sz="0" w:space="0" w:color="auto"/>
                <w:left w:val="none" w:sz="0" w:space="0" w:color="auto"/>
                <w:bottom w:val="none" w:sz="0" w:space="0" w:color="auto"/>
                <w:right w:val="none" w:sz="0" w:space="0" w:color="auto"/>
              </w:divBdr>
              <w:divsChild>
                <w:div w:id="1021707521">
                  <w:marLeft w:val="0"/>
                  <w:marRight w:val="0"/>
                  <w:marTop w:val="0"/>
                  <w:marBottom w:val="0"/>
                  <w:divBdr>
                    <w:top w:val="none" w:sz="0" w:space="0" w:color="auto"/>
                    <w:left w:val="none" w:sz="0" w:space="0" w:color="auto"/>
                    <w:bottom w:val="none" w:sz="0" w:space="0" w:color="auto"/>
                    <w:right w:val="none" w:sz="0" w:space="0" w:color="auto"/>
                  </w:divBdr>
                  <w:divsChild>
                    <w:div w:id="1483503099">
                      <w:marLeft w:val="0"/>
                      <w:marRight w:val="0"/>
                      <w:marTop w:val="600"/>
                      <w:marBottom w:val="600"/>
                      <w:divBdr>
                        <w:top w:val="single" w:sz="6" w:space="31" w:color="CBCCCB"/>
                        <w:left w:val="none" w:sz="0" w:space="0" w:color="auto"/>
                        <w:bottom w:val="single" w:sz="6" w:space="31" w:color="CBCCCB"/>
                        <w:right w:val="none" w:sz="0" w:space="0" w:color="auto"/>
                      </w:divBdr>
                      <w:divsChild>
                        <w:div w:id="155076705">
                          <w:marLeft w:val="0"/>
                          <w:marRight w:val="0"/>
                          <w:marTop w:val="0"/>
                          <w:marBottom w:val="0"/>
                          <w:divBdr>
                            <w:top w:val="single" w:sz="2" w:space="0" w:color="E6E7E8"/>
                            <w:left w:val="single" w:sz="2" w:space="0" w:color="E6E7E8"/>
                            <w:bottom w:val="single" w:sz="2" w:space="0" w:color="E6E7E8"/>
                            <w:right w:val="single" w:sz="2" w:space="0" w:color="E6E7E8"/>
                          </w:divBdr>
                          <w:divsChild>
                            <w:div w:id="1895237369">
                              <w:marLeft w:val="0"/>
                              <w:marRight w:val="0"/>
                              <w:marTop w:val="0"/>
                              <w:marBottom w:val="0"/>
                              <w:divBdr>
                                <w:top w:val="none" w:sz="0" w:space="0" w:color="auto"/>
                                <w:left w:val="none" w:sz="0" w:space="0" w:color="auto"/>
                                <w:bottom w:val="none" w:sz="0" w:space="0" w:color="auto"/>
                                <w:right w:val="none" w:sz="0" w:space="0" w:color="auto"/>
                              </w:divBdr>
                              <w:divsChild>
                                <w:div w:id="1666586231">
                                  <w:marLeft w:val="0"/>
                                  <w:marRight w:val="0"/>
                                  <w:marTop w:val="0"/>
                                  <w:marBottom w:val="0"/>
                                  <w:divBdr>
                                    <w:top w:val="none" w:sz="0" w:space="0" w:color="auto"/>
                                    <w:left w:val="none" w:sz="0" w:space="0" w:color="auto"/>
                                    <w:bottom w:val="none" w:sz="0" w:space="0" w:color="auto"/>
                                    <w:right w:val="none" w:sz="0" w:space="0" w:color="auto"/>
                                  </w:divBdr>
                                  <w:divsChild>
                                    <w:div w:id="116204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0600571">
      <w:bodyDiv w:val="1"/>
      <w:marLeft w:val="0"/>
      <w:marRight w:val="0"/>
      <w:marTop w:val="0"/>
      <w:marBottom w:val="0"/>
      <w:divBdr>
        <w:top w:val="none" w:sz="0" w:space="0" w:color="auto"/>
        <w:left w:val="none" w:sz="0" w:space="0" w:color="auto"/>
        <w:bottom w:val="none" w:sz="0" w:space="0" w:color="auto"/>
        <w:right w:val="none" w:sz="0" w:space="0" w:color="auto"/>
      </w:divBdr>
    </w:div>
    <w:div w:id="1411271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misna\Downloads\%3chttps:\www.communicationtheory.org\berlos-smcr-model-of-communication\%3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isna\Downloads\%3chttps:\helpfulprofessor.com\osgood-schramm\%3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2691</Words>
  <Characters>15340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cletus salia</dc:creator>
  <cp:keywords/>
  <dc:description/>
  <cp:lastModifiedBy>NEH CHE</cp:lastModifiedBy>
  <cp:revision>2</cp:revision>
  <dcterms:created xsi:type="dcterms:W3CDTF">2021-08-26T20:56:00Z</dcterms:created>
  <dcterms:modified xsi:type="dcterms:W3CDTF">2021-08-26T20:56:00Z</dcterms:modified>
</cp:coreProperties>
</file>