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4857"/>
        <w:gridCol w:w="4719"/>
      </w:tblGrid>
      <w:tr>
        <w:trPr>
          <w:trHeight w:val="1134" w:hRule="atLeast"/>
        </w:trPr>
        <w:tc>
          <w:tcPr>
            <w:tcW w:w="4927" w:type="dxa"/>
          </w:tcPr>
          <w:p>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pPr>
              <w:spacing w:after="0" w:line="240" w:lineRule="auto"/>
              <w:jc w:val="right"/>
              <w:rPr>
                <w:rFonts w:ascii="Arial" w:hAnsi="Arial" w:cs="Arial"/>
                <w:b/>
                <w:sz w:val="24"/>
                <w:szCs w:val="24"/>
              </w:rPr>
            </w:pPr>
            <w:r>
              <w:rPr>
                <w:rFonts w:ascii="Arial" w:hAnsi="Arial" w:cs="Arial"/>
                <w:b/>
                <w:sz w:val="24"/>
                <w:szCs w:val="24"/>
              </w:rPr>
              <w:t>APPENDIX GA28</w:t>
            </w:r>
          </w:p>
          <w:p>
            <w:pPr>
              <w:spacing w:after="0" w:line="240" w:lineRule="auto"/>
              <w:jc w:val="right"/>
              <w:rPr>
                <w:rFonts w:ascii="Arial" w:hAnsi="Arial" w:cs="Arial"/>
                <w:sz w:val="24"/>
                <w:lang w:val="en-US"/>
              </w:rPr>
            </w:pPr>
          </w:p>
        </w:tc>
      </w:tr>
    </w:tbl>
    <w:p>
      <w:pPr>
        <w:spacing w:after="0" w:line="240" w:lineRule="auto"/>
        <w:jc w:val="center"/>
        <w:outlineLvl w:val="0"/>
        <w:rPr>
          <w:rFonts w:ascii="Arial" w:hAnsi="Arial" w:cs="Arial"/>
          <w:b/>
          <w:bCs/>
          <w:sz w:val="24"/>
          <w:szCs w:val="24"/>
          <w:u w:val="single"/>
        </w:rPr>
      </w:pPr>
    </w:p>
    <w:p>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pPr>
        <w:pStyle w:val="14"/>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pPr>
        <w:spacing w:after="0" w:line="240" w:lineRule="auto"/>
        <w:rPr>
          <w:rFonts w:ascii="Arial" w:hAnsi="Arial" w:cs="Arial"/>
          <w:b/>
          <w:bCs/>
          <w:u w:val="singl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2153"/>
        <w:gridCol w:w="524"/>
        <w:gridCol w:w="1885"/>
        <w:gridCol w:w="981"/>
        <w:gridCol w:w="1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LONDON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0"/>
                <w:szCs w:val="20"/>
              </w:rPr>
            </w:pPr>
            <w:r>
              <w:rPr>
                <w:rFonts w:cs="Calibri"/>
              </w:rPr>
              <w:t>Mandu Ekpenyong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ASSESSMENT AUTHOR :</w:t>
            </w: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Diola Bijlhout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pPr>
              <w:spacing w:after="0" w:line="240" w:lineRule="auto"/>
              <w:rPr>
                <w:rFonts w:ascii="Arial" w:hAnsi="Arial" w:eastAsia="Times New Roman" w:cs="Arial"/>
                <w:b/>
                <w:sz w:val="20"/>
                <w:szCs w:val="20"/>
              </w:rPr>
            </w:pP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Population Health and Digital Health Promotion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LCHS7007</w:t>
            </w:r>
          </w:p>
        </w:tc>
        <w:tc>
          <w:tcPr>
            <w:tcW w:w="2866" w:type="dxa"/>
            <w:gridSpan w:val="2"/>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pPr>
              <w:spacing w:after="0" w:line="240" w:lineRule="auto"/>
              <w:rPr>
                <w:rFonts w:ascii="Arial" w:hAnsi="Arial" w:eastAsia="Times New Roman" w:cs="Arial"/>
                <w:b/>
                <w:sz w:val="20"/>
                <w:szCs w:val="20"/>
              </w:rPr>
            </w:pPr>
          </w:p>
        </w:tc>
        <w:tc>
          <w:tcPr>
            <w:tcW w:w="1797"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2"/>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Pr>
          <w:p>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JUNE 23 TERM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Practical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p>
        </w:tc>
        <w:tc>
          <w:tcPr>
            <w:tcW w:w="1797" w:type="dxa"/>
          </w:tcPr>
          <w:p>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Pr>
          <w:p>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
                <w:sz w:val="20"/>
                <w:szCs w:val="20"/>
              </w:rPr>
              <w:t xml:space="preserve"> </w:t>
            </w:r>
            <w:r>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ascii="MS Gothic" w:hAnsi="MS Gothic" w:eastAsia="MS Gothic" w:cs="Arial"/>
                    <w:iCs/>
                    <w:sz w:val="20"/>
                    <w:szCs w:val="20"/>
                  </w:rPr>
                  <w:t>☐</w:t>
                </w:r>
              </w:sdtContent>
            </w:sdt>
            <w:r>
              <w:rPr>
                <w:rFonts w:ascii="Arial" w:hAnsi="Arial" w:eastAsia="Times New Roman" w:cs="Arial"/>
                <w:iCs/>
                <w:sz w:val="20"/>
                <w:szCs w:val="20"/>
              </w:rPr>
              <w:t xml:space="preserve"> No </w:t>
            </w:r>
          </w:p>
        </w:tc>
      </w:tr>
    </w:tbl>
    <w:p>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shd w:val="clear" w:color="auto" w:fill="FABF8F" w:themeFill="accent6" w:themeFillTint="99"/>
          </w:tcPr>
          <w:p>
            <w:pPr>
              <w:pStyle w:val="9"/>
              <w:rPr>
                <w:rFonts w:ascii="Arial" w:hAnsi="Arial" w:cs="Arial"/>
                <w:b/>
                <w:bCs/>
                <w:color w:val="000000"/>
                <w:sz w:val="20"/>
                <w:szCs w:val="20"/>
              </w:rPr>
            </w:pPr>
            <w:r>
              <w:rPr>
                <w:rFonts w:ascii="Arial" w:hAnsi="Arial" w:cs="Arial"/>
                <w:b/>
                <w:bCs/>
                <w:color w:val="000000"/>
                <w:sz w:val="20"/>
                <w:szCs w:val="20"/>
              </w:rPr>
              <w:t>Agreed Marking Process (According to GA15)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pPr>
              <w:pStyle w:val="9"/>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Internal Moderation</w:t>
            </w:r>
          </w:p>
        </w:tc>
        <w:tc>
          <w:tcPr>
            <w:tcW w:w="3117" w:type="dxa"/>
          </w:tcPr>
          <w:p>
            <w:pPr>
              <w:pStyle w:val="9"/>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Second marking</w:t>
            </w:r>
          </w:p>
        </w:tc>
        <w:tc>
          <w:tcPr>
            <w:tcW w:w="3117" w:type="dxa"/>
          </w:tcPr>
          <w:p>
            <w:pPr>
              <w:pStyle w:val="9"/>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Blind double marking</w:t>
            </w:r>
          </w:p>
        </w:tc>
      </w:tr>
    </w:tbl>
    <w:p>
      <w:pPr>
        <w:spacing w:after="0" w:line="240" w:lineRule="auto"/>
        <w:rPr>
          <w:rFonts w:ascii="Arial" w:hAnsi="Arial" w:cs="Arial"/>
          <w:b/>
          <w:bCs/>
          <w:sz w:val="20"/>
          <w:szCs w:val="20"/>
        </w:rPr>
      </w:pPr>
    </w:p>
    <w:p>
      <w:pPr>
        <w:spacing w:after="0" w:line="240" w:lineRule="auto"/>
        <w:rPr>
          <w:rFonts w:ascii="Arial" w:hAnsi="Arial" w:cs="Arial"/>
          <w:b/>
          <w:bCs/>
        </w:rPr>
      </w:pPr>
      <w:r>
        <w:rPr>
          <w:rFonts w:ascii="Arial" w:hAnsi="Arial" w:cs="Arial"/>
          <w:b/>
          <w:bCs/>
        </w:rPr>
        <w:t xml:space="preserve">Please see </w:t>
      </w:r>
      <w:r>
        <w:fldChar w:fldCharType="begin"/>
      </w:r>
      <w:r>
        <w:instrText xml:space="preserve"> HYPERLINK "https://www.uwtsd.ac.uk/media/uwtsd-website/content-assets/documents/academic-office/aqh-chapters/chapters---en/Chapter_07_Assessment_Taught_Programmes_Pages_84-91.pdf" </w:instrText>
      </w:r>
      <w:r>
        <w:fldChar w:fldCharType="separate"/>
      </w:r>
      <w:r>
        <w:rPr>
          <w:rStyle w:val="8"/>
          <w:rFonts w:ascii="Arial" w:hAnsi="Arial" w:cs="Arial"/>
          <w:b/>
          <w:bCs/>
        </w:rPr>
        <w:t>AQH 7.8(4)</w:t>
      </w:r>
      <w:r>
        <w:rPr>
          <w:rStyle w:val="8"/>
          <w:rFonts w:ascii="Arial" w:hAnsi="Arial" w:cs="Arial"/>
          <w:b/>
          <w:bCs/>
        </w:rPr>
        <w:fldChar w:fldCharType="end"/>
      </w:r>
      <w:r>
        <w:rPr>
          <w:rFonts w:ascii="Arial" w:hAnsi="Arial" w:cs="Arial"/>
          <w:b/>
          <w:bCs/>
        </w:rPr>
        <w:t xml:space="preserve"> for Moderation Regulations and Process</w:t>
      </w: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Students listed below must be registered on a UWTSD award.</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03"/>
        <w:gridCol w:w="1087"/>
        <w:gridCol w:w="1087"/>
        <w:gridCol w:w="1087"/>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shd w:val="clear" w:color="auto" w:fill="FABF8F" w:themeFill="accent6" w:themeFillTint="99"/>
          </w:tcPr>
          <w:p>
            <w:pPr>
              <w:spacing w:after="0" w:line="240" w:lineRule="auto"/>
              <w:rPr>
                <w:rFonts w:ascii="Arial" w:hAnsi="Arial" w:eastAsia="Times New Roman" w:cs="Arial"/>
                <w:b/>
              </w:rPr>
            </w:pPr>
            <w:r>
              <w:rPr>
                <w:rFonts w:ascii="Arial" w:hAnsi="Arial" w:eastAsia="Times New Roman" w:cs="Arial"/>
                <w:b/>
              </w:rPr>
              <w:t>FOR COMPLETION BY INTERNAL MODERATOR OR SECOND MARKER</w:t>
            </w:r>
          </w:p>
          <w:p>
            <w:pPr>
              <w:spacing w:after="0" w:line="240" w:lineRule="auto"/>
              <w:rPr>
                <w:rFonts w:ascii="Arial" w:hAnsi="Arial" w:eastAsia="Times New Roman" w:cs="Arial"/>
                <w:b/>
              </w:rPr>
            </w:pPr>
            <w:r>
              <w:rPr>
                <w:rFonts w:ascii="Arial" w:hAnsi="Arial" w:eastAsia="Times New Roman" w:cs="Arial"/>
                <w:b/>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980"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20"/>
                <w:szCs w:val="20"/>
                <w:lang w:val="en-US"/>
              </w:rPr>
              <w:t>Universal Student Number (ID</w:t>
            </w:r>
            <w:r>
              <w:rPr>
                <w:rFonts w:ascii="Arial" w:hAnsi="Arial" w:eastAsia="Times New Roman" w:cs="Arial"/>
                <w:b/>
                <w:bCs/>
                <w:color w:val="000000"/>
                <w:sz w:val="16"/>
                <w:szCs w:val="16"/>
                <w:lang w:val="en-US"/>
              </w:rPr>
              <w:t>)</w:t>
            </w:r>
          </w:p>
        </w:tc>
        <w:tc>
          <w:tcPr>
            <w:tcW w:w="803" w:type="dxa"/>
            <w:shd w:val="clear" w:color="auto" w:fill="FABF8F" w:themeFill="accent6" w:themeFillTint="99"/>
            <w:noWrap/>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1</w:t>
            </w:r>
            <w:r>
              <w:rPr>
                <w:rFonts w:ascii="Arial" w:hAnsi="Arial" w:eastAsia="Times New Roman" w:cs="Arial"/>
                <w:b/>
                <w:bCs/>
                <w:color w:val="000000"/>
                <w:sz w:val="16"/>
                <w:szCs w:val="16"/>
                <w:vertAlign w:val="superscript"/>
                <w:lang w:val="en-US"/>
              </w:rPr>
              <w:t>st</w:t>
            </w:r>
            <w:r>
              <w:rPr>
                <w:rFonts w:ascii="Arial" w:hAnsi="Arial" w:eastAsia="Times New Roman" w:cs="Arial"/>
                <w:b/>
                <w:bCs/>
                <w:color w:val="000000"/>
                <w:sz w:val="16"/>
                <w:szCs w:val="16"/>
                <w:lang w:val="en-US"/>
              </w:rPr>
              <w:t xml:space="preserve"> Marker (Mark)</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Moderator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(Agree or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Disagree) </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2</w:t>
            </w:r>
            <w:r>
              <w:rPr>
                <w:rFonts w:ascii="Arial" w:hAnsi="Arial" w:eastAsia="Times New Roman" w:cs="Arial"/>
                <w:b/>
                <w:bCs/>
                <w:color w:val="000000"/>
                <w:sz w:val="16"/>
                <w:szCs w:val="16"/>
                <w:vertAlign w:val="superscript"/>
                <w:lang w:val="en-US"/>
              </w:rPr>
              <w:t>nd</w:t>
            </w:r>
            <w:r>
              <w:rPr>
                <w:rFonts w:ascii="Arial" w:hAnsi="Arial" w:eastAsia="Times New Roman" w:cs="Arial"/>
                <w:b/>
                <w:bCs/>
                <w:color w:val="000000"/>
                <w:sz w:val="16"/>
                <w:szCs w:val="16"/>
                <w:lang w:val="en-US"/>
              </w:rPr>
              <w:t xml:space="preserve"> Marker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(Mark) </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3rd Marker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(Mark)</w:t>
            </w:r>
          </w:p>
        </w:tc>
        <w:tc>
          <w:tcPr>
            <w:tcW w:w="3307" w:type="dxa"/>
            <w:shd w:val="clear" w:color="auto" w:fill="FABF8F" w:themeFill="accent6" w:themeFillTint="99"/>
          </w:tcPr>
          <w:p>
            <w:pPr>
              <w:spacing w:after="0" w:line="240" w:lineRule="auto"/>
              <w:rPr>
                <w:rFonts w:ascii="Arial" w:hAnsi="Arial" w:eastAsia="Times New Roman" w:cs="Arial"/>
                <w:b/>
                <w:bCs/>
                <w:color w:val="000000"/>
                <w:sz w:val="20"/>
                <w:szCs w:val="20"/>
                <w:lang w:val="en-US"/>
              </w:rPr>
            </w:pPr>
            <w:r>
              <w:rPr>
                <w:rFonts w:ascii="Arial" w:hAnsi="Arial" w:eastAsia="Times New Roman" w:cs="Arial"/>
                <w:b/>
                <w:bCs/>
                <w:color w:val="000000"/>
                <w:sz w:val="16"/>
                <w:szCs w:val="16"/>
                <w:lang w:val="en-US"/>
              </w:rPr>
              <w:t>Agreed Mark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2226911</w:t>
            </w:r>
          </w:p>
          <w:p>
            <w:pPr>
              <w:spacing w:after="0" w:line="240" w:lineRule="auto"/>
              <w:rPr>
                <w:rFonts w:ascii="Arial" w:hAnsi="Arial" w:eastAsia="Times New Roman" w:cs="Arial"/>
                <w:b/>
                <w:bCs/>
              </w:rPr>
            </w:pPr>
            <w:r>
              <w:rPr>
                <w:rFonts w:ascii="Arial" w:hAnsi="Arial" w:eastAsia="Times New Roman" w:cs="Arial"/>
                <w:b/>
                <w:bCs/>
              </w:rPr>
              <w:t>RATHOD</w:t>
            </w:r>
          </w:p>
          <w:p>
            <w:pPr>
              <w:spacing w:after="0" w:line="240" w:lineRule="auto"/>
              <w:rPr>
                <w:rFonts w:ascii="Arial" w:hAnsi="Arial" w:eastAsia="Times New Roman" w:cs="Arial"/>
                <w:b/>
                <w:bCs/>
              </w:rPr>
            </w:pPr>
            <w:r>
              <w:rPr>
                <w:rFonts w:ascii="Arial" w:hAnsi="Arial" w:eastAsia="Times New Roman" w:cs="Arial"/>
                <w:b/>
                <w:bCs/>
              </w:rPr>
              <w:t>ANJALIBEN</w:t>
            </w:r>
          </w:p>
        </w:tc>
        <w:tc>
          <w:tcPr>
            <w:tcW w:w="803" w:type="dxa"/>
          </w:tcPr>
          <w:p>
            <w:pPr>
              <w:spacing w:after="0" w:line="240" w:lineRule="auto"/>
              <w:rPr>
                <w:rFonts w:ascii="Arial" w:hAnsi="Arial" w:eastAsia="Times New Roman" w:cs="Arial"/>
                <w:b/>
                <w:bCs/>
              </w:rPr>
            </w:pPr>
            <w:r>
              <w:rPr>
                <w:rFonts w:ascii="Arial" w:hAnsi="Arial" w:eastAsia="Times New Roman" w:cs="Arial"/>
                <w:b/>
                <w:bCs/>
              </w:rPr>
              <w:t>60</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60</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2229261</w:t>
            </w:r>
            <w:r>
              <w:rPr>
                <w:rFonts w:ascii="Arial" w:hAnsi="Arial" w:eastAsia="Times New Roman" w:cs="Arial"/>
                <w:b/>
                <w:bCs/>
              </w:rPr>
              <w:br w:type="textWrapping"/>
            </w:r>
            <w:r>
              <w:rPr>
                <w:rFonts w:ascii="Arial" w:hAnsi="Arial" w:eastAsia="Times New Roman" w:cs="Arial"/>
                <w:b/>
                <w:bCs/>
              </w:rPr>
              <w:t>KANIKA</w:t>
            </w:r>
            <w:r>
              <w:rPr>
                <w:rFonts w:ascii="Arial" w:hAnsi="Arial" w:eastAsia="Times New Roman" w:cs="Arial"/>
                <w:b/>
                <w:bCs/>
              </w:rPr>
              <w:br w:type="textWrapping"/>
            </w:r>
            <w:r>
              <w:rPr>
                <w:rFonts w:ascii="Arial" w:hAnsi="Arial" w:eastAsia="Times New Roman" w:cs="Arial"/>
                <w:b/>
                <w:bCs/>
              </w:rPr>
              <w:t>KANIKA</w:t>
            </w:r>
          </w:p>
        </w:tc>
        <w:tc>
          <w:tcPr>
            <w:tcW w:w="803" w:type="dxa"/>
          </w:tcPr>
          <w:p>
            <w:pPr>
              <w:spacing w:after="0" w:line="240" w:lineRule="auto"/>
              <w:rPr>
                <w:rFonts w:ascii="Arial" w:hAnsi="Arial" w:eastAsia="Times New Roman" w:cs="Arial"/>
                <w:b/>
                <w:bCs/>
              </w:rPr>
            </w:pPr>
            <w:r>
              <w:rPr>
                <w:rFonts w:ascii="Arial" w:hAnsi="Arial" w:eastAsia="Times New Roman" w:cs="Arial"/>
                <w:b/>
                <w:bCs/>
              </w:rPr>
              <w:t>0-PL</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0-PL</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0-PL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2222082</w:t>
            </w:r>
            <w:r>
              <w:rPr>
                <w:rFonts w:ascii="Arial" w:hAnsi="Arial" w:eastAsia="Times New Roman" w:cs="Arial"/>
                <w:b/>
                <w:bCs/>
              </w:rPr>
              <w:br w:type="textWrapping"/>
            </w:r>
            <w:r>
              <w:rPr>
                <w:rFonts w:ascii="Arial" w:hAnsi="Arial" w:eastAsia="Times New Roman" w:cs="Arial"/>
                <w:b/>
                <w:bCs/>
              </w:rPr>
              <w:t>ABHANGI</w:t>
            </w:r>
            <w:r>
              <w:rPr>
                <w:rFonts w:ascii="Arial" w:hAnsi="Arial" w:eastAsia="Times New Roman" w:cs="Arial"/>
                <w:b/>
                <w:bCs/>
              </w:rPr>
              <w:br w:type="textWrapping"/>
            </w:r>
            <w:r>
              <w:rPr>
                <w:rFonts w:ascii="Arial" w:hAnsi="Arial" w:eastAsia="Times New Roman" w:cs="Arial"/>
                <w:b/>
                <w:bCs/>
              </w:rPr>
              <w:t>NENCY RAMESHBHAI</w:t>
            </w:r>
          </w:p>
        </w:tc>
        <w:tc>
          <w:tcPr>
            <w:tcW w:w="803" w:type="dxa"/>
          </w:tcPr>
          <w:p>
            <w:pPr>
              <w:spacing w:after="0" w:line="240" w:lineRule="auto"/>
              <w:rPr>
                <w:rFonts w:ascii="Arial" w:hAnsi="Arial" w:eastAsia="Times New Roman" w:cs="Arial"/>
                <w:b/>
                <w:bCs/>
              </w:rPr>
            </w:pPr>
            <w:r>
              <w:rPr>
                <w:rFonts w:ascii="Arial" w:hAnsi="Arial" w:eastAsia="Times New Roman" w:cs="Arial"/>
                <w:b/>
                <w:bCs/>
              </w:rPr>
              <w:t>58</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58</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2224182</w:t>
            </w:r>
            <w:r>
              <w:rPr>
                <w:rFonts w:ascii="Arial" w:hAnsi="Arial" w:eastAsia="Times New Roman" w:cs="Arial"/>
                <w:b/>
                <w:bCs/>
              </w:rPr>
              <w:br w:type="textWrapping"/>
            </w:r>
            <w:r>
              <w:rPr>
                <w:rFonts w:ascii="Arial" w:hAnsi="Arial" w:eastAsia="Times New Roman" w:cs="Arial"/>
                <w:b/>
                <w:bCs/>
              </w:rPr>
              <w:t>SHAH</w:t>
            </w:r>
            <w:r>
              <w:rPr>
                <w:rFonts w:ascii="Arial" w:hAnsi="Arial" w:eastAsia="Times New Roman" w:cs="Arial"/>
                <w:b/>
                <w:bCs/>
              </w:rPr>
              <w:tab/>
            </w:r>
            <w:r>
              <w:rPr>
                <w:rFonts w:ascii="Arial" w:hAnsi="Arial" w:eastAsia="Times New Roman" w:cs="Arial"/>
                <w:b/>
                <w:bCs/>
              </w:rPr>
              <w:br w:type="textWrapping"/>
            </w:r>
            <w:r>
              <w:rPr>
                <w:rFonts w:ascii="Arial" w:hAnsi="Arial" w:eastAsia="Times New Roman" w:cs="Arial"/>
                <w:b/>
                <w:bCs/>
              </w:rPr>
              <w:t>NIDHI MITESHBHAI</w:t>
            </w:r>
          </w:p>
        </w:tc>
        <w:tc>
          <w:tcPr>
            <w:tcW w:w="803" w:type="dxa"/>
          </w:tcPr>
          <w:p>
            <w:pPr>
              <w:spacing w:after="0" w:line="240" w:lineRule="auto"/>
              <w:rPr>
                <w:rFonts w:ascii="Arial" w:hAnsi="Arial" w:eastAsia="Times New Roman" w:cs="Arial"/>
                <w:b/>
                <w:bCs/>
              </w:rPr>
            </w:pPr>
            <w:r>
              <w:rPr>
                <w:rFonts w:ascii="Arial" w:hAnsi="Arial" w:eastAsia="Times New Roman" w:cs="Arial"/>
                <w:b/>
                <w:bCs/>
              </w:rPr>
              <w:t>48</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48</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2229907</w:t>
            </w:r>
            <w:r>
              <w:rPr>
                <w:rFonts w:ascii="Arial" w:hAnsi="Arial" w:eastAsia="Times New Roman" w:cs="Arial"/>
                <w:b/>
                <w:bCs/>
              </w:rPr>
              <w:br w:type="textWrapping"/>
            </w:r>
            <w:r>
              <w:rPr>
                <w:rFonts w:ascii="Arial" w:hAnsi="Arial" w:eastAsia="Times New Roman" w:cs="Arial"/>
                <w:b/>
                <w:bCs/>
              </w:rPr>
              <w:t>SPHURTHI KARI</w:t>
            </w:r>
          </w:p>
          <w:p>
            <w:pPr>
              <w:spacing w:after="0" w:line="240" w:lineRule="auto"/>
              <w:rPr>
                <w:rFonts w:ascii="Arial" w:hAnsi="Arial" w:eastAsia="Times New Roman" w:cs="Arial"/>
                <w:b/>
                <w:bCs/>
              </w:rPr>
            </w:pPr>
            <w:r>
              <w:rPr>
                <w:rFonts w:ascii="Arial" w:hAnsi="Arial" w:eastAsia="Times New Roman" w:cs="Arial"/>
                <w:b/>
                <w:bCs/>
              </w:rPr>
              <w:t>GNANA</w:t>
            </w:r>
          </w:p>
        </w:tc>
        <w:tc>
          <w:tcPr>
            <w:tcW w:w="803" w:type="dxa"/>
          </w:tcPr>
          <w:p>
            <w:pPr>
              <w:spacing w:after="0" w:line="240" w:lineRule="auto"/>
              <w:rPr>
                <w:rFonts w:ascii="Arial" w:hAnsi="Arial" w:eastAsia="Times New Roman" w:cs="Arial"/>
                <w:b/>
                <w:bCs/>
              </w:rPr>
            </w:pPr>
            <w:r>
              <w:rPr>
                <w:rFonts w:ascii="Arial" w:hAnsi="Arial" w:eastAsia="Times New Roman" w:cs="Arial"/>
                <w:b/>
                <w:bCs/>
              </w:rPr>
              <w:t>70</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70</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2235243</w:t>
            </w:r>
            <w:r>
              <w:rPr>
                <w:rFonts w:ascii="Arial" w:hAnsi="Arial" w:eastAsia="Times New Roman" w:cs="Arial"/>
                <w:b/>
                <w:bCs/>
              </w:rPr>
              <w:br w:type="textWrapping"/>
            </w:r>
            <w:r>
              <w:rPr>
                <w:rFonts w:ascii="Arial" w:hAnsi="Arial" w:eastAsia="Times New Roman" w:cs="Arial"/>
                <w:b/>
                <w:bCs/>
              </w:rPr>
              <w:t>ZZIMBE</w:t>
            </w:r>
            <w:r>
              <w:rPr>
                <w:rFonts w:ascii="Arial" w:hAnsi="Arial" w:eastAsia="Times New Roman" w:cs="Arial"/>
                <w:b/>
                <w:bCs/>
              </w:rPr>
              <w:br w:type="textWrapping"/>
            </w:r>
            <w:r>
              <w:rPr>
                <w:rFonts w:ascii="Arial" w:hAnsi="Arial" w:eastAsia="Times New Roman" w:cs="Arial"/>
                <w:b/>
                <w:bCs/>
              </w:rPr>
              <w:t>ISAAC</w:t>
            </w:r>
          </w:p>
        </w:tc>
        <w:tc>
          <w:tcPr>
            <w:tcW w:w="803" w:type="dxa"/>
          </w:tcPr>
          <w:p>
            <w:pPr>
              <w:spacing w:after="0" w:line="240" w:lineRule="auto"/>
              <w:rPr>
                <w:rFonts w:ascii="Arial" w:hAnsi="Arial" w:eastAsia="Times New Roman" w:cs="Arial"/>
                <w:b/>
                <w:bCs/>
              </w:rPr>
            </w:pPr>
            <w:r>
              <w:rPr>
                <w:rFonts w:ascii="Arial" w:hAnsi="Arial" w:eastAsia="Times New Roman" w:cs="Arial"/>
                <w:b/>
                <w:bCs/>
              </w:rPr>
              <w:t>0-PL</w:t>
            </w:r>
          </w:p>
        </w:tc>
        <w:tc>
          <w:tcPr>
            <w:tcW w:w="1087" w:type="dxa"/>
          </w:tcPr>
          <w:p>
            <w:pPr>
              <w:spacing w:after="0" w:line="240" w:lineRule="auto"/>
              <w:rPr>
                <w:rFonts w:ascii="Arial" w:hAnsi="Arial" w:eastAsia="Times New Roman" w:cs="Arial"/>
                <w:b/>
                <w:bCs/>
              </w:rPr>
            </w:pPr>
            <w:r>
              <w:rPr>
                <w:rFonts w:ascii="Arial" w:hAnsi="Arial" w:eastAsia="Times New Roman" w:cs="Arial"/>
                <w:b/>
                <w:bCs/>
              </w:rPr>
              <w:t xml:space="preserve">Agree </w:t>
            </w:r>
          </w:p>
        </w:tc>
        <w:tc>
          <w:tcPr>
            <w:tcW w:w="1087" w:type="dxa"/>
          </w:tcPr>
          <w:p>
            <w:pPr>
              <w:spacing w:after="0" w:line="240" w:lineRule="auto"/>
              <w:rPr>
                <w:rFonts w:ascii="Arial" w:hAnsi="Arial" w:eastAsia="Times New Roman" w:cs="Arial"/>
                <w:b/>
                <w:bCs/>
              </w:rPr>
            </w:pPr>
            <w:r>
              <w:rPr>
                <w:rFonts w:ascii="Arial" w:hAnsi="Arial" w:eastAsia="Times New Roman" w:cs="Arial"/>
                <w:b/>
                <w:bCs/>
              </w:rPr>
              <w:t>0-PL</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0-PL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2233004</w:t>
            </w:r>
            <w:r>
              <w:rPr>
                <w:rFonts w:ascii="Arial" w:hAnsi="Arial" w:eastAsia="Times New Roman" w:cs="Arial"/>
                <w:b/>
                <w:bCs/>
              </w:rPr>
              <w:br w:type="textWrapping"/>
            </w:r>
            <w:r>
              <w:rPr>
                <w:rFonts w:ascii="Arial" w:hAnsi="Arial" w:eastAsia="Times New Roman" w:cs="Arial"/>
                <w:b/>
                <w:bCs/>
              </w:rPr>
              <w:t>CHOWDHURY</w:t>
            </w:r>
            <w:r>
              <w:rPr>
                <w:rFonts w:ascii="Arial" w:hAnsi="Arial" w:eastAsia="Times New Roman" w:cs="Arial"/>
                <w:b/>
                <w:bCs/>
              </w:rPr>
              <w:br w:type="textWrapping"/>
            </w:r>
            <w:r>
              <w:rPr>
                <w:rFonts w:ascii="Arial" w:hAnsi="Arial" w:eastAsia="Times New Roman" w:cs="Arial"/>
                <w:b/>
                <w:bCs/>
              </w:rPr>
              <w:t>SYEDA SHAPLA</w:t>
            </w:r>
          </w:p>
        </w:tc>
        <w:tc>
          <w:tcPr>
            <w:tcW w:w="803" w:type="dxa"/>
          </w:tcPr>
          <w:p>
            <w:pPr>
              <w:spacing w:after="0" w:line="240" w:lineRule="auto"/>
              <w:rPr>
                <w:rFonts w:ascii="Arial" w:hAnsi="Arial" w:eastAsia="Times New Roman" w:cs="Arial"/>
                <w:b/>
                <w:bCs/>
              </w:rPr>
            </w:pPr>
            <w:r>
              <w:rPr>
                <w:rFonts w:ascii="Arial" w:hAnsi="Arial" w:eastAsia="Times New Roman" w:cs="Arial"/>
                <w:b/>
                <w:bCs/>
              </w:rPr>
              <w:t>38</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38</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1908223</w:t>
            </w:r>
            <w:r>
              <w:rPr>
                <w:rFonts w:ascii="Arial" w:hAnsi="Arial" w:eastAsia="Times New Roman" w:cs="Arial"/>
                <w:b/>
                <w:bCs/>
              </w:rPr>
              <w:br w:type="textWrapping"/>
            </w:r>
            <w:r>
              <w:rPr>
                <w:rFonts w:ascii="Arial" w:hAnsi="Arial" w:eastAsia="Times New Roman" w:cs="Arial"/>
                <w:b/>
                <w:bCs/>
              </w:rPr>
              <w:t>SZEGVARI</w:t>
            </w:r>
            <w:r>
              <w:rPr>
                <w:rFonts w:ascii="Arial" w:hAnsi="Arial" w:eastAsia="Times New Roman" w:cs="Arial"/>
                <w:b/>
                <w:bCs/>
              </w:rPr>
              <w:br w:type="textWrapping"/>
            </w:r>
            <w:r>
              <w:rPr>
                <w:rFonts w:ascii="Arial" w:hAnsi="Arial" w:eastAsia="Times New Roman" w:cs="Arial"/>
                <w:b/>
                <w:bCs/>
              </w:rPr>
              <w:t>KRISZTINA</w:t>
            </w:r>
          </w:p>
        </w:tc>
        <w:tc>
          <w:tcPr>
            <w:tcW w:w="803" w:type="dxa"/>
          </w:tcPr>
          <w:p>
            <w:pPr>
              <w:spacing w:after="0" w:line="240" w:lineRule="auto"/>
              <w:rPr>
                <w:rFonts w:ascii="Arial" w:hAnsi="Arial" w:eastAsia="Times New Roman" w:cs="Arial"/>
                <w:b/>
                <w:bCs/>
              </w:rPr>
            </w:pPr>
            <w:r>
              <w:rPr>
                <w:rFonts w:ascii="Arial" w:hAnsi="Arial" w:eastAsia="Times New Roman" w:cs="Arial"/>
                <w:b/>
                <w:bCs/>
              </w:rPr>
              <w:t>50</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50</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50</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sz w:val="20"/>
          <w:szCs w:val="20"/>
        </w:rPr>
      </w:pPr>
      <w:r>
        <w:rPr>
          <w:rFonts w:ascii="Arial" w:hAnsi="Arial" w:cs="Arial"/>
          <w:sz w:val="20"/>
          <w:szCs w:val="20"/>
        </w:rPr>
        <w:t xml:space="preserve">If agreement has not been reached, this needs to be raised with the Programme Manager, as a third marker is required. </w:t>
      </w:r>
    </w:p>
    <w:p>
      <w:pPr>
        <w:spacing w:after="0" w:line="240" w:lineRule="auto"/>
        <w:rPr>
          <w:rFonts w:ascii="Arial" w:hAnsi="Arial" w:cs="Arial"/>
          <w:sz w:val="20"/>
          <w:szCs w:val="20"/>
        </w:rPr>
      </w:pPr>
    </w:p>
    <w:p>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81" w:type="dxa"/>
            <w:gridSpan w:val="2"/>
            <w:vMerge w:val="restart"/>
            <w:shd w:val="clear" w:color="auto" w:fill="FABF8F" w:themeFill="accent6" w:themeFillTint="99"/>
          </w:tcPr>
          <w:p>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INTERNAL MODERATOR </w:t>
            </w:r>
            <w:r>
              <w:rPr>
                <w:rFonts w:ascii="Arial" w:hAnsi="Arial" w:eastAsia="Times New Roman" w:cs="Arial"/>
                <w:sz w:val="20"/>
                <w:szCs w:val="20"/>
              </w:rPr>
              <w:t>(or second marker)</w:t>
            </w:r>
          </w:p>
        </w:tc>
        <w:tc>
          <w:tcPr>
            <w:tcW w:w="1134" w:type="dxa"/>
            <w:gridSpan w:val="2"/>
            <w:shd w:val="clear" w:color="auto" w:fill="FABF8F" w:themeFill="accent6" w:themeFillTint="99"/>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FABF8F" w:themeFill="accent6" w:themeFillTint="99"/>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FABF8F" w:themeFill="accent6" w:themeFillTint="99"/>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FABF8F" w:themeFill="accent6" w:themeFillTint="99"/>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pPr>
              <w:spacing w:after="0" w:line="240" w:lineRule="auto"/>
              <w:rPr>
                <w:rFonts w:ascii="Arial" w:hAnsi="Arial" w:eastAsia="Times New Roman" w:cs="Arial"/>
                <w:sz w:val="20"/>
                <w:szCs w:val="20"/>
              </w:rPr>
            </w:pPr>
            <w:r>
              <w:rPr>
                <w:rFonts w:ascii="Arial" w:hAnsi="Arial" w:eastAsia="Times New Roman" w:cs="Arial"/>
                <w:sz w:val="20"/>
                <w:szCs w:val="20"/>
              </w:rPr>
              <w:t>y</w:t>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Marks are agreed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r>
              <w:rPr>
                <w:rFonts w:ascii="Arial" w:hAnsi="Arial" w:eastAsia="Times New Roman" w:cs="Arial"/>
                <w:sz w:val="20"/>
                <w:szCs w:val="20"/>
              </w:rPr>
              <w:t>y</w:t>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Areas for improvement are given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r>
              <w:rPr>
                <w:rFonts w:ascii="Arial" w:hAnsi="Arial" w:eastAsia="Times New Roman" w:cs="Arial"/>
                <w:sz w:val="20"/>
                <w:szCs w:val="20"/>
              </w:rPr>
              <w:t>y</w:t>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Feedback is constructive and focused on future improvement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r>
              <w:rPr>
                <w:rFonts w:ascii="Arial" w:hAnsi="Arial" w:eastAsia="Times New Roman" w:cs="Arial"/>
                <w:sz w:val="20"/>
                <w:szCs w:val="20"/>
              </w:rPr>
              <w:t>y</w:t>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Feedback links to the criteria clearly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r>
              <w:rPr>
                <w:rFonts w:ascii="Arial" w:hAnsi="Arial" w:eastAsia="Times New Roman" w:cs="Arial"/>
                <w:sz w:val="20"/>
                <w:szCs w:val="20"/>
              </w:rPr>
              <w:t>y</w:t>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r>
              <w:rPr>
                <w:rFonts w:ascii="Arial" w:hAnsi="Arial" w:eastAsia="Times New Roman" w:cs="Arial"/>
                <w:sz w:val="20"/>
                <w:szCs w:val="20"/>
              </w:rPr>
              <w:t>y</w:t>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Improvements to referencing highlighted in text and in comments.  Unfair practice addressed with PL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8</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pPr>
              <w:spacing w:after="0" w:line="249" w:lineRule="exact"/>
              <w:ind w:left="100" w:right="-20"/>
              <w:rPr>
                <w:rFonts w:ascii="Arial Narrow" w:hAnsi="Arial Narrow" w:eastAsia="Arial Narrow" w:cs="Arial Narrow"/>
                <w:b/>
                <w:bCs/>
              </w:rPr>
            </w:pPr>
          </w:p>
          <w:p>
            <w:pPr>
              <w:spacing w:after="0" w:line="249" w:lineRule="exact"/>
              <w:ind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
        <w:gridCol w:w="8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2"/>
            <w:shd w:val="clear" w:color="auto" w:fill="FABF8F" w:themeFill="accent6" w:themeFillTint="99"/>
          </w:tcPr>
          <w:p>
            <w:pPr>
              <w:spacing w:after="0" w:line="240" w:lineRule="auto"/>
              <w:rPr>
                <w:rFonts w:ascii="Arial" w:hAnsi="Arial" w:eastAsia="Times New Roman" w:cs="Arial"/>
                <w:b/>
                <w:bCs/>
              </w:rPr>
            </w:pPr>
            <w:r>
              <w:rPr>
                <w:rFonts w:ascii="Arial" w:hAnsi="Arial" w:eastAsia="Times New Roman" w:cs="Arial"/>
                <w:b/>
                <w:bCs/>
              </w:rPr>
              <w:t xml:space="preserve">THIRD MARKER </w:t>
            </w:r>
          </w:p>
          <w:p>
            <w:pPr>
              <w:spacing w:after="0" w:line="240" w:lineRule="auto"/>
              <w:rPr>
                <w:rFonts w:ascii="Arial" w:hAnsi="Arial" w:eastAsia="Times New Roman" w:cs="Arial"/>
                <w:sz w:val="20"/>
                <w:szCs w:val="20"/>
              </w:rPr>
            </w:pPr>
            <w:r>
              <w:rPr>
                <w:rFonts w:ascii="Arial" w:hAnsi="Arial" w:eastAsia="Times New Roman" w:cs="Arial"/>
                <w:sz w:val="20"/>
                <w:szCs w:val="20"/>
              </w:rPr>
              <w:t>Only required when the first two markers have been unable to reach a resolution.</w:t>
            </w:r>
          </w:p>
          <w:p>
            <w:pPr>
              <w:spacing w:after="0" w:line="240" w:lineRule="auto"/>
              <w:rPr>
                <w:rFonts w:ascii="Arial" w:hAnsi="Arial" w:eastAsia="Times New Roman" w:cs="Arial"/>
              </w:rPr>
            </w:pPr>
            <w:r>
              <w:rPr>
                <w:rFonts w:ascii="Arial" w:hAnsi="Arial" w:eastAsia="Times New Roman" w:cs="Arial"/>
                <w:sz w:val="20"/>
                <w:szCs w:val="20"/>
              </w:rPr>
              <w:t>The table above must include all students enrolled on the module and new marks entered in 3rd Marker Column and on the Registry system.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421"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1</w:t>
            </w:r>
          </w:p>
        </w:tc>
        <w:tc>
          <w:tcPr>
            <w:tcW w:w="8929"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421"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2</w:t>
            </w:r>
          </w:p>
        </w:tc>
        <w:tc>
          <w:tcPr>
            <w:tcW w:w="8929"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Actions to complete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FOR COLLABORATIVE PROVISION ONLY</w:t>
      </w:r>
    </w:p>
    <w:p>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C5E0B3"/>
          </w:tcPr>
          <w:p>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PARTNERSHIP TEAM LEADER </w:t>
            </w:r>
          </w:p>
        </w:tc>
        <w:tc>
          <w:tcPr>
            <w:tcW w:w="1134" w:type="dxa"/>
            <w:gridSpan w:val="2"/>
            <w:shd w:val="clear" w:color="auto" w:fill="C5E0B3"/>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C5E0B3"/>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C5E0B3"/>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C5E0B3"/>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B8CCE4" w:themeFill="accent1" w:themeFillTint="66"/>
          </w:tcPr>
          <w:p>
            <w:pPr>
              <w:spacing w:after="0" w:line="204" w:lineRule="exact"/>
              <w:ind w:left="105" w:right="-20"/>
              <w:rPr>
                <w:rFonts w:ascii="Arial" w:hAnsi="Arial" w:eastAsia="Times New Roman" w:cs="Arial"/>
                <w:b/>
                <w:sz w:val="20"/>
                <w:szCs w:val="20"/>
              </w:rPr>
            </w:pPr>
            <w:r>
              <w:rPr>
                <w:rFonts w:ascii="Arial" w:hAnsi="Arial" w:eastAsia="Times New Roman" w:cs="Arial"/>
                <w:b/>
                <w:bCs/>
              </w:rPr>
              <w:br w:type="page"/>
            </w:r>
            <w:r>
              <w:rPr>
                <w:rFonts w:ascii="Arial" w:hAnsi="Arial" w:eastAsia="Times New Roman" w:cs="Arial"/>
                <w:b/>
              </w:rPr>
              <w:t>EXTERNAL EXAMINER</w:t>
            </w:r>
          </w:p>
        </w:tc>
        <w:tc>
          <w:tcPr>
            <w:tcW w:w="1134" w:type="dxa"/>
            <w:gridSpan w:val="2"/>
            <w:shd w:val="clear" w:color="auto" w:fill="B8CCE4" w:themeFill="accent1" w:themeFillTint="66"/>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B8CCE4" w:themeFill="accent1" w:themeFillTint="66"/>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B8CCE4" w:themeFill="accent1" w:themeFillTint="66"/>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B8CCE4" w:themeFill="accent1" w:themeFillTint="66"/>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rPr>
      </w:pPr>
    </w:p>
    <w:p>
      <w:pPr>
        <w:spacing w:after="0" w:line="240" w:lineRule="auto"/>
        <w:rPr>
          <w:rFonts w:ascii="Arial" w:hAnsi="Arial" w:cs="Arial"/>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6"/>
        <w:gridCol w:w="2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w:t>
            </w:r>
          </w:p>
          <w:p>
            <w:pPr>
              <w:spacing w:after="0" w:line="240" w:lineRule="auto"/>
              <w:rPr>
                <w:rFonts w:ascii="Arial" w:hAnsi="Arial" w:cs="Arial"/>
              </w:rPr>
            </w:pPr>
            <w:r>
              <w:rPr>
                <w:rFonts w:ascii="Arial" w:hAnsi="Arial" w:cs="Arial"/>
              </w:rPr>
              <w:t>Annette Helliwell</w:t>
            </w: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Date: 21/9/2023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(Third Marker): </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 xml:space="preserve">Date: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(Partnership Team Leader): </w:t>
            </w:r>
            <w:r>
              <w:rPr>
                <w:rFonts w:ascii="Arial" w:hAnsi="Arial" w:eastAsia="Times New Roman" w:cs="Arial"/>
                <w:sz w:val="20"/>
                <w:szCs w:val="20"/>
              </w:rPr>
              <w:t>Diola Bijlhout</w:t>
            </w: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Date:</w:t>
            </w:r>
            <w:r>
              <w:t xml:space="preserve"> </w:t>
            </w:r>
            <w:r>
              <w:rPr>
                <w:sz w:val="24"/>
                <w:szCs w:val="24"/>
              </w:rPr>
              <w:t>19</w:t>
            </w:r>
            <w:r>
              <w:rPr>
                <w:rFonts w:ascii="Arial" w:hAnsi="Arial" w:cs="Arial"/>
                <w:sz w:val="24"/>
                <w:szCs w:val="24"/>
              </w:rPr>
              <w:t xml:space="preserve">/09/2023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hint="default" w:ascii="Blackadder ITC" w:hAnsi="Blackadder ITC" w:cs="Blackadder ITC"/>
                <w:lang w:val="en-GB"/>
              </w:rPr>
            </w:pPr>
            <w:r>
              <w:rPr>
                <w:rFonts w:ascii="Arial" w:hAnsi="Arial" w:cs="Arial"/>
              </w:rPr>
              <w:t xml:space="preserve">Signed (External Examiner):   </w:t>
            </w:r>
            <w:r>
              <w:rPr>
                <w:rFonts w:hint="default" w:ascii="Blackadder ITC" w:hAnsi="Blackadder ITC" w:cs="Blackadder ITC"/>
                <w:lang w:val="en-GB"/>
              </w:rPr>
              <w:t>Mandu Ekpenyong</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hint="default" w:ascii="Arial" w:hAnsi="Arial" w:cs="Arial"/>
                <w:lang w:val="en-GB"/>
              </w:rPr>
            </w:pPr>
            <w:r>
              <w:rPr>
                <w:rFonts w:ascii="Arial" w:hAnsi="Arial" w:cs="Arial"/>
              </w:rPr>
              <w:t xml:space="preserve">Date: </w:t>
            </w:r>
            <w:r>
              <w:rPr>
                <w:rFonts w:hint="default" w:ascii="Arial" w:hAnsi="Arial" w:cs="Arial"/>
                <w:lang w:val="en-GB"/>
              </w:rPr>
              <w:t>29</w:t>
            </w:r>
            <w:bookmarkStart w:id="0" w:name="_GoBack"/>
            <w:bookmarkEnd w:id="0"/>
            <w:r>
              <w:rPr>
                <w:rFonts w:hint="default" w:ascii="Arial" w:hAnsi="Arial" w:cs="Arial"/>
                <w:lang w:val="en-GB"/>
              </w:rPr>
              <w:t>/09/2023</w:t>
            </w:r>
          </w:p>
        </w:tc>
      </w:tr>
    </w:tbl>
    <w:p>
      <w:pPr>
        <w:rPr>
          <w:rFonts w:ascii="Arial" w:hAnsi="Arial" w:cs="Arial"/>
        </w:rPr>
      </w:pPr>
    </w:p>
    <w:p>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pPr>
        <w:spacing w:after="0" w:line="240" w:lineRule="auto"/>
        <w:rPr>
          <w:rFonts w:ascii="Arial" w:hAnsi="Arial" w:cs="Arial"/>
          <w:b/>
          <w:sz w:val="28"/>
          <w:szCs w:val="28"/>
        </w:rPr>
      </w:pPr>
      <w:r>
        <w:rPr>
          <w:rFonts w:ascii="Arial" w:hAnsi="Arial" w:cs="Arial"/>
          <w:b/>
          <w:sz w:val="28"/>
          <w:szCs w:val="28"/>
        </w:rPr>
        <w:br w:type="page"/>
      </w:r>
    </w:p>
    <w:p>
      <w:pPr>
        <w:jc w:val="center"/>
        <w:rPr>
          <w:rFonts w:ascii="Arial" w:hAnsi="Arial" w:cs="Arial"/>
          <w:b/>
          <w:sz w:val="28"/>
          <w:szCs w:val="28"/>
        </w:rPr>
      </w:pPr>
      <w:r>
        <w:rPr>
          <w:rFonts w:ascii="Arial" w:hAnsi="Arial" w:cs="Arial"/>
          <w:b/>
          <w:sz w:val="28"/>
          <w:szCs w:val="28"/>
        </w:rPr>
        <w:t>NOTES ON MODERATION</w:t>
      </w:r>
    </w:p>
    <w:p>
      <w:pPr>
        <w:pStyle w:val="13"/>
        <w:autoSpaceDE w:val="0"/>
        <w:autoSpaceDN w:val="0"/>
        <w:adjustRightInd w:val="0"/>
        <w:ind w:left="1134" w:hanging="425"/>
        <w:jc w:val="both"/>
        <w:rPr>
          <w:rFonts w:ascii="Arial" w:hAnsi="Arial" w:cs="Arial"/>
        </w:rPr>
      </w:pPr>
    </w:p>
    <w:p>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pPr>
        <w:autoSpaceDE w:val="0"/>
        <w:autoSpaceDN w:val="0"/>
        <w:adjustRightInd w:val="0"/>
        <w:jc w:val="both"/>
        <w:rPr>
          <w:rFonts w:ascii="Arial" w:hAnsi="Arial" w:cs="Arial"/>
        </w:rPr>
      </w:pPr>
    </w:p>
    <w:p>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b/>
        </w:rPr>
      </w:pPr>
      <w:r>
        <w:rPr>
          <w:rFonts w:ascii="Arial" w:hAnsi="Arial" w:cs="Arial"/>
          <w:b/>
        </w:rPr>
        <w:t>THIS DOCUMENT IS ALSO AVAILABLE IN WELSH</w:t>
      </w:r>
    </w:p>
    <w:sectPr>
      <w:pgSz w:w="12240" w:h="15840"/>
      <w:pgMar w:top="900" w:right="1440" w:bottom="709"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swiss"/>
    <w:pitch w:val="default"/>
    <w:sig w:usb0="00000287" w:usb1="00000800" w:usb2="00000000" w:usb3="00000000" w:csb0="2000009F" w:csb1="DFD70000"/>
  </w:font>
  <w:font w:name="Blackadder ITC">
    <w:panose1 w:val="04020505051007020D02"/>
    <w:charset w:val="00"/>
    <w:family w:val="auto"/>
    <w:pitch w:val="default"/>
    <w:sig w:usb0="00000003" w:usb1="00000000" w:usb2="00000000" w:usb3="00000000" w:csb0="20000001"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672E9"/>
    <w:multiLevelType w:val="multilevel"/>
    <w:tmpl w:val="7E0672E9"/>
    <w:lvl w:ilvl="0" w:tentative="0">
      <w:start w:val="1"/>
      <w:numFmt w:val="bullet"/>
      <w:lvlText w:val=""/>
      <w:lvlJc w:val="left"/>
      <w:pPr>
        <w:ind w:left="-641" w:hanging="360"/>
      </w:pPr>
      <w:rPr>
        <w:rFonts w:hint="default" w:ascii="Symbol" w:hAnsi="Symbol"/>
        <w:sz w:val="22"/>
        <w:szCs w:val="22"/>
      </w:rPr>
    </w:lvl>
    <w:lvl w:ilvl="1" w:tentative="0">
      <w:start w:val="1"/>
      <w:numFmt w:val="lowerLetter"/>
      <w:lvlText w:val="%2."/>
      <w:lvlJc w:val="left"/>
      <w:pPr>
        <w:ind w:left="79" w:hanging="360"/>
      </w:pPr>
    </w:lvl>
    <w:lvl w:ilvl="2" w:tentative="0">
      <w:start w:val="1"/>
      <w:numFmt w:val="lowerRoman"/>
      <w:lvlText w:val="%3."/>
      <w:lvlJc w:val="right"/>
      <w:pPr>
        <w:ind w:left="799" w:hanging="180"/>
      </w:pPr>
    </w:lvl>
    <w:lvl w:ilvl="3" w:tentative="0">
      <w:start w:val="1"/>
      <w:numFmt w:val="decimal"/>
      <w:lvlText w:val="%4."/>
      <w:lvlJc w:val="left"/>
      <w:pPr>
        <w:ind w:left="1519" w:hanging="360"/>
      </w:pPr>
    </w:lvl>
    <w:lvl w:ilvl="4" w:tentative="0">
      <w:start w:val="1"/>
      <w:numFmt w:val="lowerLetter"/>
      <w:lvlText w:val="%5."/>
      <w:lvlJc w:val="left"/>
      <w:pPr>
        <w:ind w:left="2239" w:hanging="360"/>
      </w:pPr>
    </w:lvl>
    <w:lvl w:ilvl="5" w:tentative="0">
      <w:start w:val="1"/>
      <w:numFmt w:val="lowerRoman"/>
      <w:lvlText w:val="%6."/>
      <w:lvlJc w:val="right"/>
      <w:pPr>
        <w:ind w:left="2959" w:hanging="180"/>
      </w:pPr>
    </w:lvl>
    <w:lvl w:ilvl="6" w:tentative="0">
      <w:start w:val="1"/>
      <w:numFmt w:val="decimal"/>
      <w:lvlText w:val="%7."/>
      <w:lvlJc w:val="left"/>
      <w:pPr>
        <w:ind w:left="3679" w:hanging="360"/>
      </w:pPr>
    </w:lvl>
    <w:lvl w:ilvl="7" w:tentative="0">
      <w:start w:val="1"/>
      <w:numFmt w:val="lowerLetter"/>
      <w:lvlText w:val="%8."/>
      <w:lvlJc w:val="left"/>
      <w:pPr>
        <w:ind w:left="4399" w:hanging="360"/>
      </w:pPr>
    </w:lvl>
    <w:lvl w:ilvl="8" w:tentative="0">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0D01"/>
    <w:rsid w:val="00122C0F"/>
    <w:rsid w:val="00122D1D"/>
    <w:rsid w:val="001641D9"/>
    <w:rsid w:val="0016601E"/>
    <w:rsid w:val="001722F7"/>
    <w:rsid w:val="001845C9"/>
    <w:rsid w:val="00193BDC"/>
    <w:rsid w:val="001B2D70"/>
    <w:rsid w:val="001B48DC"/>
    <w:rsid w:val="001B7E17"/>
    <w:rsid w:val="001D75ED"/>
    <w:rsid w:val="001E7D8D"/>
    <w:rsid w:val="00210AD9"/>
    <w:rsid w:val="00244E7F"/>
    <w:rsid w:val="0025101B"/>
    <w:rsid w:val="00254568"/>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3F7D3E"/>
    <w:rsid w:val="004043D9"/>
    <w:rsid w:val="00411FC1"/>
    <w:rsid w:val="00413110"/>
    <w:rsid w:val="00417F4F"/>
    <w:rsid w:val="00420F89"/>
    <w:rsid w:val="00460865"/>
    <w:rsid w:val="0046507B"/>
    <w:rsid w:val="00467608"/>
    <w:rsid w:val="0047449B"/>
    <w:rsid w:val="004948F9"/>
    <w:rsid w:val="004A21EC"/>
    <w:rsid w:val="004B72F8"/>
    <w:rsid w:val="004D1F15"/>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9299E"/>
    <w:rsid w:val="009C34CA"/>
    <w:rsid w:val="009D04BE"/>
    <w:rsid w:val="00A20015"/>
    <w:rsid w:val="00AB09D9"/>
    <w:rsid w:val="00AB2F38"/>
    <w:rsid w:val="00AC463B"/>
    <w:rsid w:val="00AC7457"/>
    <w:rsid w:val="00AD2AFC"/>
    <w:rsid w:val="00AE723D"/>
    <w:rsid w:val="00B020D0"/>
    <w:rsid w:val="00B1114A"/>
    <w:rsid w:val="00B60685"/>
    <w:rsid w:val="00B74A2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6735"/>
    <w:rsid w:val="00D72891"/>
    <w:rsid w:val="00D72FBD"/>
    <w:rsid w:val="00D805D6"/>
    <w:rsid w:val="00D84865"/>
    <w:rsid w:val="00DA7BE8"/>
    <w:rsid w:val="00DB0F64"/>
    <w:rsid w:val="00DF4677"/>
    <w:rsid w:val="00E60022"/>
    <w:rsid w:val="00E736F0"/>
    <w:rsid w:val="00E853AC"/>
    <w:rsid w:val="00EA036D"/>
    <w:rsid w:val="00EC0433"/>
    <w:rsid w:val="00ED385D"/>
    <w:rsid w:val="00EE4175"/>
    <w:rsid w:val="00EF13BA"/>
    <w:rsid w:val="00F045AF"/>
    <w:rsid w:val="00F2106D"/>
    <w:rsid w:val="00F34170"/>
    <w:rsid w:val="00F3615A"/>
    <w:rsid w:val="00F36B5C"/>
    <w:rsid w:val="00F81F0E"/>
    <w:rsid w:val="00FA3513"/>
    <w:rsid w:val="00FC7AD6"/>
    <w:rsid w:val="00FE1667"/>
    <w:rsid w:val="1A8F728A"/>
    <w:rsid w:val="2F0A7BE4"/>
    <w:rsid w:val="3E4E209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paragraph" w:styleId="2">
    <w:name w:val="heading 1"/>
    <w:basedOn w:val="1"/>
    <w:next w:val="1"/>
    <w:link w:val="12"/>
    <w:qFormat/>
    <w:locked/>
    <w:uiPriority w:val="0"/>
    <w:pPr>
      <w:keepNext/>
      <w:spacing w:after="0" w:line="240" w:lineRule="auto"/>
      <w:outlineLvl w:val="0"/>
    </w:pPr>
    <w:rPr>
      <w:rFonts w:ascii="Times New Roman" w:hAnsi="Times New Roman" w:eastAsia="Times New Roman"/>
      <w:b/>
      <w:sz w:val="24"/>
      <w:szCs w:val="20"/>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qFormat/>
    <w:uiPriority w:val="99"/>
    <w:pPr>
      <w:spacing w:after="0" w:line="240" w:lineRule="auto"/>
    </w:pPr>
    <w:rPr>
      <w:rFonts w:ascii="Tahoma" w:hAnsi="Tahoma" w:cs="Tahoma"/>
      <w:sz w:val="16"/>
      <w:szCs w:val="16"/>
    </w:rPr>
  </w:style>
  <w:style w:type="paragraph" w:styleId="6">
    <w:name w:val="footer"/>
    <w:basedOn w:val="1"/>
    <w:link w:val="19"/>
    <w:unhideWhenUsed/>
    <w:qFormat/>
    <w:uiPriority w:val="99"/>
    <w:pPr>
      <w:tabs>
        <w:tab w:val="center" w:pos="4513"/>
        <w:tab w:val="right" w:pos="9026"/>
      </w:tabs>
      <w:spacing w:after="0" w:line="240" w:lineRule="auto"/>
    </w:pPr>
  </w:style>
  <w:style w:type="paragraph" w:styleId="7">
    <w:name w:val="header"/>
    <w:basedOn w:val="1"/>
    <w:link w:val="18"/>
    <w:unhideWhenUsed/>
    <w:qFormat/>
    <w:uiPriority w:val="99"/>
    <w:pPr>
      <w:tabs>
        <w:tab w:val="center" w:pos="4513"/>
        <w:tab w:val="right" w:pos="9026"/>
      </w:tabs>
      <w:spacing w:after="0" w:line="240" w:lineRule="auto"/>
    </w:pPr>
  </w:style>
  <w:style w:type="character" w:styleId="8">
    <w:name w:val="Hyperlink"/>
    <w:basedOn w:val="3"/>
    <w:unhideWhenUsed/>
    <w:qFormat/>
    <w:uiPriority w:val="99"/>
    <w:rPr>
      <w:color w:val="0000FF" w:themeColor="hyperlink"/>
      <w:u w:val="single"/>
      <w14:textFill>
        <w14:solidFill>
          <w14:schemeClr w14:val="hlink"/>
        </w14:solidFill>
      </w14:textFill>
    </w:r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zh-CN"/>
    </w:rPr>
  </w:style>
  <w:style w:type="table" w:styleId="10">
    <w:name w:val="Table Grid"/>
    <w:basedOn w:val="4"/>
    <w:qFormat/>
    <w:uiPriority w:val="0"/>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3"/>
    <w:link w:val="5"/>
    <w:semiHidden/>
    <w:qFormat/>
    <w:locked/>
    <w:uiPriority w:val="99"/>
    <w:rPr>
      <w:rFonts w:ascii="Tahoma" w:hAnsi="Tahoma" w:cs="Tahoma"/>
      <w:sz w:val="16"/>
      <w:szCs w:val="16"/>
    </w:rPr>
  </w:style>
  <w:style w:type="character" w:customStyle="1" w:styleId="12">
    <w:name w:val="Heading 1 Char"/>
    <w:basedOn w:val="3"/>
    <w:link w:val="2"/>
    <w:qFormat/>
    <w:uiPriority w:val="0"/>
    <w:rPr>
      <w:rFonts w:ascii="Times New Roman" w:hAnsi="Times New Roman" w:eastAsia="Times New Roman"/>
      <w:b/>
      <w:sz w:val="24"/>
      <w:lang w:val="en-GB"/>
    </w:rPr>
  </w:style>
  <w:style w:type="paragraph" w:styleId="13">
    <w:name w:val="List Paragraph"/>
    <w:basedOn w:val="1"/>
    <w:qFormat/>
    <w:uiPriority w:val="34"/>
    <w:pPr>
      <w:ind w:left="720"/>
      <w:contextualSpacing/>
    </w:pPr>
  </w:style>
  <w:style w:type="paragraph" w:customStyle="1" w:styleId="14">
    <w:name w:val="Default"/>
    <w:qFormat/>
    <w:uiPriority w:val="0"/>
    <w:pPr>
      <w:autoSpaceDE w:val="0"/>
      <w:autoSpaceDN w:val="0"/>
      <w:adjustRightInd w:val="0"/>
    </w:pPr>
    <w:rPr>
      <w:rFonts w:ascii="Calibri" w:hAnsi="Calibri" w:eastAsia="Calibri" w:cs="Calibri"/>
      <w:color w:val="000000"/>
      <w:sz w:val="24"/>
      <w:szCs w:val="24"/>
      <w:lang w:val="en-GB" w:eastAsia="en-US" w:bidi="ar-SA"/>
    </w:rPr>
  </w:style>
  <w:style w:type="paragraph" w:customStyle="1" w:styleId="15">
    <w:name w:val="Revision"/>
    <w:hidden/>
    <w:semiHidden/>
    <w:qFormat/>
    <w:uiPriority w:val="99"/>
    <w:rPr>
      <w:rFonts w:ascii="Calibri" w:hAnsi="Calibri" w:eastAsia="Calibri" w:cs="Times New Roman"/>
      <w:sz w:val="22"/>
      <w:szCs w:val="22"/>
      <w:lang w:val="en-GB" w:eastAsia="en-US" w:bidi="ar-SA"/>
    </w:rPr>
  </w:style>
  <w:style w:type="character" w:customStyle="1" w:styleId="16">
    <w:name w:val="Unresolved Mention"/>
    <w:basedOn w:val="3"/>
    <w:semiHidden/>
    <w:unhideWhenUsed/>
    <w:qFormat/>
    <w:uiPriority w:val="99"/>
    <w:rPr>
      <w:color w:val="605E5C"/>
      <w:shd w:val="clear" w:color="auto" w:fill="E1DFDD"/>
    </w:rPr>
  </w:style>
  <w:style w:type="character" w:styleId="17">
    <w:name w:val="Placeholder Text"/>
    <w:basedOn w:val="3"/>
    <w:semiHidden/>
    <w:qFormat/>
    <w:uiPriority w:val="99"/>
    <w:rPr>
      <w:color w:val="808080"/>
    </w:rPr>
  </w:style>
  <w:style w:type="character" w:customStyle="1" w:styleId="18">
    <w:name w:val="Header Char"/>
    <w:basedOn w:val="3"/>
    <w:link w:val="7"/>
    <w:qFormat/>
    <w:uiPriority w:val="99"/>
    <w:rPr>
      <w:sz w:val="22"/>
      <w:szCs w:val="22"/>
      <w:lang w:val="en-GB"/>
    </w:rPr>
  </w:style>
  <w:style w:type="character" w:customStyle="1" w:styleId="19">
    <w:name w:val="Footer Char"/>
    <w:basedOn w:val="3"/>
    <w:link w:val="6"/>
    <w:qFormat/>
    <w:uiPriority w:val="99"/>
    <w:rPr>
      <w:sz w:val="22"/>
      <w:szCs w:val="22"/>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datastoreItem>
</file>

<file path=docProps/app.xml><?xml version="1.0" encoding="utf-8"?>
<Properties xmlns="http://schemas.openxmlformats.org/officeDocument/2006/extended-properties" xmlns:vt="http://schemas.openxmlformats.org/officeDocument/2006/docPropsVTypes">
  <Template>Normal</Template>
  <Pages>5</Pages>
  <Words>967</Words>
  <Characters>5616</Characters>
  <Lines>46</Lines>
  <Paragraphs>13</Paragraphs>
  <TotalTime>4</TotalTime>
  <ScaleCrop>false</ScaleCrop>
  <LinksUpToDate>false</LinksUpToDate>
  <CharactersWithSpaces>6570</CharactersWithSpaces>
  <Application>WPS Office_12.2.0.13215_F1E327BC-269C-435d-A152-05C5408002CA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2023-09-26T10:16:00Z</dcterms:created>
  <dc:creator>Windows User</dc:creator>
  <dc:description>August 2018</dc:description>
  <cp:lastModifiedBy>Mandu Stephen Ekpenyong</cp:lastModifiedBy>
  <cp:lastPrinted>2014-12-09T15:50:00Z</cp:lastPrinted>
  <dcterms:modified xsi:type="dcterms:W3CDTF">2023-09-29T10:03:39Z</dcterms:modified>
  <dc:title>GA28</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2057-12.2.0.13215</vt:lpwstr>
  </property>
  <property fmtid="{D5CDD505-2E9C-101B-9397-08002B2CF9AE}" pid="3" name="ICV">
    <vt:lpwstr>23972D036F9743A9A8F9A3637938E086_12</vt:lpwstr>
  </property>
</Properties>
</file>