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AC65F2E" w:rsidP="73EA3892" w:rsidRDefault="0AC65F2E" w14:paraId="5294BB34" w14:textId="0B12778B">
      <w:pPr>
        <w:rPr>
          <w:rFonts w:ascii="Arial" w:hAnsi="Arial" w:eastAsia="Arial" w:cs="Arial"/>
          <w:b w:val="0"/>
          <w:bCs w:val="0"/>
          <w:i w:val="0"/>
          <w:iCs w:val="0"/>
          <w:caps w:val="0"/>
          <w:smallCaps w:val="0"/>
          <w:noProof w:val="0"/>
          <w:color w:val="000000" w:themeColor="text1" w:themeTint="FF" w:themeShade="FF"/>
          <w:sz w:val="40"/>
          <w:szCs w:val="40"/>
          <w:lang w:val="en-US"/>
        </w:rPr>
      </w:pPr>
      <w:r w:rsidRPr="73EA3892" w:rsidR="0AC65F2E">
        <w:rPr>
          <w:rFonts w:ascii="Arial" w:hAnsi="Arial" w:eastAsia="Arial" w:cs="Arial"/>
          <w:b w:val="1"/>
          <w:bCs w:val="1"/>
          <w:i w:val="0"/>
          <w:iCs w:val="0"/>
          <w:caps w:val="1"/>
          <w:noProof w:val="0"/>
          <w:color w:val="000000" w:themeColor="text1" w:themeTint="FF" w:themeShade="FF"/>
          <w:sz w:val="40"/>
          <w:szCs w:val="40"/>
          <w:lang w:val="en-GB"/>
        </w:rPr>
        <w:t>STUDENT FEEDBACK FORM</w:t>
      </w:r>
    </w:p>
    <w:tbl>
      <w:tblPr>
        <w:tblStyle w:val="TableNormal"/>
        <w:tblW w:w="0" w:type="auto"/>
        <w:tblInd w:w="390" w:type="dxa"/>
        <w:tblBorders>
          <w:top w:val="single" w:sz="6"/>
          <w:left w:val="single" w:sz="6"/>
          <w:bottom w:val="single" w:sz="6"/>
          <w:right w:val="single" w:sz="6"/>
        </w:tblBorders>
        <w:tblLayout w:type="fixed"/>
        <w:tblLook w:val="0000" w:firstRow="0" w:lastRow="0" w:firstColumn="0" w:lastColumn="0" w:noHBand="0" w:noVBand="0"/>
      </w:tblPr>
      <w:tblGrid>
        <w:gridCol w:w="2085"/>
        <w:gridCol w:w="3285"/>
        <w:gridCol w:w="2265"/>
        <w:gridCol w:w="2265"/>
      </w:tblGrid>
      <w:tr w:rsidR="73EA3892" w:rsidTr="4B1E4F2D" w14:paraId="53A67769">
        <w:trPr>
          <w:trHeight w:val="300"/>
        </w:trPr>
        <w:tc>
          <w:tcPr>
            <w:tcW w:w="20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052C5DAD" w14:textId="490129DD">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Student name:</w:t>
            </w:r>
          </w:p>
        </w:tc>
        <w:tc>
          <w:tcPr>
            <w:tcW w:w="3285" w:type="dxa"/>
            <w:tcBorders>
              <w:top w:val="single" w:sz="6"/>
              <w:left w:val="single" w:sz="6"/>
              <w:bottom w:val="single" w:sz="6"/>
              <w:right w:val="single" w:sz="6"/>
            </w:tcBorders>
            <w:tcMar>
              <w:left w:w="105" w:type="dxa"/>
              <w:right w:w="105" w:type="dxa"/>
            </w:tcMar>
            <w:vAlign w:val="top"/>
          </w:tcPr>
          <w:p w:rsidR="73EA3892" w:rsidP="4B1E4F2D" w:rsidRDefault="73EA3892" w14:paraId="440980F2" w14:textId="5176C9D8">
            <w:pPr>
              <w:spacing w:before="120" w:after="120"/>
              <w:jc w:val="both"/>
              <w:rPr>
                <w:rFonts w:ascii="Arial" w:hAnsi="Arial" w:eastAsia="Arial" w:cs="Arial"/>
                <w:b w:val="1"/>
                <w:bCs w:val="1"/>
                <w:i w:val="0"/>
                <w:iCs w:val="0"/>
                <w:sz w:val="22"/>
                <w:szCs w:val="22"/>
                <w:lang w:val="en-GB"/>
              </w:rPr>
            </w:pPr>
            <w:r w:rsidRPr="4B1E4F2D" w:rsidR="4E380F3A">
              <w:rPr>
                <w:rFonts w:ascii="Arial" w:hAnsi="Arial" w:eastAsia="Arial" w:cs="Arial"/>
                <w:b w:val="1"/>
                <w:bCs w:val="1"/>
                <w:i w:val="0"/>
                <w:iCs w:val="0"/>
                <w:sz w:val="22"/>
                <w:szCs w:val="22"/>
                <w:lang w:val="en-GB"/>
              </w:rPr>
              <w:t>Tyler Holmes</w:t>
            </w: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2C672829" w14:textId="17AAB319">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Student ID number:</w:t>
            </w:r>
          </w:p>
        </w:tc>
        <w:tc>
          <w:tcPr>
            <w:tcW w:w="2265" w:type="dxa"/>
            <w:tcBorders>
              <w:top w:val="single" w:sz="6"/>
              <w:left w:val="single" w:sz="6"/>
              <w:bottom w:val="single" w:sz="6"/>
              <w:right w:val="single" w:sz="6"/>
            </w:tcBorders>
            <w:tcMar>
              <w:left w:w="105" w:type="dxa"/>
              <w:right w:w="105" w:type="dxa"/>
            </w:tcMar>
            <w:vAlign w:val="top"/>
          </w:tcPr>
          <w:p w:rsidR="73EA3892" w:rsidP="4B1E4F2D" w:rsidRDefault="73EA3892" w14:paraId="106A5144" w14:textId="4F7FD793">
            <w:pPr>
              <w:spacing w:before="120" w:after="120"/>
              <w:jc w:val="both"/>
              <w:rPr>
                <w:rFonts w:ascii="Arial" w:hAnsi="Arial" w:eastAsia="Arial" w:cs="Arial" w:asciiTheme="minorAscii" w:hAnsiTheme="minorAscii" w:eastAsiaTheme="minorAscii" w:cstheme="minorBidi"/>
                <w:b w:val="1"/>
                <w:bCs w:val="1"/>
                <w:i w:val="0"/>
                <w:iCs w:val="0"/>
                <w:noProof w:val="0"/>
                <w:color w:val="auto"/>
                <w:sz w:val="22"/>
                <w:szCs w:val="22"/>
                <w:lang w:val="en-US" w:eastAsia="en-US" w:bidi="ar-SA"/>
              </w:rPr>
            </w:pPr>
            <w:r w:rsidRPr="4B1E4F2D" w:rsidR="22AEBBBA">
              <w:rPr>
                <w:rFonts w:ascii="Arial" w:hAnsi="Arial" w:eastAsia="Arial" w:cs="Arial" w:asciiTheme="minorAscii" w:hAnsiTheme="minorAscii" w:eastAsiaTheme="minorAscii" w:cstheme="minorBidi"/>
                <w:b w:val="1"/>
                <w:bCs w:val="1"/>
                <w:i w:val="0"/>
                <w:iCs w:val="0"/>
                <w:noProof w:val="0"/>
                <w:color w:val="auto"/>
                <w:sz w:val="22"/>
                <w:szCs w:val="22"/>
                <w:lang w:val="en-US" w:eastAsia="en-US" w:bidi="ar-SA"/>
              </w:rPr>
              <w:t>24</w:t>
            </w:r>
            <w:r w:rsidRPr="4B1E4F2D" w:rsidR="22AEBBBA">
              <w:rPr>
                <w:rFonts w:ascii="Arial" w:hAnsi="Arial" w:eastAsia="Arial" w:cs="Arial" w:asciiTheme="minorAscii" w:hAnsiTheme="minorAscii" w:eastAsiaTheme="minorAscii" w:cstheme="minorBidi"/>
                <w:b w:val="1"/>
                <w:bCs w:val="1"/>
                <w:i w:val="0"/>
                <w:iCs w:val="0"/>
                <w:noProof w:val="0"/>
                <w:color w:val="auto"/>
                <w:sz w:val="22"/>
                <w:szCs w:val="22"/>
                <w:lang w:val="en-US" w:eastAsia="en-US" w:bidi="ar-SA"/>
              </w:rPr>
              <w:t>20533</w:t>
            </w:r>
          </w:p>
        </w:tc>
      </w:tr>
      <w:tr w:rsidR="73EA3892" w:rsidTr="4B1E4F2D" w14:paraId="67EAB27E">
        <w:trPr>
          <w:trHeight w:val="300"/>
        </w:trPr>
        <w:tc>
          <w:tcPr>
            <w:tcW w:w="20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566086E0" w14:textId="3BCE5527">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Programme:</w:t>
            </w:r>
          </w:p>
        </w:tc>
        <w:tc>
          <w:tcPr>
            <w:tcW w:w="7815" w:type="dxa"/>
            <w:gridSpan w:val="3"/>
            <w:tcBorders>
              <w:top w:val="single" w:sz="6"/>
              <w:left w:val="single" w:sz="6"/>
              <w:bottom w:val="single" w:sz="6"/>
              <w:right w:val="single" w:sz="6"/>
            </w:tcBorders>
            <w:tcMar>
              <w:left w:w="105" w:type="dxa"/>
              <w:right w:w="105" w:type="dxa"/>
            </w:tcMar>
            <w:vAlign w:val="top"/>
          </w:tcPr>
          <w:p w:rsidR="73EA3892" w:rsidP="73EA3892" w:rsidRDefault="73EA3892" w14:paraId="6937A0B2" w14:textId="0ECD7073">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HNC Electrical/Electronic Engineering &amp; Instrumentation Engineering</w:t>
            </w:r>
          </w:p>
        </w:tc>
      </w:tr>
      <w:tr w:rsidR="73EA3892" w:rsidTr="4B1E4F2D" w14:paraId="396AC11A">
        <w:trPr>
          <w:trHeight w:val="300"/>
        </w:trPr>
        <w:tc>
          <w:tcPr>
            <w:tcW w:w="20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2A8F2BC8" w14:textId="28EE8223">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Module:</w:t>
            </w:r>
          </w:p>
        </w:tc>
        <w:tc>
          <w:tcPr>
            <w:tcW w:w="7815" w:type="dxa"/>
            <w:gridSpan w:val="3"/>
            <w:tcBorders>
              <w:top w:val="single" w:sz="6"/>
              <w:left w:val="single" w:sz="6"/>
              <w:bottom w:val="single" w:sz="6"/>
              <w:right w:val="single" w:sz="6"/>
            </w:tcBorders>
            <w:tcMar>
              <w:left w:w="105" w:type="dxa"/>
              <w:right w:w="105" w:type="dxa"/>
            </w:tcMar>
            <w:vAlign w:val="top"/>
          </w:tcPr>
          <w:p w:rsidR="73EA3892" w:rsidP="73EA3892" w:rsidRDefault="73EA3892" w14:paraId="7B78EC35" w14:textId="4905C4D9">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Embedded Systems</w:t>
            </w:r>
          </w:p>
        </w:tc>
      </w:tr>
      <w:tr w:rsidR="73EA3892" w:rsidTr="4B1E4F2D" w14:paraId="7A4A6E49">
        <w:trPr>
          <w:trHeight w:val="300"/>
        </w:trPr>
        <w:tc>
          <w:tcPr>
            <w:tcW w:w="20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45CC8FD8" w14:textId="3664ABEC">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Module code:</w:t>
            </w:r>
          </w:p>
        </w:tc>
        <w:tc>
          <w:tcPr>
            <w:tcW w:w="3285" w:type="dxa"/>
            <w:tcBorders>
              <w:top w:val="single" w:sz="6"/>
              <w:left w:val="single" w:sz="6"/>
              <w:bottom w:val="single" w:sz="6"/>
              <w:right w:val="single" w:sz="6"/>
            </w:tcBorders>
            <w:tcMar>
              <w:left w:w="105" w:type="dxa"/>
              <w:right w:w="105" w:type="dxa"/>
            </w:tcMar>
            <w:vAlign w:val="top"/>
          </w:tcPr>
          <w:p w:rsidR="73EA3892" w:rsidP="73EA3892" w:rsidRDefault="73EA3892" w14:paraId="5BDC791A" w14:textId="67D9C1A5">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PCEE4004</w:t>
            </w: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4150DD62" w14:textId="43C67E29">
            <w:pPr>
              <w:pStyle w:val="Heading2"/>
              <w:keepNext w:val="1"/>
              <w:keepLines w:val="1"/>
              <w:spacing w:before="160" w:after="80"/>
              <w:jc w:val="left"/>
              <w:rPr>
                <w:rFonts w:ascii="Arial" w:hAnsi="Arial" w:eastAsia="Arial" w:cs="Arial"/>
                <w:b w:val="0"/>
                <w:bCs w:val="0"/>
                <w:i w:val="0"/>
                <w:iCs w:val="0"/>
                <w:color w:val="0F4761"/>
                <w:sz w:val="22"/>
                <w:szCs w:val="22"/>
                <w:lang w:val="en-US"/>
              </w:rPr>
            </w:pPr>
            <w:r w:rsidRPr="73EA3892" w:rsidR="73EA3892">
              <w:rPr>
                <w:rFonts w:ascii="Arial" w:hAnsi="Arial" w:eastAsia="Arial" w:cs="Arial"/>
                <w:b w:val="1"/>
                <w:bCs w:val="1"/>
                <w:i w:val="0"/>
                <w:iCs w:val="0"/>
                <w:color w:val="0F4761"/>
                <w:sz w:val="22"/>
                <w:szCs w:val="22"/>
                <w:lang w:val="en-GB"/>
              </w:rPr>
              <w:t>Contribution to Overall Module Assessment (%):</w:t>
            </w:r>
          </w:p>
        </w:tc>
        <w:tc>
          <w:tcPr>
            <w:tcW w:w="2265" w:type="dxa"/>
            <w:tcBorders>
              <w:top w:val="single" w:sz="6"/>
              <w:left w:val="single" w:sz="6"/>
              <w:bottom w:val="single" w:sz="6"/>
              <w:right w:val="single" w:sz="6"/>
            </w:tcBorders>
            <w:tcMar>
              <w:left w:w="105" w:type="dxa"/>
              <w:right w:w="105" w:type="dxa"/>
            </w:tcMar>
            <w:vAlign w:val="top"/>
          </w:tcPr>
          <w:p w:rsidR="73EA3892" w:rsidP="73EA3892" w:rsidRDefault="73EA3892" w14:paraId="7E9AC9D7" w14:textId="727AAF35">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100%</w:t>
            </w:r>
          </w:p>
        </w:tc>
      </w:tr>
      <w:tr w:rsidR="73EA3892" w:rsidTr="4B1E4F2D" w14:paraId="4032F806">
        <w:trPr>
          <w:trHeight w:val="300"/>
        </w:trPr>
        <w:tc>
          <w:tcPr>
            <w:tcW w:w="20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21B1037F" w14:textId="411D29BE">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Lecturer:</w:t>
            </w:r>
          </w:p>
        </w:tc>
        <w:tc>
          <w:tcPr>
            <w:tcW w:w="3285" w:type="dxa"/>
            <w:tcBorders>
              <w:top w:val="single" w:sz="6"/>
              <w:left w:val="single" w:sz="6"/>
              <w:bottom w:val="single" w:sz="6"/>
              <w:right w:val="single" w:sz="6"/>
            </w:tcBorders>
            <w:tcMar>
              <w:left w:w="105" w:type="dxa"/>
              <w:right w:w="105" w:type="dxa"/>
            </w:tcMar>
            <w:vAlign w:val="top"/>
          </w:tcPr>
          <w:p w:rsidR="73EA3892" w:rsidP="73EA3892" w:rsidRDefault="73EA3892" w14:paraId="387F212B" w14:textId="37E2B139">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Sarah Williams</w:t>
            </w: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13459BFA" w14:textId="6C796566">
            <w:pPr>
              <w:spacing w:before="120" w:after="120"/>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Internal Verifier:</w:t>
            </w:r>
          </w:p>
        </w:tc>
        <w:tc>
          <w:tcPr>
            <w:tcW w:w="2265" w:type="dxa"/>
            <w:tcBorders>
              <w:top w:val="single" w:sz="6"/>
              <w:left w:val="single" w:sz="6"/>
              <w:bottom w:val="single" w:sz="6"/>
              <w:right w:val="single" w:sz="6"/>
            </w:tcBorders>
            <w:tcMar>
              <w:left w:w="105" w:type="dxa"/>
              <w:right w:w="105" w:type="dxa"/>
            </w:tcMar>
            <w:vAlign w:val="top"/>
          </w:tcPr>
          <w:p w:rsidR="73EA3892" w:rsidP="73EA3892" w:rsidRDefault="73EA3892" w14:paraId="7DE52DF5" w14:textId="129B3633">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Jason Pointer</w:t>
            </w:r>
          </w:p>
        </w:tc>
      </w:tr>
      <w:tr w:rsidR="73EA3892" w:rsidTr="4B1E4F2D" w14:paraId="28CA8826">
        <w:trPr>
          <w:trHeight w:val="300"/>
        </w:trPr>
        <w:tc>
          <w:tcPr>
            <w:tcW w:w="20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59D71958" w14:textId="395A7F69">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Assignment Title:</w:t>
            </w:r>
          </w:p>
        </w:tc>
        <w:tc>
          <w:tcPr>
            <w:tcW w:w="3285" w:type="dxa"/>
            <w:tcBorders>
              <w:top w:val="single" w:sz="6"/>
              <w:left w:val="single" w:sz="6"/>
              <w:bottom w:val="single" w:sz="6"/>
              <w:right w:val="single" w:sz="6"/>
            </w:tcBorders>
            <w:tcMar>
              <w:left w:w="105" w:type="dxa"/>
              <w:right w:w="105" w:type="dxa"/>
            </w:tcMar>
            <w:vAlign w:val="top"/>
          </w:tcPr>
          <w:p w:rsidR="73EA3892" w:rsidP="73EA3892" w:rsidRDefault="73EA3892" w14:paraId="0AEC449B" w14:textId="7C26D061">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Office Security Management System</w:t>
            </w:r>
          </w:p>
        </w:tc>
        <w:tc>
          <w:tcPr>
            <w:tcW w:w="2265" w:type="dxa"/>
            <w:tcBorders>
              <w:top w:val="single" w:sz="6"/>
              <w:left w:val="single" w:sz="6"/>
              <w:bottom w:val="single" w:sz="6"/>
              <w:right w:val="single" w:sz="6"/>
            </w:tcBorders>
            <w:tcMar>
              <w:left w:w="105" w:type="dxa"/>
              <w:right w:w="105" w:type="dxa"/>
            </w:tcMar>
            <w:vAlign w:val="top"/>
          </w:tcPr>
          <w:p w:rsidR="73EA3892" w:rsidP="73EA3892" w:rsidRDefault="73EA3892" w14:paraId="58562690" w14:textId="2BBE98C5">
            <w:pPr>
              <w:spacing w:before="120" w:after="120"/>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Word count (or equivalent):</w:t>
            </w:r>
          </w:p>
        </w:tc>
        <w:tc>
          <w:tcPr>
            <w:tcW w:w="2265" w:type="dxa"/>
            <w:tcBorders>
              <w:top w:val="single" w:sz="6"/>
              <w:left w:val="single" w:sz="6"/>
              <w:bottom w:val="single" w:sz="6"/>
              <w:right w:val="single" w:sz="6"/>
            </w:tcBorders>
            <w:tcMar>
              <w:left w:w="105" w:type="dxa"/>
              <w:right w:w="105" w:type="dxa"/>
            </w:tcMar>
            <w:vAlign w:val="top"/>
          </w:tcPr>
          <w:p w:rsidR="73EA3892" w:rsidP="73EA3892" w:rsidRDefault="73EA3892" w14:paraId="12A6DB68" w14:textId="3D8BADC9">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2000 words</w:t>
            </w:r>
          </w:p>
        </w:tc>
      </w:tr>
      <w:tr w:rsidR="73EA3892" w:rsidTr="4B1E4F2D" w14:paraId="24D03599">
        <w:trPr>
          <w:trHeight w:val="300"/>
        </w:trPr>
        <w:tc>
          <w:tcPr>
            <w:tcW w:w="20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39647BA3" w14:textId="1F61A0B9">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Submission deadline:</w:t>
            </w:r>
          </w:p>
        </w:tc>
        <w:tc>
          <w:tcPr>
            <w:tcW w:w="3285" w:type="dxa"/>
            <w:tcBorders>
              <w:top w:val="single" w:sz="6"/>
              <w:left w:val="single" w:sz="6"/>
              <w:bottom w:val="single" w:sz="6"/>
              <w:right w:val="single" w:sz="6"/>
            </w:tcBorders>
            <w:tcMar>
              <w:left w:w="105" w:type="dxa"/>
              <w:right w:w="105" w:type="dxa"/>
            </w:tcMar>
            <w:vAlign w:val="top"/>
          </w:tcPr>
          <w:p w:rsidR="73EA3892" w:rsidP="73EA3892" w:rsidRDefault="73EA3892" w14:paraId="328FA72B" w14:textId="0F8C9F85">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15</w:t>
            </w:r>
            <w:r w:rsidRPr="73EA3892" w:rsidR="73EA3892">
              <w:rPr>
                <w:rFonts w:ascii="Arial" w:hAnsi="Arial" w:eastAsia="Arial" w:cs="Arial"/>
                <w:b w:val="1"/>
                <w:bCs w:val="1"/>
                <w:i w:val="0"/>
                <w:iCs w:val="0"/>
                <w:sz w:val="22"/>
                <w:szCs w:val="22"/>
                <w:vertAlign w:val="superscript"/>
                <w:lang w:val="en-GB"/>
              </w:rPr>
              <w:t>th</w:t>
            </w:r>
            <w:r w:rsidRPr="73EA3892" w:rsidR="73EA3892">
              <w:rPr>
                <w:rFonts w:ascii="Arial" w:hAnsi="Arial" w:eastAsia="Arial" w:cs="Arial"/>
                <w:b w:val="1"/>
                <w:bCs w:val="1"/>
                <w:i w:val="0"/>
                <w:iCs w:val="0"/>
                <w:sz w:val="22"/>
                <w:szCs w:val="22"/>
                <w:lang w:val="en-GB"/>
              </w:rPr>
              <w:t xml:space="preserve"> May 2025</w:t>
            </w:r>
          </w:p>
        </w:tc>
        <w:tc>
          <w:tcPr>
            <w:tcW w:w="2265" w:type="dxa"/>
            <w:tcBorders>
              <w:top w:val="single" w:sz="6"/>
              <w:left w:val="single" w:sz="6"/>
              <w:bottom w:val="single" w:sz="6"/>
              <w:right w:val="single" w:sz="6"/>
            </w:tcBorders>
            <w:tcMar>
              <w:left w:w="105" w:type="dxa"/>
              <w:right w:w="105" w:type="dxa"/>
            </w:tcMar>
            <w:vAlign w:val="top"/>
          </w:tcPr>
          <w:p w:rsidR="73EA3892" w:rsidP="73EA3892" w:rsidRDefault="73EA3892" w14:paraId="50AFD434" w14:textId="4308E0C0">
            <w:pPr>
              <w:spacing w:before="120" w:after="120"/>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Return date of provisional marks &amp; written feedback:</w:t>
            </w:r>
          </w:p>
        </w:tc>
        <w:tc>
          <w:tcPr>
            <w:tcW w:w="2265" w:type="dxa"/>
            <w:tcBorders>
              <w:top w:val="single" w:sz="6"/>
              <w:left w:val="single" w:sz="6"/>
              <w:bottom w:val="single" w:sz="6"/>
              <w:right w:val="single" w:sz="6"/>
            </w:tcBorders>
            <w:tcMar>
              <w:left w:w="105" w:type="dxa"/>
              <w:right w:w="105" w:type="dxa"/>
            </w:tcMar>
            <w:vAlign w:val="top"/>
          </w:tcPr>
          <w:p w:rsidR="73EA3892" w:rsidP="73EA3892" w:rsidRDefault="73EA3892" w14:paraId="6E8724B2" w14:textId="1680E323">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12</w:t>
            </w:r>
            <w:r w:rsidRPr="73EA3892" w:rsidR="73EA3892">
              <w:rPr>
                <w:rFonts w:ascii="Arial" w:hAnsi="Arial" w:eastAsia="Arial" w:cs="Arial"/>
                <w:b w:val="1"/>
                <w:bCs w:val="1"/>
                <w:i w:val="0"/>
                <w:iCs w:val="0"/>
                <w:sz w:val="22"/>
                <w:szCs w:val="22"/>
                <w:vertAlign w:val="superscript"/>
                <w:lang w:val="en-GB"/>
              </w:rPr>
              <w:t>th</w:t>
            </w:r>
            <w:r w:rsidRPr="73EA3892" w:rsidR="73EA3892">
              <w:rPr>
                <w:rFonts w:ascii="Arial" w:hAnsi="Arial" w:eastAsia="Arial" w:cs="Arial"/>
                <w:b w:val="1"/>
                <w:bCs w:val="1"/>
                <w:i w:val="0"/>
                <w:iCs w:val="0"/>
                <w:sz w:val="22"/>
                <w:szCs w:val="22"/>
                <w:lang w:val="en-GB"/>
              </w:rPr>
              <w:t xml:space="preserve">  June 2025</w:t>
            </w:r>
          </w:p>
        </w:tc>
      </w:tr>
      <w:tr w:rsidR="73EA3892" w:rsidTr="4B1E4F2D" w14:paraId="675921D6">
        <w:trPr>
          <w:trHeight w:val="300"/>
        </w:trPr>
        <w:tc>
          <w:tcPr>
            <w:tcW w:w="20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2EAEAFEA" w14:textId="3CDFCB59">
            <w:pPr>
              <w:spacing w:before="120" w:after="120"/>
              <w:jc w:val="both"/>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Submission method:</w:t>
            </w:r>
          </w:p>
        </w:tc>
        <w:tc>
          <w:tcPr>
            <w:tcW w:w="7815" w:type="dxa"/>
            <w:gridSpan w:val="3"/>
            <w:tcBorders>
              <w:top w:val="single" w:sz="6"/>
              <w:left w:val="single" w:sz="6"/>
              <w:bottom w:val="single" w:sz="6"/>
              <w:right w:val="single" w:sz="6"/>
            </w:tcBorders>
            <w:tcMar>
              <w:left w:w="105" w:type="dxa"/>
              <w:right w:w="105" w:type="dxa"/>
            </w:tcMar>
            <w:vAlign w:val="top"/>
          </w:tcPr>
          <w:p w:rsidR="73EA3892" w:rsidP="73EA3892" w:rsidRDefault="73EA3892" w14:paraId="46DF4AC2" w14:textId="63CF7E7E">
            <w:pPr>
              <w:spacing w:before="0" w:beforeAutospacing="off" w:after="0" w:afterAutospacing="off"/>
              <w:rPr>
                <w:rFonts w:ascii="Arial" w:hAnsi="Arial" w:eastAsia="Arial" w:cs="Arial"/>
                <w:b w:val="0"/>
                <w:bCs w:val="0"/>
                <w:i w:val="0"/>
                <w:iCs w:val="0"/>
                <w:sz w:val="20"/>
                <w:szCs w:val="20"/>
                <w:lang w:val="en-US"/>
              </w:rPr>
            </w:pPr>
            <w:r w:rsidRPr="73EA3892" w:rsidR="73EA3892">
              <w:rPr>
                <w:rStyle w:val="normaltextrun"/>
                <w:rFonts w:ascii="Arial" w:hAnsi="Arial" w:eastAsia="Arial" w:cs="Arial"/>
                <w:b w:val="0"/>
                <w:bCs w:val="0"/>
                <w:i w:val="0"/>
                <w:iCs w:val="0"/>
                <w:sz w:val="20"/>
                <w:szCs w:val="20"/>
                <w:lang w:val="en-GB"/>
              </w:rPr>
              <w:t>All written assessments, where practical and possible, must be submitted via Turnitin unless otherwise instructed by the Lecturer. (Please DO NOT put this assessment specification into Turnitin or it will match many similarities with other students’ submissions.) </w:t>
            </w:r>
          </w:p>
          <w:p w:rsidR="73EA3892" w:rsidP="73EA3892" w:rsidRDefault="73EA3892" w14:paraId="68B3B775" w14:textId="5F7813F1">
            <w:pPr>
              <w:spacing w:before="0" w:beforeAutospacing="off" w:after="0" w:afterAutospacing="off"/>
              <w:jc w:val="both"/>
              <w:rPr>
                <w:rFonts w:ascii="Arial" w:hAnsi="Arial" w:eastAsia="Arial" w:cs="Arial"/>
                <w:b w:val="0"/>
                <w:bCs w:val="0"/>
                <w:i w:val="0"/>
                <w:iCs w:val="0"/>
                <w:sz w:val="20"/>
                <w:szCs w:val="20"/>
                <w:lang w:val="en-US"/>
              </w:rPr>
            </w:pPr>
            <w:r w:rsidRPr="73EA3892" w:rsidR="73EA3892">
              <w:rPr>
                <w:rStyle w:val="normaltextrun"/>
                <w:rFonts w:ascii="Arial" w:hAnsi="Arial" w:eastAsia="Arial" w:cs="Arial"/>
                <w:b w:val="1"/>
                <w:bCs w:val="1"/>
                <w:i w:val="0"/>
                <w:iCs w:val="0"/>
                <w:sz w:val="20"/>
                <w:szCs w:val="20"/>
                <w:lang w:val="en-GB"/>
              </w:rPr>
              <w:t>Alternative submission method (if applicable): </w:t>
            </w:r>
            <w:r w:rsidRPr="73EA3892" w:rsidR="73EA3892">
              <w:rPr>
                <w:rStyle w:val="eop"/>
                <w:rFonts w:ascii="Arial" w:hAnsi="Arial" w:eastAsia="Arial" w:cs="Arial"/>
                <w:b w:val="0"/>
                <w:bCs w:val="0"/>
                <w:i w:val="0"/>
                <w:iCs w:val="0"/>
                <w:sz w:val="20"/>
                <w:szCs w:val="20"/>
                <w:lang w:val="en-GB"/>
              </w:rPr>
              <w:t> </w:t>
            </w:r>
          </w:p>
          <w:p w:rsidR="73EA3892" w:rsidP="73EA3892" w:rsidRDefault="73EA3892" w14:paraId="43A0564D" w14:textId="67E86807">
            <w:pPr>
              <w:spacing w:before="0" w:beforeAutospacing="off" w:after="0" w:afterAutospacing="off"/>
              <w:jc w:val="both"/>
              <w:rPr>
                <w:rFonts w:ascii="Arial" w:hAnsi="Arial" w:eastAsia="Arial" w:cs="Arial"/>
                <w:b w:val="0"/>
                <w:bCs w:val="0"/>
                <w:i w:val="0"/>
                <w:iCs w:val="0"/>
                <w:sz w:val="20"/>
                <w:szCs w:val="20"/>
                <w:lang w:val="en-US"/>
              </w:rPr>
            </w:pPr>
            <w:r w:rsidRPr="73EA3892" w:rsidR="73EA3892">
              <w:rPr>
                <w:rStyle w:val="normaltextrun"/>
                <w:rFonts w:ascii="Arial" w:hAnsi="Arial" w:eastAsia="Arial" w:cs="Arial"/>
                <w:b w:val="1"/>
                <w:bCs w:val="1"/>
                <w:i w:val="0"/>
                <w:iCs w:val="0"/>
                <w:sz w:val="20"/>
                <w:szCs w:val="20"/>
                <w:lang w:val="en-GB"/>
              </w:rPr>
              <w:t>Late submission of the assessment will result in a late penalty mark:</w:t>
            </w:r>
            <w:r w:rsidRPr="73EA3892" w:rsidR="73EA3892">
              <w:rPr>
                <w:rStyle w:val="eop"/>
                <w:rFonts w:ascii="Arial" w:hAnsi="Arial" w:eastAsia="Arial" w:cs="Arial"/>
                <w:b w:val="0"/>
                <w:bCs w:val="0"/>
                <w:i w:val="0"/>
                <w:iCs w:val="0"/>
                <w:sz w:val="20"/>
                <w:szCs w:val="20"/>
                <w:lang w:val="en-GB"/>
              </w:rPr>
              <w:t> </w:t>
            </w:r>
          </w:p>
          <w:p w:rsidR="73EA3892" w:rsidP="73EA3892" w:rsidRDefault="73EA3892" w14:paraId="567AF76E" w14:textId="587B1A2F">
            <w:pPr>
              <w:spacing w:before="0" w:beforeAutospacing="off" w:after="0" w:afterAutospacing="off"/>
              <w:jc w:val="both"/>
              <w:rPr>
                <w:rFonts w:ascii="Arial" w:hAnsi="Arial" w:eastAsia="Arial" w:cs="Arial"/>
                <w:b w:val="0"/>
                <w:bCs w:val="0"/>
                <w:i w:val="0"/>
                <w:iCs w:val="0"/>
                <w:sz w:val="20"/>
                <w:szCs w:val="20"/>
                <w:lang w:val="en-US"/>
              </w:rPr>
            </w:pPr>
            <w:r w:rsidRPr="73EA3892" w:rsidR="73EA3892">
              <w:rPr>
                <w:rStyle w:val="normaltextrun"/>
                <w:rFonts w:ascii="Arial" w:hAnsi="Arial" w:eastAsia="Arial" w:cs="Arial"/>
                <w:b w:val="0"/>
                <w:bCs w:val="0"/>
                <w:i w:val="0"/>
                <w:iCs w:val="0"/>
                <w:sz w:val="20"/>
                <w:szCs w:val="20"/>
                <w:lang w:val="en-GB"/>
              </w:rPr>
              <w:t>Work which is submitted up to 1 week late will be capped at 40% for the first attempt and will be awarded a mark of 0% for re-assessment. Late submission penalties may be lifted only if there is an approved extenuating circumstances claim.  </w:t>
            </w:r>
          </w:p>
          <w:p w:rsidR="73EA3892" w:rsidP="73EA3892" w:rsidRDefault="73EA3892" w14:paraId="0451A096" w14:textId="70C00106">
            <w:pPr>
              <w:spacing w:before="120" w:after="120"/>
              <w:jc w:val="both"/>
              <w:rPr>
                <w:rFonts w:ascii="Arial" w:hAnsi="Arial" w:eastAsia="Arial" w:cs="Arial"/>
                <w:b w:val="0"/>
                <w:bCs w:val="0"/>
                <w:i w:val="0"/>
                <w:iCs w:val="0"/>
                <w:sz w:val="20"/>
                <w:szCs w:val="20"/>
                <w:lang w:val="en-US"/>
              </w:rPr>
            </w:pPr>
            <w:r w:rsidRPr="73EA3892" w:rsidR="73EA3892">
              <w:rPr>
                <w:rStyle w:val="normaltextrun"/>
                <w:rFonts w:ascii="Arial" w:hAnsi="Arial" w:eastAsia="Arial" w:cs="Arial"/>
                <w:b w:val="0"/>
                <w:bCs w:val="0"/>
                <w:i w:val="0"/>
                <w:iCs w:val="0"/>
                <w:sz w:val="20"/>
                <w:szCs w:val="20"/>
                <w:lang w:val="en-GB"/>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73EA3892" w:rsidTr="4B1E4F2D" w14:paraId="352B7EED">
        <w:trPr>
          <w:trHeight w:val="300"/>
        </w:trPr>
        <w:tc>
          <w:tcPr>
            <w:tcW w:w="20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1B083DA5" w14:textId="1E47A593">
            <w:pPr>
              <w:spacing w:before="120" w:after="120"/>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Academic honesty / referencing:</w:t>
            </w:r>
          </w:p>
        </w:tc>
        <w:tc>
          <w:tcPr>
            <w:tcW w:w="7815" w:type="dxa"/>
            <w:gridSpan w:val="3"/>
            <w:tcBorders>
              <w:top w:val="single" w:sz="6"/>
              <w:left w:val="single" w:sz="6"/>
              <w:bottom w:val="single" w:sz="6"/>
              <w:right w:val="single" w:sz="6"/>
            </w:tcBorders>
            <w:tcMar>
              <w:left w:w="105" w:type="dxa"/>
              <w:right w:w="105" w:type="dxa"/>
            </w:tcMar>
            <w:vAlign w:val="top"/>
          </w:tcPr>
          <w:p w:rsidR="73EA3892" w:rsidP="73EA3892" w:rsidRDefault="73EA3892" w14:paraId="056B3A9F" w14:textId="7D7DC58D">
            <w:pPr>
              <w:spacing w:before="120" w:after="120"/>
              <w:jc w:val="both"/>
              <w:rPr>
                <w:rFonts w:ascii="Arial" w:hAnsi="Arial" w:eastAsia="Arial" w:cs="Arial"/>
                <w:b w:val="0"/>
                <w:bCs w:val="0"/>
                <w:i w:val="0"/>
                <w:iCs w:val="0"/>
                <w:sz w:val="20"/>
                <w:szCs w:val="20"/>
                <w:lang w:val="en-US"/>
              </w:rPr>
            </w:pPr>
            <w:r w:rsidRPr="73EA3892" w:rsidR="73EA3892">
              <w:rPr>
                <w:rFonts w:ascii="Arial" w:hAnsi="Arial" w:eastAsia="Arial" w:cs="Arial"/>
                <w:b w:val="0"/>
                <w:bCs w:val="0"/>
                <w:i w:val="0"/>
                <w:iCs w:val="0"/>
                <w:sz w:val="20"/>
                <w:szCs w:val="20"/>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73EA3892" w:rsidP="73EA3892" w:rsidRDefault="73EA3892" w14:paraId="15961CD0" w14:textId="1EB01EAD">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32"/>
          <w:szCs w:val="32"/>
          <w:lang w:val="en-US"/>
        </w:rPr>
      </w:pPr>
    </w:p>
    <w:p w:rsidR="73EA3892" w:rsidP="295A40C3" w:rsidRDefault="73EA3892" w14:paraId="62D0AE40" w14:textId="2ECAF9B7">
      <w:pPr>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p>
    <w:p w:rsidR="295A40C3" w:rsidP="295A40C3" w:rsidRDefault="295A40C3" w14:paraId="00AC2CDB" w14:textId="72929988">
      <w:pPr>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p>
    <w:p w:rsidR="295A40C3" w:rsidP="295A40C3" w:rsidRDefault="295A40C3" w14:paraId="2457B326" w14:textId="5F869717">
      <w:pPr>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p>
    <w:p w:rsidR="73EA3892" w:rsidP="73EA3892" w:rsidRDefault="73EA3892" w14:paraId="2BBD25B2" w14:textId="2D35CCF2">
      <w:pPr>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p>
    <w:p w:rsidR="73EA3892" w:rsidP="73EA3892" w:rsidRDefault="73EA3892" w14:paraId="6F14D1D8" w14:textId="0F1E224A">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8025"/>
        <w:gridCol w:w="1185"/>
        <w:gridCol w:w="1185"/>
      </w:tblGrid>
      <w:tr w:rsidR="73EA3892" w:rsidTr="457AF2A0" w14:paraId="3ED73F4B">
        <w:trPr>
          <w:trHeight w:val="300"/>
        </w:trPr>
        <w:tc>
          <w:tcPr>
            <w:tcW w:w="8025" w:type="dxa"/>
            <w:tcBorders>
              <w:top w:val="single" w:sz="6"/>
              <w:left w:val="single" w:sz="6"/>
              <w:right w:val="single" w:sz="6"/>
            </w:tcBorders>
            <w:shd w:val="clear" w:color="auto" w:fill="BFBFBF" w:themeFill="background1" w:themeFillShade="BF"/>
            <w:tcMar>
              <w:left w:w="105" w:type="dxa"/>
              <w:right w:w="105" w:type="dxa"/>
            </w:tcMar>
            <w:vAlign w:val="center"/>
          </w:tcPr>
          <w:p w:rsidR="73EA3892" w:rsidP="73EA3892" w:rsidRDefault="73EA3892" w14:paraId="129FA9AF" w14:textId="0AD32AD4">
            <w:pPr>
              <w:rPr>
                <w:rFonts w:ascii="Arial" w:hAnsi="Arial" w:eastAsia="Arial" w:cs="Arial"/>
                <w:b w:val="0"/>
                <w:bCs w:val="0"/>
                <w:i w:val="0"/>
                <w:iCs w:val="0"/>
                <w:sz w:val="22"/>
                <w:szCs w:val="22"/>
                <w:lang w:val="en-US"/>
              </w:rPr>
            </w:pPr>
            <w:r w:rsidRPr="73EA3892" w:rsidR="73EA3892">
              <w:rPr>
                <w:rFonts w:ascii="Arial" w:hAnsi="Arial" w:eastAsia="Arial" w:cs="Arial"/>
                <w:b w:val="1"/>
                <w:bCs w:val="1"/>
                <w:i w:val="0"/>
                <w:iCs w:val="0"/>
                <w:sz w:val="22"/>
                <w:szCs w:val="22"/>
                <w:lang w:val="en-GB"/>
              </w:rPr>
              <w:t xml:space="preserve">Generic Assessment Criteria </w:t>
            </w:r>
          </w:p>
        </w:tc>
        <w:tc>
          <w:tcPr>
            <w:tcW w:w="1185" w:type="dxa"/>
            <w:tcBorders>
              <w:top w:val="single" w:sz="6"/>
              <w:left w:val="single" w:sz="6"/>
              <w:right w:val="single" w:sz="6"/>
            </w:tcBorders>
            <w:shd w:val="clear" w:color="auto" w:fill="BFBFBF" w:themeFill="background1" w:themeFillShade="BF"/>
            <w:tcMar>
              <w:left w:w="105" w:type="dxa"/>
              <w:right w:w="105" w:type="dxa"/>
            </w:tcMar>
            <w:vAlign w:val="top"/>
          </w:tcPr>
          <w:p w:rsidR="73EA3892" w:rsidP="73EA3892" w:rsidRDefault="73EA3892" w14:paraId="5A559A92" w14:textId="02D1A09B">
            <w:pPr>
              <w:ind w:left="34" w:right="113"/>
              <w:jc w:val="center"/>
              <w:rPr>
                <w:rFonts w:ascii="Arial" w:hAnsi="Arial" w:eastAsia="Arial" w:cs="Arial"/>
                <w:b w:val="0"/>
                <w:bCs w:val="0"/>
                <w:i w:val="0"/>
                <w:iCs w:val="0"/>
                <w:sz w:val="18"/>
                <w:szCs w:val="18"/>
                <w:lang w:val="en-US"/>
              </w:rPr>
            </w:pPr>
            <w:r w:rsidRPr="73EA3892" w:rsidR="73EA3892">
              <w:rPr>
                <w:rFonts w:ascii="Arial" w:hAnsi="Arial" w:eastAsia="Arial" w:cs="Arial"/>
                <w:b w:val="1"/>
                <w:bCs w:val="1"/>
                <w:i w:val="0"/>
                <w:iCs w:val="0"/>
                <w:sz w:val="18"/>
                <w:szCs w:val="18"/>
                <w:lang w:val="en-GB"/>
              </w:rPr>
              <w:t>Marks available</w:t>
            </w:r>
          </w:p>
        </w:tc>
        <w:tc>
          <w:tcPr>
            <w:tcW w:w="11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73EA3892" w:rsidP="73EA3892" w:rsidRDefault="73EA3892" w14:paraId="313E1433" w14:textId="17C01041">
            <w:pPr>
              <w:ind w:left="113" w:right="113"/>
              <w:jc w:val="center"/>
              <w:rPr>
                <w:rFonts w:ascii="Arial" w:hAnsi="Arial" w:eastAsia="Arial" w:cs="Arial"/>
                <w:b w:val="0"/>
                <w:bCs w:val="0"/>
                <w:i w:val="0"/>
                <w:iCs w:val="0"/>
                <w:sz w:val="18"/>
                <w:szCs w:val="18"/>
                <w:lang w:val="en-US"/>
              </w:rPr>
            </w:pPr>
            <w:r w:rsidRPr="73EA3892" w:rsidR="73EA3892">
              <w:rPr>
                <w:rFonts w:ascii="Arial" w:hAnsi="Arial" w:eastAsia="Arial" w:cs="Arial"/>
                <w:b w:val="1"/>
                <w:bCs w:val="1"/>
                <w:i w:val="0"/>
                <w:iCs w:val="0"/>
                <w:sz w:val="18"/>
                <w:szCs w:val="18"/>
                <w:lang w:val="en-GB"/>
              </w:rPr>
              <w:t xml:space="preserve">Marks </w:t>
            </w:r>
          </w:p>
          <w:p w:rsidR="73EA3892" w:rsidP="73EA3892" w:rsidRDefault="73EA3892" w14:paraId="2BB904F7" w14:textId="196AE8A0">
            <w:pPr>
              <w:ind w:left="113" w:right="113"/>
              <w:jc w:val="center"/>
              <w:rPr>
                <w:rFonts w:ascii="Arial" w:hAnsi="Arial" w:eastAsia="Arial" w:cs="Arial"/>
                <w:b w:val="0"/>
                <w:bCs w:val="0"/>
                <w:i w:val="0"/>
                <w:iCs w:val="0"/>
                <w:sz w:val="18"/>
                <w:szCs w:val="18"/>
                <w:lang w:val="en-US"/>
              </w:rPr>
            </w:pPr>
            <w:r w:rsidRPr="73EA3892" w:rsidR="73EA3892">
              <w:rPr>
                <w:rFonts w:ascii="Arial" w:hAnsi="Arial" w:eastAsia="Arial" w:cs="Arial"/>
                <w:b w:val="1"/>
                <w:bCs w:val="1"/>
                <w:i w:val="0"/>
                <w:iCs w:val="0"/>
                <w:sz w:val="18"/>
                <w:szCs w:val="18"/>
                <w:lang w:val="en-GB"/>
              </w:rPr>
              <w:t>awarded</w:t>
            </w:r>
          </w:p>
        </w:tc>
      </w:tr>
      <w:tr w:rsidR="73EA3892" w:rsidTr="457AF2A0" w14:paraId="7EA4259E">
        <w:trPr>
          <w:trHeight w:val="300"/>
        </w:trPr>
        <w:tc>
          <w:tcPr>
            <w:tcW w:w="8025" w:type="dxa"/>
            <w:tcBorders>
              <w:top w:val="single" w:sz="6"/>
              <w:left w:val="single" w:sz="6"/>
              <w:right w:val="single" w:sz="6"/>
            </w:tcBorders>
            <w:shd w:val="clear" w:color="auto" w:fill="D9D9D9" w:themeFill="background1" w:themeFillShade="D9"/>
            <w:tcMar>
              <w:left w:w="105" w:type="dxa"/>
              <w:right w:w="105" w:type="dxa"/>
            </w:tcMar>
            <w:vAlign w:val="top"/>
          </w:tcPr>
          <w:p w:rsidR="73EA3892" w:rsidP="73EA3892" w:rsidRDefault="73EA3892" w14:paraId="5444DEAB" w14:textId="4693AEAF">
            <w:pPr>
              <w:rPr>
                <w:rFonts w:ascii="Arial" w:hAnsi="Arial" w:eastAsia="Arial" w:cs="Arial"/>
                <w:b w:val="0"/>
                <w:bCs w:val="0"/>
                <w:i w:val="0"/>
                <w:iCs w:val="0"/>
                <w:sz w:val="20"/>
                <w:szCs w:val="20"/>
                <w:lang w:val="en-US"/>
              </w:rPr>
            </w:pPr>
            <w:r w:rsidRPr="73EA3892" w:rsidR="73EA3892">
              <w:rPr>
                <w:rFonts w:ascii="Arial" w:hAnsi="Arial" w:eastAsia="Arial" w:cs="Arial"/>
                <w:b w:val="1"/>
                <w:bCs w:val="1"/>
                <w:i w:val="0"/>
                <w:iCs w:val="0"/>
                <w:sz w:val="20"/>
                <w:szCs w:val="20"/>
                <w:lang w:val="en-GB"/>
              </w:rPr>
              <w:t>1. Engagement with Literature Skills</w:t>
            </w:r>
          </w:p>
          <w:p w:rsidR="73EA3892" w:rsidP="73EA3892" w:rsidRDefault="73EA3892" w14:paraId="39B0F5F4" w14:textId="5E9F31DE">
            <w:pPr>
              <w:spacing w:after="120"/>
              <w:rPr>
                <w:rFonts w:ascii="Arial" w:hAnsi="Arial" w:eastAsia="Arial" w:cs="Arial"/>
                <w:b w:val="0"/>
                <w:bCs w:val="0"/>
                <w:i w:val="0"/>
                <w:iCs w:val="0"/>
                <w:sz w:val="14"/>
                <w:szCs w:val="14"/>
                <w:lang w:val="en-US"/>
              </w:rPr>
            </w:pPr>
            <w:r w:rsidRPr="73EA3892" w:rsidR="73EA3892">
              <w:rPr>
                <w:rFonts w:ascii="Arial" w:hAnsi="Arial" w:eastAsia="Arial" w:cs="Arial"/>
                <w:b w:val="0"/>
                <w:bCs w:val="0"/>
                <w:i w:val="0"/>
                <w:iCs w:val="0"/>
                <w:sz w:val="14"/>
                <w:szCs w:val="14"/>
                <w:lang w:val="en-GB"/>
              </w:rPr>
              <w:t>.</w:t>
            </w:r>
          </w:p>
        </w:tc>
        <w:tc>
          <w:tcPr>
            <w:tcW w:w="1185" w:type="dxa"/>
            <w:tcBorders>
              <w:top w:val="single" w:sz="6"/>
              <w:left w:val="single" w:sz="6"/>
              <w:right w:val="single" w:sz="6"/>
            </w:tcBorders>
            <w:shd w:val="clear" w:color="auto" w:fill="D9D9D9" w:themeFill="background1" w:themeFillShade="D9"/>
            <w:tcMar>
              <w:left w:w="105" w:type="dxa"/>
              <w:right w:w="105" w:type="dxa"/>
            </w:tcMar>
            <w:vAlign w:val="top"/>
          </w:tcPr>
          <w:p w:rsidR="73EA3892" w:rsidP="73EA3892" w:rsidRDefault="73EA3892" w14:paraId="7E1CFDC9" w14:textId="11BAA437">
            <w:pPr>
              <w:jc w:val="center"/>
              <w:rPr>
                <w:rFonts w:ascii="Arial" w:hAnsi="Arial" w:eastAsia="Arial" w:cs="Arial"/>
                <w:b w:val="0"/>
                <w:bCs w:val="0"/>
                <w:i w:val="0"/>
                <w:iCs w:val="0"/>
                <w:sz w:val="32"/>
                <w:szCs w:val="32"/>
                <w:lang w:val="en-US"/>
              </w:rPr>
            </w:pPr>
          </w:p>
        </w:tc>
        <w:tc>
          <w:tcPr>
            <w:tcW w:w="11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5826AA4C" w14:textId="6F7E84D7">
            <w:pPr>
              <w:jc w:val="center"/>
              <w:rPr>
                <w:rFonts w:ascii="Arial" w:hAnsi="Arial" w:eastAsia="Arial" w:cs="Arial"/>
                <w:b w:val="0"/>
                <w:bCs w:val="0"/>
                <w:i w:val="0"/>
                <w:iCs w:val="0"/>
                <w:sz w:val="32"/>
                <w:szCs w:val="32"/>
                <w:lang w:val="en-US"/>
              </w:rPr>
            </w:pPr>
          </w:p>
        </w:tc>
      </w:tr>
      <w:tr w:rsidR="73EA3892" w:rsidTr="457AF2A0" w14:paraId="374CEDEF">
        <w:trPr>
          <w:trHeight w:val="300"/>
        </w:trPr>
        <w:tc>
          <w:tcPr>
            <w:tcW w:w="8025" w:type="dxa"/>
            <w:vMerge w:val="restart"/>
            <w:tcBorders>
              <w:top w:val="single" w:sz="6"/>
              <w:left w:val="single" w:sz="6"/>
              <w:right w:val="single" w:sz="6"/>
            </w:tcBorders>
            <w:tcMar>
              <w:left w:w="105" w:type="dxa"/>
              <w:right w:w="105" w:type="dxa"/>
            </w:tcMar>
            <w:vAlign w:val="top"/>
          </w:tcPr>
          <w:p w:rsidR="73EA3892" w:rsidP="73EA3892" w:rsidRDefault="73EA3892" w14:paraId="2B04CAE9" w14:textId="57A53CDB">
            <w:pPr>
              <w:spacing w:after="120"/>
              <w:rPr>
                <w:rFonts w:ascii="Arial" w:hAnsi="Arial" w:eastAsia="Arial" w:cs="Arial"/>
                <w:b w:val="0"/>
                <w:bCs w:val="0"/>
                <w:i w:val="0"/>
                <w:iCs w:val="0"/>
                <w:sz w:val="22"/>
                <w:szCs w:val="22"/>
                <w:lang w:val="en-US"/>
              </w:rPr>
            </w:pPr>
          </w:p>
          <w:p w:rsidR="73EA3892" w:rsidP="73EA3892" w:rsidRDefault="73EA3892" w14:paraId="446EF94B" w14:textId="7B941EEB">
            <w:pPr>
              <w:spacing w:after="120"/>
              <w:rPr>
                <w:rFonts w:ascii="Arial" w:hAnsi="Arial" w:eastAsia="Arial" w:cs="Arial"/>
                <w:b w:val="0"/>
                <w:bCs w:val="0"/>
                <w:i w:val="0"/>
                <w:iCs w:val="0"/>
                <w:sz w:val="22"/>
                <w:szCs w:val="22"/>
                <w:lang w:val="en-US"/>
              </w:rPr>
            </w:pPr>
          </w:p>
          <w:p w:rsidR="73EA3892" w:rsidP="73EA3892" w:rsidRDefault="73EA3892" w14:paraId="6D9CB942" w14:textId="64D171E2">
            <w:pPr>
              <w:spacing w:after="120"/>
              <w:rPr>
                <w:rFonts w:ascii="Arial" w:hAnsi="Arial" w:eastAsia="Arial" w:cs="Arial"/>
                <w:b w:val="0"/>
                <w:bCs w:val="0"/>
                <w:i w:val="0"/>
                <w:iCs w:val="0"/>
                <w:sz w:val="22"/>
                <w:szCs w:val="22"/>
                <w:lang w:val="en-US"/>
              </w:rPr>
            </w:pPr>
          </w:p>
        </w:tc>
        <w:tc>
          <w:tcPr>
            <w:tcW w:w="1185" w:type="dxa"/>
            <w:tcBorders>
              <w:top w:val="single" w:sz="6"/>
              <w:left w:val="single" w:sz="6"/>
              <w:right w:val="single" w:sz="6"/>
            </w:tcBorders>
            <w:tcMar>
              <w:left w:w="105" w:type="dxa"/>
              <w:right w:w="105" w:type="dxa"/>
            </w:tcMar>
            <w:vAlign w:val="top"/>
          </w:tcPr>
          <w:p w:rsidR="73EA3892" w:rsidP="73EA3892" w:rsidRDefault="73EA3892" w14:paraId="5FCC8023" w14:textId="7FE9AEB4">
            <w:pPr>
              <w:jc w:val="center"/>
              <w:rPr>
                <w:rFonts w:ascii="Arial" w:hAnsi="Arial" w:eastAsia="Arial" w:cs="Arial"/>
                <w:b w:val="0"/>
                <w:bCs w:val="0"/>
                <w:i w:val="0"/>
                <w:iCs w:val="0"/>
                <w:sz w:val="32"/>
                <w:szCs w:val="32"/>
                <w:lang w:val="en-US"/>
              </w:rPr>
            </w:pPr>
            <w:r w:rsidRPr="73EA3892" w:rsidR="73EA3892">
              <w:rPr>
                <w:rFonts w:ascii="Arial" w:hAnsi="Arial" w:eastAsia="Arial" w:cs="Arial"/>
                <w:b w:val="0"/>
                <w:bCs w:val="0"/>
                <w:i w:val="0"/>
                <w:iCs w:val="0"/>
                <w:sz w:val="32"/>
                <w:szCs w:val="32"/>
                <w:lang w:val="en-GB"/>
              </w:rPr>
              <w:t>0</w:t>
            </w:r>
          </w:p>
        </w:tc>
        <w:tc>
          <w:tcPr>
            <w:tcW w:w="1185" w:type="dxa"/>
            <w:vMerge w:val="restart"/>
            <w:tcBorders>
              <w:top w:val="single" w:sz="6"/>
              <w:left w:val="single" w:sz="6"/>
              <w:bottom w:val="single" w:sz="6"/>
              <w:right w:val="single" w:sz="6"/>
            </w:tcBorders>
            <w:tcMar>
              <w:left w:w="105" w:type="dxa"/>
              <w:right w:w="105" w:type="dxa"/>
            </w:tcMar>
            <w:vAlign w:val="top"/>
          </w:tcPr>
          <w:p w:rsidR="73EA3892" w:rsidP="73EA3892" w:rsidRDefault="73EA3892" w14:paraId="638F2A20" w14:textId="3550D75A">
            <w:pPr>
              <w:jc w:val="center"/>
              <w:rPr>
                <w:rFonts w:ascii="Arial" w:hAnsi="Arial" w:eastAsia="Arial" w:cs="Arial"/>
                <w:b w:val="0"/>
                <w:bCs w:val="0"/>
                <w:i w:val="0"/>
                <w:iCs w:val="0"/>
                <w:sz w:val="32"/>
                <w:szCs w:val="32"/>
                <w:lang w:val="en-US"/>
              </w:rPr>
            </w:pPr>
          </w:p>
        </w:tc>
      </w:tr>
      <w:tr w:rsidR="73EA3892" w:rsidTr="457AF2A0" w14:paraId="46EA641E">
        <w:trPr>
          <w:trHeight w:val="300"/>
        </w:trPr>
        <w:tc>
          <w:tcPr>
            <w:tcW w:w="8025" w:type="dxa"/>
            <w:vMerge/>
            <w:tcBorders/>
            <w:tcMar/>
            <w:vAlign w:val="center"/>
          </w:tcPr>
          <w:p w14:paraId="216087D5"/>
        </w:tc>
        <w:tc>
          <w:tcPr>
            <w:tcW w:w="1185" w:type="dxa"/>
            <w:tcBorders>
              <w:left w:val="single" w:sz="6"/>
              <w:bottom w:val="single" w:sz="6"/>
              <w:right w:val="single" w:sz="6"/>
            </w:tcBorders>
            <w:tcMar>
              <w:left w:w="105" w:type="dxa"/>
              <w:right w:w="105" w:type="dxa"/>
            </w:tcMar>
            <w:vAlign w:val="top"/>
          </w:tcPr>
          <w:p w:rsidR="73EA3892" w:rsidP="73EA3892" w:rsidRDefault="73EA3892" w14:paraId="056F7D22" w14:textId="0BD894B0">
            <w:pPr>
              <w:jc w:val="center"/>
              <w:rPr>
                <w:rFonts w:ascii="Arial" w:hAnsi="Arial" w:eastAsia="Arial" w:cs="Arial"/>
                <w:b w:val="0"/>
                <w:bCs w:val="0"/>
                <w:i w:val="0"/>
                <w:iCs w:val="0"/>
                <w:sz w:val="32"/>
                <w:szCs w:val="32"/>
                <w:lang w:val="en-US"/>
              </w:rPr>
            </w:pPr>
          </w:p>
        </w:tc>
        <w:tc>
          <w:tcPr>
            <w:tcW w:w="1185" w:type="dxa"/>
            <w:vMerge/>
            <w:tcBorders/>
            <w:tcMar/>
            <w:vAlign w:val="center"/>
          </w:tcPr>
          <w:p w14:paraId="0BD81C70"/>
        </w:tc>
      </w:tr>
      <w:tr w:rsidR="73EA3892" w:rsidTr="457AF2A0" w14:paraId="3FAD2E9C">
        <w:trPr>
          <w:trHeight w:val="300"/>
        </w:trPr>
        <w:tc>
          <w:tcPr>
            <w:tcW w:w="8025" w:type="dxa"/>
            <w:tcBorders>
              <w:top w:val="single" w:sz="6"/>
              <w:left w:val="single" w:sz="6"/>
              <w:right w:val="single" w:sz="6"/>
            </w:tcBorders>
            <w:shd w:val="clear" w:color="auto" w:fill="D9D9D9" w:themeFill="background1" w:themeFillShade="D9"/>
            <w:tcMar>
              <w:left w:w="105" w:type="dxa"/>
              <w:right w:w="105" w:type="dxa"/>
            </w:tcMar>
            <w:vAlign w:val="top"/>
          </w:tcPr>
          <w:p w:rsidR="73EA3892" w:rsidP="73EA3892" w:rsidRDefault="73EA3892" w14:paraId="085E0AD4" w14:textId="2D964FD5">
            <w:pPr>
              <w:rPr>
                <w:rFonts w:ascii="Arial" w:hAnsi="Arial" w:eastAsia="Arial" w:cs="Arial"/>
                <w:b w:val="0"/>
                <w:bCs w:val="0"/>
                <w:i w:val="0"/>
                <w:iCs w:val="0"/>
                <w:sz w:val="20"/>
                <w:szCs w:val="20"/>
                <w:lang w:val="en-US"/>
              </w:rPr>
            </w:pPr>
            <w:r w:rsidRPr="73EA3892" w:rsidR="73EA3892">
              <w:rPr>
                <w:rFonts w:ascii="Arial" w:hAnsi="Arial" w:eastAsia="Arial" w:cs="Arial"/>
                <w:b w:val="1"/>
                <w:bCs w:val="1"/>
                <w:i w:val="0"/>
                <w:iCs w:val="0"/>
                <w:sz w:val="20"/>
                <w:szCs w:val="20"/>
                <w:lang w:val="en-GB"/>
              </w:rPr>
              <w:t>2. Knowledge and Understanding Skills</w:t>
            </w:r>
          </w:p>
          <w:p w:rsidR="73EA3892" w:rsidP="73EA3892" w:rsidRDefault="73EA3892" w14:paraId="475AEF56" w14:textId="4FC18FEA">
            <w:pPr>
              <w:spacing w:after="120"/>
              <w:rPr>
                <w:rFonts w:ascii="Arial" w:hAnsi="Arial" w:eastAsia="Arial" w:cs="Arial"/>
                <w:b w:val="0"/>
                <w:bCs w:val="0"/>
                <w:i w:val="0"/>
                <w:iCs w:val="0"/>
                <w:sz w:val="14"/>
                <w:szCs w:val="14"/>
                <w:lang w:val="en-US"/>
              </w:rPr>
            </w:pPr>
          </w:p>
        </w:tc>
        <w:tc>
          <w:tcPr>
            <w:tcW w:w="1185" w:type="dxa"/>
            <w:tcBorders>
              <w:top w:val="single" w:sz="6"/>
              <w:left w:val="single" w:sz="6"/>
              <w:right w:val="single" w:sz="6"/>
            </w:tcBorders>
            <w:shd w:val="clear" w:color="auto" w:fill="D9D9D9" w:themeFill="background1" w:themeFillShade="D9"/>
            <w:tcMar>
              <w:left w:w="105" w:type="dxa"/>
              <w:right w:w="105" w:type="dxa"/>
            </w:tcMar>
            <w:vAlign w:val="top"/>
          </w:tcPr>
          <w:p w:rsidR="73EA3892" w:rsidP="73EA3892" w:rsidRDefault="73EA3892" w14:paraId="281346EE" w14:textId="5B79FCF8">
            <w:pPr>
              <w:jc w:val="center"/>
              <w:rPr>
                <w:rFonts w:ascii="Arial" w:hAnsi="Arial" w:eastAsia="Arial" w:cs="Arial"/>
                <w:b w:val="0"/>
                <w:bCs w:val="0"/>
                <w:i w:val="0"/>
                <w:iCs w:val="0"/>
                <w:sz w:val="32"/>
                <w:szCs w:val="32"/>
                <w:lang w:val="en-US"/>
              </w:rPr>
            </w:pPr>
          </w:p>
        </w:tc>
        <w:tc>
          <w:tcPr>
            <w:tcW w:w="11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55D959F1" w14:textId="67F35FCD">
            <w:pPr>
              <w:jc w:val="center"/>
              <w:rPr>
                <w:rFonts w:ascii="Arial" w:hAnsi="Arial" w:eastAsia="Arial" w:cs="Arial"/>
                <w:b w:val="0"/>
                <w:bCs w:val="0"/>
                <w:i w:val="0"/>
                <w:iCs w:val="0"/>
                <w:sz w:val="32"/>
                <w:szCs w:val="32"/>
                <w:lang w:val="en-US"/>
              </w:rPr>
            </w:pPr>
          </w:p>
        </w:tc>
      </w:tr>
      <w:tr w:rsidR="73EA3892" w:rsidTr="457AF2A0" w14:paraId="532C6F55">
        <w:trPr>
          <w:trHeight w:val="300"/>
        </w:trPr>
        <w:tc>
          <w:tcPr>
            <w:tcW w:w="8025" w:type="dxa"/>
            <w:vMerge w:val="restart"/>
            <w:tcBorders>
              <w:top w:val="single" w:sz="6"/>
              <w:left w:val="single" w:sz="6"/>
              <w:right w:val="single" w:sz="6"/>
            </w:tcBorders>
            <w:tcMar>
              <w:left w:w="105" w:type="dxa"/>
              <w:right w:w="105" w:type="dxa"/>
            </w:tcMar>
            <w:vAlign w:val="top"/>
          </w:tcPr>
          <w:p w:rsidR="48265A98" w:rsidP="4B1E4F2D" w:rsidRDefault="48265A98" w14:paraId="16000136" w14:textId="5B703945">
            <w:pPr>
              <w:spacing w:before="0" w:beforeAutospacing="off" w:after="0" w:afterAutospacing="off"/>
            </w:pPr>
            <w:r w:rsidRPr="4B1E4F2D" w:rsidR="48265A98">
              <w:rPr>
                <w:rFonts w:ascii="Aptos Narrow" w:hAnsi="Aptos Narrow" w:eastAsia="Aptos Narrow" w:cs="Aptos Narrow"/>
                <w:b w:val="0"/>
                <w:bCs w:val="0"/>
                <w:i w:val="0"/>
                <w:iCs w:val="0"/>
                <w:strike w:val="0"/>
                <w:dstrike w:val="0"/>
                <w:color w:val="000000" w:themeColor="text1" w:themeTint="FF" w:themeShade="FF"/>
                <w:sz w:val="22"/>
                <w:szCs w:val="22"/>
                <w:u w:val="none"/>
              </w:rPr>
              <w:t>Hardware: I</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n your discussion about components, you explain clearly how the components will be utilised in your </w:t>
            </w:r>
            <w:r w:rsidRPr="4B1E4F2D" w:rsidR="6F4F56E2">
              <w:rPr>
                <w:rFonts w:ascii="Aptos Narrow" w:hAnsi="Aptos Narrow" w:eastAsia="Aptos Narrow" w:cs="Aptos Narrow"/>
                <w:b w:val="0"/>
                <w:bCs w:val="0"/>
                <w:i w:val="0"/>
                <w:iCs w:val="0"/>
                <w:strike w:val="0"/>
                <w:dstrike w:val="0"/>
                <w:color w:val="000000" w:themeColor="text1" w:themeTint="FF" w:themeShade="FF"/>
                <w:sz w:val="22"/>
                <w:szCs w:val="22"/>
                <w:u w:val="none"/>
              </w:rPr>
              <w:t>system, and</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how they work.  You talk about other components you might have used as alternatives and have justified the decisions you have made well. I would have included the circuit diagrams in this section, rather than the software section, as they provide information on how you plan to implement the hardware. The schematic </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appears to have</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the LED and LDR in series with one another which is not what you intended from the breadboard diagram. </w:t>
            </w:r>
            <w:r w:rsidRPr="4B1E4F2D" w:rsidR="16F198F8">
              <w:rPr>
                <w:rFonts w:ascii="Aptos Narrow" w:hAnsi="Aptos Narrow" w:eastAsia="Aptos Narrow" w:cs="Aptos Narrow"/>
                <w:b w:val="0"/>
                <w:bCs w:val="0"/>
                <w:i w:val="0"/>
                <w:iCs w:val="0"/>
                <w:strike w:val="0"/>
                <w:dstrike w:val="0"/>
                <w:color w:val="000000" w:themeColor="text1" w:themeTint="FF" w:themeShade="FF"/>
                <w:sz w:val="22"/>
                <w:szCs w:val="22"/>
                <w:u w:val="none"/>
              </w:rPr>
              <w:t>Also,</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both resistors are 220 ohms.  </w:t>
            </w:r>
          </w:p>
          <w:p w:rsidR="46BF0A67" w:rsidP="4B1E4F2D" w:rsidRDefault="46BF0A67" w14:paraId="0A95B468" w14:textId="1D5DACFD">
            <w:pPr>
              <w:spacing w:before="0" w:beforeAutospacing="off" w:after="0" w:afterAutospacing="off"/>
            </w:pPr>
            <w:r w:rsidRPr="4B1E4F2D" w:rsidR="46BF0A6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Software: </w:t>
            </w:r>
            <w:r w:rsidRPr="4B1E4F2D" w:rsidR="2D929F0B">
              <w:rPr>
                <w:rFonts w:ascii="Aptos Narrow" w:hAnsi="Aptos Narrow" w:eastAsia="Aptos Narrow" w:cs="Aptos Narrow"/>
                <w:b w:val="0"/>
                <w:bCs w:val="0"/>
                <w:i w:val="0"/>
                <w:iCs w:val="0"/>
                <w:strike w:val="0"/>
                <w:dstrike w:val="0"/>
                <w:color w:val="000000" w:themeColor="text1" w:themeTint="FF" w:themeShade="FF"/>
                <w:sz w:val="22"/>
                <w:szCs w:val="22"/>
                <w:u w:val="none"/>
              </w:rPr>
              <w:t>Pseudocode</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included is </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very basic</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logic of the problem, does not really explain what it means to "open blinds " etc.  </w:t>
            </w:r>
            <w:r w:rsidRPr="4B1E4F2D" w:rsidR="63A2F902">
              <w:rPr>
                <w:rFonts w:ascii="Aptos Narrow" w:hAnsi="Aptos Narrow" w:eastAsia="Aptos Narrow" w:cs="Aptos Narrow"/>
                <w:b w:val="0"/>
                <w:bCs w:val="0"/>
                <w:i w:val="0"/>
                <w:iCs w:val="0"/>
                <w:strike w:val="0"/>
                <w:dstrike w:val="0"/>
                <w:color w:val="000000" w:themeColor="text1" w:themeTint="FF" w:themeShade="FF"/>
                <w:sz w:val="22"/>
                <w:szCs w:val="22"/>
                <w:u w:val="none"/>
              </w:rPr>
              <w:t>However,</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you have mostly adhered to conventions.  Make it clear where SETUP ends with END SETUP.  The loop in an Arduino sketch refers to a function, rather than a loop in the traditional sense, so in pseudo code would end with </w:t>
            </w:r>
            <w:r w:rsidRPr="4B1E4F2D" w:rsidR="7F258F01">
              <w:rPr>
                <w:rFonts w:ascii="Aptos Narrow" w:hAnsi="Aptos Narrow" w:eastAsia="Aptos Narrow" w:cs="Aptos Narrow"/>
                <w:b w:val="0"/>
                <w:bCs w:val="0"/>
                <w:i w:val="0"/>
                <w:iCs w:val="0"/>
                <w:strike w:val="0"/>
                <w:dstrike w:val="0"/>
                <w:color w:val="000000" w:themeColor="text1" w:themeTint="FF" w:themeShade="FF"/>
                <w:sz w:val="22"/>
                <w:szCs w:val="22"/>
                <w:u w:val="none"/>
              </w:rPr>
              <w:t>an</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END LOOP rather than REPEAT.  Within the setup you refer to using 90 to move blind to UP position, this is the stationary value for the servo motor.  Using the serial monitor is great for testing and demonstration purposes, but when you come to implement your </w:t>
            </w:r>
            <w:r w:rsidRPr="4B1E4F2D" w:rsidR="1308BEBA">
              <w:rPr>
                <w:rFonts w:ascii="Aptos Narrow" w:hAnsi="Aptos Narrow" w:eastAsia="Aptos Narrow" w:cs="Aptos Narrow"/>
                <w:b w:val="0"/>
                <w:bCs w:val="0"/>
                <w:i w:val="0"/>
                <w:iCs w:val="0"/>
                <w:strike w:val="0"/>
                <w:dstrike w:val="0"/>
                <w:color w:val="000000" w:themeColor="text1" w:themeTint="FF" w:themeShade="FF"/>
                <w:sz w:val="22"/>
                <w:szCs w:val="22"/>
                <w:u w:val="none"/>
              </w:rPr>
              <w:t>system,</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you </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won't</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be </w:t>
            </w:r>
            <w:r w:rsidRPr="4B1E4F2D" w:rsidR="7E127768">
              <w:rPr>
                <w:rFonts w:ascii="Aptos Narrow" w:hAnsi="Aptos Narrow" w:eastAsia="Aptos Narrow" w:cs="Aptos Narrow"/>
                <w:b w:val="0"/>
                <w:bCs w:val="0"/>
                <w:i w:val="0"/>
                <w:iCs w:val="0"/>
                <w:strike w:val="0"/>
                <w:dstrike w:val="0"/>
                <w:color w:val="000000" w:themeColor="text1" w:themeTint="FF" w:themeShade="FF"/>
                <w:sz w:val="22"/>
                <w:szCs w:val="22"/>
                <w:u w:val="none"/>
              </w:rPr>
              <w:t>connected</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to a computer, so these outputs </w:t>
            </w:r>
            <w:r w:rsidRPr="4B1E4F2D" w:rsidR="13595F43">
              <w:rPr>
                <w:rFonts w:ascii="Aptos Narrow" w:hAnsi="Aptos Narrow" w:eastAsia="Aptos Narrow" w:cs="Aptos Narrow"/>
                <w:b w:val="0"/>
                <w:bCs w:val="0"/>
                <w:i w:val="0"/>
                <w:iCs w:val="0"/>
                <w:strike w:val="0"/>
                <w:dstrike w:val="0"/>
                <w:color w:val="000000" w:themeColor="text1" w:themeTint="FF" w:themeShade="FF"/>
                <w:sz w:val="22"/>
                <w:szCs w:val="22"/>
                <w:u w:val="none"/>
              </w:rPr>
              <w:t>won't</w:t>
            </w:r>
            <w:r w:rsidRPr="4B1E4F2D" w:rsidR="13595F43">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be</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used.  I would not </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generally include</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features like these in </w:t>
            </w:r>
            <w:r w:rsidRPr="4B1E4F2D" w:rsidR="27BC6868">
              <w:rPr>
                <w:rFonts w:ascii="Aptos Narrow" w:hAnsi="Aptos Narrow" w:eastAsia="Aptos Narrow" w:cs="Aptos Narrow"/>
                <w:b w:val="0"/>
                <w:bCs w:val="0"/>
                <w:i w:val="0"/>
                <w:iCs w:val="0"/>
                <w:strike w:val="0"/>
                <w:dstrike w:val="0"/>
                <w:color w:val="000000" w:themeColor="text1" w:themeTint="FF" w:themeShade="FF"/>
                <w:sz w:val="22"/>
                <w:szCs w:val="22"/>
                <w:u w:val="none"/>
              </w:rPr>
              <w:t>pseudocode</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or flowcharts, instead just implement the core functionality of the software</w:t>
            </w:r>
            <w:r w:rsidRPr="4B1E4F2D" w:rsidR="05DC05FC">
              <w:rPr>
                <w:rFonts w:ascii="Aptos Narrow" w:hAnsi="Aptos Narrow" w:eastAsia="Aptos Narrow" w:cs="Aptos Narrow"/>
                <w:b w:val="0"/>
                <w:bCs w:val="0"/>
                <w:i w:val="0"/>
                <w:iCs w:val="0"/>
                <w:strike w:val="0"/>
                <w:dstrike w:val="0"/>
                <w:color w:val="000000" w:themeColor="text1" w:themeTint="FF" w:themeShade="FF"/>
                <w:sz w:val="22"/>
                <w:szCs w:val="22"/>
                <w:u w:val="none"/>
              </w:rPr>
              <w:t>.</w:t>
            </w:r>
          </w:p>
        </w:tc>
        <w:tc>
          <w:tcPr>
            <w:tcW w:w="1185" w:type="dxa"/>
            <w:tcBorders>
              <w:top w:val="single" w:sz="6"/>
              <w:left w:val="single" w:sz="6"/>
              <w:right w:val="single" w:sz="6"/>
            </w:tcBorders>
            <w:tcMar>
              <w:left w:w="105" w:type="dxa"/>
              <w:right w:w="105" w:type="dxa"/>
            </w:tcMar>
            <w:vAlign w:val="top"/>
          </w:tcPr>
          <w:p w:rsidR="73EA3892" w:rsidP="73EA3892" w:rsidRDefault="73EA3892" w14:paraId="1B818FD3" w14:textId="79EECB9F">
            <w:pPr>
              <w:jc w:val="center"/>
              <w:rPr>
                <w:rFonts w:ascii="Arial" w:hAnsi="Arial" w:eastAsia="Arial" w:cs="Arial"/>
                <w:b w:val="0"/>
                <w:bCs w:val="0"/>
                <w:i w:val="0"/>
                <w:iCs w:val="0"/>
                <w:sz w:val="32"/>
                <w:szCs w:val="32"/>
                <w:lang w:val="en-US"/>
              </w:rPr>
            </w:pPr>
            <w:r w:rsidRPr="73EA3892" w:rsidR="73EA3892">
              <w:rPr>
                <w:rFonts w:ascii="Arial" w:hAnsi="Arial" w:eastAsia="Arial" w:cs="Arial"/>
                <w:b w:val="0"/>
                <w:bCs w:val="0"/>
                <w:i w:val="0"/>
                <w:iCs w:val="0"/>
                <w:sz w:val="32"/>
                <w:szCs w:val="32"/>
                <w:lang w:val="en-GB"/>
              </w:rPr>
              <w:t>30</w:t>
            </w:r>
          </w:p>
        </w:tc>
        <w:tc>
          <w:tcPr>
            <w:tcW w:w="1185" w:type="dxa"/>
            <w:vMerge w:val="restart"/>
            <w:tcBorders>
              <w:top w:val="single" w:sz="6"/>
              <w:left w:val="single" w:sz="6"/>
              <w:bottom w:val="single" w:sz="6"/>
              <w:right w:val="single" w:sz="6"/>
            </w:tcBorders>
            <w:tcMar>
              <w:left w:w="105" w:type="dxa"/>
              <w:right w:w="105" w:type="dxa"/>
            </w:tcMar>
            <w:vAlign w:val="top"/>
          </w:tcPr>
          <w:p w:rsidR="73EA3892" w:rsidP="4B1E4F2D" w:rsidRDefault="73EA3892" w14:paraId="4E1B37A2" w14:textId="14F9A878">
            <w:pPr>
              <w:jc w:val="center"/>
              <w:rPr>
                <w:rFonts w:ascii="Arial" w:hAnsi="Arial" w:eastAsia="Arial" w:cs="Arial"/>
                <w:b w:val="0"/>
                <w:bCs w:val="0"/>
                <w:i w:val="0"/>
                <w:iCs w:val="0"/>
                <w:sz w:val="32"/>
                <w:szCs w:val="32"/>
                <w:lang w:val="en-US"/>
              </w:rPr>
            </w:pPr>
            <w:r w:rsidRPr="4B1E4F2D" w:rsidR="67BF1D09">
              <w:rPr>
                <w:rFonts w:ascii="Arial" w:hAnsi="Arial" w:eastAsia="Arial" w:cs="Arial"/>
                <w:b w:val="0"/>
                <w:bCs w:val="0"/>
                <w:i w:val="0"/>
                <w:iCs w:val="0"/>
                <w:sz w:val="32"/>
                <w:szCs w:val="32"/>
                <w:lang w:val="en-US"/>
              </w:rPr>
              <w:t>14</w:t>
            </w:r>
          </w:p>
        </w:tc>
      </w:tr>
      <w:tr w:rsidR="73EA3892" w:rsidTr="457AF2A0" w14:paraId="2BA21B8E">
        <w:trPr>
          <w:trHeight w:val="300"/>
        </w:trPr>
        <w:tc>
          <w:tcPr>
            <w:tcW w:w="8025" w:type="dxa"/>
            <w:vMerge/>
            <w:tcBorders/>
            <w:tcMar/>
            <w:vAlign w:val="center"/>
          </w:tcPr>
          <w:p w14:paraId="4D892654"/>
        </w:tc>
        <w:tc>
          <w:tcPr>
            <w:tcW w:w="1185" w:type="dxa"/>
            <w:tcBorders>
              <w:left w:val="single" w:sz="6"/>
              <w:bottom w:val="single" w:sz="6"/>
              <w:right w:val="single" w:sz="6"/>
            </w:tcBorders>
            <w:tcMar>
              <w:left w:w="105" w:type="dxa"/>
              <w:right w:w="105" w:type="dxa"/>
            </w:tcMar>
            <w:vAlign w:val="top"/>
          </w:tcPr>
          <w:p w:rsidR="73EA3892" w:rsidP="73EA3892" w:rsidRDefault="73EA3892" w14:paraId="7B18DD34" w14:textId="6CCC6FAE">
            <w:pPr>
              <w:jc w:val="center"/>
              <w:rPr>
                <w:rFonts w:ascii="Arial" w:hAnsi="Arial" w:eastAsia="Arial" w:cs="Arial"/>
                <w:b w:val="0"/>
                <w:bCs w:val="0"/>
                <w:i w:val="0"/>
                <w:iCs w:val="0"/>
                <w:sz w:val="32"/>
                <w:szCs w:val="32"/>
                <w:lang w:val="en-US"/>
              </w:rPr>
            </w:pPr>
          </w:p>
        </w:tc>
        <w:tc>
          <w:tcPr>
            <w:tcW w:w="1185" w:type="dxa"/>
            <w:vMerge/>
            <w:tcBorders/>
            <w:tcMar/>
            <w:vAlign w:val="center"/>
          </w:tcPr>
          <w:p w14:paraId="75F8E701"/>
        </w:tc>
      </w:tr>
      <w:tr w:rsidR="73EA3892" w:rsidTr="457AF2A0" w14:paraId="54717B5A">
        <w:trPr>
          <w:trHeight w:val="300"/>
        </w:trPr>
        <w:tc>
          <w:tcPr>
            <w:tcW w:w="8025" w:type="dxa"/>
            <w:tcBorders>
              <w:top w:val="single" w:sz="6"/>
              <w:left w:val="single" w:sz="6"/>
              <w:right w:val="single" w:sz="6"/>
            </w:tcBorders>
            <w:shd w:val="clear" w:color="auto" w:fill="D9D9D9" w:themeFill="background1" w:themeFillShade="D9"/>
            <w:tcMar>
              <w:left w:w="105" w:type="dxa"/>
              <w:right w:w="105" w:type="dxa"/>
            </w:tcMar>
            <w:vAlign w:val="top"/>
          </w:tcPr>
          <w:p w:rsidR="73EA3892" w:rsidP="73EA3892" w:rsidRDefault="73EA3892" w14:paraId="39398ED1" w14:textId="7E3AF609">
            <w:pPr>
              <w:rPr>
                <w:rFonts w:ascii="Arial" w:hAnsi="Arial" w:eastAsia="Arial" w:cs="Arial"/>
                <w:b w:val="0"/>
                <w:bCs w:val="0"/>
                <w:i w:val="0"/>
                <w:iCs w:val="0"/>
                <w:sz w:val="20"/>
                <w:szCs w:val="20"/>
                <w:lang w:val="en-US"/>
              </w:rPr>
            </w:pPr>
            <w:r w:rsidRPr="73EA3892" w:rsidR="73EA3892">
              <w:rPr>
                <w:rFonts w:ascii="Arial" w:hAnsi="Arial" w:eastAsia="Arial" w:cs="Arial"/>
                <w:b w:val="1"/>
                <w:bCs w:val="1"/>
                <w:i w:val="0"/>
                <w:iCs w:val="0"/>
                <w:sz w:val="20"/>
                <w:szCs w:val="20"/>
                <w:lang w:val="en-GB"/>
              </w:rPr>
              <w:t>3. Cognitive and Intellectual Skills</w:t>
            </w:r>
          </w:p>
          <w:p w:rsidR="73EA3892" w:rsidP="73EA3892" w:rsidRDefault="73EA3892" w14:paraId="0A5414AA" w14:textId="4C82CF92">
            <w:pPr>
              <w:spacing w:after="120"/>
              <w:rPr>
                <w:rFonts w:ascii="Arial" w:hAnsi="Arial" w:eastAsia="Arial" w:cs="Arial"/>
                <w:b w:val="0"/>
                <w:bCs w:val="0"/>
                <w:i w:val="0"/>
                <w:iCs w:val="0"/>
                <w:sz w:val="14"/>
                <w:szCs w:val="14"/>
                <w:lang w:val="en-US"/>
              </w:rPr>
            </w:pPr>
          </w:p>
        </w:tc>
        <w:tc>
          <w:tcPr>
            <w:tcW w:w="1185" w:type="dxa"/>
            <w:tcBorders>
              <w:top w:val="single" w:sz="6"/>
              <w:left w:val="single" w:sz="6"/>
              <w:right w:val="single" w:sz="6"/>
            </w:tcBorders>
            <w:shd w:val="clear" w:color="auto" w:fill="D9D9D9" w:themeFill="background1" w:themeFillShade="D9"/>
            <w:tcMar>
              <w:left w:w="105" w:type="dxa"/>
              <w:right w:w="105" w:type="dxa"/>
            </w:tcMar>
            <w:vAlign w:val="top"/>
          </w:tcPr>
          <w:p w:rsidR="73EA3892" w:rsidP="73EA3892" w:rsidRDefault="73EA3892" w14:paraId="2890E791" w14:textId="2FFC2AA4">
            <w:pPr>
              <w:jc w:val="center"/>
              <w:rPr>
                <w:rFonts w:ascii="Arial" w:hAnsi="Arial" w:eastAsia="Arial" w:cs="Arial"/>
                <w:b w:val="0"/>
                <w:bCs w:val="0"/>
                <w:i w:val="0"/>
                <w:iCs w:val="0"/>
                <w:sz w:val="32"/>
                <w:szCs w:val="32"/>
                <w:lang w:val="en-US"/>
              </w:rPr>
            </w:pPr>
          </w:p>
        </w:tc>
        <w:tc>
          <w:tcPr>
            <w:tcW w:w="11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3F71C712" w14:textId="6A5E27D4">
            <w:pPr>
              <w:jc w:val="center"/>
              <w:rPr>
                <w:rFonts w:ascii="Arial" w:hAnsi="Arial" w:eastAsia="Arial" w:cs="Arial"/>
                <w:b w:val="0"/>
                <w:bCs w:val="0"/>
                <w:i w:val="0"/>
                <w:iCs w:val="0"/>
                <w:sz w:val="32"/>
                <w:szCs w:val="32"/>
                <w:lang w:val="en-US"/>
              </w:rPr>
            </w:pPr>
          </w:p>
        </w:tc>
      </w:tr>
      <w:tr w:rsidR="73EA3892" w:rsidTr="457AF2A0" w14:paraId="508D255F">
        <w:trPr>
          <w:trHeight w:val="300"/>
        </w:trPr>
        <w:tc>
          <w:tcPr>
            <w:tcW w:w="8025" w:type="dxa"/>
            <w:vMerge w:val="restart"/>
            <w:tcBorders>
              <w:top w:val="single" w:sz="6"/>
              <w:left w:val="single" w:sz="6"/>
              <w:right w:val="single" w:sz="6"/>
            </w:tcBorders>
            <w:tcMar>
              <w:left w:w="105" w:type="dxa"/>
              <w:right w:w="105" w:type="dxa"/>
            </w:tcMar>
            <w:vAlign w:val="top"/>
          </w:tcPr>
          <w:p w:rsidR="4B1E4F2D" w:rsidP="4B1E4F2D" w:rsidRDefault="4B1E4F2D" w14:paraId="58B70561" w14:textId="7B045999">
            <w:pPr>
              <w:spacing w:before="0" w:beforeAutospacing="off" w:after="0" w:afterAutospacing="off"/>
            </w:pP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In your evaluation you have not included a discussion about the effectiveness </w:t>
            </w:r>
            <w:r w:rsidRPr="4B1E4F2D" w:rsidR="4C1ED541">
              <w:rPr>
                <w:rFonts w:ascii="Aptos Narrow" w:hAnsi="Aptos Narrow" w:eastAsia="Aptos Narrow" w:cs="Aptos Narrow"/>
                <w:b w:val="0"/>
                <w:bCs w:val="0"/>
                <w:i w:val="0"/>
                <w:iCs w:val="0"/>
                <w:strike w:val="0"/>
                <w:dstrike w:val="0"/>
                <w:color w:val="000000" w:themeColor="text1" w:themeTint="FF" w:themeShade="FF"/>
                <w:sz w:val="22"/>
                <w:szCs w:val="22"/>
                <w:u w:val="none"/>
              </w:rPr>
              <w:t>of the</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language C to control the Arduinos. C is used with the Arduino as it is a relatively "light" language in terms of its footprint, portable across platforms with minimal changes and allows direct memory management.  You have considered the effectiveness of the end prototype and how the use of sensors for the blinds would improve the final positioning of the blind.  Further marks would have been gained here by looking at further extensions that could be made on your project, such as allowing the staff to adjust the light levels the system responds to or allowing for a manual override to switch the system completely off when the office is in use.  </w:t>
            </w:r>
          </w:p>
        </w:tc>
        <w:tc>
          <w:tcPr>
            <w:tcW w:w="1185" w:type="dxa"/>
            <w:tcBorders>
              <w:top w:val="single" w:sz="6"/>
              <w:left w:val="single" w:sz="6"/>
              <w:right w:val="single" w:sz="6"/>
            </w:tcBorders>
            <w:tcMar>
              <w:left w:w="105" w:type="dxa"/>
              <w:right w:w="105" w:type="dxa"/>
            </w:tcMar>
            <w:vAlign w:val="top"/>
          </w:tcPr>
          <w:p w:rsidR="73EA3892" w:rsidP="73EA3892" w:rsidRDefault="73EA3892" w14:paraId="7FB976DA" w14:textId="2AD5251E">
            <w:pPr>
              <w:jc w:val="center"/>
              <w:rPr>
                <w:rFonts w:ascii="Arial" w:hAnsi="Arial" w:eastAsia="Arial" w:cs="Arial"/>
                <w:b w:val="0"/>
                <w:bCs w:val="0"/>
                <w:i w:val="0"/>
                <w:iCs w:val="0"/>
                <w:sz w:val="32"/>
                <w:szCs w:val="32"/>
                <w:lang w:val="en-US"/>
              </w:rPr>
            </w:pPr>
            <w:r w:rsidRPr="73EA3892" w:rsidR="73EA3892">
              <w:rPr>
                <w:rFonts w:ascii="Arial" w:hAnsi="Arial" w:eastAsia="Arial" w:cs="Arial"/>
                <w:b w:val="0"/>
                <w:bCs w:val="0"/>
                <w:i w:val="0"/>
                <w:iCs w:val="0"/>
                <w:sz w:val="32"/>
                <w:szCs w:val="32"/>
                <w:lang w:val="en-GB"/>
              </w:rPr>
              <w:t>15</w:t>
            </w:r>
          </w:p>
        </w:tc>
        <w:tc>
          <w:tcPr>
            <w:tcW w:w="1185" w:type="dxa"/>
            <w:vMerge w:val="restart"/>
            <w:tcBorders>
              <w:top w:val="single" w:sz="6"/>
              <w:left w:val="single" w:sz="6"/>
              <w:bottom w:val="single" w:sz="6"/>
              <w:right w:val="single" w:sz="6"/>
            </w:tcBorders>
            <w:tcMar>
              <w:left w:w="105" w:type="dxa"/>
              <w:right w:w="105" w:type="dxa"/>
            </w:tcMar>
            <w:vAlign w:val="top"/>
          </w:tcPr>
          <w:p w:rsidR="73EA3892" w:rsidP="4B1E4F2D" w:rsidRDefault="73EA3892" w14:paraId="7F408AE3" w14:textId="0477FF82">
            <w:pPr>
              <w:jc w:val="center"/>
              <w:rPr>
                <w:rFonts w:ascii="Arial" w:hAnsi="Arial" w:eastAsia="Arial" w:cs="Arial"/>
                <w:b w:val="0"/>
                <w:bCs w:val="0"/>
                <w:i w:val="0"/>
                <w:iCs w:val="0"/>
                <w:sz w:val="32"/>
                <w:szCs w:val="32"/>
                <w:lang w:val="en-US"/>
              </w:rPr>
            </w:pPr>
            <w:r w:rsidRPr="4B1E4F2D" w:rsidR="24C32F03">
              <w:rPr>
                <w:rFonts w:ascii="Arial" w:hAnsi="Arial" w:eastAsia="Arial" w:cs="Arial"/>
                <w:b w:val="0"/>
                <w:bCs w:val="0"/>
                <w:i w:val="0"/>
                <w:iCs w:val="0"/>
                <w:sz w:val="32"/>
                <w:szCs w:val="32"/>
                <w:lang w:val="en-US"/>
              </w:rPr>
              <w:t>5</w:t>
            </w:r>
          </w:p>
        </w:tc>
      </w:tr>
      <w:tr w:rsidR="73EA3892" w:rsidTr="457AF2A0" w14:paraId="13C70A2F">
        <w:trPr>
          <w:trHeight w:val="300"/>
        </w:trPr>
        <w:tc>
          <w:tcPr>
            <w:tcW w:w="8025" w:type="dxa"/>
            <w:vMerge/>
            <w:tcBorders/>
            <w:tcMar/>
            <w:vAlign w:val="center"/>
          </w:tcPr>
          <w:p w14:paraId="507997B3"/>
        </w:tc>
        <w:tc>
          <w:tcPr>
            <w:tcW w:w="1185" w:type="dxa"/>
            <w:tcBorders>
              <w:left w:val="single" w:sz="6"/>
              <w:bottom w:val="single" w:sz="6"/>
              <w:right w:val="single" w:sz="6"/>
            </w:tcBorders>
            <w:tcMar>
              <w:left w:w="105" w:type="dxa"/>
              <w:right w:w="105" w:type="dxa"/>
            </w:tcMar>
            <w:vAlign w:val="top"/>
          </w:tcPr>
          <w:p w:rsidR="73EA3892" w:rsidP="73EA3892" w:rsidRDefault="73EA3892" w14:paraId="7AE7FA24" w14:textId="6FAAF53B">
            <w:pPr>
              <w:jc w:val="center"/>
              <w:rPr>
                <w:rFonts w:ascii="Arial" w:hAnsi="Arial" w:eastAsia="Arial" w:cs="Arial"/>
                <w:b w:val="0"/>
                <w:bCs w:val="0"/>
                <w:i w:val="0"/>
                <w:iCs w:val="0"/>
                <w:sz w:val="32"/>
                <w:szCs w:val="32"/>
                <w:lang w:val="en-US"/>
              </w:rPr>
            </w:pPr>
          </w:p>
        </w:tc>
        <w:tc>
          <w:tcPr>
            <w:tcW w:w="1185" w:type="dxa"/>
            <w:vMerge/>
            <w:tcBorders/>
            <w:tcMar/>
            <w:vAlign w:val="center"/>
          </w:tcPr>
          <w:p w14:paraId="3D48EF95"/>
        </w:tc>
      </w:tr>
      <w:tr w:rsidR="73EA3892" w:rsidTr="457AF2A0" w14:paraId="35EA37ED">
        <w:trPr>
          <w:trHeight w:val="300"/>
        </w:trPr>
        <w:tc>
          <w:tcPr>
            <w:tcW w:w="8025" w:type="dxa"/>
            <w:tcBorders>
              <w:top w:val="single" w:sz="6"/>
              <w:left w:val="single" w:sz="6"/>
              <w:right w:val="single" w:sz="6"/>
            </w:tcBorders>
            <w:shd w:val="clear" w:color="auto" w:fill="D9D9D9" w:themeFill="background1" w:themeFillShade="D9"/>
            <w:tcMar>
              <w:left w:w="105" w:type="dxa"/>
              <w:right w:w="105" w:type="dxa"/>
            </w:tcMar>
            <w:vAlign w:val="top"/>
          </w:tcPr>
          <w:p w:rsidR="73EA3892" w:rsidP="73EA3892" w:rsidRDefault="73EA3892" w14:paraId="292552DF" w14:textId="0BDB4868">
            <w:pPr>
              <w:rPr>
                <w:rFonts w:ascii="Arial" w:hAnsi="Arial" w:eastAsia="Arial" w:cs="Arial"/>
                <w:b w:val="0"/>
                <w:bCs w:val="0"/>
                <w:i w:val="0"/>
                <w:iCs w:val="0"/>
                <w:sz w:val="20"/>
                <w:szCs w:val="20"/>
                <w:lang w:val="en-US"/>
              </w:rPr>
            </w:pPr>
            <w:r w:rsidRPr="73EA3892" w:rsidR="73EA3892">
              <w:rPr>
                <w:rFonts w:ascii="Arial" w:hAnsi="Arial" w:eastAsia="Arial" w:cs="Arial"/>
                <w:b w:val="1"/>
                <w:bCs w:val="1"/>
                <w:i w:val="0"/>
                <w:iCs w:val="0"/>
                <w:sz w:val="20"/>
                <w:szCs w:val="20"/>
                <w:lang w:val="en-GB"/>
              </w:rPr>
              <w:t>4. Practical Application Skills</w:t>
            </w:r>
          </w:p>
          <w:p w:rsidR="73EA3892" w:rsidP="73EA3892" w:rsidRDefault="73EA3892" w14:paraId="5F0EB2E5" w14:textId="3896FAD6">
            <w:pPr>
              <w:spacing w:after="120"/>
              <w:rPr>
                <w:rFonts w:ascii="Arial" w:hAnsi="Arial" w:eastAsia="Arial" w:cs="Arial"/>
                <w:b w:val="0"/>
                <w:bCs w:val="0"/>
                <w:i w:val="0"/>
                <w:iCs w:val="0"/>
                <w:sz w:val="14"/>
                <w:szCs w:val="14"/>
                <w:lang w:val="en-US"/>
              </w:rPr>
            </w:pPr>
          </w:p>
        </w:tc>
        <w:tc>
          <w:tcPr>
            <w:tcW w:w="1185" w:type="dxa"/>
            <w:tcBorders>
              <w:top w:val="single" w:sz="6"/>
              <w:left w:val="single" w:sz="6"/>
              <w:right w:val="single" w:sz="6"/>
            </w:tcBorders>
            <w:shd w:val="clear" w:color="auto" w:fill="D9D9D9" w:themeFill="background1" w:themeFillShade="D9"/>
            <w:tcMar>
              <w:left w:w="105" w:type="dxa"/>
              <w:right w:w="105" w:type="dxa"/>
            </w:tcMar>
            <w:vAlign w:val="top"/>
          </w:tcPr>
          <w:p w:rsidR="73EA3892" w:rsidP="73EA3892" w:rsidRDefault="73EA3892" w14:paraId="0813E781" w14:textId="5E99F362">
            <w:pPr>
              <w:jc w:val="center"/>
              <w:rPr>
                <w:rFonts w:ascii="Arial" w:hAnsi="Arial" w:eastAsia="Arial" w:cs="Arial"/>
                <w:b w:val="0"/>
                <w:bCs w:val="0"/>
                <w:i w:val="0"/>
                <w:iCs w:val="0"/>
                <w:sz w:val="32"/>
                <w:szCs w:val="32"/>
                <w:lang w:val="en-US"/>
              </w:rPr>
            </w:pPr>
          </w:p>
        </w:tc>
        <w:tc>
          <w:tcPr>
            <w:tcW w:w="11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5DA57940" w14:textId="60D025F2">
            <w:pPr>
              <w:jc w:val="center"/>
              <w:rPr>
                <w:rFonts w:ascii="Arial" w:hAnsi="Arial" w:eastAsia="Arial" w:cs="Arial"/>
                <w:b w:val="0"/>
                <w:bCs w:val="0"/>
                <w:i w:val="0"/>
                <w:iCs w:val="0"/>
                <w:sz w:val="32"/>
                <w:szCs w:val="32"/>
                <w:lang w:val="en-US"/>
              </w:rPr>
            </w:pPr>
          </w:p>
        </w:tc>
      </w:tr>
      <w:tr w:rsidR="73EA3892" w:rsidTr="457AF2A0" w14:paraId="1051B16D">
        <w:trPr>
          <w:trHeight w:val="300"/>
        </w:trPr>
        <w:tc>
          <w:tcPr>
            <w:tcW w:w="8025" w:type="dxa"/>
            <w:vMerge w:val="restart"/>
            <w:tcBorders>
              <w:top w:val="single" w:sz="6"/>
              <w:left w:val="single" w:sz="6"/>
              <w:right w:val="single" w:sz="6"/>
            </w:tcBorders>
            <w:tcMar>
              <w:left w:w="105" w:type="dxa"/>
              <w:right w:w="105" w:type="dxa"/>
            </w:tcMar>
            <w:vAlign w:val="top"/>
          </w:tcPr>
          <w:p w:rsidR="4B1E4F2D" w:rsidP="4B1E4F2D" w:rsidRDefault="4B1E4F2D" w14:paraId="05F5D487" w14:textId="7DD88009">
            <w:pPr>
              <w:spacing w:before="0" w:beforeAutospacing="off" w:after="0" w:afterAutospacing="off"/>
            </w:pP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Good use</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of constants for naming pins and values that </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determine</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the responses from the system.  Code is well annotated.  Program offers required functionality by adjusting duration of motor to a time </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required</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for rolling up or down the blinds </w:t>
            </w:r>
          </w:p>
          <w:p w:rsidR="4B1E4F2D" w:rsidP="4B1E4F2D" w:rsidRDefault="4B1E4F2D" w14:paraId="2858E72A" w14:textId="26EB2C9E">
            <w:pPr>
              <w:spacing w:before="0" w:beforeAutospacing="off" w:after="0" w:afterAutospacing="off"/>
            </w:pP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Testing: you have discussed tests in your report and there is evidence of functionality in the video, however no formal testing is demonstrated.  </w:t>
            </w:r>
          </w:p>
        </w:tc>
        <w:tc>
          <w:tcPr>
            <w:tcW w:w="1185" w:type="dxa"/>
            <w:tcBorders>
              <w:top w:val="single" w:sz="6"/>
              <w:left w:val="single" w:sz="6"/>
              <w:right w:val="single" w:sz="6"/>
            </w:tcBorders>
            <w:tcMar>
              <w:left w:w="105" w:type="dxa"/>
              <w:right w:w="105" w:type="dxa"/>
            </w:tcMar>
            <w:vAlign w:val="top"/>
          </w:tcPr>
          <w:p w:rsidR="73EA3892" w:rsidP="73EA3892" w:rsidRDefault="73EA3892" w14:paraId="316E0183" w14:textId="36D89E7E">
            <w:pPr>
              <w:jc w:val="center"/>
              <w:rPr>
                <w:rFonts w:ascii="Arial" w:hAnsi="Arial" w:eastAsia="Arial" w:cs="Arial"/>
                <w:b w:val="0"/>
                <w:bCs w:val="0"/>
                <w:i w:val="0"/>
                <w:iCs w:val="0"/>
                <w:sz w:val="32"/>
                <w:szCs w:val="32"/>
                <w:lang w:val="en-US"/>
              </w:rPr>
            </w:pPr>
            <w:r w:rsidRPr="73EA3892" w:rsidR="73EA3892">
              <w:rPr>
                <w:rFonts w:ascii="Arial" w:hAnsi="Arial" w:eastAsia="Arial" w:cs="Arial"/>
                <w:b w:val="0"/>
                <w:bCs w:val="0"/>
                <w:i w:val="0"/>
                <w:iCs w:val="0"/>
                <w:sz w:val="32"/>
                <w:szCs w:val="32"/>
                <w:lang w:val="en-GB"/>
              </w:rPr>
              <w:t>50</w:t>
            </w:r>
          </w:p>
        </w:tc>
        <w:tc>
          <w:tcPr>
            <w:tcW w:w="1185" w:type="dxa"/>
            <w:vMerge w:val="restart"/>
            <w:tcBorders>
              <w:top w:val="single" w:sz="6"/>
              <w:left w:val="single" w:sz="6"/>
              <w:bottom w:val="single" w:sz="6"/>
              <w:right w:val="single" w:sz="6"/>
            </w:tcBorders>
            <w:tcMar>
              <w:left w:w="105" w:type="dxa"/>
              <w:right w:w="105" w:type="dxa"/>
            </w:tcMar>
            <w:vAlign w:val="top"/>
          </w:tcPr>
          <w:p w:rsidR="73EA3892" w:rsidP="457AF2A0" w:rsidRDefault="73EA3892" w14:paraId="2331CFF7" w14:textId="1CC04C38">
            <w:pPr>
              <w:jc w:val="center"/>
              <w:rPr>
                <w:rFonts w:ascii="Arial" w:hAnsi="Arial" w:eastAsia="Arial" w:cs="Arial"/>
                <w:b w:val="0"/>
                <w:bCs w:val="0"/>
                <w:i w:val="0"/>
                <w:iCs w:val="0"/>
                <w:sz w:val="32"/>
                <w:szCs w:val="32"/>
                <w:lang w:val="en-US"/>
              </w:rPr>
            </w:pPr>
            <w:r w:rsidRPr="457AF2A0" w:rsidR="2392A4FE">
              <w:rPr>
                <w:rFonts w:ascii="Arial" w:hAnsi="Arial" w:eastAsia="Arial" w:cs="Arial"/>
                <w:b w:val="0"/>
                <w:bCs w:val="0"/>
                <w:i w:val="0"/>
                <w:iCs w:val="0"/>
                <w:sz w:val="32"/>
                <w:szCs w:val="32"/>
                <w:lang w:val="en-US"/>
              </w:rPr>
              <w:t>2</w:t>
            </w:r>
            <w:r w:rsidRPr="457AF2A0" w:rsidR="42183BED">
              <w:rPr>
                <w:rFonts w:ascii="Arial" w:hAnsi="Arial" w:eastAsia="Arial" w:cs="Arial"/>
                <w:b w:val="0"/>
                <w:bCs w:val="0"/>
                <w:i w:val="0"/>
                <w:iCs w:val="0"/>
                <w:sz w:val="32"/>
                <w:szCs w:val="32"/>
                <w:lang w:val="en-US"/>
              </w:rPr>
              <w:t>7</w:t>
            </w:r>
          </w:p>
        </w:tc>
      </w:tr>
      <w:tr w:rsidR="73EA3892" w:rsidTr="457AF2A0" w14:paraId="578972E4">
        <w:trPr>
          <w:trHeight w:val="300"/>
        </w:trPr>
        <w:tc>
          <w:tcPr>
            <w:tcW w:w="8025" w:type="dxa"/>
            <w:vMerge/>
            <w:tcBorders/>
            <w:tcMar/>
            <w:vAlign w:val="center"/>
          </w:tcPr>
          <w:p w14:paraId="69B625D3"/>
        </w:tc>
        <w:tc>
          <w:tcPr>
            <w:tcW w:w="1185" w:type="dxa"/>
            <w:tcBorders>
              <w:left w:val="single" w:sz="6"/>
              <w:bottom w:val="single" w:sz="6"/>
              <w:right w:val="single" w:sz="6"/>
            </w:tcBorders>
            <w:tcMar>
              <w:left w:w="105" w:type="dxa"/>
              <w:right w:w="105" w:type="dxa"/>
            </w:tcMar>
            <w:vAlign w:val="top"/>
          </w:tcPr>
          <w:p w:rsidR="73EA3892" w:rsidP="73EA3892" w:rsidRDefault="73EA3892" w14:paraId="2BE1A699" w14:textId="73F2B2D9">
            <w:pPr>
              <w:jc w:val="center"/>
              <w:rPr>
                <w:rFonts w:ascii="Arial" w:hAnsi="Arial" w:eastAsia="Arial" w:cs="Arial"/>
                <w:b w:val="0"/>
                <w:bCs w:val="0"/>
                <w:i w:val="0"/>
                <w:iCs w:val="0"/>
                <w:sz w:val="32"/>
                <w:szCs w:val="32"/>
                <w:lang w:val="en-US"/>
              </w:rPr>
            </w:pPr>
          </w:p>
        </w:tc>
        <w:tc>
          <w:tcPr>
            <w:tcW w:w="1185" w:type="dxa"/>
            <w:vMerge/>
            <w:tcBorders/>
            <w:tcMar/>
            <w:vAlign w:val="center"/>
          </w:tcPr>
          <w:p w14:paraId="6D7CAD91"/>
        </w:tc>
      </w:tr>
      <w:tr w:rsidR="73EA3892" w:rsidTr="457AF2A0" w14:paraId="74DB4B66">
        <w:trPr>
          <w:trHeight w:val="300"/>
        </w:trPr>
        <w:tc>
          <w:tcPr>
            <w:tcW w:w="8025" w:type="dxa"/>
            <w:tcBorders>
              <w:top w:val="single" w:sz="6"/>
              <w:left w:val="single" w:sz="6"/>
              <w:right w:val="single" w:sz="6"/>
            </w:tcBorders>
            <w:shd w:val="clear" w:color="auto" w:fill="D9D9D9" w:themeFill="background1" w:themeFillShade="D9"/>
            <w:tcMar>
              <w:left w:w="105" w:type="dxa"/>
              <w:right w:w="105" w:type="dxa"/>
            </w:tcMar>
            <w:vAlign w:val="top"/>
          </w:tcPr>
          <w:p w:rsidR="73EA3892" w:rsidP="73EA3892" w:rsidRDefault="73EA3892" w14:paraId="0EDE8DFA" w14:textId="56275399">
            <w:pPr>
              <w:rPr>
                <w:rFonts w:ascii="Arial" w:hAnsi="Arial" w:eastAsia="Arial" w:cs="Arial"/>
                <w:b w:val="0"/>
                <w:bCs w:val="0"/>
                <w:i w:val="0"/>
                <w:iCs w:val="0"/>
                <w:sz w:val="20"/>
                <w:szCs w:val="20"/>
                <w:lang w:val="en-US"/>
              </w:rPr>
            </w:pPr>
            <w:r w:rsidRPr="73EA3892" w:rsidR="73EA3892">
              <w:rPr>
                <w:rFonts w:ascii="Arial" w:hAnsi="Arial" w:eastAsia="Arial" w:cs="Arial"/>
                <w:b w:val="1"/>
                <w:bCs w:val="1"/>
                <w:i w:val="0"/>
                <w:iCs w:val="0"/>
                <w:sz w:val="20"/>
                <w:szCs w:val="20"/>
                <w:lang w:val="en-GB"/>
              </w:rPr>
              <w:t>5. Transferable Skills for Life and Professional Practice</w:t>
            </w:r>
          </w:p>
          <w:p w:rsidR="73EA3892" w:rsidP="73EA3892" w:rsidRDefault="73EA3892" w14:paraId="2B9B2D65" w14:textId="6863DA58">
            <w:pPr>
              <w:spacing w:after="120"/>
              <w:rPr>
                <w:rFonts w:ascii="Arial" w:hAnsi="Arial" w:eastAsia="Arial" w:cs="Arial"/>
                <w:b w:val="0"/>
                <w:bCs w:val="0"/>
                <w:i w:val="0"/>
                <w:iCs w:val="0"/>
                <w:sz w:val="14"/>
                <w:szCs w:val="14"/>
                <w:lang w:val="en-US"/>
              </w:rPr>
            </w:pPr>
          </w:p>
        </w:tc>
        <w:tc>
          <w:tcPr>
            <w:tcW w:w="1185" w:type="dxa"/>
            <w:tcBorders>
              <w:top w:val="single" w:sz="6"/>
              <w:left w:val="single" w:sz="6"/>
              <w:right w:val="single" w:sz="6"/>
            </w:tcBorders>
            <w:shd w:val="clear" w:color="auto" w:fill="D9D9D9" w:themeFill="background1" w:themeFillShade="D9"/>
            <w:tcMar>
              <w:left w:w="105" w:type="dxa"/>
              <w:right w:w="105" w:type="dxa"/>
            </w:tcMar>
            <w:vAlign w:val="top"/>
          </w:tcPr>
          <w:p w:rsidR="73EA3892" w:rsidP="73EA3892" w:rsidRDefault="73EA3892" w14:paraId="6FA85E91" w14:textId="6ABAE195">
            <w:pPr>
              <w:jc w:val="center"/>
              <w:rPr>
                <w:rFonts w:ascii="Arial" w:hAnsi="Arial" w:eastAsia="Arial" w:cs="Arial"/>
                <w:b w:val="0"/>
                <w:bCs w:val="0"/>
                <w:i w:val="0"/>
                <w:iCs w:val="0"/>
                <w:sz w:val="32"/>
                <w:szCs w:val="32"/>
                <w:lang w:val="en-US"/>
              </w:rPr>
            </w:pPr>
          </w:p>
        </w:tc>
        <w:tc>
          <w:tcPr>
            <w:tcW w:w="11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3EA3892" w:rsidP="73EA3892" w:rsidRDefault="73EA3892" w14:paraId="48F964F5" w14:textId="2A18EF66">
            <w:pPr>
              <w:jc w:val="center"/>
              <w:rPr>
                <w:rFonts w:ascii="Arial" w:hAnsi="Arial" w:eastAsia="Arial" w:cs="Arial"/>
                <w:b w:val="0"/>
                <w:bCs w:val="0"/>
                <w:i w:val="0"/>
                <w:iCs w:val="0"/>
                <w:sz w:val="32"/>
                <w:szCs w:val="32"/>
                <w:lang w:val="en-US"/>
              </w:rPr>
            </w:pPr>
          </w:p>
        </w:tc>
      </w:tr>
      <w:tr w:rsidR="73EA3892" w:rsidTr="457AF2A0" w14:paraId="139DA162">
        <w:trPr>
          <w:trHeight w:val="300"/>
        </w:trPr>
        <w:tc>
          <w:tcPr>
            <w:tcW w:w="8025" w:type="dxa"/>
            <w:vMerge w:val="restart"/>
            <w:tcBorders>
              <w:top w:val="single" w:sz="6"/>
              <w:left w:val="single" w:sz="6"/>
              <w:bottom w:val="single" w:sz="6"/>
              <w:right w:val="single" w:sz="6"/>
            </w:tcBorders>
            <w:tcMar>
              <w:left w:w="105" w:type="dxa"/>
              <w:right w:w="105" w:type="dxa"/>
            </w:tcMar>
            <w:vAlign w:val="top"/>
          </w:tcPr>
          <w:p w:rsidR="4B1E4F2D" w:rsidP="4B1E4F2D" w:rsidRDefault="4B1E4F2D" w14:paraId="03601DD7" w14:textId="389DAB1E">
            <w:pPr>
              <w:spacing w:before="0" w:beforeAutospacing="off" w:after="0" w:afterAutospacing="off"/>
            </w:pP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You have included a front page and contents page </w:t>
            </w:r>
            <w:r w:rsidRPr="4B1E4F2D" w:rsidR="6A4838A5">
              <w:rPr>
                <w:rFonts w:ascii="Aptos Narrow" w:hAnsi="Aptos Narrow" w:eastAsia="Aptos Narrow" w:cs="Aptos Narrow"/>
                <w:b w:val="0"/>
                <w:bCs w:val="0"/>
                <w:i w:val="0"/>
                <w:iCs w:val="0"/>
                <w:strike w:val="0"/>
                <w:dstrike w:val="0"/>
                <w:color w:val="000000" w:themeColor="text1" w:themeTint="FF" w:themeShade="FF"/>
                <w:sz w:val="22"/>
                <w:szCs w:val="22"/>
                <w:u w:val="none"/>
              </w:rPr>
              <w:t>with clear</w:t>
            </w:r>
            <w:r w:rsidRPr="4B1E4F2D" w:rsidR="4B1E4F2D">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section headings.  Pages are numbered. Meaningful section headings have been used. Figures should be labelled.</w:t>
            </w:r>
          </w:p>
        </w:tc>
        <w:tc>
          <w:tcPr>
            <w:tcW w:w="1185" w:type="dxa"/>
            <w:tcBorders>
              <w:top w:val="single" w:sz="6"/>
              <w:left w:val="single" w:sz="6"/>
              <w:right w:val="single" w:sz="6"/>
            </w:tcBorders>
            <w:tcMar>
              <w:left w:w="105" w:type="dxa"/>
              <w:right w:w="105" w:type="dxa"/>
            </w:tcMar>
            <w:vAlign w:val="top"/>
          </w:tcPr>
          <w:p w:rsidR="73EA3892" w:rsidP="73EA3892" w:rsidRDefault="73EA3892" w14:paraId="38B0F59A" w14:textId="6ACCC8DC">
            <w:pPr>
              <w:jc w:val="center"/>
              <w:rPr>
                <w:rFonts w:ascii="Arial" w:hAnsi="Arial" w:eastAsia="Arial" w:cs="Arial"/>
                <w:b w:val="0"/>
                <w:bCs w:val="0"/>
                <w:i w:val="0"/>
                <w:iCs w:val="0"/>
                <w:sz w:val="32"/>
                <w:szCs w:val="32"/>
                <w:lang w:val="en-US"/>
              </w:rPr>
            </w:pPr>
            <w:r w:rsidRPr="73EA3892" w:rsidR="73EA3892">
              <w:rPr>
                <w:rFonts w:ascii="Arial" w:hAnsi="Arial" w:eastAsia="Arial" w:cs="Arial"/>
                <w:b w:val="0"/>
                <w:bCs w:val="0"/>
                <w:i w:val="0"/>
                <w:iCs w:val="0"/>
                <w:sz w:val="32"/>
                <w:szCs w:val="32"/>
                <w:lang w:val="en-GB"/>
              </w:rPr>
              <w:t>5</w:t>
            </w:r>
          </w:p>
        </w:tc>
        <w:tc>
          <w:tcPr>
            <w:tcW w:w="1185" w:type="dxa"/>
            <w:vMerge w:val="restart"/>
            <w:tcBorders>
              <w:top w:val="single" w:sz="6"/>
              <w:left w:val="single" w:sz="6"/>
              <w:bottom w:val="single" w:sz="6"/>
              <w:right w:val="single" w:sz="6"/>
            </w:tcBorders>
            <w:tcMar>
              <w:left w:w="105" w:type="dxa"/>
              <w:right w:w="105" w:type="dxa"/>
            </w:tcMar>
            <w:vAlign w:val="top"/>
          </w:tcPr>
          <w:p w:rsidR="73EA3892" w:rsidP="4B1E4F2D" w:rsidRDefault="73EA3892" w14:paraId="50CE6C21" w14:textId="33C09282">
            <w:pPr>
              <w:jc w:val="center"/>
              <w:rPr>
                <w:rFonts w:ascii="Arial" w:hAnsi="Arial" w:eastAsia="Arial" w:cs="Arial"/>
                <w:b w:val="0"/>
                <w:bCs w:val="0"/>
                <w:i w:val="0"/>
                <w:iCs w:val="0"/>
                <w:sz w:val="32"/>
                <w:szCs w:val="32"/>
                <w:lang w:val="en-US"/>
              </w:rPr>
            </w:pPr>
            <w:r w:rsidRPr="4B1E4F2D" w:rsidR="1BF3C9FE">
              <w:rPr>
                <w:rFonts w:ascii="Arial" w:hAnsi="Arial" w:eastAsia="Arial" w:cs="Arial"/>
                <w:b w:val="0"/>
                <w:bCs w:val="0"/>
                <w:i w:val="0"/>
                <w:iCs w:val="0"/>
                <w:sz w:val="32"/>
                <w:szCs w:val="32"/>
                <w:lang w:val="en-US"/>
              </w:rPr>
              <w:t>3</w:t>
            </w:r>
          </w:p>
        </w:tc>
      </w:tr>
      <w:tr w:rsidR="73EA3892" w:rsidTr="457AF2A0" w14:paraId="034207C9">
        <w:trPr>
          <w:trHeight w:val="300"/>
        </w:trPr>
        <w:tc>
          <w:tcPr>
            <w:tcW w:w="8025" w:type="dxa"/>
            <w:vMerge/>
            <w:tcBorders/>
            <w:tcMar/>
            <w:vAlign w:val="center"/>
          </w:tcPr>
          <w:p w14:paraId="2ED7136A"/>
        </w:tc>
        <w:tc>
          <w:tcPr>
            <w:tcW w:w="1185" w:type="dxa"/>
            <w:tcBorders>
              <w:left w:val="single" w:sz="6"/>
              <w:bottom w:val="single" w:sz="6"/>
              <w:right w:val="single" w:sz="6"/>
            </w:tcBorders>
            <w:tcMar>
              <w:left w:w="105" w:type="dxa"/>
              <w:right w:w="105" w:type="dxa"/>
            </w:tcMar>
            <w:vAlign w:val="top"/>
          </w:tcPr>
          <w:p w:rsidR="73EA3892" w:rsidP="73EA3892" w:rsidRDefault="73EA3892" w14:paraId="4694528C" w14:textId="2127F51E">
            <w:pPr>
              <w:jc w:val="center"/>
              <w:rPr>
                <w:rFonts w:ascii="Arial" w:hAnsi="Arial" w:eastAsia="Arial" w:cs="Arial"/>
                <w:b w:val="0"/>
                <w:bCs w:val="0"/>
                <w:i w:val="0"/>
                <w:iCs w:val="0"/>
                <w:sz w:val="32"/>
                <w:szCs w:val="32"/>
                <w:lang w:val="en-US"/>
              </w:rPr>
            </w:pPr>
          </w:p>
        </w:tc>
        <w:tc>
          <w:tcPr>
            <w:tcW w:w="1185" w:type="dxa"/>
            <w:vMerge/>
            <w:tcBorders/>
            <w:tcMar/>
            <w:vAlign w:val="center"/>
          </w:tcPr>
          <w:p w14:paraId="058982A9"/>
        </w:tc>
      </w:tr>
    </w:tbl>
    <w:p w:rsidR="73EA3892" w:rsidP="73EA3892" w:rsidRDefault="73EA3892" w14:paraId="6A6EA954" w14:textId="6A378827">
      <w:pPr>
        <w:ind w:left="284" w:right="531"/>
        <w:rPr>
          <w:rFonts w:ascii="Arial" w:hAnsi="Arial" w:eastAsia="Arial" w:cs="Arial"/>
          <w:b w:val="0"/>
          <w:bCs w:val="0"/>
          <w:i w:val="0"/>
          <w:iCs w:val="0"/>
          <w:caps w:val="0"/>
          <w:smallCaps w:val="0"/>
          <w:noProof w:val="0"/>
          <w:color w:val="000000" w:themeColor="text1" w:themeTint="FF" w:themeShade="FF"/>
          <w:sz w:val="16"/>
          <w:szCs w:val="16"/>
          <w:lang w:val="en-US"/>
        </w:rPr>
      </w:pPr>
    </w:p>
    <w:tbl>
      <w:tblPr>
        <w:tblStyle w:val="TableNormal"/>
        <w:tblW w:w="0" w:type="auto"/>
        <w:tblInd w:w="-165" w:type="dxa"/>
        <w:tblBorders>
          <w:top w:val="single" w:sz="6"/>
          <w:left w:val="single" w:sz="6"/>
          <w:bottom w:val="single" w:sz="6"/>
          <w:right w:val="single" w:sz="6"/>
        </w:tblBorders>
        <w:tblLayout w:type="fixed"/>
        <w:tblLook w:val="0000" w:firstRow="0" w:lastRow="0" w:firstColumn="0" w:lastColumn="0" w:noHBand="0" w:noVBand="0"/>
      </w:tblPr>
      <w:tblGrid>
        <w:gridCol w:w="6060"/>
        <w:gridCol w:w="1756"/>
        <w:gridCol w:w="1756"/>
        <w:gridCol w:w="1050"/>
      </w:tblGrid>
      <w:tr w:rsidR="73EA3892" w:rsidTr="457AF2A0" w14:paraId="00F1C5BF">
        <w:trPr>
          <w:trHeight w:val="300"/>
        </w:trPr>
        <w:tc>
          <w:tcPr>
            <w:tcW w:w="6060" w:type="dxa"/>
            <w:vMerge w:val="restart"/>
            <w:tcBorders>
              <w:top w:val="single" w:sz="6"/>
              <w:left w:val="single" w:sz="6"/>
              <w:bottom w:val="single" w:sz="6"/>
              <w:right w:val="single" w:sz="6"/>
            </w:tcBorders>
            <w:tcMar>
              <w:left w:w="105" w:type="dxa"/>
              <w:right w:w="105" w:type="dxa"/>
            </w:tcMar>
            <w:vAlign w:val="center"/>
          </w:tcPr>
          <w:p w:rsidR="73EA3892" w:rsidP="73EA3892" w:rsidRDefault="73EA3892" w14:paraId="371E3C73" w14:textId="7E78B517">
            <w:pPr>
              <w:rPr>
                <w:rFonts w:ascii="Arial" w:hAnsi="Arial" w:eastAsia="Arial" w:cs="Arial"/>
                <w:b w:val="0"/>
                <w:bCs w:val="0"/>
                <w:i w:val="0"/>
                <w:iCs w:val="0"/>
                <w:sz w:val="16"/>
                <w:szCs w:val="16"/>
                <w:lang w:val="en-US"/>
              </w:rPr>
            </w:pPr>
            <w:r w:rsidRPr="73EA3892" w:rsidR="73EA3892">
              <w:rPr>
                <w:rFonts w:ascii="Arial" w:hAnsi="Arial" w:eastAsia="Arial" w:cs="Arial"/>
                <w:b w:val="1"/>
                <w:bCs w:val="1"/>
                <w:i w:val="0"/>
                <w:iCs w:val="0"/>
                <w:sz w:val="22"/>
                <w:szCs w:val="22"/>
                <w:lang w:val="en-GB"/>
              </w:rPr>
              <w:t xml:space="preserve">Assessment Mark </w:t>
            </w:r>
            <w:r w:rsidRPr="73EA3892" w:rsidR="73EA3892">
              <w:rPr>
                <w:rFonts w:ascii="Arial" w:hAnsi="Arial" w:eastAsia="Arial" w:cs="Arial"/>
                <w:b w:val="0"/>
                <w:bCs w:val="0"/>
                <w:i w:val="0"/>
                <w:iCs w:val="0"/>
                <w:sz w:val="22"/>
                <w:szCs w:val="22"/>
                <w:lang w:val="en-GB"/>
              </w:rPr>
              <w:t>(</w:t>
            </w:r>
            <w:r w:rsidRPr="73EA3892" w:rsidR="73EA3892">
              <w:rPr>
                <w:rFonts w:ascii="Arial" w:hAnsi="Arial" w:eastAsia="Arial" w:cs="Arial"/>
                <w:b w:val="0"/>
                <w:bCs w:val="0"/>
                <w:i w:val="0"/>
                <w:iCs w:val="0"/>
                <w:sz w:val="16"/>
                <w:szCs w:val="16"/>
                <w:lang w:val="en-GB"/>
              </w:rPr>
              <w:t>Assessment marks are subject to ratification at the Exam Board.  These comments and marks are to give feedback on module work and are for guidance only until they are confirmed. )</w:t>
            </w:r>
          </w:p>
        </w:tc>
        <w:tc>
          <w:tcPr>
            <w:tcW w:w="3512" w:type="dxa"/>
            <w:gridSpan w:val="2"/>
            <w:tcBorders>
              <w:top w:val="single" w:sz="6"/>
              <w:left w:val="single" w:sz="6"/>
              <w:bottom w:val="single" w:sz="6"/>
              <w:right w:val="single" w:sz="6"/>
            </w:tcBorders>
            <w:tcMar>
              <w:left w:w="105" w:type="dxa"/>
              <w:right w:w="105" w:type="dxa"/>
            </w:tcMar>
            <w:vAlign w:val="bottom"/>
          </w:tcPr>
          <w:p w:rsidR="73EA3892" w:rsidP="73EA3892" w:rsidRDefault="73EA3892" w14:paraId="76989EE5" w14:textId="4BCF3ABD">
            <w:pPr>
              <w:rPr>
                <w:rFonts w:ascii="Arial" w:hAnsi="Arial" w:eastAsia="Arial" w:cs="Arial"/>
                <w:b w:val="0"/>
                <w:bCs w:val="0"/>
                <w:i w:val="0"/>
                <w:iCs w:val="0"/>
                <w:sz w:val="16"/>
                <w:szCs w:val="16"/>
                <w:lang w:val="en-US"/>
              </w:rPr>
            </w:pPr>
            <w:r w:rsidRPr="73EA3892" w:rsidR="73EA3892">
              <w:rPr>
                <w:rFonts w:ascii="Arial" w:hAnsi="Arial" w:eastAsia="Arial" w:cs="Arial"/>
                <w:b w:val="1"/>
                <w:bCs w:val="1"/>
                <w:i w:val="0"/>
                <w:iCs w:val="0"/>
                <w:sz w:val="16"/>
                <w:szCs w:val="16"/>
                <w:lang w:val="en-GB"/>
              </w:rPr>
              <w:t>Late Submission Penalties (tick if appropriate)</w:t>
            </w:r>
          </w:p>
        </w:tc>
        <w:tc>
          <w:tcPr>
            <w:tcW w:w="1050" w:type="dxa"/>
            <w:vMerge w:val="restart"/>
            <w:tcBorders>
              <w:top w:val="single" w:sz="6"/>
              <w:left w:val="single" w:sz="6"/>
              <w:bottom w:val="single" w:sz="6"/>
              <w:right w:val="single" w:sz="6"/>
            </w:tcBorders>
            <w:tcMar>
              <w:left w:w="105" w:type="dxa"/>
              <w:right w:w="105" w:type="dxa"/>
            </w:tcMar>
            <w:vAlign w:val="center"/>
          </w:tcPr>
          <w:p w:rsidR="73EA3892" w:rsidP="457AF2A0" w:rsidRDefault="73EA3892" w14:paraId="449BF0CB" w14:textId="7B26D986">
            <w:pPr>
              <w:jc w:val="right"/>
              <w:rPr>
                <w:rFonts w:ascii="Arial" w:hAnsi="Arial" w:eastAsia="Arial" w:cs="Arial"/>
                <w:b w:val="0"/>
                <w:bCs w:val="0"/>
                <w:i w:val="0"/>
                <w:iCs w:val="0"/>
                <w:sz w:val="20"/>
                <w:szCs w:val="20"/>
                <w:lang w:val="en-US"/>
              </w:rPr>
            </w:pPr>
            <w:r w:rsidRPr="457AF2A0" w:rsidR="2D87E028">
              <w:rPr>
                <w:rFonts w:ascii="Arial" w:hAnsi="Arial" w:eastAsia="Arial" w:cs="Arial"/>
                <w:b w:val="1"/>
                <w:bCs w:val="1"/>
                <w:i w:val="0"/>
                <w:iCs w:val="0"/>
                <w:sz w:val="20"/>
                <w:szCs w:val="20"/>
                <w:lang w:val="en-GB"/>
              </w:rPr>
              <w:t>4</w:t>
            </w:r>
            <w:r w:rsidRPr="457AF2A0" w:rsidR="3303E9B4">
              <w:rPr>
                <w:rFonts w:ascii="Arial" w:hAnsi="Arial" w:eastAsia="Arial" w:cs="Arial"/>
                <w:b w:val="1"/>
                <w:bCs w:val="1"/>
                <w:i w:val="0"/>
                <w:iCs w:val="0"/>
                <w:sz w:val="20"/>
                <w:szCs w:val="20"/>
                <w:lang w:val="en-GB"/>
              </w:rPr>
              <w:t>9</w:t>
            </w:r>
            <w:r w:rsidRPr="457AF2A0" w:rsidR="2D87E028">
              <w:rPr>
                <w:rFonts w:ascii="Arial" w:hAnsi="Arial" w:eastAsia="Arial" w:cs="Arial"/>
                <w:b w:val="1"/>
                <w:bCs w:val="1"/>
                <w:i w:val="0"/>
                <w:iCs w:val="0"/>
                <w:sz w:val="20"/>
                <w:szCs w:val="20"/>
                <w:lang w:val="en-GB"/>
              </w:rPr>
              <w:t xml:space="preserve"> </w:t>
            </w:r>
            <w:r w:rsidRPr="457AF2A0" w:rsidR="73EA3892">
              <w:rPr>
                <w:rFonts w:ascii="Arial" w:hAnsi="Arial" w:eastAsia="Arial" w:cs="Arial"/>
                <w:b w:val="1"/>
                <w:bCs w:val="1"/>
                <w:i w:val="0"/>
                <w:iCs w:val="0"/>
                <w:sz w:val="20"/>
                <w:szCs w:val="20"/>
                <w:lang w:val="en-GB"/>
              </w:rPr>
              <w:t>%</w:t>
            </w:r>
          </w:p>
        </w:tc>
      </w:tr>
      <w:tr w:rsidR="73EA3892" w:rsidTr="457AF2A0" w14:paraId="4E20954A">
        <w:trPr>
          <w:trHeight w:val="300"/>
        </w:trPr>
        <w:tc>
          <w:tcPr>
            <w:tcW w:w="6060" w:type="dxa"/>
            <w:vMerge/>
            <w:tcBorders/>
            <w:tcMar/>
            <w:vAlign w:val="center"/>
          </w:tcPr>
          <w:p w14:paraId="67C5F891"/>
        </w:tc>
        <w:tc>
          <w:tcPr>
            <w:tcW w:w="1756" w:type="dxa"/>
            <w:tcBorders>
              <w:top w:val="single" w:sz="6"/>
              <w:left w:val="single" w:sz="6"/>
              <w:bottom w:val="single" w:sz="6"/>
              <w:right w:val="single" w:sz="6"/>
            </w:tcBorders>
            <w:tcMar>
              <w:left w:w="105" w:type="dxa"/>
              <w:right w:w="105" w:type="dxa"/>
            </w:tcMar>
            <w:vAlign w:val="bottom"/>
          </w:tcPr>
          <w:p w:rsidR="73EA3892" w:rsidP="73EA3892" w:rsidRDefault="73EA3892" w14:paraId="56058D61" w14:textId="4B3A67AB">
            <w:pPr>
              <w:rPr>
                <w:rFonts w:ascii="Arial" w:hAnsi="Arial" w:eastAsia="Arial" w:cs="Arial"/>
                <w:b w:val="0"/>
                <w:bCs w:val="0"/>
                <w:i w:val="0"/>
                <w:iCs w:val="0"/>
                <w:sz w:val="12"/>
                <w:szCs w:val="12"/>
                <w:lang w:val="en-US"/>
              </w:rPr>
            </w:pPr>
            <w:r w:rsidRPr="73EA3892" w:rsidR="73EA3892">
              <w:rPr>
                <w:rFonts w:ascii="Arial" w:hAnsi="Arial" w:eastAsia="Arial" w:cs="Arial"/>
                <w:b w:val="0"/>
                <w:bCs w:val="0"/>
                <w:i w:val="0"/>
                <w:iCs w:val="0"/>
                <w:sz w:val="16"/>
                <w:szCs w:val="16"/>
                <w:lang w:val="en-GB"/>
              </w:rPr>
              <w:t>Up to 1 week late (</w:t>
            </w:r>
            <w:r w:rsidRPr="73EA3892" w:rsidR="73EA3892">
              <w:rPr>
                <w:rFonts w:ascii="Arial" w:hAnsi="Arial" w:eastAsia="Arial" w:cs="Arial"/>
                <w:b w:val="0"/>
                <w:bCs w:val="0"/>
                <w:i w:val="0"/>
                <w:iCs w:val="0"/>
                <w:sz w:val="12"/>
                <w:szCs w:val="12"/>
                <w:lang w:val="en-GB"/>
              </w:rPr>
              <w:t>40% Max)</w:t>
            </w:r>
          </w:p>
        </w:tc>
        <w:tc>
          <w:tcPr>
            <w:tcW w:w="1756" w:type="dxa"/>
            <w:tcBorders>
              <w:top w:val="single" w:sz="6"/>
              <w:left w:val="single" w:sz="6"/>
              <w:bottom w:val="single" w:sz="6"/>
              <w:right w:val="single" w:sz="6"/>
            </w:tcBorders>
            <w:tcMar>
              <w:left w:w="105" w:type="dxa"/>
              <w:right w:w="105" w:type="dxa"/>
            </w:tcMar>
            <w:vAlign w:val="bottom"/>
          </w:tcPr>
          <w:p w:rsidR="73EA3892" w:rsidP="73EA3892" w:rsidRDefault="73EA3892" w14:paraId="14383797" w14:textId="34E209F4">
            <w:pPr>
              <w:jc w:val="center"/>
              <w:rPr>
                <w:rFonts w:ascii="Arial" w:hAnsi="Arial" w:eastAsia="Arial" w:cs="Arial"/>
                <w:b w:val="0"/>
                <w:bCs w:val="0"/>
                <w:i w:val="0"/>
                <w:iCs w:val="0"/>
                <w:sz w:val="12"/>
                <w:szCs w:val="12"/>
                <w:lang w:val="en-US"/>
              </w:rPr>
            </w:pPr>
          </w:p>
        </w:tc>
        <w:tc>
          <w:tcPr>
            <w:tcW w:w="1050" w:type="dxa"/>
            <w:vMerge/>
            <w:tcBorders/>
            <w:tcMar/>
            <w:vAlign w:val="center"/>
          </w:tcPr>
          <w:p w14:paraId="6B8F9F59"/>
        </w:tc>
      </w:tr>
      <w:tr w:rsidR="73EA3892" w:rsidTr="457AF2A0" w14:paraId="346CA6F6">
        <w:trPr>
          <w:trHeight w:val="300"/>
        </w:trPr>
        <w:tc>
          <w:tcPr>
            <w:tcW w:w="6060" w:type="dxa"/>
            <w:vMerge/>
            <w:tcBorders/>
            <w:tcMar/>
            <w:vAlign w:val="center"/>
          </w:tcPr>
          <w:p w14:paraId="65355DA0"/>
        </w:tc>
        <w:tc>
          <w:tcPr>
            <w:tcW w:w="1756" w:type="dxa"/>
            <w:tcBorders>
              <w:top w:val="single" w:sz="6"/>
              <w:left w:val="single" w:sz="6"/>
              <w:bottom w:val="single" w:sz="6"/>
              <w:right w:val="single" w:sz="6"/>
            </w:tcBorders>
            <w:tcMar>
              <w:left w:w="105" w:type="dxa"/>
              <w:right w:w="105" w:type="dxa"/>
            </w:tcMar>
            <w:vAlign w:val="bottom"/>
          </w:tcPr>
          <w:p w:rsidR="73EA3892" w:rsidP="73EA3892" w:rsidRDefault="73EA3892" w14:paraId="761F2F92" w14:textId="46D52BBF">
            <w:pPr>
              <w:rPr>
                <w:rFonts w:ascii="Arial" w:hAnsi="Arial" w:eastAsia="Arial" w:cs="Arial"/>
                <w:b w:val="0"/>
                <w:bCs w:val="0"/>
                <w:i w:val="0"/>
                <w:iCs w:val="0"/>
                <w:sz w:val="12"/>
                <w:szCs w:val="12"/>
                <w:lang w:val="en-US"/>
              </w:rPr>
            </w:pPr>
            <w:r w:rsidRPr="73EA3892" w:rsidR="73EA3892">
              <w:rPr>
                <w:rFonts w:ascii="Arial" w:hAnsi="Arial" w:eastAsia="Arial" w:cs="Arial"/>
                <w:b w:val="0"/>
                <w:bCs w:val="0"/>
                <w:i w:val="0"/>
                <w:iCs w:val="0"/>
                <w:sz w:val="16"/>
                <w:szCs w:val="16"/>
                <w:lang w:val="en-GB"/>
              </w:rPr>
              <w:t>Over 1 week late (</w:t>
            </w:r>
            <w:r w:rsidRPr="73EA3892" w:rsidR="73EA3892">
              <w:rPr>
                <w:rFonts w:ascii="Arial" w:hAnsi="Arial" w:eastAsia="Arial" w:cs="Arial"/>
                <w:b w:val="0"/>
                <w:bCs w:val="0"/>
                <w:i w:val="0"/>
                <w:iCs w:val="0"/>
                <w:sz w:val="12"/>
                <w:szCs w:val="12"/>
                <w:lang w:val="en-GB"/>
              </w:rPr>
              <w:t>0%)</w:t>
            </w:r>
          </w:p>
        </w:tc>
        <w:tc>
          <w:tcPr>
            <w:tcW w:w="1756" w:type="dxa"/>
            <w:tcBorders>
              <w:top w:val="single" w:sz="6"/>
              <w:left w:val="single" w:sz="6"/>
              <w:bottom w:val="single" w:sz="6"/>
              <w:right w:val="single" w:sz="6"/>
            </w:tcBorders>
            <w:tcMar>
              <w:left w:w="105" w:type="dxa"/>
              <w:right w:w="105" w:type="dxa"/>
            </w:tcMar>
            <w:vAlign w:val="bottom"/>
          </w:tcPr>
          <w:p w:rsidR="73EA3892" w:rsidP="73EA3892" w:rsidRDefault="73EA3892" w14:paraId="00EA0AA9" w14:textId="605D912C">
            <w:pPr>
              <w:jc w:val="center"/>
              <w:rPr>
                <w:rFonts w:ascii="Arial" w:hAnsi="Arial" w:eastAsia="Arial" w:cs="Arial"/>
                <w:b w:val="0"/>
                <w:bCs w:val="0"/>
                <w:i w:val="0"/>
                <w:iCs w:val="0"/>
                <w:sz w:val="12"/>
                <w:szCs w:val="12"/>
                <w:lang w:val="en-US"/>
              </w:rPr>
            </w:pPr>
          </w:p>
        </w:tc>
        <w:tc>
          <w:tcPr>
            <w:tcW w:w="1050" w:type="dxa"/>
            <w:vMerge/>
            <w:tcBorders/>
            <w:tcMar/>
            <w:vAlign w:val="center"/>
          </w:tcPr>
          <w:p w14:paraId="41BB9A8A"/>
        </w:tc>
      </w:tr>
    </w:tbl>
    <w:p w:rsidR="73EA3892" w:rsidP="73EA3892" w:rsidRDefault="73EA3892" w14:paraId="4CB2638B" w14:textId="3352D380">
      <w:pPr>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p>
    <w:p w:rsidR="73EA3892" w:rsidP="73EA3892" w:rsidRDefault="73EA3892" w14:paraId="4AC6977C" w14:textId="297FB62C">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73EA3892" w:rsidP="73EA3892" w:rsidRDefault="73EA3892" w14:paraId="6520F7EC" w14:textId="33CEADDD">
      <w:pPr>
        <w:rPr>
          <w:b w:val="1"/>
          <w:bCs w:val="1"/>
          <w:u w:val="single"/>
        </w:rPr>
      </w:pPr>
    </w:p>
    <w:p w:rsidR="295A40C3" w:rsidRDefault="295A40C3" w14:paraId="78458599" w14:textId="342BEA0A">
      <w:r>
        <w:br w:type="page"/>
      </w:r>
    </w:p>
    <w:p w:rsidR="0088269F" w:rsidP="1E260DF5" w:rsidRDefault="0088269F" w14:paraId="1404488F" w14:textId="5AE44899">
      <w:pPr>
        <w:rPr>
          <w:b w:val="1"/>
          <w:bCs w:val="1"/>
          <w:u w:val="single"/>
        </w:rPr>
      </w:pPr>
      <w:r w:rsidRPr="1E260DF5" w:rsidR="0088269F">
        <w:rPr>
          <w:b w:val="1"/>
          <w:bCs w:val="1"/>
          <w:u w:val="single"/>
        </w:rPr>
        <w:t>Tyler James Holmes – 163265</w:t>
      </w:r>
    </w:p>
    <w:p w:rsidRPr="00294DA6" w:rsidR="0088269F" w:rsidP="1E260DF5" w:rsidRDefault="00294DA6" w14:paraId="680A463C" w14:textId="6843D277">
      <w:pPr>
        <w:rPr>
          <w:rFonts w:ascii="Times New Roman" w:hAnsi="Times New Roman" w:eastAsia="Times New Roman" w:cs="Times New Roman"/>
          <w:b w:val="1"/>
          <w:bCs w:val="1"/>
          <w:sz w:val="24"/>
          <w:szCs w:val="24"/>
          <w:lang w:eastAsia="en-GB"/>
        </w:rPr>
      </w:pPr>
      <w:r w:rsidRPr="1E260DF5" w:rsidR="00294DA6">
        <w:rPr>
          <w:b w:val="1"/>
          <w:bCs w:val="1"/>
          <w:u w:val="single"/>
        </w:rPr>
        <w:t>University Student No</w:t>
      </w:r>
      <w:r w:rsidRPr="1E260DF5" w:rsidR="00294DA6">
        <w:rPr>
          <w:b w:val="1"/>
          <w:bCs w:val="1"/>
          <w:u w:val="single"/>
        </w:rPr>
        <w:t xml:space="preserve">. - </w:t>
      </w:r>
      <w:r w:rsidRPr="1E260DF5" w:rsidR="00294DA6">
        <w:rPr>
          <w:rFonts w:eastAsia="Times New Roman" w:cs="Calibri" w:cstheme="minorAscii"/>
          <w:b w:val="1"/>
          <w:bCs w:val="1"/>
          <w:u w:val="single"/>
          <w:lang w:eastAsia="en-GB"/>
        </w:rPr>
        <w:t>2420533</w:t>
      </w:r>
    </w:p>
    <w:p w:rsidR="004C1FAC" w:rsidP="1E260DF5" w:rsidRDefault="0088269F" w14:paraId="471BE903" w14:textId="03604EAD">
      <w:pPr>
        <w:rPr>
          <w:b w:val="1"/>
          <w:bCs w:val="1"/>
          <w:u w:val="single"/>
        </w:rPr>
      </w:pPr>
      <w:r w:rsidRPr="1E260DF5" w:rsidR="0088269F">
        <w:rPr>
          <w:b w:val="1"/>
          <w:bCs w:val="1"/>
          <w:u w:val="single"/>
        </w:rPr>
        <w:t>HNC Electrical and Electronic Engineering &amp; Instrumentation Engineering – Embedded Systems</w:t>
      </w:r>
    </w:p>
    <w:p w:rsidR="0088269F" w:rsidP="1E260DF5" w:rsidRDefault="0088269F" w14:paraId="524F36BC" w14:textId="0FCFB7CD">
      <w:pPr>
        <w:rPr>
          <w:b w:val="1"/>
          <w:bCs w:val="1"/>
          <w:color w:val="000000"/>
          <w:u w:val="single"/>
        </w:rPr>
      </w:pPr>
      <w:r w:rsidRPr="1E260DF5" w:rsidR="0088269F">
        <w:rPr>
          <w:b w:val="1"/>
          <w:bCs w:val="1"/>
          <w:color w:val="000000" w:themeColor="text1" w:themeTint="FF" w:themeShade="FF"/>
          <w:u w:val="single"/>
        </w:rPr>
        <w:t>PCEE4004</w:t>
      </w:r>
    </w:p>
    <w:p w:rsidRPr="0088269F" w:rsidR="0088269F" w:rsidRDefault="0088269F" w14:paraId="2ECAE886" w14:textId="603BBC25">
      <w:pPr>
        <w:rPr>
          <w:b/>
          <w:bCs/>
          <w:color w:val="000000"/>
          <w:sz w:val="36"/>
          <w:szCs w:val="36"/>
          <w:u w:val="single"/>
        </w:rPr>
      </w:pPr>
      <w:r w:rsidRPr="0088269F">
        <w:rPr>
          <w:b/>
          <w:bCs/>
          <w:color w:val="000000"/>
          <w:sz w:val="36"/>
          <w:szCs w:val="36"/>
          <w:u w:val="single"/>
        </w:rPr>
        <w:t>Office Security Management System</w:t>
      </w:r>
    </w:p>
    <w:p w:rsidR="00260C9D" w:rsidRDefault="00260C9D" w14:paraId="4C6B71B3" w14:textId="5AD9DDA8">
      <w:pPr>
        <w:rPr>
          <w:b/>
          <w:bCs/>
          <w:color w:val="000000"/>
          <w:u w:val="single"/>
        </w:rPr>
      </w:pPr>
      <w:r>
        <w:rPr>
          <w:b/>
          <w:bCs/>
          <w:color w:val="000000"/>
          <w:u w:val="single"/>
        </w:rPr>
        <w:t>Introduction</w:t>
      </w:r>
    </w:p>
    <w:p w:rsidR="007826C0" w:rsidRDefault="00260C9D" w14:paraId="4BEB9C9F" w14:textId="28E45B53">
      <w:pPr>
        <w:rPr>
          <w:color w:val="000000"/>
        </w:rPr>
      </w:pPr>
      <w:r>
        <w:rPr>
          <w:color w:val="000000"/>
        </w:rPr>
        <w:t>The aim of this process is to create an Office Security System that I can use in a workplace to keep the appearance that the office is still in use after regular work hours such as weekends and holidays. I will be designing a system that during daylight hours rolls up the office blinds and switches off the office lights, and vice versa during the night turn on the office lights and roll the blinds back down</w:t>
      </w:r>
      <w:r w:rsidR="007826C0">
        <w:rPr>
          <w:color w:val="000000"/>
        </w:rPr>
        <w:t>.</w:t>
      </w:r>
    </w:p>
    <w:p w:rsidRPr="00E93554" w:rsidR="00E93554" w:rsidP="00E93554" w:rsidRDefault="00E93554" w14:paraId="0FF5BCC4" w14:textId="77777777">
      <w:pPr>
        <w:rPr>
          <w:color w:val="000000"/>
        </w:rPr>
      </w:pPr>
      <w:r w:rsidRPr="00E93554">
        <w:rPr>
          <w:color w:val="000000"/>
        </w:rPr>
        <w:t xml:space="preserve">The way this will be achieved is by having an automated system that controls the blinds and lighting in response to ambient light conditions. When </w:t>
      </w:r>
      <w:proofErr w:type="gramStart"/>
      <w:r w:rsidRPr="00E93554">
        <w:rPr>
          <w:color w:val="000000"/>
        </w:rPr>
        <w:t>it’s</w:t>
      </w:r>
      <w:proofErr w:type="gramEnd"/>
      <w:r w:rsidRPr="00E93554">
        <w:rPr>
          <w:color w:val="000000"/>
        </w:rPr>
        <w:t xml:space="preserve"> bright outside, the blinds will be rolled up and the lights switched off. In the evening, the blinds will be rolled down and the lights switched on. This switch between day and night modes should make it look like people are arriving and leaving the office at expected times, helping create a convincing illusion of activity.</w:t>
      </w:r>
    </w:p>
    <w:p w:rsidRPr="00E93554" w:rsidR="00E93554" w:rsidP="00E93554" w:rsidRDefault="00E93554" w14:paraId="61576280" w14:textId="77777777">
      <w:pPr>
        <w:rPr>
          <w:color w:val="000000"/>
        </w:rPr>
      </w:pPr>
      <w:r w:rsidRPr="00E93554">
        <w:rPr>
          <w:color w:val="000000"/>
        </w:rPr>
        <w:t xml:space="preserve">This system will be developed using a simple microcontroller-based setup, with components such as an Arduino Uno, light-dependent resistor (LDR), continuous servo motor, and an LED to simulate the lighting. These parts will be connected on a breadboard for easy prototyping. The microcontroller will read the LDR value to decide whether </w:t>
      </w:r>
      <w:proofErr w:type="gramStart"/>
      <w:r w:rsidRPr="00E93554">
        <w:rPr>
          <w:color w:val="000000"/>
        </w:rPr>
        <w:t>it’s</w:t>
      </w:r>
      <w:proofErr w:type="gramEnd"/>
      <w:r w:rsidRPr="00E93554">
        <w:rPr>
          <w:color w:val="000000"/>
        </w:rPr>
        <w:t xml:space="preserve"> light or dark, then </w:t>
      </w:r>
      <w:proofErr w:type="gramStart"/>
      <w:r w:rsidRPr="00E93554">
        <w:rPr>
          <w:color w:val="000000"/>
        </w:rPr>
        <w:t>carry out</w:t>
      </w:r>
      <w:proofErr w:type="gramEnd"/>
      <w:r w:rsidRPr="00E93554">
        <w:rPr>
          <w:color w:val="000000"/>
        </w:rPr>
        <w:t xml:space="preserve"> the necessary actions. The servo motor will control the blinds, and the LED will represent office lighting.</w:t>
      </w:r>
    </w:p>
    <w:p w:rsidRPr="00E93554" w:rsidR="00E93554" w:rsidP="00E93554" w:rsidRDefault="00E93554" w14:paraId="706AA449" w14:textId="77777777">
      <w:pPr>
        <w:rPr>
          <w:color w:val="000000"/>
        </w:rPr>
      </w:pPr>
      <w:r w:rsidRPr="00E93554">
        <w:rPr>
          <w:color w:val="000000"/>
        </w:rPr>
        <w:t xml:space="preserve">By the end of the project, the system should be fully automated, require no user input, and respond entirely to changing light conditions. The report will cover how the system was designed, programmed, </w:t>
      </w:r>
      <w:proofErr w:type="gramStart"/>
      <w:r w:rsidRPr="00E93554">
        <w:rPr>
          <w:color w:val="000000"/>
        </w:rPr>
        <w:t>tested</w:t>
      </w:r>
      <w:proofErr w:type="gramEnd"/>
      <w:r w:rsidRPr="00E93554">
        <w:rPr>
          <w:color w:val="000000"/>
        </w:rPr>
        <w:t>, and evaluated, along with suggestions for how it could be improved in the future.</w:t>
      </w:r>
    </w:p>
    <w:p w:rsidRPr="007826C0" w:rsidR="00E93554" w:rsidRDefault="00E93554" w14:paraId="09C9BAD2" w14:textId="77777777">
      <w:pPr>
        <w:rPr>
          <w:color w:val="000000"/>
        </w:rPr>
      </w:pPr>
    </w:p>
    <w:p w:rsidR="00260C9D" w:rsidRDefault="0088269F" w14:paraId="5D1BAE86" w14:textId="06CC2BEA">
      <w:pPr>
        <w:rPr>
          <w:b/>
          <w:bCs/>
          <w:color w:val="000000"/>
          <w:u w:val="single"/>
        </w:rPr>
      </w:pPr>
      <w:r>
        <w:rPr>
          <w:b/>
          <w:bCs/>
          <w:color w:val="000000"/>
          <w:u w:val="single"/>
        </w:rPr>
        <w:t>Task 1 – Hardware Desig</w:t>
      </w:r>
      <w:r w:rsidR="007826C0">
        <w:rPr>
          <w:b/>
          <w:bCs/>
          <w:color w:val="000000"/>
          <w:u w:val="single"/>
        </w:rPr>
        <w:t>n</w:t>
      </w:r>
    </w:p>
    <w:p w:rsidRPr="00E93554" w:rsidR="00E93554" w:rsidP="00E93554" w:rsidRDefault="00E93554" w14:paraId="05FA1590" w14:textId="6B2B1EC5">
      <w:pPr>
        <w:rPr>
          <w:color w:val="000000" w:themeColor="text1"/>
        </w:rPr>
      </w:pPr>
      <w:r w:rsidRPr="00E93554">
        <w:rPr>
          <w:color w:val="000000" w:themeColor="text1"/>
        </w:rPr>
        <w:t xml:space="preserve">The hardware setup needs to follow </w:t>
      </w:r>
      <w:proofErr w:type="gramStart"/>
      <w:r w:rsidRPr="00E93554">
        <w:rPr>
          <w:color w:val="000000" w:themeColor="text1"/>
        </w:rPr>
        <w:t>a few</w:t>
      </w:r>
      <w:proofErr w:type="gramEnd"/>
      <w:r w:rsidRPr="00E93554">
        <w:rPr>
          <w:color w:val="000000" w:themeColor="text1"/>
        </w:rPr>
        <w:t xml:space="preserve"> key rules: the blinds must move in one direction to open and the opposite to close, they need to stop at the correct positions without overshooting, and the lights must turn on or off </w:t>
      </w:r>
      <w:proofErr w:type="gramStart"/>
      <w:r w:rsidRPr="00E93554">
        <w:rPr>
          <w:color w:val="000000" w:themeColor="text1"/>
        </w:rPr>
        <w:t>in sync</w:t>
      </w:r>
      <w:proofErr w:type="gramEnd"/>
      <w:r w:rsidRPr="00E93554">
        <w:rPr>
          <w:color w:val="000000" w:themeColor="text1"/>
        </w:rPr>
        <w:t xml:space="preserve"> with the blinds. This means the components chosen </w:t>
      </w:r>
      <w:r w:rsidRPr="00E93554">
        <w:rPr>
          <w:color w:val="000000" w:themeColor="text1"/>
        </w:rPr>
        <w:t>to need</w:t>
      </w:r>
      <w:r w:rsidRPr="00E93554">
        <w:rPr>
          <w:color w:val="000000" w:themeColor="text1"/>
        </w:rPr>
        <w:t xml:space="preserve"> to be capable of handling motion, light detection, and general control tasks reliably.</w:t>
      </w:r>
    </w:p>
    <w:p w:rsidRPr="00E93554" w:rsidR="00E93554" w:rsidP="00E93554" w:rsidRDefault="00E93554" w14:paraId="6619DC20" w14:textId="71B77E0F">
      <w:pPr>
        <w:rPr>
          <w:color w:val="000000" w:themeColor="text1"/>
        </w:rPr>
      </w:pPr>
      <w:r w:rsidRPr="1E260DF5" w:rsidR="00E93554">
        <w:rPr>
          <w:color w:val="000000" w:themeColor="text1" w:themeTint="FF" w:themeShade="FF"/>
        </w:rPr>
        <w:t xml:space="preserve">To start with, </w:t>
      </w:r>
      <w:r w:rsidRPr="1E260DF5" w:rsidR="00E93554">
        <w:rPr>
          <w:color w:val="000000" w:themeColor="text1" w:themeTint="FF" w:themeShade="FF"/>
        </w:rPr>
        <w:t>I’m</w:t>
      </w:r>
      <w:r w:rsidRPr="1E260DF5" w:rsidR="00E93554">
        <w:rPr>
          <w:color w:val="000000" w:themeColor="text1" w:themeTint="FF" w:themeShade="FF"/>
        </w:rPr>
        <w:t xml:space="preserve"> using an Arduino Uno as the </w:t>
      </w:r>
      <w:r w:rsidRPr="1E260DF5" w:rsidR="00643570">
        <w:rPr>
          <w:color w:val="000000" w:themeColor="text1" w:themeTint="FF" w:themeShade="FF"/>
        </w:rPr>
        <w:t xml:space="preserve">main system </w:t>
      </w:r>
      <w:r w:rsidRPr="1E260DF5" w:rsidR="00E93554">
        <w:rPr>
          <w:color w:val="000000" w:themeColor="text1" w:themeTint="FF" w:themeShade="FF"/>
        </w:rPr>
        <w:t xml:space="preserve">of the project. </w:t>
      </w:r>
      <w:r w:rsidRPr="1E260DF5" w:rsidR="00E93554">
        <w:rPr>
          <w:color w:val="000000" w:themeColor="text1" w:themeTint="FF" w:themeShade="FF"/>
        </w:rPr>
        <w:t>It’s</w:t>
      </w:r>
      <w:r w:rsidRPr="1E260DF5" w:rsidR="00E93554">
        <w:rPr>
          <w:color w:val="000000" w:themeColor="text1" w:themeTint="FF" w:themeShade="FF"/>
        </w:rPr>
        <w:t xml:space="preserve"> widely used in embedded systems</w:t>
      </w:r>
      <w:r w:rsidRPr="1E260DF5" w:rsidR="69F2AD56">
        <w:rPr>
          <w:color w:val="000000" w:themeColor="text1" w:themeTint="FF" w:themeShade="FF"/>
        </w:rPr>
        <w:t xml:space="preserve">, and according to its datasheet </w:t>
      </w:r>
      <w:r w:rsidRPr="1E260DF5" w:rsidR="69F2AD56">
        <w:rPr>
          <w:color w:val="4472C4" w:themeColor="accent1" w:themeTint="FF" w:themeShade="FF"/>
        </w:rPr>
        <w:t>(Arduino, 2021</w:t>
      </w:r>
      <w:r w:rsidRPr="1E260DF5" w:rsidR="69F2AD56">
        <w:rPr>
          <w:color w:val="000000" w:themeColor="text1" w:themeTint="FF" w:themeShade="FF"/>
        </w:rPr>
        <w:t xml:space="preserve">) it </w:t>
      </w:r>
      <w:r w:rsidRPr="1E260DF5" w:rsidR="00E93554">
        <w:rPr>
          <w:color w:val="000000" w:themeColor="text1" w:themeTint="FF" w:themeShade="FF"/>
        </w:rPr>
        <w:t xml:space="preserve">has </w:t>
      </w:r>
      <w:r w:rsidRPr="1E260DF5" w:rsidR="00643570">
        <w:rPr>
          <w:color w:val="000000" w:themeColor="text1" w:themeTint="FF" w:themeShade="FF"/>
        </w:rPr>
        <w:t>a suitable number</w:t>
      </w:r>
      <w:r w:rsidRPr="1E260DF5" w:rsidR="00E93554">
        <w:rPr>
          <w:color w:val="000000" w:themeColor="text1" w:themeTint="FF" w:themeShade="FF"/>
        </w:rPr>
        <w:t xml:space="preserve"> of digital and </w:t>
      </w:r>
      <w:r w:rsidRPr="1E260DF5" w:rsidR="4710FAD6">
        <w:rPr>
          <w:color w:val="000000" w:themeColor="text1" w:themeTint="FF" w:themeShade="FF"/>
        </w:rPr>
        <w:t>analogue</w:t>
      </w:r>
      <w:r w:rsidRPr="1E260DF5" w:rsidR="00E93554">
        <w:rPr>
          <w:color w:val="000000" w:themeColor="text1" w:themeTint="FF" w:themeShade="FF"/>
        </w:rPr>
        <w:t xml:space="preserve"> input/output pins, and supports PWM (pulse-width modulation), which is needed to control servo motors. </w:t>
      </w:r>
      <w:r w:rsidRPr="1E260DF5" w:rsidR="00643570">
        <w:rPr>
          <w:color w:val="000000" w:themeColor="text1" w:themeTint="FF" w:themeShade="FF"/>
        </w:rPr>
        <w:t>It is</w:t>
      </w:r>
      <w:r w:rsidRPr="1E260DF5" w:rsidR="00E93554">
        <w:rPr>
          <w:color w:val="000000" w:themeColor="text1" w:themeTint="FF" w:themeShade="FF"/>
        </w:rPr>
        <w:t xml:space="preserve"> also simple to program using the Arduino IDE, which makes it ideal for quick prototyping. While other boards like the Arduino Mega offer more I/O pins, they would be unnecessary for a small system like this one.</w:t>
      </w:r>
    </w:p>
    <w:p w:rsidRPr="00E93554" w:rsidR="00E93554" w:rsidP="24BF4BD2" w:rsidRDefault="00E93554" w14:paraId="587532D7" w14:textId="70A51C9B">
      <w:pPr>
        <w:rPr>
          <w:color w:val="000000" w:themeColor="text1" w:themeTint="FF" w:themeShade="FF"/>
        </w:rPr>
      </w:pPr>
      <w:r w:rsidRPr="24BF4BD2" w:rsidR="00E93554">
        <w:rPr>
          <w:color w:val="000000" w:themeColor="text1" w:themeTint="FF" w:themeShade="FF"/>
        </w:rPr>
        <w:t xml:space="preserve">All components are connected using a </w:t>
      </w:r>
      <w:r w:rsidRPr="24BF4BD2" w:rsidR="00E93554">
        <w:rPr>
          <w:color w:val="000000" w:themeColor="text1" w:themeTint="FF" w:themeShade="FF"/>
        </w:rPr>
        <w:t xml:space="preserve">breadboard </w:t>
      </w:r>
      <w:r w:rsidRPr="24BF4BD2" w:rsidR="00E93554">
        <w:rPr>
          <w:color w:val="000000" w:themeColor="text1" w:themeTint="FF" w:themeShade="FF"/>
        </w:rPr>
        <w:t xml:space="preserve">and jumper wires, making the whole circuit easy to build, adjust, and </w:t>
      </w:r>
      <w:r w:rsidRPr="24BF4BD2" w:rsidR="00E93554">
        <w:rPr>
          <w:color w:val="000000" w:themeColor="text1" w:themeTint="FF" w:themeShade="FF"/>
        </w:rPr>
        <w:t>test</w:t>
      </w:r>
      <w:r w:rsidRPr="24BF4BD2" w:rsidR="00E93554">
        <w:rPr>
          <w:color w:val="000000" w:themeColor="text1" w:themeTint="FF" w:themeShade="FF"/>
        </w:rPr>
        <w:t xml:space="preserve"> without needing to permanently solder anything. This is especially helpful during prototyping when changes are likely.</w:t>
      </w:r>
      <w:proofErr w:type="gramStart"/>
      <w:proofErr w:type="gramEnd"/>
      <w:proofErr w:type="gramStart"/>
      <w:proofErr w:type="gramEnd"/>
    </w:p>
    <w:p w:rsidRPr="00E93554" w:rsidR="00E93554" w:rsidP="00E93554" w:rsidRDefault="00E93554" w14:paraId="75438DF3" w14:textId="6550FDC7">
      <w:pPr>
        <w:rPr>
          <w:color w:val="000000" w:themeColor="text1"/>
        </w:rPr>
      </w:pPr>
      <w:r w:rsidRPr="1E260DF5" w:rsidR="00E93554">
        <w:rPr>
          <w:color w:val="000000" w:themeColor="text1" w:themeTint="FF" w:themeShade="FF"/>
        </w:rPr>
        <w:t xml:space="preserve">For moving the blinds, </w:t>
      </w:r>
      <w:r w:rsidRPr="1E260DF5" w:rsidR="00E93554">
        <w:rPr>
          <w:color w:val="000000" w:themeColor="text1" w:themeTint="FF" w:themeShade="FF"/>
        </w:rPr>
        <w:t>I’ve</w:t>
      </w:r>
      <w:r w:rsidRPr="1E260DF5" w:rsidR="00E93554">
        <w:rPr>
          <w:color w:val="000000" w:themeColor="text1" w:themeTint="FF" w:themeShade="FF"/>
        </w:rPr>
        <w:t xml:space="preserve"> chosen a continuous servo motor. Unlike standard servos which are limited to 90° or 180° turns</w:t>
      </w:r>
      <w:r w:rsidRPr="1E260DF5" w:rsidR="135F54C4">
        <w:rPr>
          <w:color w:val="000000" w:themeColor="text1" w:themeTint="FF" w:themeShade="FF"/>
        </w:rPr>
        <w:t xml:space="preserve"> (</w:t>
      </w:r>
      <w:r w:rsidRPr="1E260DF5" w:rsidR="135F54C4">
        <w:rPr>
          <w:color w:val="4472C4" w:themeColor="accent1" w:themeTint="FF" w:themeShade="FF"/>
        </w:rPr>
        <w:t>Tower Pro, 2020</w:t>
      </w:r>
      <w:r w:rsidRPr="1E260DF5" w:rsidR="135F54C4">
        <w:rPr>
          <w:color w:val="000000" w:themeColor="text1" w:themeTint="FF" w:themeShade="FF"/>
        </w:rPr>
        <w:t>)</w:t>
      </w:r>
      <w:r w:rsidRPr="1E260DF5" w:rsidR="00E93554">
        <w:rPr>
          <w:color w:val="000000" w:themeColor="text1" w:themeTint="FF" w:themeShade="FF"/>
        </w:rPr>
        <w:t xml:space="preserve">, continuous servos can rotate in either direction for as long as needed. This makes them ideal for tasks where you want ongoing motion rather than a fixed-angle turn. With this setup, I can run the motor for a certain amount of time to roll the blinds </w:t>
      </w:r>
      <w:r w:rsidRPr="1E260DF5" w:rsidR="00E93554">
        <w:rPr>
          <w:color w:val="000000" w:themeColor="text1" w:themeTint="FF" w:themeShade="FF"/>
        </w:rPr>
        <w:t>down and</w:t>
      </w:r>
      <w:r w:rsidRPr="1E260DF5" w:rsidR="00E93554">
        <w:rPr>
          <w:color w:val="000000" w:themeColor="text1" w:themeTint="FF" w:themeShade="FF"/>
        </w:rPr>
        <w:t xml:space="preserve"> reverse it to bring them back up. I can also tweak the speed if needed, although for this system </w:t>
      </w:r>
      <w:r w:rsidRPr="1E260DF5" w:rsidR="00E93554">
        <w:rPr>
          <w:color w:val="000000" w:themeColor="text1" w:themeTint="FF" w:themeShade="FF"/>
        </w:rPr>
        <w:t>I’m</w:t>
      </w:r>
      <w:r w:rsidRPr="1E260DF5" w:rsidR="00E93554">
        <w:rPr>
          <w:color w:val="000000" w:themeColor="text1" w:themeTint="FF" w:themeShade="FF"/>
        </w:rPr>
        <w:t xml:space="preserve"> mostly interested in timing rather than speed.</w:t>
      </w:r>
    </w:p>
    <w:p w:rsidRPr="00E93554" w:rsidR="00E93554" w:rsidP="00E93554" w:rsidRDefault="00E93554" w14:paraId="3BA9A547" w14:textId="77777777">
      <w:pPr>
        <w:rPr>
          <w:color w:val="000000" w:themeColor="text1"/>
        </w:rPr>
      </w:pPr>
      <w:r w:rsidRPr="00E93554">
        <w:rPr>
          <w:color w:val="000000" w:themeColor="text1"/>
        </w:rPr>
        <w:t xml:space="preserve">I did consider using sensors like ultrasonic distance sensors to detect the top and bottom positions of the blinds more accurately. This would make the system more dynamic and reduce the need to manually time the motor. However, adding two extra sensors would mean more wiring and code, and for a simple project like this, I decided it </w:t>
      </w:r>
      <w:proofErr w:type="gramStart"/>
      <w:r w:rsidRPr="00E93554">
        <w:rPr>
          <w:color w:val="000000" w:themeColor="text1"/>
        </w:rPr>
        <w:t>wasn’t</w:t>
      </w:r>
      <w:proofErr w:type="gramEnd"/>
      <w:r w:rsidRPr="00E93554">
        <w:rPr>
          <w:color w:val="000000" w:themeColor="text1"/>
        </w:rPr>
        <w:t xml:space="preserve"> necessary. A bit of trial and error is enough to find the motor duration needed to get the blinds to the correct positions.</w:t>
      </w:r>
    </w:p>
    <w:p w:rsidRPr="00E93554" w:rsidR="00E93554" w:rsidP="00E93554" w:rsidRDefault="00E93554" w14:paraId="76367453" w14:textId="6CE2FF85">
      <w:pPr>
        <w:rPr>
          <w:color w:val="000000" w:themeColor="text1"/>
        </w:rPr>
      </w:pPr>
      <w:r w:rsidRPr="1E260DF5" w:rsidR="00E93554">
        <w:rPr>
          <w:color w:val="000000" w:themeColor="text1" w:themeTint="FF" w:themeShade="FF"/>
        </w:rPr>
        <w:t xml:space="preserve">For the lighting side of the system, </w:t>
      </w:r>
      <w:r w:rsidRPr="1E260DF5" w:rsidR="00E93554">
        <w:rPr>
          <w:color w:val="000000" w:themeColor="text1" w:themeTint="FF" w:themeShade="FF"/>
        </w:rPr>
        <w:t>I’m</w:t>
      </w:r>
      <w:r w:rsidRPr="1E260DF5" w:rsidR="00E93554">
        <w:rPr>
          <w:color w:val="000000" w:themeColor="text1" w:themeTint="FF" w:themeShade="FF"/>
        </w:rPr>
        <w:t xml:space="preserve"> using an LDR (Light Dependent Resistor) to detect how bright the room is. </w:t>
      </w:r>
      <w:r w:rsidRPr="1E260DF5" w:rsidR="00E93554">
        <w:rPr>
          <w:color w:val="000000" w:themeColor="text1" w:themeTint="FF" w:themeShade="FF"/>
        </w:rPr>
        <w:t>It’s</w:t>
      </w:r>
      <w:r w:rsidRPr="1E260DF5" w:rsidR="00E93554">
        <w:rPr>
          <w:color w:val="000000" w:themeColor="text1" w:themeTint="FF" w:themeShade="FF"/>
        </w:rPr>
        <w:t xml:space="preserve"> part of a voltage divider circuit, where it changes resistance based on light level</w:t>
      </w:r>
      <w:r w:rsidRPr="1E260DF5" w:rsidR="488D6004">
        <w:rPr>
          <w:noProof w:val="0"/>
          <w:lang w:val="it-IT"/>
        </w:rPr>
        <w:t xml:space="preserve"> </w:t>
      </w:r>
      <w:r w:rsidRPr="1E260DF5" w:rsidR="488D6004">
        <w:rPr>
          <w:noProof w:val="0"/>
          <w:color w:val="4472C4" w:themeColor="accent1" w:themeTint="FF" w:themeShade="FF"/>
          <w:lang w:val="it-IT"/>
        </w:rPr>
        <w:t>(Components101, 2018)</w:t>
      </w:r>
      <w:r w:rsidRPr="1E260DF5" w:rsidR="00E93554">
        <w:rPr>
          <w:color w:val="000000" w:themeColor="text1" w:themeTint="FF" w:themeShade="FF"/>
        </w:rPr>
        <w:t xml:space="preserve">. The Arduino reads this as an </w:t>
      </w:r>
      <w:r w:rsidRPr="1E260DF5" w:rsidR="209D86B3">
        <w:rPr>
          <w:color w:val="000000" w:themeColor="text1" w:themeTint="FF" w:themeShade="FF"/>
        </w:rPr>
        <w:t>analogue</w:t>
      </w:r>
      <w:r w:rsidRPr="1E260DF5" w:rsidR="00E93554">
        <w:rPr>
          <w:color w:val="000000" w:themeColor="text1" w:themeTint="FF" w:themeShade="FF"/>
        </w:rPr>
        <w:t xml:space="preserve"> value on one of its input pins. If the value drops below a certain threshold, the Arduino knows </w:t>
      </w:r>
      <w:r w:rsidRPr="1E260DF5" w:rsidR="00E93554">
        <w:rPr>
          <w:color w:val="000000" w:themeColor="text1" w:themeTint="FF" w:themeShade="FF"/>
        </w:rPr>
        <w:t>it’s</w:t>
      </w:r>
      <w:r w:rsidRPr="1E260DF5" w:rsidR="00E93554">
        <w:rPr>
          <w:color w:val="000000" w:themeColor="text1" w:themeTint="FF" w:themeShade="FF"/>
        </w:rPr>
        <w:t xml:space="preserve"> dark and triggers “night mode.” This then turns on an LED and starts the servo motor to lower the blinds. When it gets light again, the LED turns off and the blinds go back up. This way, everything works together automatically based on the amount of ambient light.</w:t>
      </w:r>
    </w:p>
    <w:p w:rsidRPr="00E93554" w:rsidR="00E93554" w:rsidP="00E93554" w:rsidRDefault="00E93554" w14:paraId="221984B2" w14:textId="77777777">
      <w:pPr>
        <w:rPr>
          <w:color w:val="000000" w:themeColor="text1"/>
        </w:rPr>
      </w:pPr>
      <w:r w:rsidRPr="00E93554">
        <w:rPr>
          <w:color w:val="000000" w:themeColor="text1"/>
        </w:rPr>
        <w:t xml:space="preserve">To help the Arduino read the voltage from the LDR properly, </w:t>
      </w:r>
      <w:proofErr w:type="gramStart"/>
      <w:r w:rsidRPr="00E93554">
        <w:rPr>
          <w:color w:val="000000" w:themeColor="text1"/>
        </w:rPr>
        <w:t>I’m</w:t>
      </w:r>
      <w:proofErr w:type="gramEnd"/>
      <w:r w:rsidRPr="00E93554">
        <w:rPr>
          <w:color w:val="000000" w:themeColor="text1"/>
        </w:rPr>
        <w:t xml:space="preserve"> using a 1kΩ resistor in the voltage divider circuit. This sets a reasonable reference level and keeps the current in check. I chose 1kΩ because it balances well with typical LDR values in normal light conditions. A higher-value resistor could have been used, but it might make the system less sensitive.</w:t>
      </w:r>
    </w:p>
    <w:p w:rsidRPr="00E93554" w:rsidR="00E93554" w:rsidP="00E93554" w:rsidRDefault="00E93554" w14:paraId="480473E9" w14:textId="77777777">
      <w:pPr>
        <w:rPr>
          <w:color w:val="000000" w:themeColor="text1"/>
        </w:rPr>
      </w:pPr>
      <w:r w:rsidRPr="00E93554">
        <w:rPr>
          <w:color w:val="000000" w:themeColor="text1"/>
        </w:rPr>
        <w:t>The LED used in this project acts as a stand-in for real office lighting. In a real installation, the LED could be replaced with a relay module or transistor circuit that controls a mains-powered light fitting. This would let the system interact with real lighting, rather than just simulating it.</w:t>
      </w:r>
    </w:p>
    <w:p w:rsidRPr="00E93554" w:rsidR="00E93554" w:rsidP="00E93554" w:rsidRDefault="00E93554" w14:paraId="6DDF83EA" w14:textId="77777777">
      <w:pPr>
        <w:rPr>
          <w:color w:val="000000" w:themeColor="text1"/>
        </w:rPr>
      </w:pPr>
      <w:r w:rsidRPr="00E93554">
        <w:rPr>
          <w:color w:val="000000" w:themeColor="text1"/>
        </w:rPr>
        <w:t>Powering the circuit is done via USB from a laptop or PC while testing, but for long-term use it could be powered with a 9V DC adapter or a battery pack. The Arduino Uno has a built-in voltage regulator that makes this very straightforward.</w:t>
      </w:r>
    </w:p>
    <w:p w:rsidRPr="00E93554" w:rsidR="00E93554" w:rsidP="00E93554" w:rsidRDefault="00E93554" w14:paraId="32D492C8" w14:textId="6F78B747">
      <w:pPr>
        <w:rPr>
          <w:color w:val="000000" w:themeColor="text1"/>
        </w:rPr>
      </w:pPr>
      <w:r w:rsidRPr="1E260DF5" w:rsidR="00E93554">
        <w:rPr>
          <w:color w:val="000000" w:themeColor="text1" w:themeTint="FF" w:themeShade="FF"/>
        </w:rPr>
        <w:t xml:space="preserve">If I wanted to expand this project, there are </w:t>
      </w:r>
      <w:r w:rsidRPr="1E260DF5" w:rsidR="00E93554">
        <w:rPr>
          <w:color w:val="000000" w:themeColor="text1" w:themeTint="FF" w:themeShade="FF"/>
        </w:rPr>
        <w:t>a few</w:t>
      </w:r>
      <w:r w:rsidRPr="1E260DF5" w:rsidR="00E93554">
        <w:rPr>
          <w:color w:val="000000" w:themeColor="text1" w:themeTint="FF" w:themeShade="FF"/>
        </w:rPr>
        <w:t xml:space="preserve"> things I could add </w:t>
      </w:r>
      <w:r w:rsidRPr="1E260DF5" w:rsidR="0B7E8523">
        <w:rPr>
          <w:color w:val="000000" w:themeColor="text1" w:themeTint="FF" w:themeShade="FF"/>
        </w:rPr>
        <w:t>later</w:t>
      </w:r>
      <w:r w:rsidRPr="1E260DF5" w:rsidR="00E93554">
        <w:rPr>
          <w:color w:val="000000" w:themeColor="text1" w:themeTint="FF" w:themeShade="FF"/>
        </w:rPr>
        <w:t xml:space="preserve">. For example, a real-time clock (RTC) module could allow the system to respond to actual time instead of relying only on light levels. Or I could add internet connectivity using a Wi-Fi or Bluetooth module to allow remote control or status updates. But for this version, </w:t>
      </w:r>
      <w:r w:rsidRPr="1E260DF5" w:rsidR="00E93554">
        <w:rPr>
          <w:color w:val="000000" w:themeColor="text1" w:themeTint="FF" w:themeShade="FF"/>
        </w:rPr>
        <w:t>I’m</w:t>
      </w:r>
      <w:r w:rsidRPr="1E260DF5" w:rsidR="00E93554">
        <w:rPr>
          <w:color w:val="000000" w:themeColor="text1" w:themeTint="FF" w:themeShade="FF"/>
        </w:rPr>
        <w:t xml:space="preserve"> keeping things simple and just focusing on getting the core features working properly.</w:t>
      </w:r>
    </w:p>
    <w:p w:rsidR="088B1769" w:rsidP="405A70FA" w:rsidRDefault="088B1769" w14:paraId="050A1817" w14:textId="180815D8">
      <w:pPr>
        <w:rPr>
          <w:color w:val="000000" w:themeColor="text1"/>
        </w:rPr>
      </w:pPr>
    </w:p>
    <w:p w:rsidRPr="0088269F" w:rsidR="0088269F" w:rsidP="7B9253BB" w:rsidRDefault="448514C3" w14:paraId="1239C3DD" w14:textId="3C377D82">
      <w:pPr>
        <w:rPr>
          <w:color w:val="000000" w:themeColor="text1"/>
        </w:rPr>
      </w:pPr>
      <w:proofErr w:type="gramStart"/>
      <w:r w:rsidRPr="7B9253BB">
        <w:rPr>
          <w:color w:val="000000" w:themeColor="text1"/>
        </w:rPr>
        <w:t>I’m</w:t>
      </w:r>
      <w:proofErr w:type="gramEnd"/>
      <w:r w:rsidRPr="7B9253BB">
        <w:rPr>
          <w:color w:val="000000" w:themeColor="text1"/>
        </w:rPr>
        <w:t xml:space="preserve"> using a 1k resistor on the board which does enough to fine tune the current flowing through the circuit.</w:t>
      </w:r>
      <w:r w:rsidRPr="7B9253BB" w:rsidR="20C297C1">
        <w:rPr>
          <w:color w:val="000000" w:themeColor="text1"/>
        </w:rPr>
        <w:t xml:space="preserve"> Due to my board being quite minimal in terms of components there is no need for me to use a larger rated resistor.</w:t>
      </w:r>
    </w:p>
    <w:p w:rsidRPr="0088269F" w:rsidR="0088269F" w:rsidP="7B9253BB" w:rsidRDefault="21C438D6" w14:paraId="5D9EADEA" w14:textId="47FF33E1">
      <w:pPr>
        <w:rPr>
          <w:b/>
          <w:bCs/>
          <w:color w:val="000000" w:themeColor="text1"/>
          <w:u w:val="single"/>
        </w:rPr>
      </w:pPr>
      <w:r w:rsidRPr="7B9253BB">
        <w:rPr>
          <w:b/>
          <w:bCs/>
          <w:color w:val="000000" w:themeColor="text1"/>
          <w:u w:val="single"/>
        </w:rPr>
        <w:t>Task 2 – Software Design</w:t>
      </w:r>
    </w:p>
    <w:p w:rsidRPr="0088269F" w:rsidR="0088269F" w:rsidP="7B9253BB" w:rsidRDefault="1BFD0670" w14:paraId="07A66AEF" w14:textId="40F593C9">
      <w:pPr>
        <w:rPr>
          <w:b/>
          <w:bCs/>
          <w:color w:val="000000" w:themeColor="text1"/>
          <w:sz w:val="32"/>
          <w:szCs w:val="32"/>
        </w:rPr>
      </w:pPr>
      <w:r w:rsidRPr="7B9253BB">
        <w:rPr>
          <w:b/>
          <w:bCs/>
          <w:color w:val="000000" w:themeColor="text1"/>
          <w:sz w:val="32"/>
          <w:szCs w:val="32"/>
        </w:rPr>
        <w:t>Pseudo Code:</w:t>
      </w:r>
    </w:p>
    <w:p w:rsidRPr="0088269F" w:rsidR="0088269F" w:rsidP="7B9253BB" w:rsidRDefault="3420DC6F" w14:paraId="008B8024" w14:textId="699C9D82">
      <w:pPr>
        <w:rPr>
          <w:color w:val="000000" w:themeColor="text1"/>
        </w:rPr>
      </w:pPr>
      <w:r w:rsidRPr="7B9253BB">
        <w:rPr>
          <w:color w:val="000000" w:themeColor="text1"/>
        </w:rPr>
        <w:t>S</w:t>
      </w:r>
      <w:r w:rsidRPr="7B9253BB" w:rsidR="1BFD0670">
        <w:rPr>
          <w:color w:val="000000" w:themeColor="text1"/>
        </w:rPr>
        <w:t>TART</w:t>
      </w:r>
    </w:p>
    <w:p w:rsidRPr="0088269F" w:rsidR="0088269F" w:rsidP="7B9253BB" w:rsidRDefault="1BFD0670" w14:paraId="2180E607" w14:textId="3776A922">
      <w:r w:rsidRPr="7B9253BB">
        <w:rPr>
          <w:color w:val="000000" w:themeColor="text1"/>
        </w:rPr>
        <w:lastRenderedPageBreak/>
        <w:t>DEFINE:</w:t>
      </w:r>
    </w:p>
    <w:p w:rsidRPr="0088269F" w:rsidR="0088269F" w:rsidP="7B9253BB" w:rsidRDefault="1BFD0670" w14:paraId="4D4CDDE0" w14:textId="11685564">
      <w:r w:rsidRPr="7B9253BB">
        <w:rPr>
          <w:color w:val="000000" w:themeColor="text1"/>
        </w:rPr>
        <w:t xml:space="preserve">    SERVO_PIN as </w:t>
      </w:r>
      <w:proofErr w:type="gramStart"/>
      <w:r w:rsidRPr="7B9253BB">
        <w:rPr>
          <w:color w:val="000000" w:themeColor="text1"/>
        </w:rPr>
        <w:t>9</w:t>
      </w:r>
      <w:proofErr w:type="gramEnd"/>
    </w:p>
    <w:p w:rsidRPr="0088269F" w:rsidR="0088269F" w:rsidP="7B9253BB" w:rsidRDefault="1BFD0670" w14:paraId="5B6967C3" w14:textId="316FEB21">
      <w:r w:rsidRPr="7B9253BB">
        <w:rPr>
          <w:color w:val="000000" w:themeColor="text1"/>
        </w:rPr>
        <w:t xml:space="preserve">    LDR_PIN as A0</w:t>
      </w:r>
    </w:p>
    <w:p w:rsidRPr="0088269F" w:rsidR="0088269F" w:rsidP="7B9253BB" w:rsidRDefault="1BFD0670" w14:paraId="5E58E8FC" w14:textId="6562C9C7">
      <w:r w:rsidRPr="7B9253BB">
        <w:rPr>
          <w:color w:val="000000" w:themeColor="text1"/>
        </w:rPr>
        <w:t xml:space="preserve">    LED_PIN as </w:t>
      </w:r>
      <w:proofErr w:type="gramStart"/>
      <w:r w:rsidRPr="7B9253BB">
        <w:rPr>
          <w:color w:val="000000" w:themeColor="text1"/>
        </w:rPr>
        <w:t>4</w:t>
      </w:r>
      <w:proofErr w:type="gramEnd"/>
    </w:p>
    <w:p w:rsidRPr="0088269F" w:rsidR="0088269F" w:rsidP="7B9253BB" w:rsidRDefault="1BFD0670" w14:paraId="19EE7AFE" w14:textId="7284DE09">
      <w:r w:rsidRPr="7B9253BB">
        <w:rPr>
          <w:color w:val="000000" w:themeColor="text1"/>
        </w:rPr>
        <w:t xml:space="preserve">    LEVEL as 50 (light level threshold)</w:t>
      </w:r>
    </w:p>
    <w:p w:rsidRPr="0088269F" w:rsidR="0088269F" w:rsidP="7B9253BB" w:rsidRDefault="1BFD0670" w14:paraId="1B88D398" w14:textId="7400586A">
      <w:r w:rsidRPr="7B9253BB">
        <w:rPr>
          <w:color w:val="000000" w:themeColor="text1"/>
        </w:rPr>
        <w:t xml:space="preserve">    MOTOR_DURATION as </w:t>
      </w:r>
      <w:proofErr w:type="gramStart"/>
      <w:r w:rsidRPr="7B9253BB">
        <w:rPr>
          <w:color w:val="000000" w:themeColor="text1"/>
        </w:rPr>
        <w:t>3000</w:t>
      </w:r>
      <w:proofErr w:type="gramEnd"/>
      <w:r w:rsidRPr="7B9253BB">
        <w:rPr>
          <w:color w:val="000000" w:themeColor="text1"/>
        </w:rPr>
        <w:t xml:space="preserve"> milliseconds</w:t>
      </w:r>
    </w:p>
    <w:p w:rsidRPr="0088269F" w:rsidR="0088269F" w:rsidP="7B9253BB" w:rsidRDefault="1BFD0670" w14:paraId="01B1CA93" w14:textId="5C499227">
      <w:r w:rsidRPr="7B9253BB">
        <w:rPr>
          <w:color w:val="000000" w:themeColor="text1"/>
        </w:rPr>
        <w:t xml:space="preserve">    </w:t>
      </w:r>
      <w:proofErr w:type="spellStart"/>
      <w:r w:rsidRPr="7B9253BB">
        <w:rPr>
          <w:color w:val="000000" w:themeColor="text1"/>
        </w:rPr>
        <w:t>isNight</w:t>
      </w:r>
      <w:proofErr w:type="spellEnd"/>
      <w:r w:rsidRPr="7B9253BB">
        <w:rPr>
          <w:color w:val="000000" w:themeColor="text1"/>
        </w:rPr>
        <w:t xml:space="preserve"> as FALSE (state tracker)</w:t>
      </w:r>
    </w:p>
    <w:p w:rsidRPr="0088269F" w:rsidR="0088269F" w:rsidP="7B9253BB" w:rsidRDefault="1BFD0670" w14:paraId="248F9727" w14:textId="3AC8D54E">
      <w:r w:rsidRPr="7B9253BB">
        <w:rPr>
          <w:color w:val="000000" w:themeColor="text1"/>
        </w:rPr>
        <w:t>SETUP:</w:t>
      </w:r>
    </w:p>
    <w:p w:rsidRPr="0088269F" w:rsidR="0088269F" w:rsidP="7B9253BB" w:rsidRDefault="1BFD0670" w14:paraId="57053A65" w14:textId="729AC6DE">
      <w:r w:rsidRPr="7B9253BB">
        <w:rPr>
          <w:color w:val="000000" w:themeColor="text1"/>
        </w:rPr>
        <w:t xml:space="preserve">    Initialize serial communication at 9600 </w:t>
      </w:r>
      <w:proofErr w:type="gramStart"/>
      <w:r w:rsidRPr="7B9253BB">
        <w:rPr>
          <w:color w:val="000000" w:themeColor="text1"/>
        </w:rPr>
        <w:t>baud</w:t>
      </w:r>
      <w:proofErr w:type="gramEnd"/>
    </w:p>
    <w:p w:rsidRPr="0088269F" w:rsidR="0088269F" w:rsidP="7B9253BB" w:rsidRDefault="1BFD0670" w14:paraId="5783E2FC" w14:textId="08D063B3">
      <w:r w:rsidRPr="7B9253BB">
        <w:rPr>
          <w:color w:val="000000" w:themeColor="text1"/>
        </w:rPr>
        <w:t xml:space="preserve">    Set LED_PIN as OUTPUT</w:t>
      </w:r>
    </w:p>
    <w:p w:rsidRPr="0088269F" w:rsidR="0088269F" w:rsidP="7B9253BB" w:rsidRDefault="1BFD0670" w14:paraId="619098AD" w14:textId="2D806028">
      <w:r w:rsidRPr="7B9253BB">
        <w:rPr>
          <w:color w:val="000000" w:themeColor="text1"/>
        </w:rPr>
        <w:t xml:space="preserve">    Set LDR_PIN as INPUT</w:t>
      </w:r>
    </w:p>
    <w:p w:rsidRPr="0088269F" w:rsidR="0088269F" w:rsidP="7B9253BB" w:rsidRDefault="1BFD0670" w14:paraId="44A90258" w14:textId="11CF1375">
      <w:r w:rsidRPr="7B9253BB">
        <w:rPr>
          <w:color w:val="000000" w:themeColor="text1"/>
        </w:rPr>
        <w:t xml:space="preserve">    Attach servo to SERVO_PIN</w:t>
      </w:r>
    </w:p>
    <w:p w:rsidRPr="0088269F" w:rsidR="0088269F" w:rsidP="7B9253BB" w:rsidRDefault="1BFD0670" w14:paraId="3573ECF0" w14:textId="70E36AE9">
      <w:r w:rsidRPr="7B9253BB">
        <w:rPr>
          <w:color w:val="000000" w:themeColor="text1"/>
        </w:rPr>
        <w:t xml:space="preserve">    Set LED to OFF</w:t>
      </w:r>
    </w:p>
    <w:p w:rsidRPr="0088269F" w:rsidR="0088269F" w:rsidP="7B9253BB" w:rsidRDefault="1BFD0670" w14:paraId="0699B973" w14:textId="5366A104">
      <w:r w:rsidRPr="7B9253BB">
        <w:rPr>
          <w:color w:val="000000" w:themeColor="text1"/>
        </w:rPr>
        <w:t xml:space="preserve">    Set blinds to UP position (90 degrees)</w:t>
      </w:r>
    </w:p>
    <w:p w:rsidRPr="0088269F" w:rsidR="0088269F" w:rsidP="7B9253BB" w:rsidRDefault="1BFD0670" w14:paraId="6E6B7331" w14:textId="4988D34B">
      <w:r w:rsidRPr="7B9253BB">
        <w:rPr>
          <w:color w:val="000000" w:themeColor="text1"/>
        </w:rPr>
        <w:t>LOOP:</w:t>
      </w:r>
    </w:p>
    <w:p w:rsidRPr="0088269F" w:rsidR="0088269F" w:rsidP="7B9253BB" w:rsidRDefault="1BFD0670" w14:paraId="7EFC3E6B" w14:textId="3E044B56">
      <w:pPr>
        <w:rPr>
          <w:color w:val="000000" w:themeColor="text1"/>
        </w:rPr>
      </w:pPr>
      <w:r w:rsidRPr="7B9253BB">
        <w:rPr>
          <w:color w:val="000000" w:themeColor="text1"/>
        </w:rPr>
        <w:t xml:space="preserve">    Read LDR value from sensor and store in </w:t>
      </w:r>
      <w:proofErr w:type="spellStart"/>
      <w:proofErr w:type="gramStart"/>
      <w:r w:rsidRPr="7B9253BB">
        <w:rPr>
          <w:color w:val="000000" w:themeColor="text1"/>
        </w:rPr>
        <w:t>ldrStatus</w:t>
      </w:r>
      <w:proofErr w:type="spellEnd"/>
      <w:proofErr w:type="gramEnd"/>
    </w:p>
    <w:p w:rsidRPr="0088269F" w:rsidR="0088269F" w:rsidP="7B9253BB" w:rsidRDefault="1BFD0670" w14:paraId="27E4806B" w14:textId="3521C3EC">
      <w:r w:rsidRPr="7B9253BB">
        <w:rPr>
          <w:color w:val="000000" w:themeColor="text1"/>
        </w:rPr>
        <w:t xml:space="preserve">    PRINT "LDR Reading: ", </w:t>
      </w:r>
      <w:proofErr w:type="spellStart"/>
      <w:r w:rsidRPr="7B9253BB">
        <w:rPr>
          <w:color w:val="000000" w:themeColor="text1"/>
        </w:rPr>
        <w:t>ldrStatus</w:t>
      </w:r>
      <w:proofErr w:type="spellEnd"/>
      <w:r w:rsidRPr="7B9253BB">
        <w:rPr>
          <w:color w:val="000000" w:themeColor="text1"/>
        </w:rPr>
        <w:t xml:space="preserve"> to serial </w:t>
      </w:r>
      <w:proofErr w:type="gramStart"/>
      <w:r w:rsidRPr="7B9253BB">
        <w:rPr>
          <w:color w:val="000000" w:themeColor="text1"/>
        </w:rPr>
        <w:t>monitor</w:t>
      </w:r>
      <w:proofErr w:type="gramEnd"/>
    </w:p>
    <w:p w:rsidRPr="0088269F" w:rsidR="0088269F" w:rsidP="7B9253BB" w:rsidRDefault="1BFD0670" w14:paraId="78911AD5" w14:textId="7A6D9E0D">
      <w:r w:rsidRPr="7B9253BB">
        <w:rPr>
          <w:color w:val="000000" w:themeColor="text1"/>
        </w:rPr>
        <w:t xml:space="preserve">    IF </w:t>
      </w:r>
      <w:proofErr w:type="spellStart"/>
      <w:r w:rsidRPr="7B9253BB">
        <w:rPr>
          <w:color w:val="000000" w:themeColor="text1"/>
        </w:rPr>
        <w:t>ldrStatus</w:t>
      </w:r>
      <w:proofErr w:type="spellEnd"/>
      <w:r w:rsidRPr="7B9253BB">
        <w:rPr>
          <w:color w:val="000000" w:themeColor="text1"/>
        </w:rPr>
        <w:t xml:space="preserve"> &lt; LEVEL AND </w:t>
      </w:r>
      <w:proofErr w:type="spellStart"/>
      <w:r w:rsidRPr="7B9253BB">
        <w:rPr>
          <w:color w:val="000000" w:themeColor="text1"/>
        </w:rPr>
        <w:t>isNight</w:t>
      </w:r>
      <w:proofErr w:type="spellEnd"/>
      <w:r w:rsidRPr="7B9253BB">
        <w:rPr>
          <w:color w:val="000000" w:themeColor="text1"/>
        </w:rPr>
        <w:t xml:space="preserve"> is FALSE THEN:</w:t>
      </w:r>
    </w:p>
    <w:p w:rsidRPr="0088269F" w:rsidR="0088269F" w:rsidP="7B9253BB" w:rsidRDefault="1BFD0670" w14:paraId="73782C1A" w14:textId="3E7BC146">
      <w:r w:rsidRPr="7B9253BB">
        <w:rPr>
          <w:color w:val="000000" w:themeColor="text1"/>
        </w:rPr>
        <w:t xml:space="preserve">        SET </w:t>
      </w:r>
      <w:proofErr w:type="spellStart"/>
      <w:r w:rsidRPr="7B9253BB">
        <w:rPr>
          <w:color w:val="000000" w:themeColor="text1"/>
        </w:rPr>
        <w:t>isNight</w:t>
      </w:r>
      <w:proofErr w:type="spellEnd"/>
      <w:r w:rsidRPr="7B9253BB">
        <w:rPr>
          <w:color w:val="000000" w:themeColor="text1"/>
        </w:rPr>
        <w:t xml:space="preserve"> to </w:t>
      </w:r>
      <w:proofErr w:type="gramStart"/>
      <w:r w:rsidRPr="7B9253BB">
        <w:rPr>
          <w:color w:val="000000" w:themeColor="text1"/>
        </w:rPr>
        <w:t>TRUE</w:t>
      </w:r>
      <w:proofErr w:type="gramEnd"/>
    </w:p>
    <w:p w:rsidRPr="0088269F" w:rsidR="0088269F" w:rsidP="7B9253BB" w:rsidRDefault="1BFD0670" w14:paraId="70744E2D" w14:textId="6CD713F5">
      <w:r w:rsidRPr="7B9253BB">
        <w:rPr>
          <w:color w:val="000000" w:themeColor="text1"/>
        </w:rPr>
        <w:t xml:space="preserve">        PRINT "Night mode: Turning on light and lowering </w:t>
      </w:r>
      <w:proofErr w:type="gramStart"/>
      <w:r w:rsidRPr="7B9253BB">
        <w:rPr>
          <w:color w:val="000000" w:themeColor="text1"/>
        </w:rPr>
        <w:t>blinds"</w:t>
      </w:r>
      <w:proofErr w:type="gramEnd"/>
    </w:p>
    <w:p w:rsidRPr="0088269F" w:rsidR="0088269F" w:rsidP="7B9253BB" w:rsidRDefault="1BFD0670" w14:paraId="53128B22" w14:textId="11944A33">
      <w:r w:rsidRPr="7B9253BB">
        <w:rPr>
          <w:color w:val="000000" w:themeColor="text1"/>
        </w:rPr>
        <w:t xml:space="preserve">        TURN ON LED</w:t>
      </w:r>
    </w:p>
    <w:p w:rsidRPr="0088269F" w:rsidR="0088269F" w:rsidP="7B9253BB" w:rsidRDefault="1BFD0670" w14:paraId="316A41D8" w14:textId="30A127BC">
      <w:r w:rsidRPr="7B9253BB">
        <w:rPr>
          <w:color w:val="000000" w:themeColor="text1"/>
        </w:rPr>
        <w:t xml:space="preserve">        ROTATE motor to 170 (lower blinds)</w:t>
      </w:r>
    </w:p>
    <w:p w:rsidRPr="0088269F" w:rsidR="0088269F" w:rsidP="7B9253BB" w:rsidRDefault="1BFD0670" w14:paraId="745A5A2A" w14:textId="483BF841">
      <w:r w:rsidRPr="7B9253BB">
        <w:rPr>
          <w:color w:val="000000" w:themeColor="text1"/>
        </w:rPr>
        <w:t xml:space="preserve">        WAIT for MOTOR_DURATION</w:t>
      </w:r>
    </w:p>
    <w:p w:rsidRPr="0088269F" w:rsidR="0088269F" w:rsidP="7B9253BB" w:rsidRDefault="1BFD0670" w14:paraId="23DA7251" w14:textId="0E02615B">
      <w:r w:rsidRPr="7B9253BB">
        <w:rPr>
          <w:color w:val="000000" w:themeColor="text1"/>
        </w:rPr>
        <w:t xml:space="preserve">        ROTATE motor to 90 (stop)</w:t>
      </w:r>
    </w:p>
    <w:p w:rsidRPr="0088269F" w:rsidR="0088269F" w:rsidP="7B9253BB" w:rsidRDefault="1BFD0670" w14:paraId="3D3EA053" w14:textId="30E1D346">
      <w:r w:rsidRPr="7B9253BB">
        <w:rPr>
          <w:color w:val="000000" w:themeColor="text1"/>
        </w:rPr>
        <w:t xml:space="preserve">    ELSE IF </w:t>
      </w:r>
      <w:proofErr w:type="spellStart"/>
      <w:r w:rsidRPr="7B9253BB">
        <w:rPr>
          <w:color w:val="000000" w:themeColor="text1"/>
        </w:rPr>
        <w:t>ldrStatus</w:t>
      </w:r>
      <w:proofErr w:type="spellEnd"/>
      <w:r w:rsidRPr="7B9253BB">
        <w:rPr>
          <w:color w:val="000000" w:themeColor="text1"/>
        </w:rPr>
        <w:t xml:space="preserve"> &gt;= LEVEL AND </w:t>
      </w:r>
      <w:proofErr w:type="spellStart"/>
      <w:r w:rsidRPr="7B9253BB">
        <w:rPr>
          <w:color w:val="000000" w:themeColor="text1"/>
        </w:rPr>
        <w:t>isNight</w:t>
      </w:r>
      <w:proofErr w:type="spellEnd"/>
      <w:r w:rsidRPr="7B9253BB">
        <w:rPr>
          <w:color w:val="000000" w:themeColor="text1"/>
        </w:rPr>
        <w:t xml:space="preserve"> is TRUE THEN:</w:t>
      </w:r>
    </w:p>
    <w:p w:rsidRPr="0088269F" w:rsidR="0088269F" w:rsidP="7B9253BB" w:rsidRDefault="1BFD0670" w14:paraId="4FDF2005" w14:textId="56A9D863">
      <w:r w:rsidRPr="7B9253BB">
        <w:rPr>
          <w:color w:val="000000" w:themeColor="text1"/>
        </w:rPr>
        <w:t xml:space="preserve">        SET </w:t>
      </w:r>
      <w:proofErr w:type="spellStart"/>
      <w:r w:rsidRPr="7B9253BB">
        <w:rPr>
          <w:color w:val="000000" w:themeColor="text1"/>
        </w:rPr>
        <w:t>isNight</w:t>
      </w:r>
      <w:proofErr w:type="spellEnd"/>
      <w:r w:rsidRPr="7B9253BB">
        <w:rPr>
          <w:color w:val="000000" w:themeColor="text1"/>
        </w:rPr>
        <w:t xml:space="preserve"> to </w:t>
      </w:r>
      <w:proofErr w:type="gramStart"/>
      <w:r w:rsidRPr="7B9253BB">
        <w:rPr>
          <w:color w:val="000000" w:themeColor="text1"/>
        </w:rPr>
        <w:t>FALSE</w:t>
      </w:r>
      <w:proofErr w:type="gramEnd"/>
    </w:p>
    <w:p w:rsidRPr="0088269F" w:rsidR="0088269F" w:rsidP="7B9253BB" w:rsidRDefault="1BFD0670" w14:paraId="75E0D37E" w14:textId="67FD6DDA">
      <w:r w:rsidRPr="7B9253BB">
        <w:rPr>
          <w:color w:val="000000" w:themeColor="text1"/>
        </w:rPr>
        <w:t xml:space="preserve">        PRINT "Day mode: Turning off light and raising </w:t>
      </w:r>
      <w:proofErr w:type="gramStart"/>
      <w:r w:rsidRPr="7B9253BB">
        <w:rPr>
          <w:color w:val="000000" w:themeColor="text1"/>
        </w:rPr>
        <w:t>blinds"</w:t>
      </w:r>
      <w:proofErr w:type="gramEnd"/>
    </w:p>
    <w:p w:rsidRPr="0088269F" w:rsidR="0088269F" w:rsidP="7B9253BB" w:rsidRDefault="1BFD0670" w14:paraId="66F27524" w14:textId="323C905D">
      <w:r w:rsidRPr="7B9253BB">
        <w:rPr>
          <w:color w:val="000000" w:themeColor="text1"/>
        </w:rPr>
        <w:t xml:space="preserve">        TURN OFF LED</w:t>
      </w:r>
    </w:p>
    <w:p w:rsidRPr="0088269F" w:rsidR="0088269F" w:rsidP="7B9253BB" w:rsidRDefault="1BFD0670" w14:paraId="3BFCE7AC" w14:textId="37CC19FE">
      <w:r w:rsidRPr="7B9253BB">
        <w:rPr>
          <w:color w:val="000000" w:themeColor="text1"/>
        </w:rPr>
        <w:t xml:space="preserve">        ROTATE motor to 10 (raise blinds)</w:t>
      </w:r>
    </w:p>
    <w:p w:rsidRPr="0088269F" w:rsidR="0088269F" w:rsidP="7B9253BB" w:rsidRDefault="1BFD0670" w14:paraId="1A4B9A57" w14:textId="47FAB134">
      <w:r w:rsidRPr="7B9253BB">
        <w:rPr>
          <w:color w:val="000000" w:themeColor="text1"/>
        </w:rPr>
        <w:t xml:space="preserve">        WAIT for MOTOR_DURATION</w:t>
      </w:r>
    </w:p>
    <w:p w:rsidRPr="0088269F" w:rsidR="0088269F" w:rsidP="7B9253BB" w:rsidRDefault="1BFD0670" w14:paraId="72FAC2A5" w14:textId="4B6A6BBE">
      <w:r w:rsidRPr="7B9253BB">
        <w:rPr>
          <w:color w:val="000000" w:themeColor="text1"/>
        </w:rPr>
        <w:t xml:space="preserve">        ROTATE motor to 90 (stop)</w:t>
      </w:r>
    </w:p>
    <w:p w:rsidRPr="0088269F" w:rsidR="0088269F" w:rsidP="7B9253BB" w:rsidRDefault="1BFD0670" w14:paraId="03907415" w14:textId="5E04317E">
      <w:r w:rsidRPr="7B9253BB">
        <w:rPr>
          <w:color w:val="000000" w:themeColor="text1"/>
        </w:rPr>
        <w:lastRenderedPageBreak/>
        <w:t xml:space="preserve">    END IF</w:t>
      </w:r>
    </w:p>
    <w:p w:rsidRPr="0088269F" w:rsidR="0088269F" w:rsidP="7B9253BB" w:rsidRDefault="1BFD0670" w14:paraId="2771FABC" w14:textId="4343A67D">
      <w:r w:rsidRPr="7B9253BB">
        <w:rPr>
          <w:color w:val="000000" w:themeColor="text1"/>
        </w:rPr>
        <w:t xml:space="preserve">    WAIT 500 milliseconds (stabilize loop)</w:t>
      </w:r>
    </w:p>
    <w:p w:rsidRPr="0088269F" w:rsidR="0088269F" w:rsidP="7B9253BB" w:rsidRDefault="1BFD0670" w14:paraId="157F7F1C" w14:textId="37787247">
      <w:r w:rsidRPr="24BF4BD2" w:rsidR="1BFD0670">
        <w:rPr>
          <w:color w:val="000000" w:themeColor="text1" w:themeTint="FF" w:themeShade="FF"/>
        </w:rPr>
        <w:t>REPEAT.</w:t>
      </w:r>
    </w:p>
    <w:p w:rsidRPr="0088269F" w:rsidR="0088269F" w:rsidP="24BF4BD2" w:rsidRDefault="1BFD0670" w14:paraId="4A7F5399" w14:textId="2B429BF6">
      <w:pPr>
        <w:rPr>
          <w:b w:val="1"/>
          <w:bCs w:val="1"/>
        </w:rPr>
      </w:pPr>
      <w:r w:rsidRPr="24BF4BD2" w:rsidR="1823306C">
        <w:rPr>
          <w:b w:val="1"/>
          <w:bCs w:val="1"/>
        </w:rPr>
        <w:t>Fritzing Design and Schematic</w:t>
      </w:r>
    </w:p>
    <w:p w:rsidRPr="0088269F" w:rsidR="0088269F" w:rsidP="24BF4BD2" w:rsidRDefault="1BFD0670" w14:paraId="502FFD6A" w14:textId="5751EF50">
      <w:pPr>
        <w:jc w:val="left"/>
      </w:pPr>
      <w:r w:rsidR="1823306C">
        <w:drawing>
          <wp:inline wp14:editId="54E667FA" wp14:anchorId="23634641">
            <wp:extent cx="5724524" cy="3686175"/>
            <wp:effectExtent l="0" t="0" r="0" b="0"/>
            <wp:docPr id="2112962118" name="" title=""/>
            <wp:cNvGraphicFramePr>
              <a:graphicFrameLocks noChangeAspect="1"/>
            </wp:cNvGraphicFramePr>
            <a:graphic>
              <a:graphicData uri="http://schemas.openxmlformats.org/drawingml/2006/picture">
                <pic:pic>
                  <pic:nvPicPr>
                    <pic:cNvPr id="0" name=""/>
                    <pic:cNvPicPr/>
                  </pic:nvPicPr>
                  <pic:blipFill>
                    <a:blip r:embed="R4ea01e5b35f24b10">
                      <a:extLst>
                        <a:ext xmlns:a="http://schemas.openxmlformats.org/drawingml/2006/main" uri="{28A0092B-C50C-407E-A947-70E740481C1C}">
                          <a14:useLocalDpi val="0"/>
                        </a:ext>
                      </a:extLst>
                    </a:blip>
                    <a:stretch>
                      <a:fillRect/>
                    </a:stretch>
                  </pic:blipFill>
                  <pic:spPr>
                    <a:xfrm>
                      <a:off x="0" y="0"/>
                      <a:ext cx="5724524" cy="3686175"/>
                    </a:xfrm>
                    <a:prstGeom prst="rect">
                      <a:avLst/>
                    </a:prstGeom>
                  </pic:spPr>
                </pic:pic>
              </a:graphicData>
            </a:graphic>
          </wp:inline>
        </w:drawing>
      </w:r>
    </w:p>
    <w:p w:rsidR="1823306C" w:rsidP="24BF4BD2" w:rsidRDefault="1823306C" w14:paraId="56339CD1" w14:textId="635E7038">
      <w:pPr>
        <w:jc w:val="center"/>
      </w:pPr>
      <w:commentRangeStart w:id="370389846"/>
      <w:r w:rsidR="1823306C">
        <w:drawing>
          <wp:inline wp14:editId="32E96F9D" wp14:anchorId="426ED860">
            <wp:extent cx="4579617" cy="3505200"/>
            <wp:effectExtent l="0" t="0" r="0" b="0"/>
            <wp:docPr id="795640426" name="" title=""/>
            <wp:cNvGraphicFramePr>
              <a:graphicFrameLocks noChangeAspect="1"/>
            </wp:cNvGraphicFramePr>
            <a:graphic>
              <a:graphicData uri="http://schemas.openxmlformats.org/drawingml/2006/picture">
                <pic:pic>
                  <pic:nvPicPr>
                    <pic:cNvPr id="0" name=""/>
                    <pic:cNvPicPr/>
                  </pic:nvPicPr>
                  <pic:blipFill>
                    <a:blip r:embed="R160dd78c806b426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9617" cy="3505200"/>
                    </a:xfrm>
                    <a:prstGeom prst="rect">
                      <a:avLst/>
                    </a:prstGeom>
                  </pic:spPr>
                </pic:pic>
              </a:graphicData>
            </a:graphic>
          </wp:inline>
        </w:drawing>
      </w:r>
      <w:commentRangeEnd w:id="370389846"/>
      <w:r>
        <w:rPr>
          <w:rStyle w:val="CommentReference"/>
        </w:rPr>
        <w:commentReference w:id="370389846"/>
      </w:r>
    </w:p>
    <w:p w:rsidR="61333737" w:rsidP="1E260DF5" w:rsidRDefault="61333737" w14:paraId="76B140CB" w14:textId="2B3D1B21">
      <w:pPr>
        <w:jc w:val="left"/>
      </w:pPr>
      <w:r w:rsidR="61333737">
        <w:rPr/>
        <w:t xml:space="preserve">The schematic above shows the pin connections and configuration of the board and components of the completed </w:t>
      </w:r>
      <w:r w:rsidR="559186F4">
        <w:rPr/>
        <w:t>circuit;</w:t>
      </w:r>
      <w:r w:rsidR="61333737">
        <w:rPr/>
        <w:t xml:space="preserve"> this was useful to create as it made it easier when it came to physically building and tes</w:t>
      </w:r>
      <w:r w:rsidR="353A20A9">
        <w:rPr/>
        <w:t>ting the board</w:t>
      </w:r>
      <w:r w:rsidR="1A9BC108">
        <w:rPr/>
        <w:t>.</w:t>
      </w:r>
    </w:p>
    <w:p w:rsidR="24BF4BD2" w:rsidRDefault="24BF4BD2" w14:paraId="39C2286F" w14:textId="792BE467"/>
    <w:p w:rsidRPr="0088269F" w:rsidR="0088269F" w:rsidP="7B9253BB" w:rsidRDefault="60CCB1AF" w14:paraId="7D35F67A" w14:textId="7F16AFCB">
      <w:pPr>
        <w:rPr>
          <w:b/>
          <w:bCs/>
          <w:color w:val="000000" w:themeColor="text1"/>
          <w:u w:val="single"/>
        </w:rPr>
      </w:pPr>
      <w:r w:rsidRPr="7B9253BB">
        <w:rPr>
          <w:b/>
          <w:bCs/>
          <w:color w:val="000000" w:themeColor="text1"/>
          <w:u w:val="single"/>
        </w:rPr>
        <w:t>Task 3 Implementation</w:t>
      </w:r>
    </w:p>
    <w:p w:rsidRPr="0088269F" w:rsidR="0088269F" w:rsidP="7B9253BB" w:rsidRDefault="60CCB1AF" w14:paraId="652034F9" w14:textId="37B32F4F">
      <w:pPr>
        <w:rPr>
          <w:b/>
          <w:bCs/>
          <w:color w:val="000000" w:themeColor="text1"/>
          <w:sz w:val="32"/>
          <w:szCs w:val="32"/>
          <w:u w:val="single"/>
        </w:rPr>
      </w:pPr>
      <w:r w:rsidRPr="7B9253BB">
        <w:rPr>
          <w:b/>
          <w:bCs/>
          <w:color w:val="000000" w:themeColor="text1"/>
          <w:sz w:val="32"/>
          <w:szCs w:val="32"/>
          <w:u w:val="single"/>
        </w:rPr>
        <w:t>FINAL CODE:</w:t>
      </w:r>
    </w:p>
    <w:p w:rsidRPr="0088269F" w:rsidR="0088269F" w:rsidP="24BF4BD2" w:rsidRDefault="60CCB1AF" w14:paraId="50D2DBA0" w14:textId="3CF9FCA2" w14:noSpellErr="1">
      <w:pPr>
        <w:jc w:val="center"/>
      </w:pPr>
      <w:commentRangeStart w:id="2023866017"/>
      <w:r w:rsidR="60CCB1AF">
        <w:drawing>
          <wp:inline wp14:editId="6D45C5FA" wp14:anchorId="1776CB03">
            <wp:extent cx="5334831" cy="6745034"/>
            <wp:effectExtent l="0" t="0" r="0" b="0"/>
            <wp:docPr id="246578673" name="Picture 246578673" title=""/>
            <wp:cNvGraphicFramePr>
              <a:graphicFrameLocks noChangeAspect="1"/>
            </wp:cNvGraphicFramePr>
            <a:graphic>
              <a:graphicData uri="http://schemas.openxmlformats.org/drawingml/2006/picture">
                <pic:pic>
                  <pic:nvPicPr>
                    <pic:cNvPr id="0" name="Picture 246578673"/>
                    <pic:cNvPicPr/>
                  </pic:nvPicPr>
                  <pic:blipFill>
                    <a:blip r:embed="R8e609d9980e74f3c">
                      <a:extLst xmlns:a="http://schemas.openxmlformats.org/drawingml/2006/main">
                        <a:ext uri="{28A0092B-C50C-407E-A947-70E740481C1C}">
                          <a14:useLocalDpi xmlns:a14="http://schemas.microsoft.com/office/drawing/2010/main" val="0"/>
                        </a:ext>
                      </a:extLst>
                    </a:blip>
                    <a:srcRect l="0" t="0" r="29593" b="0"/>
                    <a:stretch>
                      <a:fillRect/>
                    </a:stretch>
                  </pic:blipFill>
                  <pic:spPr>
                    <a:xfrm rot="0" flipH="0" flipV="0">
                      <a:off x="0" y="0"/>
                      <a:ext cx="5334831" cy="6745034"/>
                    </a:xfrm>
                    <a:prstGeom prst="rect">
                      <a:avLst/>
                    </a:prstGeom>
                  </pic:spPr>
                </pic:pic>
              </a:graphicData>
            </a:graphic>
          </wp:inline>
        </w:drawing>
      </w:r>
      <w:commentRangeEnd w:id="2023866017"/>
      <w:r>
        <w:rPr>
          <w:rStyle w:val="CommentReference"/>
        </w:rPr>
        <w:commentReference w:id="2023866017"/>
      </w:r>
    </w:p>
    <w:p w:rsidRPr="0088269F" w:rsidR="0088269F" w:rsidP="24BF4BD2" w:rsidRDefault="0088269F" w14:paraId="7C835249" w14:textId="22132C70">
      <w:pPr>
        <w:rPr>
          <w:b w:val="1"/>
          <w:bCs w:val="1"/>
        </w:rPr>
      </w:pPr>
      <w:r w:rsidRPr="1E260DF5" w:rsidR="7A021198">
        <w:rPr>
          <w:b w:val="1"/>
          <w:bCs w:val="1"/>
        </w:rPr>
        <w:t>*Test Video (Uploaded Separately)</w:t>
      </w:r>
    </w:p>
    <w:p w:rsidR="1E260DF5" w:rsidP="1E260DF5" w:rsidRDefault="1E260DF5" w14:paraId="59357E2F" w14:textId="1D779558">
      <w:pPr>
        <w:rPr>
          <w:b w:val="1"/>
          <w:bCs w:val="1"/>
        </w:rPr>
      </w:pPr>
    </w:p>
    <w:p w:rsidR="2275FAD5" w:rsidP="1E260DF5" w:rsidRDefault="2275FAD5" w14:paraId="6D7721C9" w14:textId="33BA2A23">
      <w:pPr>
        <w:rPr>
          <w:b w:val="1"/>
          <w:bCs w:val="1"/>
          <w:u w:val="single"/>
        </w:rPr>
      </w:pPr>
      <w:r w:rsidRPr="1E260DF5" w:rsidR="2275FAD5">
        <w:rPr>
          <w:b w:val="1"/>
          <w:bCs w:val="1"/>
          <w:u w:val="single"/>
        </w:rPr>
        <w:t>Task 4/5 Testing/Evaluation</w:t>
      </w:r>
    </w:p>
    <w:p w:rsidR="71769583" w:rsidRDefault="71769583" w14:paraId="1697909F" w14:textId="4CF9683A">
      <w:pPr>
        <w:rPr>
          <w:b w:val="0"/>
          <w:bCs w:val="0"/>
        </w:rPr>
      </w:pPr>
      <w:r w:rsidR="71769583">
        <w:rPr>
          <w:b w:val="0"/>
          <w:bCs w:val="0"/>
        </w:rPr>
        <w:t>To ensure that the system worked properly I carried out a range of tests to determine how the system would work under different lighting conditions</w:t>
      </w:r>
      <w:r w:rsidR="443DA490">
        <w:rPr>
          <w:b w:val="0"/>
          <w:bCs w:val="0"/>
        </w:rPr>
        <w:t xml:space="preserve"> and whether both the motor and LED would function together in said conditions, to do this I used a mixture of natural lighting and artificial lighting to see how the different light lev</w:t>
      </w:r>
      <w:r w:rsidR="0D9453AA">
        <w:rPr>
          <w:b w:val="0"/>
          <w:bCs w:val="0"/>
        </w:rPr>
        <w:t>els responded with the LDR, I was then able to fine tune my light level threshold ensuring that both components worked in the environment they were being simulated to operate in.</w:t>
      </w:r>
    </w:p>
    <w:p w:rsidR="35FEA0F9" w:rsidP="1E260DF5" w:rsidRDefault="35FEA0F9" w14:paraId="4CF87C1E" w14:textId="60C17EF1">
      <w:pPr>
        <w:pStyle w:val="Normal"/>
        <w:rPr>
          <w:b w:val="0"/>
          <w:bCs w:val="0"/>
        </w:rPr>
      </w:pPr>
      <w:r w:rsidR="35FEA0F9">
        <w:rPr>
          <w:b w:val="0"/>
          <w:bCs w:val="0"/>
        </w:rPr>
        <w:t xml:space="preserve">The motor run time was of course simulated as I </w:t>
      </w:r>
      <w:r w:rsidR="35FEA0F9">
        <w:rPr>
          <w:b w:val="0"/>
          <w:bCs w:val="0"/>
        </w:rPr>
        <w:t>didn’t</w:t>
      </w:r>
      <w:r w:rsidR="35FEA0F9">
        <w:rPr>
          <w:b w:val="0"/>
          <w:bCs w:val="0"/>
        </w:rPr>
        <w:t xml:space="preserve"> have physical blinds to measure a distance, so ensuring that the time and positioning of the motor matched up after every day and night cycle was </w:t>
      </w:r>
      <w:r w:rsidR="35FEA0F9">
        <w:rPr>
          <w:b w:val="0"/>
          <w:bCs w:val="0"/>
        </w:rPr>
        <w:t>accurate</w:t>
      </w:r>
      <w:r w:rsidR="35FEA0F9">
        <w:rPr>
          <w:b w:val="0"/>
          <w:bCs w:val="0"/>
        </w:rPr>
        <w:t xml:space="preserve"> </w:t>
      </w:r>
      <w:r w:rsidR="152E7149">
        <w:rPr>
          <w:b w:val="0"/>
          <w:bCs w:val="0"/>
        </w:rPr>
        <w:t xml:space="preserve">was </w:t>
      </w:r>
      <w:r w:rsidR="152E7149">
        <w:rPr>
          <w:b w:val="0"/>
          <w:bCs w:val="0"/>
        </w:rPr>
        <w:t>very important</w:t>
      </w:r>
      <w:r w:rsidR="152E7149">
        <w:rPr>
          <w:b w:val="0"/>
          <w:bCs w:val="0"/>
        </w:rPr>
        <w:t>. In most cases bar a few millimetres which may have been due to feedback</w:t>
      </w:r>
      <w:r w:rsidR="4B55159C">
        <w:rPr>
          <w:b w:val="0"/>
          <w:bCs w:val="0"/>
        </w:rPr>
        <w:t xml:space="preserve"> errors and delays, the motor did return to its original position each time. After experiencing the trial and error without a sensor for the motor to rely on I can </w:t>
      </w:r>
      <w:r w:rsidR="2613562B">
        <w:rPr>
          <w:b w:val="0"/>
          <w:bCs w:val="0"/>
        </w:rPr>
        <w:t>say</w:t>
      </w:r>
      <w:r w:rsidR="4B55159C">
        <w:rPr>
          <w:b w:val="0"/>
          <w:bCs w:val="0"/>
        </w:rPr>
        <w:t xml:space="preserve"> that using a</w:t>
      </w:r>
      <w:r w:rsidR="6DFBBCC3">
        <w:rPr>
          <w:b w:val="0"/>
          <w:bCs w:val="0"/>
        </w:rPr>
        <w:t xml:space="preserve">n ultrasonic sensor would have been the better choice as I </w:t>
      </w:r>
      <w:r w:rsidR="6DFBBCC3">
        <w:rPr>
          <w:b w:val="0"/>
          <w:bCs w:val="0"/>
        </w:rPr>
        <w:t>would’ve</w:t>
      </w:r>
      <w:r w:rsidR="6DFBBCC3">
        <w:rPr>
          <w:b w:val="0"/>
          <w:bCs w:val="0"/>
        </w:rPr>
        <w:t xml:space="preserve"> received more precise turns from the motor based on the feedback from the sensor. Despite this I was still able to get my code and circuit to perform </w:t>
      </w:r>
      <w:r w:rsidR="79F421AC">
        <w:rPr>
          <w:b w:val="0"/>
          <w:bCs w:val="0"/>
        </w:rPr>
        <w:t>its</w:t>
      </w:r>
      <w:r w:rsidR="446E3FF0">
        <w:rPr>
          <w:b w:val="0"/>
          <w:bCs w:val="0"/>
        </w:rPr>
        <w:t xml:space="preserve"> desired function to its design and specifications that I had originally intended.</w:t>
      </w:r>
    </w:p>
    <w:p w:rsidR="27258223" w:rsidP="1E260DF5" w:rsidRDefault="27258223" w14:paraId="77E88A97" w14:textId="28BB8BBC">
      <w:pPr>
        <w:pStyle w:val="Normal"/>
        <w:rPr>
          <w:b w:val="0"/>
          <w:bCs w:val="0"/>
        </w:rPr>
      </w:pPr>
      <w:r w:rsidR="27258223">
        <w:rPr>
          <w:b w:val="0"/>
          <w:bCs w:val="0"/>
        </w:rPr>
        <w:t xml:space="preserve">I kept the default light level of the LED which </w:t>
      </w:r>
      <w:r w:rsidR="27258223">
        <w:rPr>
          <w:b w:val="0"/>
          <w:bCs w:val="0"/>
        </w:rPr>
        <w:t>seemed to be</w:t>
      </w:r>
      <w:r w:rsidR="27258223">
        <w:rPr>
          <w:b w:val="0"/>
          <w:bCs w:val="0"/>
        </w:rPr>
        <w:t xml:space="preserve"> sufficient for simulation purposes, however in real case scenarios or depending on the size of the room/number of lights </w:t>
      </w:r>
      <w:r w:rsidR="0740B59B">
        <w:rPr>
          <w:b w:val="0"/>
          <w:bCs w:val="0"/>
        </w:rPr>
        <w:t>the LED intensity value could be fine-tuned to improve visibility in the “office”</w:t>
      </w:r>
    </w:p>
    <w:p w:rsidRPr="0088269F" w:rsidR="0088269F" w:rsidRDefault="0088269F" w14:paraId="1D43FA40" w14:textId="5B4E234B">
      <w:r w:rsidR="15FBF637">
        <w:rPr/>
        <w:t xml:space="preserve">I had multiple different attempts to finally get the code working correctly, </w:t>
      </w:r>
      <w:r w:rsidR="15FBF637">
        <w:rPr/>
        <w:t>mainly from</w:t>
      </w:r>
      <w:r w:rsidR="15FBF637">
        <w:rPr/>
        <w:t xml:space="preserve"> syntax errors or missing definitions. The main issue however</w:t>
      </w:r>
      <w:r w:rsidR="73B3832B">
        <w:rPr/>
        <w:t xml:space="preserve"> when programming was getting the continuous servo to stop working after a certain parameter had been met i.e., light level low, LED swi</w:t>
      </w:r>
      <w:r w:rsidR="013AE0D7">
        <w:rPr/>
        <w:t xml:space="preserve">tching on and motor activating. When the process would </w:t>
      </w:r>
      <w:r w:rsidR="31A9477C">
        <w:rPr/>
        <w:t>happen,</w:t>
      </w:r>
      <w:r w:rsidR="013AE0D7">
        <w:rPr/>
        <w:t xml:space="preserve"> the continuous servo kept moving after even though there had been no change in the environment to trigger it to move again</w:t>
      </w:r>
      <w:r w:rsidR="23DFDE51">
        <w:rPr/>
        <w:t xml:space="preserve">, it simply read the delay time and would spin repeatedly every time that delay passed. Despite using commands like “delay (90)” which should </w:t>
      </w:r>
      <w:r w:rsidR="5DA74989">
        <w:rPr/>
        <w:t xml:space="preserve">stop the motor, it kept spinning. In the end I changed a few library settings as well as added </w:t>
      </w:r>
      <w:r w:rsidR="4E027400">
        <w:rPr/>
        <w:t>Boolean</w:t>
      </w:r>
      <w:r w:rsidR="5DA74989">
        <w:rPr/>
        <w:t xml:space="preserve"> values just to communicate to the board that unless the specific </w:t>
      </w:r>
      <w:r w:rsidR="407A98BB">
        <w:rPr/>
        <w:t>Boolean</w:t>
      </w:r>
      <w:r w:rsidR="5DA74989">
        <w:rPr/>
        <w:t xml:space="preserve"> value was being read then the motor </w:t>
      </w:r>
      <w:r w:rsidR="7C44E77C">
        <w:rPr/>
        <w:t>shouldn’t</w:t>
      </w:r>
      <w:r w:rsidR="7C44E77C">
        <w:rPr/>
        <w:t xml:space="preserve"> move at all</w:t>
      </w:r>
      <w:r w:rsidR="2D69B138">
        <w:rPr/>
        <w:t xml:space="preserve">. This </w:t>
      </w:r>
      <w:r w:rsidR="2D69B138">
        <w:rPr/>
        <w:t>immediately</w:t>
      </w:r>
      <w:r w:rsidR="2D69B138">
        <w:rPr/>
        <w:t xml:space="preserve"> solved the issue, and it got my code working exactly as it was intended to. I also included the Seria</w:t>
      </w:r>
      <w:r w:rsidR="5EEE1B4E">
        <w:rPr/>
        <w:t>l Print function when a day or night variable had been met, this was for my own benefit in the testing phase t</w:t>
      </w:r>
      <w:r w:rsidR="3696F282">
        <w:rPr/>
        <w:t>o ensure that I could physically see that the board and components were picking up the correct data and then displaying and communicating that, so it wasn’t necessary but it gav</w:t>
      </w:r>
      <w:r w:rsidR="586CB9E0">
        <w:rPr/>
        <w:t>e me a better understanding of the process when testing the circuit.</w:t>
      </w:r>
    </w:p>
    <w:p w:rsidR="24BF4BD2" w:rsidRDefault="24BF4BD2" w14:paraId="5DBAD518" w14:textId="7A23011C"/>
    <w:p w:rsidR="3DBB098D" w:rsidRDefault="3DBB098D" w14:paraId="0F85BA0B" w14:textId="20F7A0AA">
      <w:r w:rsidR="3DBB098D">
        <w:rPr/>
        <w:t>Appendix (Datasheets):</w:t>
      </w:r>
    </w:p>
    <w:p w:rsidR="3DBB098D" w:rsidP="24BF4BD2" w:rsidRDefault="3DBB098D" w14:paraId="6BBE896A" w14:textId="20950BAF">
      <w:pPr>
        <w:pStyle w:val="ListParagraph"/>
        <w:numPr>
          <w:ilvl w:val="0"/>
          <w:numId w:val="1"/>
        </w:numPr>
        <w:rPr>
          <w:sz w:val="22"/>
          <w:szCs w:val="22"/>
        </w:rPr>
      </w:pPr>
      <w:r w:rsidR="3DBB098D">
        <w:rPr/>
        <w:t xml:space="preserve">Tower Pro Micro </w:t>
      </w:r>
      <w:r w:rsidR="3DBB098D">
        <w:rPr/>
        <w:t>Servo</w:t>
      </w:r>
      <w:r w:rsidR="04C7C13F">
        <w:rPr/>
        <w:t xml:space="preserve"> – Tower Pro. (2020). SG90 Continuous Rotation Servo Datasheet. [online]</w:t>
      </w:r>
      <w:r w:rsidR="0B8DC087">
        <w:rPr/>
        <w:t xml:space="preserve"> Available at:</w:t>
      </w:r>
      <w:r w:rsidR="04C7C13F">
        <w:rPr/>
        <w:t xml:space="preserve"> </w:t>
      </w:r>
      <w:r w:rsidR="3DBB098D">
        <w:rPr/>
        <w:t xml:space="preserve"> </w:t>
      </w:r>
      <w:hyperlink r:id="Rf7d1c2a72a09467f">
        <w:r w:rsidRPr="1E260DF5" w:rsidR="3DBB098D">
          <w:rPr>
            <w:rStyle w:val="Hyperlink"/>
            <w:rFonts w:ascii="Calibri" w:hAnsi="Calibri" w:eastAsia="Calibri" w:cs="Calibri"/>
            <w:noProof w:val="0"/>
            <w:sz w:val="22"/>
            <w:szCs w:val="22"/>
            <w:lang w:val="en-GB"/>
          </w:rPr>
          <w:t>SG90 Digital – Tower Pro</w:t>
        </w:r>
      </w:hyperlink>
    </w:p>
    <w:p w:rsidR="24BF4BD2" w:rsidP="1E260DF5" w:rsidRDefault="24BF4BD2" w14:paraId="0AAF8C4F" w14:textId="4E929EC5">
      <w:pPr>
        <w:pStyle w:val="ListParagraph"/>
        <w:numPr>
          <w:ilvl w:val="0"/>
          <w:numId w:val="1"/>
        </w:numPr>
        <w:rPr>
          <w:noProof w:val="0"/>
          <w:lang w:val="it-IT"/>
        </w:rPr>
      </w:pPr>
      <w:r w:rsidRPr="1E260DF5" w:rsidR="06078487">
        <w:rPr>
          <w:sz w:val="22"/>
          <w:szCs w:val="22"/>
          <w:lang w:val="it-IT"/>
        </w:rPr>
        <w:t>Arduino</w:t>
      </w:r>
      <w:r w:rsidRPr="1E260DF5" w:rsidR="382CCAE7">
        <w:rPr>
          <w:sz w:val="22"/>
          <w:szCs w:val="22"/>
          <w:lang w:val="it-IT"/>
        </w:rPr>
        <w:t>. (2021). Arduino Uno Rev3 datasheet. [online]</w:t>
      </w:r>
      <w:r w:rsidRPr="1E260DF5" w:rsidR="06078487">
        <w:rPr>
          <w:sz w:val="22"/>
          <w:szCs w:val="22"/>
          <w:lang w:val="it-IT"/>
        </w:rPr>
        <w:t xml:space="preserve"> </w:t>
      </w:r>
      <w:r w:rsidRPr="1E260DF5" w:rsidR="12B7EA15">
        <w:rPr>
          <w:sz w:val="22"/>
          <w:szCs w:val="22"/>
          <w:lang w:val="it-IT"/>
        </w:rPr>
        <w:t>Available at:</w:t>
      </w:r>
      <w:r w:rsidRPr="1E260DF5" w:rsidR="06078487">
        <w:rPr>
          <w:sz w:val="22"/>
          <w:szCs w:val="22"/>
          <w:lang w:val="it-IT"/>
        </w:rPr>
        <w:t xml:space="preserve"> </w:t>
      </w:r>
      <w:hyperlink r:id="R0aa6332b219c49e7">
        <w:r w:rsidRPr="1E260DF5" w:rsidR="06078487">
          <w:rPr>
            <w:rStyle w:val="Hyperlink"/>
            <w:noProof w:val="0"/>
            <w:lang w:val="it-IT"/>
          </w:rPr>
          <w:t>UNO R3 | Arduino Documentation</w:t>
        </w:r>
      </w:hyperlink>
    </w:p>
    <w:p w:rsidR="404AF583" w:rsidP="1E260DF5" w:rsidRDefault="404AF583" w14:paraId="7D7F07C4" w14:textId="59AA3832">
      <w:pPr>
        <w:pStyle w:val="ListParagraph"/>
        <w:numPr>
          <w:ilvl w:val="0"/>
          <w:numId w:val="1"/>
        </w:numPr>
        <w:rPr>
          <w:noProof w:val="0"/>
          <w:lang w:val="it-IT"/>
        </w:rPr>
      </w:pPr>
      <w:r w:rsidRPr="1E260DF5" w:rsidR="404AF583">
        <w:rPr>
          <w:noProof w:val="0"/>
          <w:lang w:val="it-IT"/>
        </w:rPr>
        <w:t xml:space="preserve">Components101. (2018). LDR Sensor Module. [online] Available at: </w:t>
      </w:r>
      <w:hyperlink r:id="R4730fee6e20647e3">
        <w:r w:rsidRPr="1E260DF5" w:rsidR="404AF583">
          <w:rPr>
            <w:rStyle w:val="Hyperlink"/>
            <w:noProof w:val="0"/>
            <w:lang w:val="it-IT"/>
          </w:rPr>
          <w:t>Light dependent resistors</w:t>
        </w:r>
      </w:hyperlink>
    </w:p>
    <w:p w:rsidR="24BF4BD2" w:rsidP="24BF4BD2" w:rsidRDefault="24BF4BD2" w14:paraId="6947166F" w14:textId="40498C35">
      <w:pPr>
        <w:rPr>
          <w:rFonts w:ascii="Calibri" w:hAnsi="Calibri" w:eastAsia="Calibri" w:cs="Calibri"/>
          <w:noProof w:val="0"/>
          <w:sz w:val="22"/>
          <w:szCs w:val="22"/>
          <w:lang w:val="en-GB"/>
        </w:rPr>
      </w:pPr>
    </w:p>
    <w:sectPr w:rsidRPr="0088269F" w:rsidR="0088269F" w:rsidSect="00E93554">
      <w:headerReference w:type="default" r:id="rId10"/>
      <w:footerReference w:type="default" r:id="rId11"/>
      <w:pgSz w:w="11906" w:h="16838" w:orient="portrait" w:code="9"/>
      <w:pgMar w:top="1440" w:right="1440" w:bottom="1440" w:left="1440" w:header="706" w:footer="706" w:gutter="0"/>
      <w:cols w:space="708"/>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TH" w:author="Tyler Holmes" w:date="2025-05-21T12:59:49" w:id="370389846">
    <w:p xmlns:w14="http://schemas.microsoft.com/office/word/2010/wordml" xmlns:w="http://schemas.openxmlformats.org/wordprocessingml/2006/main" w:rsidR="351F7549" w:rsidRDefault="05397D30" w14:paraId="0EE1B178" w14:textId="15BBCF4C">
      <w:pPr>
        <w:pStyle w:val="CommentText"/>
      </w:pPr>
      <w:r>
        <w:rPr>
          <w:rStyle w:val="CommentReference"/>
        </w:rPr>
        <w:annotationRef/>
      </w:r>
      <w:r w:rsidRPr="06415B58" w:rsidR="148EDD39">
        <w:t>Fritzing Schematic</w:t>
      </w:r>
    </w:p>
  </w:comment>
  <w:comment xmlns:w="http://schemas.openxmlformats.org/wordprocessingml/2006/main" w:initials="TH" w:author="Tyler Holmes" w:date="2025-05-21T13:00:20" w:id="2023866017">
    <w:p xmlns:w14="http://schemas.microsoft.com/office/word/2010/wordml" xmlns:w="http://schemas.openxmlformats.org/wordprocessingml/2006/main" w:rsidR="48D97F6E" w:rsidRDefault="2C823251" w14:paraId="50E9E072" w14:textId="5AEB5E7D">
      <w:pPr>
        <w:pStyle w:val="CommentText"/>
      </w:pPr>
      <w:r>
        <w:rPr>
          <w:rStyle w:val="CommentReference"/>
        </w:rPr>
        <w:annotationRef/>
      </w:r>
      <w:r w:rsidRPr="56B56C2E" w:rsidR="52B3FDAA">
        <w:t>Working C Code</w:t>
      </w:r>
    </w:p>
  </w:comment>
</w:comments>
</file>

<file path=word/commentsExtended.xml><?xml version="1.0" encoding="utf-8"?>
<w15:commentsEx xmlns:mc="http://schemas.openxmlformats.org/markup-compatibility/2006" xmlns:w15="http://schemas.microsoft.com/office/word/2012/wordml" mc:Ignorable="w15">
  <w15:commentEx w15:done="0" w15:paraId="0EE1B178"/>
  <w15:commentEx w15:done="0" w15:paraId="50E9E072"/>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331E562" w16cex:dateUtc="2025-05-21T11:59:49.422Z"/>
  <w16cex:commentExtensible w16cex:durableId="115F6426" w16cex:dateUtc="2025-05-21T12:00:20.837Z"/>
</w16cex:commentsExtensible>
</file>

<file path=word/commentsIds.xml><?xml version="1.0" encoding="utf-8"?>
<w16cid:commentsIds xmlns:mc="http://schemas.openxmlformats.org/markup-compatibility/2006" xmlns:w16cid="http://schemas.microsoft.com/office/word/2016/wordml/cid" mc:Ignorable="w16cid">
  <w16cid:commentId w16cid:paraId="0EE1B178" w16cid:durableId="2331E562"/>
  <w16cid:commentId w16cid:paraId="50E9E072" w16cid:durableId="115F642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17A5A" w:rsidP="00260C9D" w:rsidRDefault="00717A5A" w14:paraId="24D6F307" w14:textId="77777777">
      <w:pPr>
        <w:spacing w:after="0" w:line="240" w:lineRule="auto"/>
      </w:pPr>
      <w:r>
        <w:separator/>
      </w:r>
    </w:p>
  </w:endnote>
  <w:endnote w:type="continuationSeparator" w:id="0">
    <w:p w:rsidR="00717A5A" w:rsidP="00260C9D" w:rsidRDefault="00717A5A" w14:paraId="6730800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8715799"/>
      <w:docPartObj>
        <w:docPartGallery w:val="Page Numbers (Bottom of Page)"/>
        <w:docPartUnique/>
      </w:docPartObj>
    </w:sdtPr>
    <w:sdtEndPr>
      <w:rPr>
        <w:noProof/>
      </w:rPr>
    </w:sdtEndPr>
    <w:sdtContent>
      <w:p w:rsidR="00260C9D" w:rsidRDefault="00260C9D" w14:paraId="6CAFF9E7" w14:textId="77777777">
        <w:pPr>
          <w:pStyle w:val="Footer"/>
          <w:jc w:val="center"/>
        </w:pPr>
      </w:p>
      <w:p w:rsidR="00260C9D" w:rsidRDefault="00260C9D" w14:paraId="6E985E39" w14:textId="6F0D4F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60C9D" w:rsidRDefault="00260C9D" w14:paraId="6924E3C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17A5A" w:rsidP="00260C9D" w:rsidRDefault="00717A5A" w14:paraId="1A45D69D" w14:textId="77777777">
      <w:pPr>
        <w:spacing w:after="0" w:line="240" w:lineRule="auto"/>
      </w:pPr>
      <w:r>
        <w:separator/>
      </w:r>
    </w:p>
  </w:footnote>
  <w:footnote w:type="continuationSeparator" w:id="0">
    <w:p w:rsidR="00717A5A" w:rsidP="00260C9D" w:rsidRDefault="00717A5A" w14:paraId="31FD882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B9253BB" w:rsidTr="7B9253BB" w14:paraId="2824FA22" w14:textId="77777777">
      <w:trPr>
        <w:trHeight w:val="300"/>
      </w:trPr>
      <w:tc>
        <w:tcPr>
          <w:tcW w:w="3005" w:type="dxa"/>
        </w:tcPr>
        <w:p w:rsidR="7B9253BB" w:rsidP="7B9253BB" w:rsidRDefault="7B9253BB" w14:paraId="28FB4E11" w14:textId="27C2894E">
          <w:pPr>
            <w:pStyle w:val="Header"/>
            <w:ind w:left="-115"/>
          </w:pPr>
        </w:p>
      </w:tc>
      <w:tc>
        <w:tcPr>
          <w:tcW w:w="3005" w:type="dxa"/>
        </w:tcPr>
        <w:p w:rsidR="7B9253BB" w:rsidP="7B9253BB" w:rsidRDefault="7B9253BB" w14:paraId="7A8CC54B" w14:textId="49E5F198">
          <w:pPr>
            <w:pStyle w:val="Header"/>
            <w:jc w:val="center"/>
          </w:pPr>
        </w:p>
      </w:tc>
      <w:tc>
        <w:tcPr>
          <w:tcW w:w="3005" w:type="dxa"/>
        </w:tcPr>
        <w:p w:rsidR="7B9253BB" w:rsidP="7B9253BB" w:rsidRDefault="7B9253BB" w14:paraId="3AAB9C1E" w14:textId="3D18F2F8">
          <w:pPr>
            <w:pStyle w:val="Header"/>
            <w:ind w:right="-115"/>
            <w:jc w:val="right"/>
          </w:pPr>
        </w:p>
      </w:tc>
    </w:tr>
  </w:tbl>
  <w:p w:rsidR="7B9253BB" w:rsidP="7B9253BB" w:rsidRDefault="7B9253BB" w14:paraId="79E811F3" w14:textId="654A2A44">
    <w:pPr>
      <w:pStyle w:val="Header"/>
    </w:pPr>
  </w:p>
</w:hdr>
</file>

<file path=word/intelligence2.xml><?xml version="1.0" encoding="utf-8"?>
<int2:intelligence xmlns:int2="http://schemas.microsoft.com/office/intelligence/2020/intelligence" xmlns:oel="http://schemas.microsoft.com/office/2019/extlst">
  <int2:observations>
    <int2:textHash int2:hashCode="uOlpMFR6Z7wM27" int2:id="Cmn6Toh0">
      <int2:state int2:type="AugLoop_Text_Critique" int2:value="Rejected"/>
    </int2:textHash>
    <int2:textHash int2:hashCode="+bUmF6xSYY0+4d" int2:id="GIjvDpAH">
      <int2:state int2:type="AugLoop_Text_Critique" int2:value="Rejected"/>
    </int2:textHash>
    <int2:textHash int2:hashCode="MhaGnGcmz82WN/" int2:id="5bOMlZqZ">
      <int2:state int2:type="AugLoop_Text_Critique" int2:value="Rejected"/>
    </int2:textHash>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468ddc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Tyler Holmes">
    <w15:presenceInfo w15:providerId="AD" w15:userId="S::163265@pembrokeshire.ac.uk::29c11e95-38ea-4247-aef6-8e7a0a965e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69F"/>
    <w:rsid w:val="00181BFC"/>
    <w:rsid w:val="001C62FE"/>
    <w:rsid w:val="001F7129"/>
    <w:rsid w:val="00260C9D"/>
    <w:rsid w:val="00294DA6"/>
    <w:rsid w:val="00313686"/>
    <w:rsid w:val="004C1FAC"/>
    <w:rsid w:val="005E203B"/>
    <w:rsid w:val="00643570"/>
    <w:rsid w:val="00717A5A"/>
    <w:rsid w:val="007826C0"/>
    <w:rsid w:val="0088269F"/>
    <w:rsid w:val="00973897"/>
    <w:rsid w:val="00A24350"/>
    <w:rsid w:val="00AC554E"/>
    <w:rsid w:val="00AC5F49"/>
    <w:rsid w:val="00E93554"/>
    <w:rsid w:val="013AE0D7"/>
    <w:rsid w:val="041D64F1"/>
    <w:rsid w:val="042E121F"/>
    <w:rsid w:val="0445A82B"/>
    <w:rsid w:val="04C7C13F"/>
    <w:rsid w:val="050B4083"/>
    <w:rsid w:val="05DC05FC"/>
    <w:rsid w:val="06078487"/>
    <w:rsid w:val="062B6F21"/>
    <w:rsid w:val="0740B59B"/>
    <w:rsid w:val="07725368"/>
    <w:rsid w:val="088B1769"/>
    <w:rsid w:val="08BFCF4C"/>
    <w:rsid w:val="08F348DE"/>
    <w:rsid w:val="09D55496"/>
    <w:rsid w:val="09E1CA36"/>
    <w:rsid w:val="0A0278EB"/>
    <w:rsid w:val="0AC65F2E"/>
    <w:rsid w:val="0B23656C"/>
    <w:rsid w:val="0B517413"/>
    <w:rsid w:val="0B7E8523"/>
    <w:rsid w:val="0B8DC087"/>
    <w:rsid w:val="0BB0F8E8"/>
    <w:rsid w:val="0BF86228"/>
    <w:rsid w:val="0D9453AA"/>
    <w:rsid w:val="0DB11836"/>
    <w:rsid w:val="0F839B51"/>
    <w:rsid w:val="106F73AB"/>
    <w:rsid w:val="1082F715"/>
    <w:rsid w:val="1261BC24"/>
    <w:rsid w:val="12AD77D2"/>
    <w:rsid w:val="12B7EA15"/>
    <w:rsid w:val="1308BEBA"/>
    <w:rsid w:val="13595F43"/>
    <w:rsid w:val="135F54C4"/>
    <w:rsid w:val="136E9047"/>
    <w:rsid w:val="136EC513"/>
    <w:rsid w:val="152E7149"/>
    <w:rsid w:val="15D6499E"/>
    <w:rsid w:val="15FBF637"/>
    <w:rsid w:val="164D8D90"/>
    <w:rsid w:val="16662D3D"/>
    <w:rsid w:val="16F198F8"/>
    <w:rsid w:val="179808DE"/>
    <w:rsid w:val="17CD49A2"/>
    <w:rsid w:val="1823306C"/>
    <w:rsid w:val="18EE6E83"/>
    <w:rsid w:val="199C5B4E"/>
    <w:rsid w:val="1A49F78C"/>
    <w:rsid w:val="1A7366C6"/>
    <w:rsid w:val="1A9BC108"/>
    <w:rsid w:val="1B4C5392"/>
    <w:rsid w:val="1BA05F8A"/>
    <w:rsid w:val="1BC5B9E1"/>
    <w:rsid w:val="1BC646B5"/>
    <w:rsid w:val="1BF3C9FE"/>
    <w:rsid w:val="1BFD0670"/>
    <w:rsid w:val="1CE05B95"/>
    <w:rsid w:val="1D4F4C37"/>
    <w:rsid w:val="1D7E9D04"/>
    <w:rsid w:val="1E260DF5"/>
    <w:rsid w:val="1E57435B"/>
    <w:rsid w:val="1EF51178"/>
    <w:rsid w:val="209D86B3"/>
    <w:rsid w:val="20C297C1"/>
    <w:rsid w:val="21C438D6"/>
    <w:rsid w:val="2275FAD5"/>
    <w:rsid w:val="22AEBBBA"/>
    <w:rsid w:val="2309817A"/>
    <w:rsid w:val="2309C8F3"/>
    <w:rsid w:val="2392A4FE"/>
    <w:rsid w:val="23DFDE51"/>
    <w:rsid w:val="24BF4BD2"/>
    <w:rsid w:val="24C32F03"/>
    <w:rsid w:val="25FAA34F"/>
    <w:rsid w:val="2613562B"/>
    <w:rsid w:val="2652330C"/>
    <w:rsid w:val="27258223"/>
    <w:rsid w:val="27BC6868"/>
    <w:rsid w:val="280A3C96"/>
    <w:rsid w:val="289F8B48"/>
    <w:rsid w:val="28DFCAFA"/>
    <w:rsid w:val="295A40C3"/>
    <w:rsid w:val="29B2CF10"/>
    <w:rsid w:val="29F4F65E"/>
    <w:rsid w:val="2A9CFB2D"/>
    <w:rsid w:val="2ACB5587"/>
    <w:rsid w:val="2D2C9ECB"/>
    <w:rsid w:val="2D69B138"/>
    <w:rsid w:val="2D87E028"/>
    <w:rsid w:val="2D8F685E"/>
    <w:rsid w:val="2D929F0B"/>
    <w:rsid w:val="2E776AC6"/>
    <w:rsid w:val="2EE67F15"/>
    <w:rsid w:val="2FC3054C"/>
    <w:rsid w:val="303AEA91"/>
    <w:rsid w:val="306493CE"/>
    <w:rsid w:val="31A9477C"/>
    <w:rsid w:val="31FE821A"/>
    <w:rsid w:val="32816E6D"/>
    <w:rsid w:val="32E06CC2"/>
    <w:rsid w:val="3303E9B4"/>
    <w:rsid w:val="33F4C611"/>
    <w:rsid w:val="340F2815"/>
    <w:rsid w:val="3420DC6F"/>
    <w:rsid w:val="353A20A9"/>
    <w:rsid w:val="3570F612"/>
    <w:rsid w:val="35FEA0F9"/>
    <w:rsid w:val="3696F282"/>
    <w:rsid w:val="3828AE54"/>
    <w:rsid w:val="382CCAE7"/>
    <w:rsid w:val="38A85666"/>
    <w:rsid w:val="3985422B"/>
    <w:rsid w:val="39C1B97B"/>
    <w:rsid w:val="3AC9FF7B"/>
    <w:rsid w:val="3ACDD7D4"/>
    <w:rsid w:val="3B3DCD7E"/>
    <w:rsid w:val="3C30CCAC"/>
    <w:rsid w:val="3C4AF4A7"/>
    <w:rsid w:val="3C757D34"/>
    <w:rsid w:val="3DBB098D"/>
    <w:rsid w:val="3E63F6B1"/>
    <w:rsid w:val="3E7AE3B3"/>
    <w:rsid w:val="3F45BCEB"/>
    <w:rsid w:val="3FC9ABBC"/>
    <w:rsid w:val="3FF0C241"/>
    <w:rsid w:val="404AF583"/>
    <w:rsid w:val="405A70FA"/>
    <w:rsid w:val="407A98BB"/>
    <w:rsid w:val="407B25A2"/>
    <w:rsid w:val="40CE064B"/>
    <w:rsid w:val="414F356F"/>
    <w:rsid w:val="42183BED"/>
    <w:rsid w:val="429BCB53"/>
    <w:rsid w:val="443DA490"/>
    <w:rsid w:val="44615753"/>
    <w:rsid w:val="446E3FF0"/>
    <w:rsid w:val="448514C3"/>
    <w:rsid w:val="457AF2A0"/>
    <w:rsid w:val="461E5DED"/>
    <w:rsid w:val="46953729"/>
    <w:rsid w:val="46BF0A67"/>
    <w:rsid w:val="46FB0F5B"/>
    <w:rsid w:val="4710FAD6"/>
    <w:rsid w:val="47332DC3"/>
    <w:rsid w:val="4789EFFD"/>
    <w:rsid w:val="47B858C9"/>
    <w:rsid w:val="48265A98"/>
    <w:rsid w:val="488D6004"/>
    <w:rsid w:val="48B717D1"/>
    <w:rsid w:val="4908A197"/>
    <w:rsid w:val="498F9301"/>
    <w:rsid w:val="4A48DD9A"/>
    <w:rsid w:val="4B1E4F2D"/>
    <w:rsid w:val="4B55159C"/>
    <w:rsid w:val="4C1423FB"/>
    <w:rsid w:val="4C1ED541"/>
    <w:rsid w:val="4C3AE803"/>
    <w:rsid w:val="4CACA5F5"/>
    <w:rsid w:val="4CC05629"/>
    <w:rsid w:val="4E027400"/>
    <w:rsid w:val="4E380F3A"/>
    <w:rsid w:val="4E77774E"/>
    <w:rsid w:val="4EB0B008"/>
    <w:rsid w:val="4ED231D0"/>
    <w:rsid w:val="4F199309"/>
    <w:rsid w:val="50CE9B4A"/>
    <w:rsid w:val="51138579"/>
    <w:rsid w:val="51138579"/>
    <w:rsid w:val="52C18DFC"/>
    <w:rsid w:val="52CFB442"/>
    <w:rsid w:val="52E86DE6"/>
    <w:rsid w:val="5326CD9D"/>
    <w:rsid w:val="53D61FD5"/>
    <w:rsid w:val="5412757F"/>
    <w:rsid w:val="54372B52"/>
    <w:rsid w:val="54461059"/>
    <w:rsid w:val="54E7D345"/>
    <w:rsid w:val="55261DB8"/>
    <w:rsid w:val="559186F4"/>
    <w:rsid w:val="55D40489"/>
    <w:rsid w:val="566F1389"/>
    <w:rsid w:val="568BB41C"/>
    <w:rsid w:val="586CB9E0"/>
    <w:rsid w:val="58AF9D1B"/>
    <w:rsid w:val="58DA0FDC"/>
    <w:rsid w:val="591639F8"/>
    <w:rsid w:val="5923B66A"/>
    <w:rsid w:val="595DE33E"/>
    <w:rsid w:val="59698ED8"/>
    <w:rsid w:val="599107C2"/>
    <w:rsid w:val="5C93291A"/>
    <w:rsid w:val="5CA7FFF5"/>
    <w:rsid w:val="5CCEDD2E"/>
    <w:rsid w:val="5DA74989"/>
    <w:rsid w:val="5DCABD14"/>
    <w:rsid w:val="5EEE1B4E"/>
    <w:rsid w:val="600C5D59"/>
    <w:rsid w:val="60C3A138"/>
    <w:rsid w:val="60CCB1AF"/>
    <w:rsid w:val="61333737"/>
    <w:rsid w:val="624662FC"/>
    <w:rsid w:val="62C35DFF"/>
    <w:rsid w:val="63A2F902"/>
    <w:rsid w:val="63D57BB4"/>
    <w:rsid w:val="64BD8972"/>
    <w:rsid w:val="657C396F"/>
    <w:rsid w:val="65C4C8AE"/>
    <w:rsid w:val="67BF1D09"/>
    <w:rsid w:val="68295EF2"/>
    <w:rsid w:val="685AE90F"/>
    <w:rsid w:val="68D51206"/>
    <w:rsid w:val="69279624"/>
    <w:rsid w:val="69EBAA1D"/>
    <w:rsid w:val="69F2AD56"/>
    <w:rsid w:val="6A4838A5"/>
    <w:rsid w:val="6BF13542"/>
    <w:rsid w:val="6C7B7551"/>
    <w:rsid w:val="6D6BC646"/>
    <w:rsid w:val="6DE6578F"/>
    <w:rsid w:val="6DFBBCC3"/>
    <w:rsid w:val="6EB8E995"/>
    <w:rsid w:val="6F4F56E2"/>
    <w:rsid w:val="6F6438B6"/>
    <w:rsid w:val="7089C01F"/>
    <w:rsid w:val="709DE198"/>
    <w:rsid w:val="70CD9A65"/>
    <w:rsid w:val="714D75DF"/>
    <w:rsid w:val="71769583"/>
    <w:rsid w:val="722A8292"/>
    <w:rsid w:val="722A8292"/>
    <w:rsid w:val="72874F06"/>
    <w:rsid w:val="73B3832B"/>
    <w:rsid w:val="73EA3892"/>
    <w:rsid w:val="74048024"/>
    <w:rsid w:val="74F1B59A"/>
    <w:rsid w:val="754C8239"/>
    <w:rsid w:val="7709A944"/>
    <w:rsid w:val="77674952"/>
    <w:rsid w:val="78B47387"/>
    <w:rsid w:val="78B741ED"/>
    <w:rsid w:val="79F421AC"/>
    <w:rsid w:val="7A021198"/>
    <w:rsid w:val="7AB08C3F"/>
    <w:rsid w:val="7AD105A5"/>
    <w:rsid w:val="7AED78EA"/>
    <w:rsid w:val="7B9253BB"/>
    <w:rsid w:val="7BD67F07"/>
    <w:rsid w:val="7C44E77C"/>
    <w:rsid w:val="7CAE9B5F"/>
    <w:rsid w:val="7DC14999"/>
    <w:rsid w:val="7E02D9D7"/>
    <w:rsid w:val="7E127768"/>
    <w:rsid w:val="7F258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ADA77"/>
  <w15:chartTrackingRefBased/>
  <w15:docId w15:val="{D10737ED-033A-43EE-8A71-341D9339D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60C9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60C9D"/>
  </w:style>
  <w:style w:type="paragraph" w:styleId="Footer">
    <w:name w:val="footer"/>
    <w:basedOn w:val="Normal"/>
    <w:link w:val="FooterChar"/>
    <w:uiPriority w:val="99"/>
    <w:unhideWhenUsed/>
    <w:rsid w:val="00260C9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60C9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uiPriority w:val="99"/>
    <w:name w:val="Hyperlink"/>
    <w:basedOn w:val="DefaultParagraphFont"/>
    <w:unhideWhenUsed/>
    <w:rsid w:val="24BF4BD2"/>
    <w:rPr>
      <w:color w:val="0563C1"/>
      <w:u w:val="single"/>
    </w:rPr>
  </w:style>
  <w:style w:type="paragraph" w:styleId="ListParagraph">
    <w:uiPriority w:val="34"/>
    <w:name w:val="List Paragraph"/>
    <w:basedOn w:val="Normal"/>
    <w:qFormat/>
    <w:rsid w:val="24BF4BD2"/>
    <w:pPr>
      <w:spacing/>
      <w:ind w:left="720"/>
      <w:contextualSpacing/>
    </w:pPr>
  </w:style>
  <w:style w:type="character" w:styleId="normaltextrun" w:customStyle="true">
    <w:uiPriority w:val="1"/>
    <w:name w:val="normaltextrun"/>
    <w:basedOn w:val="DefaultParagraphFont"/>
    <w:rsid w:val="73EA3892"/>
    <w:rPr>
      <w:rFonts w:ascii="Aptos" w:hAnsi="Aptos" w:eastAsia="" w:cs="" w:asciiTheme="minorAscii" w:hAnsiTheme="minorAscii" w:eastAsiaTheme="minorEastAsia" w:cstheme="minorBidi"/>
      <w:sz w:val="24"/>
      <w:szCs w:val="24"/>
    </w:rPr>
  </w:style>
  <w:style w:type="character" w:styleId="eop" w:customStyle="true">
    <w:uiPriority w:val="1"/>
    <w:name w:val="eop"/>
    <w:basedOn w:val="DefaultParagraphFont"/>
    <w:rsid w:val="73EA3892"/>
    <w:rPr>
      <w:rFonts w:ascii="Aptos" w:hAnsi="Aptos" w:eastAsia="" w:cs="" w:asciiTheme="minorAscii" w:hAnsiTheme="minorAscii" w:eastAsiaTheme="minorEastAsia" w:cstheme="minorBidi"/>
      <w:sz w:val="24"/>
      <w:szCs w:val="24"/>
    </w:rPr>
  </w:style>
  <w:style w:type="paragraph" w:styleId="Heading2">
    <w:uiPriority w:val="9"/>
    <w:name w:val="heading 2"/>
    <w:basedOn w:val="Normal"/>
    <w:next w:val="Normal"/>
    <w:unhideWhenUsed/>
    <w:qFormat/>
    <w:rsid w:val="73EA3892"/>
    <w:rPr>
      <w:rFonts w:ascii="Calibri Light" w:hAnsi="Calibri Light" w:eastAsia="Calibri" w:cs="Calibri Light" w:asciiTheme="majorAscii" w:hAnsiTheme="majorAscii" w:eastAsiaTheme="majorAscii" w:cstheme="minorAscii"/>
      <w:color w:val="2F5496"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211662">
      <w:bodyDiv w:val="1"/>
      <w:marLeft w:val="0"/>
      <w:marRight w:val="0"/>
      <w:marTop w:val="0"/>
      <w:marBottom w:val="0"/>
      <w:divBdr>
        <w:top w:val="none" w:sz="0" w:space="0" w:color="auto"/>
        <w:left w:val="none" w:sz="0" w:space="0" w:color="auto"/>
        <w:bottom w:val="none" w:sz="0" w:space="0" w:color="auto"/>
        <w:right w:val="none" w:sz="0" w:space="0" w:color="auto"/>
      </w:divBdr>
    </w:div>
    <w:div w:id="334840359">
      <w:bodyDiv w:val="1"/>
      <w:marLeft w:val="0"/>
      <w:marRight w:val="0"/>
      <w:marTop w:val="0"/>
      <w:marBottom w:val="0"/>
      <w:divBdr>
        <w:top w:val="none" w:sz="0" w:space="0" w:color="auto"/>
        <w:left w:val="none" w:sz="0" w:space="0" w:color="auto"/>
        <w:bottom w:val="none" w:sz="0" w:space="0" w:color="auto"/>
        <w:right w:val="none" w:sz="0" w:space="0" w:color="auto"/>
      </w:divBdr>
    </w:div>
    <w:div w:id="532959841">
      <w:bodyDiv w:val="1"/>
      <w:marLeft w:val="0"/>
      <w:marRight w:val="0"/>
      <w:marTop w:val="0"/>
      <w:marBottom w:val="0"/>
      <w:divBdr>
        <w:top w:val="none" w:sz="0" w:space="0" w:color="auto"/>
        <w:left w:val="none" w:sz="0" w:space="0" w:color="auto"/>
        <w:bottom w:val="none" w:sz="0" w:space="0" w:color="auto"/>
        <w:right w:val="none" w:sz="0" w:space="0" w:color="auto"/>
      </w:divBdr>
    </w:div>
    <w:div w:id="929000040">
      <w:bodyDiv w:val="1"/>
      <w:marLeft w:val="0"/>
      <w:marRight w:val="0"/>
      <w:marTop w:val="0"/>
      <w:marBottom w:val="0"/>
      <w:divBdr>
        <w:top w:val="none" w:sz="0" w:space="0" w:color="auto"/>
        <w:left w:val="none" w:sz="0" w:space="0" w:color="auto"/>
        <w:bottom w:val="none" w:sz="0" w:space="0" w:color="auto"/>
        <w:right w:val="none" w:sz="0" w:space="0" w:color="auto"/>
      </w:divBdr>
    </w:div>
    <w:div w:id="972948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header" Target="header1.xml" Id="rId10" /><Relationship Type="http://schemas.openxmlformats.org/officeDocument/2006/relationships/styles" Target="styles.xml" Id="rId4" /><Relationship Type="http://schemas.microsoft.com/office/2020/10/relationships/intelligence" Target="intelligence2.xml" Id="rId14" /><Relationship Type="http://schemas.openxmlformats.org/officeDocument/2006/relationships/image" Target="/media/image2.png" Id="R4ea01e5b35f24b10" /><Relationship Type="http://schemas.openxmlformats.org/officeDocument/2006/relationships/numbering" Target="numbering.xml" Id="Rbf9424e8b3db41e0" /><Relationship Type="http://schemas.openxmlformats.org/officeDocument/2006/relationships/comments" Target="comments.xml" Id="Rdc0c9e660d9643e9" /><Relationship Type="http://schemas.microsoft.com/office/2011/relationships/people" Target="people.xml" Id="Rddcdec21cc574e1a" /><Relationship Type="http://schemas.microsoft.com/office/2011/relationships/commentsExtended" Target="commentsExtended.xml" Id="Rcaa3ad391de04a9f" /><Relationship Type="http://schemas.microsoft.com/office/2016/09/relationships/commentsIds" Target="commentsIds.xml" Id="Re704a08c80a0424e" /><Relationship Type="http://schemas.microsoft.com/office/2018/08/relationships/commentsExtensible" Target="commentsExtensible.xml" Id="Rd1218cc1d29b41d2" /><Relationship Type="http://schemas.openxmlformats.org/officeDocument/2006/relationships/image" Target="/media/image5.png" Id="R160dd78c806b426d" /><Relationship Type="http://schemas.openxmlformats.org/officeDocument/2006/relationships/image" Target="/media/image6.png" Id="R8e609d9980e74f3c" /><Relationship Type="http://schemas.openxmlformats.org/officeDocument/2006/relationships/hyperlink" Target="https://towerpro.com.tw/product/sg90-7/" TargetMode="External" Id="Rf7d1c2a72a09467f" /><Relationship Type="http://schemas.openxmlformats.org/officeDocument/2006/relationships/hyperlink" Target="https://docs.arduino.cc/hardware/uno-rev3/" TargetMode="External" Id="R0aa6332b219c49e7" /><Relationship Type="http://schemas.openxmlformats.org/officeDocument/2006/relationships/hyperlink" Target="https://components101.com/sites/default/files/component_datasheet/LDR%20Datasheet.pdf" TargetMode="External" Id="R4730fee6e20647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C4EE30C2-A6D1-4D91-AFCE-C4B23C2C3EC5}"/>
</file>

<file path=customXml/itemProps2.xml><?xml version="1.0" encoding="utf-8"?>
<ds:datastoreItem xmlns:ds="http://schemas.openxmlformats.org/officeDocument/2006/customXml" ds:itemID="{F3E1AB2D-8FDD-4791-807B-95B0C45682FB}">
  <ds:schemaRefs>
    <ds:schemaRef ds:uri="http://schemas.microsoft.com/sharepoint/v3/contenttype/forms"/>
  </ds:schemaRefs>
</ds:datastoreItem>
</file>

<file path=customXml/itemProps3.xml><?xml version="1.0" encoding="utf-8"?>
<ds:datastoreItem xmlns:ds="http://schemas.openxmlformats.org/officeDocument/2006/customXml" ds:itemID="{D503EE51-7E72-462A-8995-F84109D70E50}">
  <ds:schemaRefs>
    <ds:schemaRef ds:uri="http://schemas.openxmlformats.org/package/2006/metadata/core-properties"/>
    <ds:schemaRef ds:uri="http://schemas.microsoft.com/office/2006/documentManagement/types"/>
    <ds:schemaRef ds:uri="http://purl.org/dc/terms/"/>
    <ds:schemaRef ds:uri="28c3f6cf-8ef7-4f72-ae7f-b439015b6ce0"/>
    <ds:schemaRef ds:uri="http://schemas.microsoft.com/office/infopath/2007/PartnerControls"/>
    <ds:schemaRef ds:uri="f01192ff-1b8b-4d3a-ae89-90b36b2675dd"/>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Holmes</dc:creator>
  <keywords/>
  <dc:description/>
  <lastModifiedBy>Sarah Williams</lastModifiedBy>
  <revision>15</revision>
  <dcterms:created xsi:type="dcterms:W3CDTF">2025-05-21T10:11:00.0000000Z</dcterms:created>
  <dcterms:modified xsi:type="dcterms:W3CDTF">2025-05-30T09:06:13.4761146Z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Order">
    <vt:r8>53500</vt:r8>
  </property>
  <property fmtid="{D5CDD505-2E9C-101B-9397-08002B2CF9AE}" pid="4" name="TriggerFlowInfo">
    <vt:lpwstr/>
  </property>
  <property fmtid="{D5CDD505-2E9C-101B-9397-08002B2CF9AE}" pid="5" name="_SourceUrl">
    <vt:lpwstr/>
  </property>
  <property fmtid="{D5CDD505-2E9C-101B-9397-08002B2CF9AE}" pid="6" name="_SharedFileIndex">
    <vt:lpwstr/>
  </property>
  <property fmtid="{D5CDD505-2E9C-101B-9397-08002B2CF9AE}" pid="7" name="ComplianceAssetId">
    <vt:lpwstr/>
  </property>
  <property fmtid="{D5CDD505-2E9C-101B-9397-08002B2CF9AE}" pid="8" name="_ExtendedDescription">
    <vt:lpwstr/>
  </property>
  <property fmtid="{D5CDD505-2E9C-101B-9397-08002B2CF9AE}" pid="9" name="MediaServiceImageTags">
    <vt:lpwstr/>
  </property>
</Properties>
</file>