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sdt>
      <w:sdtPr>
        <w:rPr>
          <w:color w:val="156082" w:themeColor="accent1"/>
          <w:sz w:val="24"/>
          <w:szCs w:val="24"/>
          <w:lang w:val="en-GB" w:eastAsia="ja-JP"/>
        </w:rPr>
        <w:id w:val="258104949"/>
        <w:docPartObj>
          <w:docPartGallery w:val="Cover Pages"/>
          <w:docPartUnique/>
        </w:docPartObj>
      </w:sdtPr>
      <w:sdtEndPr>
        <w:rPr>
          <w:color w:val="auto"/>
        </w:rPr>
      </w:sdtEndPr>
      <w:sdtContent>
        <w:p w14:paraId="0FA1E3C2" w14:textId="10AE3EEF" w:rsidR="00216B10" w:rsidRDefault="00216B10">
          <w:pPr>
            <w:pStyle w:val="NoSpacing"/>
            <w:spacing w:before="1540" w:after="240"/>
            <w:jc w:val="center"/>
            <w:rPr>
              <w:color w:val="156082" w:themeColor="accent1"/>
            </w:rPr>
          </w:pPr>
          <w:r>
            <w:rPr>
              <w:noProof/>
              <w:color w:val="156082" w:themeColor="accent1"/>
            </w:rPr>
            <w:drawing>
              <wp:inline distT="0" distB="0" distL="0" distR="0" wp14:anchorId="2CC75953" wp14:editId="76BA9F5D">
                <wp:extent cx="1417320" cy="750898"/>
                <wp:effectExtent l="0" t="0" r="0" b="0"/>
                <wp:docPr id="143" name="Picture 14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" name="t55.png"/>
                        <pic:cNvPicPr/>
                      </pic:nvPicPr>
                      <pic:blipFill>
                        <a:blip r:embed="rId6" cstate="print">
                          <a:duotone>
                            <a:schemeClr val="accent1">
                              <a:shade val="45000"/>
                              <a:satMod val="135000"/>
                            </a:schemeClr>
                            <a:prstClr val="white"/>
                          </a:duotone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417320" cy="75089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sdt>
          <w:sdtPr>
            <w:rPr>
              <w:rFonts w:asciiTheme="majorHAnsi" w:eastAsiaTheme="majorEastAsia" w:hAnsiTheme="majorHAnsi" w:cstheme="majorBidi"/>
              <w:caps/>
              <w:color w:val="156082" w:themeColor="accent1"/>
              <w:sz w:val="40"/>
              <w:szCs w:val="40"/>
            </w:rPr>
            <w:alias w:val="Title"/>
            <w:tag w:val=""/>
            <w:id w:val="1735040861"/>
            <w:placeholder>
              <w:docPart w:val="E3807F6BF4624C03B119E3A7655146B3"/>
            </w:placeholder>
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<w:text/>
          </w:sdtPr>
          <w:sdtContent>
            <w:p w14:paraId="50AB3BD4" w14:textId="0FA29AE1" w:rsidR="00216B10" w:rsidRPr="00095D9E" w:rsidRDefault="00095D9E">
              <w:pPr>
                <w:pStyle w:val="NoSpacing"/>
                <w:pBdr>
                  <w:top w:val="single" w:sz="6" w:space="6" w:color="156082" w:themeColor="accent1"/>
                  <w:bottom w:val="single" w:sz="6" w:space="6" w:color="156082" w:themeColor="accent1"/>
                </w:pBdr>
                <w:spacing w:after="240"/>
                <w:jc w:val="center"/>
                <w:rPr>
                  <w:rFonts w:asciiTheme="majorHAnsi" w:eastAsiaTheme="majorEastAsia" w:hAnsiTheme="majorHAnsi" w:cstheme="majorBidi"/>
                  <w:caps/>
                  <w:color w:val="156082" w:themeColor="accent1"/>
                  <w:sz w:val="40"/>
                  <w:szCs w:val="40"/>
                </w:rPr>
              </w:pPr>
              <w:r w:rsidRPr="00095D9E">
                <w:rPr>
                  <w:rFonts w:asciiTheme="majorHAnsi" w:eastAsiaTheme="majorEastAsia" w:hAnsiTheme="majorHAnsi" w:cstheme="majorBidi"/>
                  <w:caps/>
                  <w:color w:val="156082" w:themeColor="accent1"/>
                  <w:sz w:val="40"/>
                  <w:szCs w:val="40"/>
                </w:rPr>
                <w:t>research methodes</w:t>
              </w:r>
              <w:r w:rsidR="003430A4">
                <w:rPr>
                  <w:rFonts w:asciiTheme="majorHAnsi" w:eastAsiaTheme="majorEastAsia" w:hAnsiTheme="majorHAnsi" w:cstheme="majorBidi"/>
                  <w:caps/>
                  <w:color w:val="156082" w:themeColor="accent1"/>
                  <w:sz w:val="40"/>
                  <w:szCs w:val="40"/>
                </w:rPr>
                <w:t>: bmsw</w:t>
              </w:r>
              <w:r w:rsidR="007D7333">
                <w:rPr>
                  <w:rFonts w:asciiTheme="majorHAnsi" w:eastAsiaTheme="majorEastAsia" w:hAnsiTheme="majorHAnsi" w:cstheme="majorBidi"/>
                  <w:caps/>
                  <w:color w:val="156082" w:themeColor="accent1"/>
                  <w:sz w:val="40"/>
                  <w:szCs w:val="40"/>
                </w:rPr>
                <w:t>7004</w:t>
              </w:r>
            </w:p>
          </w:sdtContent>
        </w:sdt>
        <w:sdt>
          <w:sdtPr>
            <w:rPr>
              <w:color w:val="156082" w:themeColor="accent1"/>
              <w:sz w:val="40"/>
              <w:szCs w:val="40"/>
            </w:rPr>
            <w:alias w:val="Subtitle"/>
            <w:tag w:val=""/>
            <w:id w:val="328029620"/>
            <w:placeholder>
              <w:docPart w:val="E59D7060DAC64DF18179805594829AB1"/>
            </w:placeholder>
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<w:text/>
          </w:sdtPr>
          <w:sdtContent>
            <w:p w14:paraId="54231040" w14:textId="373BD613" w:rsidR="00216B10" w:rsidRPr="0087064D" w:rsidRDefault="002D7AFA">
              <w:pPr>
                <w:pStyle w:val="NoSpacing"/>
                <w:jc w:val="center"/>
                <w:rPr>
                  <w:color w:val="156082" w:themeColor="accent1"/>
                  <w:sz w:val="40"/>
                  <w:szCs w:val="40"/>
                </w:rPr>
              </w:pPr>
              <w:r w:rsidRPr="0087064D">
                <w:rPr>
                  <w:color w:val="156082" w:themeColor="accent1"/>
                  <w:sz w:val="40"/>
                  <w:szCs w:val="40"/>
                </w:rPr>
                <w:t>Exploring the experiences of nurses providing care to adults with disabilities in Bristol city council nursing home.</w:t>
              </w:r>
            </w:p>
          </w:sdtContent>
        </w:sdt>
        <w:p w14:paraId="60335817" w14:textId="77777777" w:rsidR="00216B10" w:rsidRDefault="00216B10">
          <w:pPr>
            <w:pStyle w:val="NoSpacing"/>
            <w:spacing w:before="480"/>
            <w:jc w:val="center"/>
            <w:rPr>
              <w:color w:val="156082" w:themeColor="accent1"/>
            </w:rPr>
          </w:pPr>
          <w:r>
            <w:rPr>
              <w:noProof/>
              <w:color w:val="156082" w:themeColor="accent1"/>
            </w:rPr>
            <mc:AlternateContent>
              <mc:Choice Requires="wps">
                <w:drawing>
                  <wp:anchor distT="0" distB="0" distL="114300" distR="114300" simplePos="0" relativeHeight="251658240" behindDoc="0" locked="0" layoutInCell="1" allowOverlap="1" wp14:anchorId="7080A74C" wp14:editId="129EF9D6">
                    <wp:simplePos x="0" y="0"/>
                    <wp:positionH relativeFrom="margin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85000</wp14:pctPosVOffset>
                        </wp:positionV>
                      </mc:Choice>
                      <mc:Fallback>
                        <wp:positionV relativeFrom="page">
                          <wp:posOffset>9088120</wp:posOffset>
                        </wp:positionV>
                      </mc:Fallback>
                    </mc:AlternateContent>
                    <wp:extent cx="6553200" cy="557784"/>
                    <wp:effectExtent l="0" t="0" r="0" b="12700"/>
                    <wp:wrapNone/>
                    <wp:docPr id="142" name="Text Box 146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6553200" cy="557784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sdt>
                                <w:sdtPr>
                                  <w:rPr>
                                    <w:b/>
                                    <w:bCs/>
                                    <w:sz w:val="40"/>
                                    <w:szCs w:val="40"/>
                                  </w:rPr>
                                  <w:alias w:val="Date"/>
                                  <w:tag w:val=""/>
                                  <w:id w:val="197127006"/>
                                  <w:dataBinding w:prefixMappings="xmlns:ns0='http://schemas.microsoft.com/office/2006/coverPageProps' " w:xpath="/ns0:CoverPageProperties[1]/ns0:PublishDate[1]" w:storeItemID="{55AF091B-3C7A-41E3-B477-F2FDAA23CFDA}"/>
                                  <w:date w:fullDate="2026-06-24T00:00:00Z">
                                    <w:dateFormat w:val="MMMM d, yyyy"/>
                                    <w:lid w:val="en-US"/>
                                    <w:storeMappedDataAs w:val="dateTime"/>
                                    <w:calendar w:val="gregorian"/>
                                  </w:date>
                                </w:sdtPr>
                                <w:sdtContent>
                                  <w:p w14:paraId="34830FA3" w14:textId="73404528" w:rsidR="00216B10" w:rsidRPr="0087064D" w:rsidRDefault="00127AF0" w:rsidP="003B5956">
                                    <w:pPr>
                                      <w:rPr>
                                        <w:b/>
                                        <w:bCs/>
                                        <w:sz w:val="40"/>
                                        <w:szCs w:val="40"/>
                                      </w:rPr>
                                    </w:pPr>
                                    <w:r>
                                      <w:rPr>
                                        <w:b/>
                                        <w:bCs/>
                                        <w:sz w:val="40"/>
                                        <w:szCs w:val="40"/>
                                        <w:lang w:val="en-US"/>
                                      </w:rPr>
                                      <w:t>June 24, 2026</w:t>
                                    </w:r>
                                  </w:p>
                                </w:sdtContent>
                              </w:sdt>
                              <w:p w14:paraId="22FBBC3B" w14:textId="1CFD326A" w:rsidR="00216B10" w:rsidRPr="0087064D" w:rsidRDefault="00000000" w:rsidP="003B5956">
                                <w:pPr>
                                  <w:rPr>
                                    <w:b/>
                                    <w:bCs/>
                                    <w:sz w:val="40"/>
                                    <w:szCs w:val="40"/>
                                  </w:rPr>
                                </w:pPr>
                                <w:sdt>
                                  <w:sdtPr>
                                    <w:rPr>
                                      <w:b/>
                                      <w:bCs/>
                                      <w:sz w:val="40"/>
                                      <w:szCs w:val="40"/>
                                    </w:rPr>
                                    <w:alias w:val="Company"/>
                                    <w:tag w:val=""/>
                                    <w:id w:val="1390145197"/>
      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      <w:text/>
                                  </w:sdtPr>
                                  <w:sdtContent>
                                    <w:r w:rsidR="00507DF2" w:rsidRPr="0087064D">
                                      <w:rPr>
                                        <w:b/>
                                        <w:bCs/>
                                        <w:sz w:val="40"/>
                                        <w:szCs w:val="40"/>
                                      </w:rPr>
                                      <w:t xml:space="preserve">Student Name: </w:t>
                                    </w:r>
                                    <w:r w:rsidR="00AD0698" w:rsidRPr="0087064D">
                                      <w:rPr>
                                        <w:b/>
                                        <w:bCs/>
                                        <w:sz w:val="40"/>
                                        <w:szCs w:val="40"/>
                                      </w:rPr>
                                      <w:t>Jo</w:t>
                                    </w:r>
                                    <w:r w:rsidR="001F5D64" w:rsidRPr="0087064D">
                                      <w:rPr>
                                        <w:b/>
                                        <w:bCs/>
                                        <w:sz w:val="40"/>
                                        <w:szCs w:val="40"/>
                                      </w:rPr>
                                      <w:t>y Ball</w:t>
                                    </w:r>
                                  </w:sdtContent>
                                </w:sdt>
                              </w:p>
                              <w:p w14:paraId="7C2BE6AA" w14:textId="675DB92C" w:rsidR="00B153C1" w:rsidRPr="0087064D" w:rsidRDefault="00000000" w:rsidP="003B5956">
                                <w:pPr>
                                  <w:rPr>
                                    <w:b/>
                                    <w:bCs/>
                                    <w:sz w:val="40"/>
                                    <w:szCs w:val="40"/>
                                  </w:rPr>
                                </w:pPr>
                                <w:sdt>
                                  <w:sdtPr>
                                    <w:rPr>
                                      <w:b/>
                                      <w:bCs/>
                                      <w:sz w:val="40"/>
                                      <w:szCs w:val="40"/>
                                    </w:rPr>
                                    <w:alias w:val="Address"/>
                                    <w:tag w:val=""/>
                                    <w:id w:val="-726379553"/>
                                    <w:dataBinding w:prefixMappings="xmlns:ns0='http://schemas.microsoft.com/office/2006/coverPageProps' " w:xpath="/ns0:CoverPageProperties[1]/ns0:CompanyAddress[1]" w:storeItemID="{55AF091B-3C7A-41E3-B477-F2FDAA23CFDA}"/>
                                    <w:text/>
                                  </w:sdtPr>
                                  <w:sdtContent>
                                    <w:r w:rsidR="005F2827" w:rsidRPr="0087064D">
                                      <w:rPr>
                                        <w:b/>
                                        <w:bCs/>
                                        <w:sz w:val="40"/>
                                        <w:szCs w:val="40"/>
                                      </w:rPr>
                                      <w:t xml:space="preserve">Student </w:t>
                                    </w:r>
                                    <w:r w:rsidR="00E8059F" w:rsidRPr="0087064D">
                                      <w:rPr>
                                        <w:b/>
                                        <w:bCs/>
                                        <w:sz w:val="40"/>
                                        <w:szCs w:val="40"/>
                                      </w:rPr>
                                      <w:t>ID:2209</w:t>
                                    </w:r>
                                    <w:r w:rsidR="00E30757" w:rsidRPr="0087064D">
                                      <w:rPr>
                                        <w:b/>
                                        <w:bCs/>
                                        <w:sz w:val="40"/>
                                        <w:szCs w:val="40"/>
                                      </w:rPr>
                                      <w:t>284</w:t>
                                    </w:r>
                                    <w:r w:rsidR="009725AA" w:rsidRPr="0087064D">
                                      <w:rPr>
                                        <w:b/>
                                        <w:bCs/>
                                        <w:sz w:val="40"/>
                                        <w:szCs w:val="40"/>
                                      </w:rPr>
                                      <w:t xml:space="preserve"> </w:t>
                                    </w:r>
                                  </w:sdtContent>
                                </w:sdt>
                              </w:p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margin">
                      <wp14:pctWidth>100000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type w14:anchorId="7080A74C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46" o:spid="_x0000_s1026" type="#_x0000_t202" style="position:absolute;left:0;text-align:left;margin-left:0;margin-top:0;width:516pt;height:43.9pt;z-index:251658240;visibility:visible;mso-wrap-style:square;mso-width-percent:1000;mso-height-percent:0;mso-top-percent:850;mso-wrap-distance-left:9pt;mso-wrap-distance-top:0;mso-wrap-distance-right:9pt;mso-wrap-distance-bottom:0;mso-position-horizontal:center;mso-position-horizontal-relative:margin;mso-position-vertical-relative:page;mso-width-percent:1000;mso-height-percent:0;mso-top-percent:85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" filled="f" stroked="f" strokeweight=".5pt">
                    <v:textbox style="mso-fit-shape-to-text:t" inset="0,0,0,0">
                      <w:txbxContent>
                        <w:sdt>
                          <w:sdtPr>
                            <w:rPr>
                              <w:b/>
                              <w:bCs/>
                              <w:sz w:val="40"/>
                              <w:szCs w:val="40"/>
                            </w:rPr>
                            <w:alias w:val="Date"/>
                            <w:tag w:val=""/>
                            <w:id w:val="197127006"/>
                            <w:dataBinding w:prefixMappings="xmlns:ns0='http://schemas.microsoft.com/office/2006/coverPageProps' " w:xpath="/ns0:CoverPageProperties[1]/ns0:PublishDate[1]" w:storeItemID="{55AF091B-3C7A-41E3-B477-F2FDAA23CFDA}"/>
                            <w:date w:fullDate="2026-06-24T00:00:00Z">
                              <w:dateFormat w:val="MMMM d, yyyy"/>
                              <w:lid w:val="en-US"/>
                              <w:storeMappedDataAs w:val="dateTime"/>
                              <w:calendar w:val="gregorian"/>
                            </w:date>
                          </w:sdtPr>
                          <w:sdtContent>
                            <w:p w14:paraId="34830FA3" w14:textId="73404528" w:rsidR="00216B10" w:rsidRPr="0087064D" w:rsidRDefault="00127AF0" w:rsidP="003B5956">
                              <w:pPr>
                                <w:rPr>
                                  <w:b/>
                                  <w:bCs/>
                                  <w:sz w:val="40"/>
                                  <w:szCs w:val="40"/>
                                </w:rPr>
                              </w:pPr>
                              <w:r>
                                <w:rPr>
                                  <w:b/>
                                  <w:bCs/>
                                  <w:sz w:val="40"/>
                                  <w:szCs w:val="40"/>
                                  <w:lang w:val="en-US"/>
                                </w:rPr>
                                <w:t>June 24, 2026</w:t>
                              </w:r>
                            </w:p>
                          </w:sdtContent>
                        </w:sdt>
                        <w:p w14:paraId="22FBBC3B" w14:textId="1CFD326A" w:rsidR="00216B10" w:rsidRPr="0087064D" w:rsidRDefault="00000000" w:rsidP="003B5956">
                          <w:pPr>
                            <w:rPr>
                              <w:b/>
                              <w:bCs/>
                              <w:sz w:val="40"/>
                              <w:szCs w:val="40"/>
                            </w:rPr>
                          </w:pPr>
                          <w:sdt>
                            <w:sdtPr>
                              <w:rPr>
                                <w:b/>
                                <w:bCs/>
                                <w:sz w:val="40"/>
                                <w:szCs w:val="40"/>
                              </w:rPr>
                              <w:alias w:val="Company"/>
                              <w:tag w:val=""/>
                              <w:id w:val="1390145197"/>
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<w:text/>
                            </w:sdtPr>
                            <w:sdtContent>
                              <w:r w:rsidR="00507DF2" w:rsidRPr="0087064D">
                                <w:rPr>
                                  <w:b/>
                                  <w:bCs/>
                                  <w:sz w:val="40"/>
                                  <w:szCs w:val="40"/>
                                </w:rPr>
                                <w:t xml:space="preserve">Student Name: </w:t>
                              </w:r>
                              <w:r w:rsidR="00AD0698" w:rsidRPr="0087064D">
                                <w:rPr>
                                  <w:b/>
                                  <w:bCs/>
                                  <w:sz w:val="40"/>
                                  <w:szCs w:val="40"/>
                                </w:rPr>
                                <w:t>Jo</w:t>
                              </w:r>
                              <w:r w:rsidR="001F5D64" w:rsidRPr="0087064D">
                                <w:rPr>
                                  <w:b/>
                                  <w:bCs/>
                                  <w:sz w:val="40"/>
                                  <w:szCs w:val="40"/>
                                </w:rPr>
                                <w:t>y Ball</w:t>
                              </w:r>
                            </w:sdtContent>
                          </w:sdt>
                        </w:p>
                        <w:p w14:paraId="7C2BE6AA" w14:textId="675DB92C" w:rsidR="00B153C1" w:rsidRPr="0087064D" w:rsidRDefault="00000000" w:rsidP="003B5956">
                          <w:pPr>
                            <w:rPr>
                              <w:b/>
                              <w:bCs/>
                              <w:sz w:val="40"/>
                              <w:szCs w:val="40"/>
                            </w:rPr>
                          </w:pPr>
                          <w:sdt>
                            <w:sdtPr>
                              <w:rPr>
                                <w:b/>
                                <w:bCs/>
                                <w:sz w:val="40"/>
                                <w:szCs w:val="40"/>
                              </w:rPr>
                              <w:alias w:val="Address"/>
                              <w:tag w:val=""/>
                              <w:id w:val="-726379553"/>
                              <w:dataBinding w:prefixMappings="xmlns:ns0='http://schemas.microsoft.com/office/2006/coverPageProps' " w:xpath="/ns0:CoverPageProperties[1]/ns0:CompanyAddress[1]" w:storeItemID="{55AF091B-3C7A-41E3-B477-F2FDAA23CFDA}"/>
                              <w:text/>
                            </w:sdtPr>
                            <w:sdtContent>
                              <w:r w:rsidR="005F2827" w:rsidRPr="0087064D">
                                <w:rPr>
                                  <w:b/>
                                  <w:bCs/>
                                  <w:sz w:val="40"/>
                                  <w:szCs w:val="40"/>
                                </w:rPr>
                                <w:t xml:space="preserve">Student </w:t>
                              </w:r>
                              <w:r w:rsidR="00E8059F" w:rsidRPr="0087064D">
                                <w:rPr>
                                  <w:b/>
                                  <w:bCs/>
                                  <w:sz w:val="40"/>
                                  <w:szCs w:val="40"/>
                                </w:rPr>
                                <w:t>ID:2209</w:t>
                              </w:r>
                              <w:r w:rsidR="00E30757" w:rsidRPr="0087064D">
                                <w:rPr>
                                  <w:b/>
                                  <w:bCs/>
                                  <w:sz w:val="40"/>
                                  <w:szCs w:val="40"/>
                                </w:rPr>
                                <w:t>284</w:t>
                              </w:r>
                              <w:r w:rsidR="009725AA" w:rsidRPr="0087064D">
                                <w:rPr>
                                  <w:b/>
                                  <w:bCs/>
                                  <w:sz w:val="40"/>
                                  <w:szCs w:val="40"/>
                                </w:rPr>
                                <w:t xml:space="preserve"> </w:t>
                              </w:r>
                            </w:sdtContent>
                          </w:sdt>
                        </w:p>
                      </w:txbxContent>
                    </v:textbox>
                    <w10:wrap anchorx="margin" anchory="page"/>
                  </v:shape>
                </w:pict>
              </mc:Fallback>
            </mc:AlternateContent>
          </w:r>
          <w:r>
            <w:rPr>
              <w:noProof/>
              <w:color w:val="156082" w:themeColor="accent1"/>
            </w:rPr>
            <w:drawing>
              <wp:inline distT="0" distB="0" distL="0" distR="0" wp14:anchorId="77E33784" wp14:editId="62D5CCAB">
                <wp:extent cx="758952" cy="478932"/>
                <wp:effectExtent l="0" t="0" r="3175" b="0"/>
                <wp:docPr id="144" name="Picture 14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9" name="roco bottom.png"/>
                        <pic:cNvPicPr/>
                      </pic:nvPicPr>
                      <pic:blipFill>
                        <a:blip r:embed="rId7" cstate="print">
                          <a:duotone>
                            <a:schemeClr val="accent1">
                              <a:shade val="45000"/>
                              <a:satMod val="135000"/>
                            </a:schemeClr>
                            <a:prstClr val="white"/>
                          </a:duotone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58952" cy="478932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  <w:p w14:paraId="05633F27" w14:textId="4059EDEC" w:rsidR="00216B10" w:rsidRDefault="00216B10">
          <w:pPr>
            <w:rPr>
              <w:rFonts w:asciiTheme="majorHAnsi" w:eastAsiaTheme="majorEastAsia" w:hAnsiTheme="majorHAnsi" w:cstheme="majorBidi"/>
              <w:color w:val="0F4761" w:themeColor="accent1" w:themeShade="BF"/>
              <w:sz w:val="32"/>
              <w:szCs w:val="32"/>
            </w:rPr>
          </w:pPr>
          <w:r>
            <w:br w:type="page"/>
          </w:r>
        </w:p>
      </w:sdtContent>
    </w:sdt>
    <w:sdt>
      <w:sdtPr>
        <w:rPr>
          <w:rFonts w:asciiTheme="minorHAnsi" w:eastAsiaTheme="minorEastAsia" w:hAnsiTheme="minorHAnsi" w:cstheme="minorBidi"/>
          <w:color w:val="auto"/>
          <w:sz w:val="24"/>
          <w:szCs w:val="24"/>
          <w:lang w:val="en-GB" w:eastAsia="ja-JP"/>
        </w:rPr>
        <w:id w:val="-1297833804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14:paraId="013C2AC7" w14:textId="12348F1E" w:rsidR="00E537A2" w:rsidRDefault="00E537A2">
          <w:pPr>
            <w:pStyle w:val="TOCHeading"/>
          </w:pPr>
          <w:r>
            <w:t>Contents</w:t>
          </w:r>
        </w:p>
        <w:p w14:paraId="3AEB4B2C" w14:textId="05CF3205" w:rsidR="00216B10" w:rsidRDefault="00E537A2">
          <w:pPr>
            <w:pStyle w:val="TOC1"/>
            <w:tabs>
              <w:tab w:val="right" w:leader="dot" w:pos="9016"/>
            </w:tabs>
            <w:rPr>
              <w:noProof/>
              <w:kern w:val="2"/>
              <w:lang w:eastAsia="en-GB"/>
              <w14:ligatures w14:val="standardContextual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231238749" w:history="1">
            <w:r w:rsidR="00216B10" w:rsidRPr="009E162A">
              <w:rPr>
                <w:rStyle w:val="Hyperlink"/>
                <w:noProof/>
              </w:rPr>
              <w:t>1. Research Topic and Rationale</w:t>
            </w:r>
            <w:r w:rsidR="00216B10">
              <w:rPr>
                <w:noProof/>
                <w:webHidden/>
              </w:rPr>
              <w:tab/>
            </w:r>
            <w:r w:rsidR="00216B10">
              <w:rPr>
                <w:noProof/>
                <w:webHidden/>
              </w:rPr>
              <w:fldChar w:fldCharType="begin"/>
            </w:r>
            <w:r w:rsidR="00216B10">
              <w:rPr>
                <w:noProof/>
                <w:webHidden/>
              </w:rPr>
              <w:instrText xml:space="preserve"> PAGEREF _Toc231238749 \h </w:instrText>
            </w:r>
            <w:r w:rsidR="00216B10">
              <w:rPr>
                <w:noProof/>
                <w:webHidden/>
              </w:rPr>
            </w:r>
            <w:r w:rsidR="00216B10">
              <w:rPr>
                <w:noProof/>
                <w:webHidden/>
              </w:rPr>
              <w:fldChar w:fldCharType="separate"/>
            </w:r>
            <w:r w:rsidR="00216B10">
              <w:rPr>
                <w:noProof/>
                <w:webHidden/>
              </w:rPr>
              <w:t>1</w:t>
            </w:r>
            <w:r w:rsidR="00216B10">
              <w:rPr>
                <w:noProof/>
                <w:webHidden/>
              </w:rPr>
              <w:fldChar w:fldCharType="end"/>
            </w:r>
          </w:hyperlink>
        </w:p>
        <w:p w14:paraId="6FAFB158" w14:textId="4645B9A8" w:rsidR="00216B10" w:rsidRDefault="00216B10">
          <w:pPr>
            <w:pStyle w:val="TOC1"/>
            <w:tabs>
              <w:tab w:val="right" w:leader="dot" w:pos="9016"/>
            </w:tabs>
            <w:rPr>
              <w:noProof/>
              <w:kern w:val="2"/>
              <w:lang w:eastAsia="en-GB"/>
              <w14:ligatures w14:val="standardContextual"/>
            </w:rPr>
          </w:pPr>
          <w:hyperlink w:anchor="_Toc231238750" w:history="1">
            <w:r w:rsidRPr="009E162A">
              <w:rPr>
                <w:rStyle w:val="Hyperlink"/>
                <w:noProof/>
              </w:rPr>
              <w:t>2. Key Literature, Contextual Issues and Debates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_Toc231238750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2337F6B" w14:textId="495B3583" w:rsidR="00216B10" w:rsidRDefault="00216B10">
          <w:pPr>
            <w:pStyle w:val="TOC1"/>
            <w:tabs>
              <w:tab w:val="right" w:leader="dot" w:pos="9016"/>
            </w:tabs>
            <w:rPr>
              <w:noProof/>
              <w:kern w:val="2"/>
              <w:lang w:eastAsia="en-GB"/>
              <w14:ligatures w14:val="standardContextual"/>
            </w:rPr>
          </w:pPr>
          <w:hyperlink w:anchor="_Toc231238751" w:history="1">
            <w:r w:rsidRPr="009E162A">
              <w:rPr>
                <w:rStyle w:val="Hyperlink"/>
                <w:noProof/>
              </w:rPr>
              <w:t>2.1. Theoretical Underpinnings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_Toc231238751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CAC0EDA" w14:textId="42CF8F49" w:rsidR="00216B10" w:rsidRDefault="00216B10">
          <w:pPr>
            <w:pStyle w:val="TOC1"/>
            <w:tabs>
              <w:tab w:val="right" w:leader="dot" w:pos="9016"/>
            </w:tabs>
            <w:rPr>
              <w:noProof/>
              <w:kern w:val="2"/>
              <w:lang w:eastAsia="en-GB"/>
              <w14:ligatures w14:val="standardContextual"/>
            </w:rPr>
          </w:pPr>
          <w:hyperlink w:anchor="_Toc231238752" w:history="1">
            <w:r w:rsidRPr="009E162A">
              <w:rPr>
                <w:rStyle w:val="Hyperlink"/>
                <w:noProof/>
              </w:rPr>
              <w:t>2.2. Review of Key Themes and Literature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_Toc231238752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FC29902" w14:textId="5F89E9F8" w:rsidR="00216B10" w:rsidRDefault="00216B10">
          <w:pPr>
            <w:pStyle w:val="TOC1"/>
            <w:tabs>
              <w:tab w:val="right" w:leader="dot" w:pos="9016"/>
            </w:tabs>
            <w:rPr>
              <w:noProof/>
              <w:kern w:val="2"/>
              <w:lang w:eastAsia="en-GB"/>
              <w14:ligatures w14:val="standardContextual"/>
            </w:rPr>
          </w:pPr>
          <w:hyperlink w:anchor="_Toc231238753" w:history="1">
            <w:r w:rsidRPr="009E162A">
              <w:rPr>
                <w:rStyle w:val="Hyperlink"/>
                <w:noProof/>
              </w:rPr>
              <w:t>2.2.1. Challenges faced by nurses in disability care settings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_Toc231238753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774DD6E" w14:textId="15C4175C" w:rsidR="00216B10" w:rsidRDefault="00216B10">
          <w:pPr>
            <w:pStyle w:val="TOC1"/>
            <w:tabs>
              <w:tab w:val="right" w:leader="dot" w:pos="9016"/>
            </w:tabs>
            <w:rPr>
              <w:noProof/>
              <w:kern w:val="2"/>
              <w:lang w:eastAsia="en-GB"/>
              <w14:ligatures w14:val="standardContextual"/>
            </w:rPr>
          </w:pPr>
          <w:hyperlink w:anchor="_Toc231238754" w:history="1">
            <w:r w:rsidRPr="009E162A">
              <w:rPr>
                <w:rStyle w:val="Hyperlink"/>
                <w:noProof/>
              </w:rPr>
              <w:t>2.2.2. Interplay of professional demands and workplace pressures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_Toc231238754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95FC0F9" w14:textId="67AB9E47" w:rsidR="00216B10" w:rsidRDefault="00216B10">
          <w:pPr>
            <w:pStyle w:val="TOC1"/>
            <w:tabs>
              <w:tab w:val="right" w:leader="dot" w:pos="9016"/>
            </w:tabs>
            <w:rPr>
              <w:noProof/>
              <w:kern w:val="2"/>
              <w:lang w:eastAsia="en-GB"/>
              <w14:ligatures w14:val="standardContextual"/>
            </w:rPr>
          </w:pPr>
          <w:hyperlink w:anchor="_Toc231238755" w:history="1">
            <w:r w:rsidRPr="009E162A">
              <w:rPr>
                <w:rStyle w:val="Hyperlink"/>
                <w:noProof/>
              </w:rPr>
              <w:t>2.2.3. Role of coping strategies and organisational support in stress management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_Toc231238755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97AB52C" w14:textId="6AE58C6B" w:rsidR="00216B10" w:rsidRDefault="00216B10">
          <w:pPr>
            <w:pStyle w:val="TOC1"/>
            <w:tabs>
              <w:tab w:val="right" w:leader="dot" w:pos="9016"/>
            </w:tabs>
            <w:rPr>
              <w:noProof/>
              <w:kern w:val="2"/>
              <w:lang w:eastAsia="en-GB"/>
              <w14:ligatures w14:val="standardContextual"/>
            </w:rPr>
          </w:pPr>
          <w:hyperlink w:anchor="_Toc231238756" w:history="1">
            <w:r w:rsidRPr="009E162A">
              <w:rPr>
                <w:rStyle w:val="Hyperlink"/>
                <w:noProof/>
              </w:rPr>
              <w:t>3. Research Aim, Objectives and Research questions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_Toc231238756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38532F9" w14:textId="1B24C2B5" w:rsidR="00216B10" w:rsidRDefault="00216B10">
          <w:pPr>
            <w:pStyle w:val="TOC1"/>
            <w:tabs>
              <w:tab w:val="right" w:leader="dot" w:pos="9016"/>
            </w:tabs>
            <w:rPr>
              <w:noProof/>
              <w:kern w:val="2"/>
              <w:lang w:eastAsia="en-GB"/>
              <w14:ligatures w14:val="standardContextual"/>
            </w:rPr>
          </w:pPr>
          <w:hyperlink w:anchor="_Toc231238757" w:history="1">
            <w:r w:rsidRPr="009E162A">
              <w:rPr>
                <w:rStyle w:val="Hyperlink"/>
                <w:noProof/>
              </w:rPr>
              <w:t>4. Research Paradigm and methodology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_Toc231238757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8015A11" w14:textId="167970A2" w:rsidR="00216B10" w:rsidRDefault="00216B10">
          <w:pPr>
            <w:pStyle w:val="TOC1"/>
            <w:tabs>
              <w:tab w:val="right" w:leader="dot" w:pos="9016"/>
            </w:tabs>
            <w:rPr>
              <w:noProof/>
              <w:kern w:val="2"/>
              <w:lang w:eastAsia="en-GB"/>
              <w14:ligatures w14:val="standardContextual"/>
            </w:rPr>
          </w:pPr>
          <w:hyperlink w:anchor="_Toc231238758" w:history="1">
            <w:r w:rsidRPr="009E162A">
              <w:rPr>
                <w:rStyle w:val="Hyperlink"/>
                <w:noProof/>
              </w:rPr>
              <w:t>4.1. Philosophy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_Toc231238758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6E90F54" w14:textId="5270A164" w:rsidR="00216B10" w:rsidRDefault="00216B10">
          <w:pPr>
            <w:pStyle w:val="TOC1"/>
            <w:tabs>
              <w:tab w:val="right" w:leader="dot" w:pos="9016"/>
            </w:tabs>
            <w:rPr>
              <w:noProof/>
              <w:kern w:val="2"/>
              <w:lang w:eastAsia="en-GB"/>
              <w14:ligatures w14:val="standardContextual"/>
            </w:rPr>
          </w:pPr>
          <w:hyperlink w:anchor="_Toc231238759" w:history="1">
            <w:r w:rsidRPr="009E162A">
              <w:rPr>
                <w:rStyle w:val="Hyperlink"/>
                <w:noProof/>
              </w:rPr>
              <w:t>4.2. Approach and methodological choice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_Toc231238759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5FDB221" w14:textId="1A2D7D08" w:rsidR="00216B10" w:rsidRDefault="00216B10">
          <w:pPr>
            <w:pStyle w:val="TOC1"/>
            <w:tabs>
              <w:tab w:val="right" w:leader="dot" w:pos="9016"/>
            </w:tabs>
            <w:rPr>
              <w:noProof/>
              <w:kern w:val="2"/>
              <w:lang w:eastAsia="en-GB"/>
              <w14:ligatures w14:val="standardContextual"/>
            </w:rPr>
          </w:pPr>
          <w:hyperlink w:anchor="_Toc231238760" w:history="1">
            <w:r w:rsidRPr="009E162A">
              <w:rPr>
                <w:rStyle w:val="Hyperlink"/>
                <w:noProof/>
              </w:rPr>
              <w:t>4.3. Data gathering process and sampling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_Toc231238760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0A760B2" w14:textId="678B1A68" w:rsidR="00216B10" w:rsidRDefault="00216B10">
          <w:pPr>
            <w:pStyle w:val="TOC1"/>
            <w:tabs>
              <w:tab w:val="right" w:leader="dot" w:pos="9016"/>
            </w:tabs>
            <w:rPr>
              <w:noProof/>
              <w:kern w:val="2"/>
              <w:lang w:eastAsia="en-GB"/>
              <w14:ligatures w14:val="standardContextual"/>
            </w:rPr>
          </w:pPr>
          <w:hyperlink w:anchor="_Toc231238761" w:history="1">
            <w:r w:rsidRPr="009E162A">
              <w:rPr>
                <w:rStyle w:val="Hyperlink"/>
                <w:noProof/>
              </w:rPr>
              <w:t>4.4. Data analysis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_Toc231238761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0357C29" w14:textId="14420112" w:rsidR="00216B10" w:rsidRDefault="00216B10">
          <w:pPr>
            <w:pStyle w:val="TOC1"/>
            <w:tabs>
              <w:tab w:val="right" w:leader="dot" w:pos="9016"/>
            </w:tabs>
            <w:rPr>
              <w:noProof/>
              <w:kern w:val="2"/>
              <w:lang w:eastAsia="en-GB"/>
              <w14:ligatures w14:val="standardContextual"/>
            </w:rPr>
          </w:pPr>
          <w:hyperlink w:anchor="_Toc231238762" w:history="1">
            <w:r w:rsidRPr="009E162A">
              <w:rPr>
                <w:rStyle w:val="Hyperlink"/>
                <w:noProof/>
              </w:rPr>
              <w:t>5. Advantages and Disadvantages of chosen Methods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_Toc231238762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EE8EF28" w14:textId="1BEBB006" w:rsidR="00216B10" w:rsidRDefault="00216B10">
          <w:pPr>
            <w:pStyle w:val="TOC1"/>
            <w:tabs>
              <w:tab w:val="right" w:leader="dot" w:pos="9016"/>
            </w:tabs>
            <w:rPr>
              <w:noProof/>
              <w:kern w:val="2"/>
              <w:lang w:eastAsia="en-GB"/>
              <w14:ligatures w14:val="standardContextual"/>
            </w:rPr>
          </w:pPr>
          <w:hyperlink w:anchor="_Toc231238763" w:history="1">
            <w:r w:rsidRPr="009E162A">
              <w:rPr>
                <w:rStyle w:val="Hyperlink"/>
                <w:noProof/>
              </w:rPr>
              <w:t>5.1. Key Advantages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_Toc231238763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92BCF8F" w14:textId="307F0711" w:rsidR="00216B10" w:rsidRDefault="00216B10">
          <w:pPr>
            <w:pStyle w:val="TOC1"/>
            <w:tabs>
              <w:tab w:val="right" w:leader="dot" w:pos="9016"/>
            </w:tabs>
            <w:rPr>
              <w:noProof/>
              <w:kern w:val="2"/>
              <w:lang w:eastAsia="en-GB"/>
              <w14:ligatures w14:val="standardContextual"/>
            </w:rPr>
          </w:pPr>
          <w:hyperlink w:anchor="_Toc231238764" w:history="1">
            <w:r w:rsidRPr="009E162A">
              <w:rPr>
                <w:rStyle w:val="Hyperlink"/>
                <w:noProof/>
              </w:rPr>
              <w:t>5.2. Key Disadvantages/ limitations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_Toc231238764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0C68EDF" w14:textId="4C6F069C" w:rsidR="00216B10" w:rsidRDefault="00216B10">
          <w:pPr>
            <w:pStyle w:val="TOC1"/>
            <w:tabs>
              <w:tab w:val="right" w:leader="dot" w:pos="9016"/>
            </w:tabs>
            <w:rPr>
              <w:noProof/>
              <w:kern w:val="2"/>
              <w:lang w:eastAsia="en-GB"/>
              <w14:ligatures w14:val="standardContextual"/>
            </w:rPr>
          </w:pPr>
          <w:hyperlink w:anchor="_Toc231238765" w:history="1">
            <w:r w:rsidRPr="009E162A">
              <w:rPr>
                <w:rStyle w:val="Hyperlink"/>
                <w:noProof/>
              </w:rPr>
              <w:t>6. Effective Methodes for Data collection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_Toc231238765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C63C678" w14:textId="4C9BF9F8" w:rsidR="00216B10" w:rsidRDefault="00216B10">
          <w:pPr>
            <w:pStyle w:val="TOC1"/>
            <w:tabs>
              <w:tab w:val="right" w:leader="dot" w:pos="9016"/>
            </w:tabs>
            <w:rPr>
              <w:noProof/>
              <w:kern w:val="2"/>
              <w:lang w:eastAsia="en-GB"/>
              <w14:ligatures w14:val="standardContextual"/>
            </w:rPr>
          </w:pPr>
          <w:hyperlink w:anchor="_Toc231238766" w:history="1">
            <w:r w:rsidRPr="009E162A">
              <w:rPr>
                <w:rStyle w:val="Hyperlink"/>
                <w:noProof/>
              </w:rPr>
              <w:t>7. Data collection Tools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_Toc231238766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AC1D20C" w14:textId="7C9AC02F" w:rsidR="00216B10" w:rsidRDefault="00216B10">
          <w:pPr>
            <w:pStyle w:val="TOC1"/>
            <w:tabs>
              <w:tab w:val="right" w:leader="dot" w:pos="9016"/>
            </w:tabs>
            <w:rPr>
              <w:noProof/>
              <w:kern w:val="2"/>
              <w:lang w:eastAsia="en-GB"/>
              <w14:ligatures w14:val="standardContextual"/>
            </w:rPr>
          </w:pPr>
          <w:hyperlink w:anchor="_Toc231238767" w:history="1">
            <w:r w:rsidRPr="009E162A">
              <w:rPr>
                <w:rStyle w:val="Hyperlink"/>
                <w:noProof/>
              </w:rPr>
              <w:t>8. Resources implications and Needs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_Toc231238767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8A3D1EE" w14:textId="3E9E876C" w:rsidR="00216B10" w:rsidRDefault="00216B10">
          <w:pPr>
            <w:pStyle w:val="TOC1"/>
            <w:tabs>
              <w:tab w:val="right" w:leader="dot" w:pos="9016"/>
            </w:tabs>
            <w:rPr>
              <w:noProof/>
              <w:kern w:val="2"/>
              <w:lang w:eastAsia="en-GB"/>
              <w14:ligatures w14:val="standardContextual"/>
            </w:rPr>
          </w:pPr>
          <w:hyperlink w:anchor="_Toc231238768" w:history="1">
            <w:r w:rsidRPr="009E162A">
              <w:rPr>
                <w:rStyle w:val="Hyperlink"/>
                <w:noProof/>
              </w:rPr>
              <w:t>9. Time plan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_Toc231238768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FB95A72" w14:textId="303D5846" w:rsidR="00216B10" w:rsidRDefault="00216B10">
          <w:pPr>
            <w:pStyle w:val="TOC1"/>
            <w:tabs>
              <w:tab w:val="right" w:leader="dot" w:pos="9016"/>
            </w:tabs>
            <w:rPr>
              <w:noProof/>
              <w:kern w:val="2"/>
              <w:lang w:eastAsia="en-GB"/>
              <w14:ligatures w14:val="standardContextual"/>
            </w:rPr>
          </w:pPr>
          <w:hyperlink w:anchor="_Toc231238769" w:history="1">
            <w:r w:rsidRPr="009E162A">
              <w:rPr>
                <w:rStyle w:val="Hyperlink"/>
                <w:noProof/>
              </w:rPr>
              <w:t>10. Research Integrity and Ethical Consideration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_Toc231238769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10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4CFB016" w14:textId="3BDFF8C4" w:rsidR="00216B10" w:rsidRDefault="00216B10">
          <w:pPr>
            <w:pStyle w:val="TOC1"/>
            <w:tabs>
              <w:tab w:val="right" w:leader="dot" w:pos="9016"/>
            </w:tabs>
            <w:rPr>
              <w:noProof/>
              <w:kern w:val="2"/>
              <w:lang w:eastAsia="en-GB"/>
              <w14:ligatures w14:val="standardContextual"/>
            </w:rPr>
          </w:pPr>
          <w:hyperlink w:anchor="_Toc231238770" w:history="1">
            <w:r w:rsidRPr="009E162A">
              <w:rPr>
                <w:rStyle w:val="Hyperlink"/>
                <w:noProof/>
              </w:rPr>
              <w:t>References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_Toc231238770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C41D793" w14:textId="0EA332AF" w:rsidR="00E537A2" w:rsidRDefault="00E537A2">
          <w:r>
            <w:rPr>
              <w:b/>
              <w:bCs/>
              <w:noProof/>
            </w:rPr>
            <w:fldChar w:fldCharType="end"/>
          </w:r>
        </w:p>
      </w:sdtContent>
    </w:sdt>
    <w:p w14:paraId="478ABA80" w14:textId="77777777" w:rsidR="004477B2" w:rsidRDefault="004477B2" w:rsidP="00103326">
      <w:pPr>
        <w:pStyle w:val="Heading1"/>
      </w:pPr>
    </w:p>
    <w:p w14:paraId="5E5787A5" w14:textId="27CEE743" w:rsidR="007F1FDC" w:rsidRDefault="00326BA1" w:rsidP="00103326">
      <w:pPr>
        <w:pStyle w:val="Heading1"/>
      </w:pPr>
      <w:bookmarkStart w:id="0" w:name="_Toc231238749"/>
      <w:r>
        <w:t xml:space="preserve">1. </w:t>
      </w:r>
      <w:r w:rsidR="00103326">
        <w:t xml:space="preserve">Research </w:t>
      </w:r>
      <w:r w:rsidR="00077F54">
        <w:t>Topic and Rationale</w:t>
      </w:r>
      <w:bookmarkEnd w:id="0"/>
      <w:r w:rsidR="00077F54">
        <w:t xml:space="preserve"> </w:t>
      </w:r>
    </w:p>
    <w:p w14:paraId="238CEFF4" w14:textId="16C5E700" w:rsidR="00AF412F" w:rsidRDefault="00AF412F" w:rsidP="00AF412F">
      <w:r>
        <w:t xml:space="preserve">The experiences of nurses working </w:t>
      </w:r>
      <w:r w:rsidR="00344531">
        <w:t xml:space="preserve">with adults with disabilities have gained an ever-growing </w:t>
      </w:r>
      <w:r w:rsidR="00B82568">
        <w:t xml:space="preserve">significance in healthcare research, with </w:t>
      </w:r>
      <w:r w:rsidR="00FE6A37">
        <w:t xml:space="preserve">the increasing number of adults requiring </w:t>
      </w:r>
      <w:r w:rsidR="00D61F20">
        <w:t>specialised</w:t>
      </w:r>
      <w:r w:rsidR="00A021F9">
        <w:t xml:space="preserve"> and long-term care serv</w:t>
      </w:r>
      <w:r w:rsidR="000A60F5">
        <w:t>ices (</w:t>
      </w:r>
      <w:proofErr w:type="spellStart"/>
      <w:r w:rsidR="000A60F5">
        <w:t>Kokorelias</w:t>
      </w:r>
      <w:proofErr w:type="spellEnd"/>
      <w:r w:rsidR="000A60F5">
        <w:t xml:space="preserve"> et al., 2024</w:t>
      </w:r>
      <w:r w:rsidR="5FF9A336">
        <w:t>). The</w:t>
      </w:r>
      <w:r w:rsidR="001B52E8">
        <w:t xml:space="preserve"> provision </w:t>
      </w:r>
      <w:r w:rsidR="0020040F">
        <w:t>of physical, emotional, psychological</w:t>
      </w:r>
      <w:r w:rsidR="004E4CB6">
        <w:t xml:space="preserve">, and social care to adults with disabilities is pivotal </w:t>
      </w:r>
      <w:r w:rsidR="00E648EA">
        <w:t xml:space="preserve">in nursing homes, thus, nurses have a key role to play in </w:t>
      </w:r>
      <w:r w:rsidR="00A700FE">
        <w:t>ensuring the well-being and quality of life of patients</w:t>
      </w:r>
      <w:r w:rsidR="00F32F6E">
        <w:t xml:space="preserve"> (</w:t>
      </w:r>
      <w:proofErr w:type="spellStart"/>
      <w:r w:rsidR="00F32F6E">
        <w:t>Kontrimiene</w:t>
      </w:r>
      <w:proofErr w:type="spellEnd"/>
      <w:r w:rsidR="00F32F6E">
        <w:t xml:space="preserve"> et al., 2021)</w:t>
      </w:r>
      <w:r w:rsidR="00980D7F">
        <w:t xml:space="preserve">. Bristol City </w:t>
      </w:r>
      <w:r w:rsidR="00980D7F">
        <w:lastRenderedPageBreak/>
        <w:t>Council (BCC)</w:t>
      </w:r>
      <w:r w:rsidR="00623DAF">
        <w:t>, in collaboration with Bristol Clin</w:t>
      </w:r>
      <w:r w:rsidR="00A26597">
        <w:t xml:space="preserve">ical Commissioning Group (BCCG), </w:t>
      </w:r>
      <w:r w:rsidR="00DD5A1E">
        <w:t>manage</w:t>
      </w:r>
      <w:r w:rsidR="00C45410">
        <w:t xml:space="preserve">s </w:t>
      </w:r>
      <w:r w:rsidR="002C43D7">
        <w:t>nursing homes</w:t>
      </w:r>
      <w:r w:rsidR="00DD5A1E">
        <w:t xml:space="preserve"> to help adults with physical disabilities, learning </w:t>
      </w:r>
      <w:r w:rsidR="002C43D7">
        <w:t>disabilities, and complex healthcare needs (BCC,2022).</w:t>
      </w:r>
    </w:p>
    <w:p w14:paraId="1BA86D86" w14:textId="235ABB3A" w:rsidR="002C43D7" w:rsidRDefault="002C43D7" w:rsidP="00AF412F">
      <w:r>
        <w:t>There</w:t>
      </w:r>
      <w:r w:rsidR="009C7EE9">
        <w:t xml:space="preserve"> are some 16.1 million individuals in the </w:t>
      </w:r>
      <w:r w:rsidR="00BD0A9B">
        <w:t>U</w:t>
      </w:r>
      <w:r w:rsidR="009C7EE9">
        <w:t xml:space="preserve">nited </w:t>
      </w:r>
      <w:r w:rsidR="00BD0A9B">
        <w:t>Kingdom (UK) who live with a disability</w:t>
      </w:r>
      <w:r w:rsidR="00EF4E98">
        <w:t xml:space="preserve">, representing </w:t>
      </w:r>
      <w:r w:rsidR="00903879">
        <w:t>about a quarter of the population (Kirk-Wade, W</w:t>
      </w:r>
      <w:r w:rsidR="00C26BAC">
        <w:t>ong and Stiebahl, 2024).</w:t>
      </w:r>
      <w:r w:rsidR="00BC4C05">
        <w:t xml:space="preserve"> The r</w:t>
      </w:r>
      <w:r w:rsidR="004820ED">
        <w:t>ising population, together with</w:t>
      </w:r>
      <w:r w:rsidR="004602F1">
        <w:t xml:space="preserve"> the escalating consequent levels of </w:t>
      </w:r>
      <w:r w:rsidR="00273F82">
        <w:t>chronic illness and disability, has put an additional strain</w:t>
      </w:r>
      <w:r w:rsidR="009D0C59">
        <w:t xml:space="preserve"> on adult social care services</w:t>
      </w:r>
      <w:r w:rsidR="00C60709">
        <w:t xml:space="preserve"> and medical practitioners (</w:t>
      </w:r>
      <w:r w:rsidR="00947855">
        <w:t>Uberoi,</w:t>
      </w:r>
      <w:r w:rsidR="00E6211C">
        <w:t xml:space="preserve">2025). Skills for Care (2023) indicates </w:t>
      </w:r>
      <w:r w:rsidR="0080413D">
        <w:t xml:space="preserve">that in England, there are recurrent shortages </w:t>
      </w:r>
      <w:r w:rsidR="00740B4B">
        <w:t xml:space="preserve">in the workforce in the </w:t>
      </w:r>
      <w:r w:rsidR="007A0642">
        <w:t>field of adult soc</w:t>
      </w:r>
      <w:r w:rsidR="002B230B">
        <w:t>ial care, and the vacancy rates are high in nursing and care</w:t>
      </w:r>
      <w:r w:rsidR="007A752E">
        <w:t xml:space="preserve">. These shortages can add to workloads for </w:t>
      </w:r>
      <w:r w:rsidR="00A77544">
        <w:t xml:space="preserve">nurses and eventually lead to burnout, emotional exhaustion and </w:t>
      </w:r>
      <w:r w:rsidR="000D6BBA">
        <w:t>decreased job satisfaction</w:t>
      </w:r>
      <w:r w:rsidR="006F2F73">
        <w:t xml:space="preserve"> (</w:t>
      </w:r>
      <w:proofErr w:type="spellStart"/>
      <w:r w:rsidR="006F2F73">
        <w:t>Maghsoud</w:t>
      </w:r>
      <w:proofErr w:type="spellEnd"/>
      <w:r w:rsidR="006F2F73">
        <w:t xml:space="preserve"> et al.,</w:t>
      </w:r>
      <w:r w:rsidR="00C810CA">
        <w:t>2022).</w:t>
      </w:r>
    </w:p>
    <w:p w14:paraId="62361197" w14:textId="11342F16" w:rsidR="00C810CA" w:rsidRDefault="00C810CA" w:rsidP="00AF412F">
      <w:r>
        <w:t>Younas, Ina</w:t>
      </w:r>
      <w:r w:rsidR="003A1F78">
        <w:t xml:space="preserve">yat and Masih (2023) opine that working </w:t>
      </w:r>
      <w:r w:rsidR="00E65376">
        <w:t>in disability care facilities and having to deal with the complexi</w:t>
      </w:r>
      <w:r w:rsidR="003F7C6D">
        <w:t>ty of patient needs and the stress of ad</w:t>
      </w:r>
      <w:r w:rsidR="005E7A6D">
        <w:t xml:space="preserve">hering to person -centred care methods trends to </w:t>
      </w:r>
      <w:r w:rsidR="00B1293D">
        <w:t>strain</w:t>
      </w:r>
      <w:r w:rsidR="0065758B">
        <w:t xml:space="preserve"> the nurses emotionally. Moreover, the disability</w:t>
      </w:r>
      <w:r w:rsidR="00EC638E">
        <w:t xml:space="preserve"> care settings offer nurses the opp</w:t>
      </w:r>
      <w:r w:rsidR="00AD14AC">
        <w:t>ortunity to deal</w:t>
      </w:r>
      <w:r w:rsidR="00304F52">
        <w:t xml:space="preserve"> with communication </w:t>
      </w:r>
      <w:r w:rsidR="006100E1">
        <w:t xml:space="preserve">problems, behavioural concerns, and </w:t>
      </w:r>
      <w:r w:rsidR="00A63346">
        <w:t xml:space="preserve">multidisciplinary integration at the </w:t>
      </w:r>
      <w:r w:rsidR="00DA762C">
        <w:t xml:space="preserve">same time as they </w:t>
      </w:r>
      <w:r w:rsidR="00F72682">
        <w:t xml:space="preserve">meet </w:t>
      </w:r>
      <w:r w:rsidR="00043914">
        <w:t xml:space="preserve">the emotional and social needs </w:t>
      </w:r>
      <w:r w:rsidR="006E5EAD">
        <w:t>of their</w:t>
      </w:r>
      <w:r w:rsidR="00593A28">
        <w:t xml:space="preserve"> patients (</w:t>
      </w:r>
      <w:proofErr w:type="spellStart"/>
      <w:r w:rsidR="00593A28">
        <w:t>Kha</w:t>
      </w:r>
      <w:r w:rsidR="006E5EAD">
        <w:t>nlou</w:t>
      </w:r>
      <w:proofErr w:type="spellEnd"/>
      <w:r w:rsidR="006E5EAD">
        <w:t xml:space="preserve"> et al., 2022). Thus, the </w:t>
      </w:r>
      <w:r w:rsidR="00C608AE">
        <w:t>experiences of nurses</w:t>
      </w:r>
      <w:r w:rsidR="00DC124F">
        <w:t xml:space="preserve"> are worth understanding </w:t>
      </w:r>
      <w:r w:rsidR="00BE13DA">
        <w:t>to enhance their employee well-being and health care outcomes.</w:t>
      </w:r>
    </w:p>
    <w:p w14:paraId="00DA7780" w14:textId="6BA7BFD5" w:rsidR="00095682" w:rsidRPr="00AF412F" w:rsidRDefault="00095682" w:rsidP="00AF412F">
      <w:r>
        <w:t xml:space="preserve">Despite the current </w:t>
      </w:r>
      <w:r w:rsidR="0092095F">
        <w:t>literature</w:t>
      </w:r>
      <w:r w:rsidR="00AB241C">
        <w:t xml:space="preserve"> on nursing </w:t>
      </w:r>
      <w:r w:rsidR="00E50A66">
        <w:t>stress, workforce pressures, and patient care</w:t>
      </w:r>
      <w:r w:rsidR="00CB3538">
        <w:t xml:space="preserve"> in healthcare facilities, not much research has been carried out on nurses working </w:t>
      </w:r>
      <w:r w:rsidR="00F4625C">
        <w:t xml:space="preserve">with the adult population with disabilities in </w:t>
      </w:r>
      <w:r w:rsidR="00357C3B">
        <w:t>local authority nursing homes, as led by the BCC</w:t>
      </w:r>
      <w:r w:rsidR="009966BE">
        <w:t xml:space="preserve"> (BCC,2022). The current literature largely </w:t>
      </w:r>
      <w:r w:rsidR="00BF21C1">
        <w:t>focuses on hospital environments, ge</w:t>
      </w:r>
      <w:r w:rsidR="00C21510">
        <w:t>rontological care, or mental health nursing (</w:t>
      </w:r>
      <w:r w:rsidR="00EA3CD2">
        <w:rPr>
          <w:i/>
          <w:iCs/>
        </w:rPr>
        <w:t>Lupo et al.,</w:t>
      </w:r>
      <w:r w:rsidR="00456555">
        <w:t xml:space="preserve"> 2021)</w:t>
      </w:r>
      <w:r w:rsidR="00BA6276">
        <w:t>,</w:t>
      </w:r>
      <w:r w:rsidR="003C28C3">
        <w:t xml:space="preserve"> with </w:t>
      </w:r>
      <w:r w:rsidR="008D75F8">
        <w:t>disability</w:t>
      </w:r>
      <w:r w:rsidR="003C28C3">
        <w:t>-</w:t>
      </w:r>
      <w:r w:rsidR="008D75F8">
        <w:t>based nursing</w:t>
      </w:r>
      <w:r w:rsidR="00672723">
        <w:t xml:space="preserve"> environments being rather under-researched. </w:t>
      </w:r>
      <w:r w:rsidR="00E159C9">
        <w:t>Thus, the study attempts to fill this gap by inves</w:t>
      </w:r>
      <w:r w:rsidR="00677593">
        <w:t xml:space="preserve">tigating the lived experiences of nurses working with adults with </w:t>
      </w:r>
      <w:r w:rsidR="00DD4F8F">
        <w:t xml:space="preserve">disabilities in the BCC nursing homes. Th research design chosen in this proposed </w:t>
      </w:r>
      <w:r w:rsidR="00367C1C">
        <w:t>study will be a qualitative research design through semi-structured interv</w:t>
      </w:r>
      <w:r w:rsidR="00AC1676">
        <w:t xml:space="preserve">iews with nurses- </w:t>
      </w:r>
      <w:r w:rsidR="00235426">
        <w:t xml:space="preserve">discussed in detail in later sections. The </w:t>
      </w:r>
      <w:r w:rsidR="00425D41">
        <w:t xml:space="preserve">findings help inform the nursing </w:t>
      </w:r>
      <w:r w:rsidR="00BA6366">
        <w:t>management practices in relation to the well-being of the work</w:t>
      </w:r>
      <w:r w:rsidR="00424DB5">
        <w:t xml:space="preserve">force, staff training </w:t>
      </w:r>
      <w:r w:rsidR="00185597">
        <w:t>programmes, and e</w:t>
      </w:r>
      <w:r w:rsidR="00844BAE">
        <w:t xml:space="preserve">nhancement of the </w:t>
      </w:r>
      <w:r w:rsidR="00A445E7">
        <w:t>dis</w:t>
      </w:r>
      <w:r w:rsidR="00443405">
        <w:t xml:space="preserve">ability care </w:t>
      </w:r>
      <w:r w:rsidR="008C6D5E">
        <w:t>services in the local authority nursing homes.</w:t>
      </w:r>
    </w:p>
    <w:p w14:paraId="6E096A40" w14:textId="77777777" w:rsidR="008152B2" w:rsidRDefault="008152B2">
      <w:pPr>
        <w:rPr>
          <w:rFonts w:asciiTheme="majorHAnsi" w:eastAsiaTheme="majorEastAsia" w:hAnsiTheme="majorHAnsi" w:cstheme="majorBidi"/>
          <w:color w:val="0F4761" w:themeColor="accent1" w:themeShade="BF"/>
          <w:sz w:val="32"/>
          <w:szCs w:val="32"/>
        </w:rPr>
      </w:pPr>
      <w:r>
        <w:br w:type="page"/>
      </w:r>
    </w:p>
    <w:p w14:paraId="65284CC0" w14:textId="42706CC4" w:rsidR="00077F54" w:rsidRDefault="00326BA1" w:rsidP="00103326">
      <w:pPr>
        <w:pStyle w:val="Heading1"/>
      </w:pPr>
      <w:bookmarkStart w:id="1" w:name="_Toc231238750"/>
      <w:r>
        <w:lastRenderedPageBreak/>
        <w:t xml:space="preserve">2. </w:t>
      </w:r>
      <w:r w:rsidR="00077F54">
        <w:t xml:space="preserve">Key </w:t>
      </w:r>
      <w:r w:rsidR="006402A5">
        <w:t>Literature, Cont</w:t>
      </w:r>
      <w:r w:rsidR="002B662E">
        <w:t>extual Issues and Debates</w:t>
      </w:r>
      <w:bookmarkEnd w:id="1"/>
      <w:r w:rsidR="002B662E">
        <w:t xml:space="preserve"> </w:t>
      </w:r>
    </w:p>
    <w:p w14:paraId="1EAA4769" w14:textId="7C95ABF9" w:rsidR="002B662E" w:rsidRDefault="003D0D6E" w:rsidP="00103326">
      <w:pPr>
        <w:pStyle w:val="Heading1"/>
      </w:pPr>
      <w:bookmarkStart w:id="2" w:name="_Toc231238751"/>
      <w:r>
        <w:t>2.</w:t>
      </w:r>
      <w:r w:rsidR="00A94C16">
        <w:t>1.</w:t>
      </w:r>
      <w:r>
        <w:t xml:space="preserve"> </w:t>
      </w:r>
      <w:r w:rsidR="00AA7A46">
        <w:t>Theoretical Underpinnings</w:t>
      </w:r>
      <w:bookmarkEnd w:id="2"/>
      <w:r w:rsidR="00AA7A46">
        <w:t xml:space="preserve"> </w:t>
      </w:r>
    </w:p>
    <w:p w14:paraId="284218FC" w14:textId="648305F2" w:rsidR="00F42393" w:rsidRDefault="00CF38EF" w:rsidP="00F42393">
      <w:pPr>
        <w:rPr>
          <w:b/>
          <w:bCs/>
        </w:rPr>
      </w:pPr>
      <w:r>
        <w:rPr>
          <w:b/>
          <w:bCs/>
        </w:rPr>
        <w:t>Personal-Centred Theory</w:t>
      </w:r>
    </w:p>
    <w:p w14:paraId="4B1AA770" w14:textId="18B58A8D" w:rsidR="00237CA0" w:rsidRDefault="00237CA0" w:rsidP="00F42393">
      <w:r>
        <w:t>One of the helpful theoretical foundations</w:t>
      </w:r>
      <w:r w:rsidR="00EF711B">
        <w:t xml:space="preserve"> to comprehend nursing experiences in a disability care environment is </w:t>
      </w:r>
      <w:r w:rsidR="002A1F59">
        <w:t>Person-Centred Care (PCC)</w:t>
      </w:r>
      <w:r w:rsidR="00F446FA">
        <w:t xml:space="preserve"> Theory. The theory,</w:t>
      </w:r>
      <w:r w:rsidR="00D5152C">
        <w:t xml:space="preserve"> mainl</w:t>
      </w:r>
      <w:r w:rsidR="001C2C44">
        <w:t>y</w:t>
      </w:r>
      <w:r w:rsidR="00D47FCC">
        <w:t xml:space="preserve"> </w:t>
      </w:r>
      <w:r w:rsidR="00B113A2">
        <w:t>developed</w:t>
      </w:r>
      <w:r w:rsidR="005A0FED">
        <w:t xml:space="preserve"> by McCormack and McCance (2017)</w:t>
      </w:r>
      <w:r w:rsidR="00B831B6">
        <w:t xml:space="preserve">, </w:t>
      </w:r>
      <w:r w:rsidR="00665806">
        <w:t xml:space="preserve">highlights </w:t>
      </w:r>
      <w:r w:rsidR="00B831B6">
        <w:t>the roles of providing healthcare that aligns</w:t>
      </w:r>
      <w:r w:rsidR="003B27AF">
        <w:t xml:space="preserve"> with the values, preferences, dignity</w:t>
      </w:r>
      <w:r w:rsidR="00665806">
        <w:t>, and ind</w:t>
      </w:r>
      <w:r w:rsidR="00DB6D95">
        <w:t>ividual needs of the people. Person-centred care in nursing practice entails develop</w:t>
      </w:r>
      <w:r w:rsidR="00994C70">
        <w:t>ing therapeutic relationships,</w:t>
      </w:r>
      <w:r w:rsidR="00E72270">
        <w:t xml:space="preserve"> patient autonomy and seeing to </w:t>
      </w:r>
      <w:r w:rsidR="00A408FE">
        <w:t>it that</w:t>
      </w:r>
      <w:r w:rsidR="00E72270">
        <w:t xml:space="preserve"> decisions on care are</w:t>
      </w:r>
      <w:r w:rsidR="00A77578">
        <w:t xml:space="preserve"> </w:t>
      </w:r>
      <w:r w:rsidR="000D4C83">
        <w:t xml:space="preserve">related to the personal situations </w:t>
      </w:r>
      <w:r w:rsidR="008109BD">
        <w:t>of patients and not just medical conditions.</w:t>
      </w:r>
    </w:p>
    <w:p w14:paraId="4633796C" w14:textId="2E954275" w:rsidR="00476018" w:rsidRDefault="00B707AA" w:rsidP="00F42393">
      <w:r>
        <w:t>In disability nursing, PCC is</w:t>
      </w:r>
      <w:r w:rsidR="00633AD2">
        <w:t xml:space="preserve"> essential, as disabled adults tends to have unique needs </w:t>
      </w:r>
      <w:r w:rsidR="003F0170">
        <w:t>related to physical</w:t>
      </w:r>
      <w:r w:rsidR="00DE6F8D">
        <w:t>, emotional</w:t>
      </w:r>
      <w:r w:rsidR="00DB1FEF">
        <w:t>, social and psychological aspects. Nurses</w:t>
      </w:r>
      <w:r w:rsidR="00CD4AAB">
        <w:t xml:space="preserve"> must fulfil the </w:t>
      </w:r>
      <w:r w:rsidR="006B4491">
        <w:t>roles of providing care in addition to foster</w:t>
      </w:r>
      <w:r w:rsidR="00DA008D">
        <w:t xml:space="preserve">ing </w:t>
      </w:r>
      <w:r w:rsidR="00172642">
        <w:t>autonomy</w:t>
      </w:r>
      <w:r w:rsidR="009D7185">
        <w:t xml:space="preserve">, </w:t>
      </w:r>
      <w:r w:rsidR="00172642">
        <w:t>communication, inclusion</w:t>
      </w:r>
      <w:r w:rsidR="009D7185">
        <w:t>,</w:t>
      </w:r>
      <w:r w:rsidR="00D81446">
        <w:t xml:space="preserve"> and </w:t>
      </w:r>
      <w:r w:rsidR="00CD0BAB">
        <w:t>affective well-being in such settings</w:t>
      </w:r>
      <w:r w:rsidR="00902F4A">
        <w:t>. Lombard (2021) ar</w:t>
      </w:r>
      <w:r w:rsidR="00E05464">
        <w:t xml:space="preserve">gues that person-centred models enhance patient </w:t>
      </w:r>
      <w:r w:rsidR="00EC54ED">
        <w:t xml:space="preserve">satisfaction, trust, and healthcare experiences, particular </w:t>
      </w:r>
      <w:r w:rsidR="00113290">
        <w:t>in vulnerable groups in need of long-term care</w:t>
      </w:r>
      <w:r w:rsidR="00476018">
        <w:t xml:space="preserve">. </w:t>
      </w:r>
      <w:r w:rsidR="0006568A">
        <w:t>PCC The</w:t>
      </w:r>
      <w:r w:rsidR="00E54FB8">
        <w:t>ory is relevant to this study, as it helps in the</w:t>
      </w:r>
      <w:r w:rsidR="005C609F">
        <w:t xml:space="preserve"> interpretation of caregiving roles and </w:t>
      </w:r>
      <w:r w:rsidR="00CF7710">
        <w:t xml:space="preserve">relationships by the nurses on how they relate to adults </w:t>
      </w:r>
      <w:r w:rsidR="00A74852">
        <w:t>with disabilities.</w:t>
      </w:r>
      <w:r w:rsidR="009E21B2">
        <w:t xml:space="preserve"> Being </w:t>
      </w:r>
      <w:r w:rsidR="0018766B">
        <w:t>overwhelmed by organisational demands (staff</w:t>
      </w:r>
      <w:r w:rsidR="006C5E03">
        <w:t xml:space="preserve"> shortage, time pressure or </w:t>
      </w:r>
      <w:r w:rsidR="00096D37">
        <w:t>scarce resou</w:t>
      </w:r>
      <w:r w:rsidR="00B57CD6">
        <w:t xml:space="preserve">rces) in their quest to </w:t>
      </w:r>
      <w:r w:rsidR="00FC2B68">
        <w:t>uphold person-centred practices, nurse</w:t>
      </w:r>
      <w:r w:rsidR="00DC0CC0">
        <w:t>s might find themselves caught between professional fulfilment and emotional burdening (</w:t>
      </w:r>
      <w:proofErr w:type="spellStart"/>
      <w:r w:rsidR="00DC0CC0">
        <w:rPr>
          <w:i/>
          <w:iCs/>
        </w:rPr>
        <w:t>Cano</w:t>
      </w:r>
      <w:proofErr w:type="spellEnd"/>
      <w:r w:rsidR="00DC0CC0">
        <w:rPr>
          <w:i/>
          <w:iCs/>
        </w:rPr>
        <w:t xml:space="preserve"> et </w:t>
      </w:r>
      <w:r w:rsidR="00661B4C">
        <w:rPr>
          <w:i/>
          <w:iCs/>
        </w:rPr>
        <w:t>al.,</w:t>
      </w:r>
      <w:r w:rsidR="00661B4C">
        <w:t xml:space="preserve">2023). This theory thus offers </w:t>
      </w:r>
      <w:r w:rsidR="002E12C5">
        <w:t xml:space="preserve">a </w:t>
      </w:r>
      <w:r w:rsidR="004476B0">
        <w:t>practical guide</w:t>
      </w:r>
      <w:r w:rsidR="002E12C5">
        <w:t xml:space="preserve"> to the process through </w:t>
      </w:r>
      <w:r w:rsidR="00C36BCC">
        <w:t xml:space="preserve">which nurses strive to develop a balance between compassionate care and </w:t>
      </w:r>
      <w:r w:rsidR="00324BBE">
        <w:t xml:space="preserve">  </w:t>
      </w:r>
      <w:r w:rsidR="0070138D">
        <w:t>demands in the workplace</w:t>
      </w:r>
      <w:r w:rsidR="004476B0">
        <w:t>.</w:t>
      </w:r>
    </w:p>
    <w:p w14:paraId="7A5570BE" w14:textId="4928E701" w:rsidR="004476B0" w:rsidRDefault="004476B0" w:rsidP="00F42393">
      <w:r>
        <w:t>Nevertheless, other researche</w:t>
      </w:r>
      <w:r w:rsidR="002234A6">
        <w:t>rs like Edvardsson (2015) and Edvardsso</w:t>
      </w:r>
      <w:r w:rsidR="00F94F8A">
        <w:t xml:space="preserve">n, Watt and Pearce (20217) argue that the introduction of person-centred care into the context of </w:t>
      </w:r>
      <w:r w:rsidR="00071D3C">
        <w:t>institutional care may be challenging most of the time because of log</w:t>
      </w:r>
      <w:r w:rsidR="00DA0599">
        <w:t xml:space="preserve">istical pressures and the shortage of </w:t>
      </w:r>
      <w:r w:rsidR="00105B74">
        <w:t>personnel.</w:t>
      </w:r>
      <w:r w:rsidR="00DA0599">
        <w:t xml:space="preserve"> The number of patients nurses have </w:t>
      </w:r>
      <w:r w:rsidR="00105B74">
        <w:t xml:space="preserve">to attend to can make it difficult to give each </w:t>
      </w:r>
      <w:r w:rsidR="00E4612A">
        <w:t xml:space="preserve">patient enough time due to workload and </w:t>
      </w:r>
      <w:r w:rsidR="00AD03DF">
        <w:t>administrative</w:t>
      </w:r>
      <w:r w:rsidR="00A352C9">
        <w:t xml:space="preserve"> duties. The theory thus also </w:t>
      </w:r>
      <w:r w:rsidR="00AD03DF">
        <w:t xml:space="preserve">assists in putting the realities of tensions between </w:t>
      </w:r>
      <w:r w:rsidR="00BB1E72">
        <w:t>the ideal nursing practice and reality in the work</w:t>
      </w:r>
      <w:r w:rsidR="00BB324F">
        <w:t>place.</w:t>
      </w:r>
    </w:p>
    <w:p w14:paraId="5BD1A067" w14:textId="0F4002B3" w:rsidR="00BB324F" w:rsidRDefault="00BB324F" w:rsidP="00F42393">
      <w:r>
        <w:t xml:space="preserve">Overall, PCC </w:t>
      </w:r>
      <w:r w:rsidR="00A5134D">
        <w:t>Theory</w:t>
      </w:r>
      <w:r>
        <w:t xml:space="preserve"> offers a </w:t>
      </w:r>
      <w:r w:rsidR="00A5134D">
        <w:t>powerful</w:t>
      </w:r>
      <w:r w:rsidR="000578B9">
        <w:t xml:space="preserve"> theoretical framework to explore the experiences of nurses in BCC nursing homes due to its focus </w:t>
      </w:r>
      <w:r w:rsidR="00947FEF">
        <w:t xml:space="preserve">on the relational, </w:t>
      </w:r>
      <w:r w:rsidR="00A5134D">
        <w:t>emotional</w:t>
      </w:r>
      <w:r w:rsidR="00947FEF">
        <w:t>, and ethical aspects related to disabili</w:t>
      </w:r>
      <w:r w:rsidR="00A5134D">
        <w:t>ty care.</w:t>
      </w:r>
    </w:p>
    <w:p w14:paraId="5BFC636C" w14:textId="49EDC2D6" w:rsidR="00B756D3" w:rsidRDefault="00FB1943" w:rsidP="00F42393">
      <w:pPr>
        <w:rPr>
          <w:b/>
          <w:bCs/>
        </w:rPr>
      </w:pPr>
      <w:r>
        <w:rPr>
          <w:b/>
          <w:bCs/>
        </w:rPr>
        <w:t>Job Demand-Resources (</w:t>
      </w:r>
      <w:r w:rsidR="006B4393">
        <w:rPr>
          <w:b/>
          <w:bCs/>
        </w:rPr>
        <w:t>JD-R) Theory</w:t>
      </w:r>
    </w:p>
    <w:p w14:paraId="78408B29" w14:textId="01CDAFCA" w:rsidR="006B4393" w:rsidRDefault="006B4393" w:rsidP="00F42393">
      <w:r>
        <w:t xml:space="preserve">Another theory that is significant to the </w:t>
      </w:r>
      <w:r w:rsidR="007B1F17">
        <w:t xml:space="preserve">experiences of nurses working in the disability care setting is the </w:t>
      </w:r>
      <w:r w:rsidR="00EB19D5">
        <w:t xml:space="preserve">Job Demand-Resources (JD-R) Theory by </w:t>
      </w:r>
      <w:r w:rsidR="00B80256">
        <w:rPr>
          <w:i/>
          <w:iCs/>
        </w:rPr>
        <w:t>Baker et al. (</w:t>
      </w:r>
      <w:r w:rsidR="00B80256">
        <w:t>2027).</w:t>
      </w:r>
    </w:p>
    <w:p w14:paraId="2FA5FFA4" w14:textId="6111BF0E" w:rsidR="00917524" w:rsidRDefault="00917524" w:rsidP="00F42393">
      <w:r>
        <w:lastRenderedPageBreak/>
        <w:t xml:space="preserve">According to </w:t>
      </w:r>
      <w:r w:rsidR="0083096A">
        <w:t>this</w:t>
      </w:r>
      <w:r>
        <w:t xml:space="preserve"> theory,</w:t>
      </w:r>
      <w:r w:rsidR="00DC4F89">
        <w:t xml:space="preserve"> the conditions present in the workplace can be grouped into </w:t>
      </w:r>
      <w:r w:rsidR="00E07B77">
        <w:t xml:space="preserve">job demands and job resources. Job demands underpins those </w:t>
      </w:r>
      <w:r w:rsidR="00854608">
        <w:t xml:space="preserve">elements of work that need autonomous physical, emotional or psychological </w:t>
      </w:r>
      <w:r w:rsidR="00980DF8">
        <w:t>efforts, whereas job resources will be viewed as element</w:t>
      </w:r>
      <w:r w:rsidR="008067DB">
        <w:t>s that contribute to employee wellbeing, motivation</w:t>
      </w:r>
      <w:r w:rsidR="0083096A">
        <w:t xml:space="preserve"> and performance.</w:t>
      </w:r>
    </w:p>
    <w:p w14:paraId="0D304CE2" w14:textId="08A1EC83" w:rsidR="00B919F8" w:rsidRDefault="00914F86" w:rsidP="00F42393">
      <w:r>
        <w:t xml:space="preserve">Here, heavy workloads, emotional labour, time pressure, </w:t>
      </w:r>
      <w:r w:rsidR="002234A0">
        <w:t xml:space="preserve">shortages of staff, patient dependency, and introducing them to stressful situations are </w:t>
      </w:r>
      <w:r w:rsidR="0059434C">
        <w:t>the job demands in the nursing settings (Montenegro</w:t>
      </w:r>
      <w:r w:rsidR="00581EE7">
        <w:t xml:space="preserve"> Mendez, </w:t>
      </w:r>
      <w:proofErr w:type="spellStart"/>
      <w:r w:rsidR="00581EE7">
        <w:t>Laguia</w:t>
      </w:r>
      <w:proofErr w:type="spellEnd"/>
      <w:r w:rsidR="00581EE7">
        <w:t xml:space="preserve"> Gonzalez and </w:t>
      </w:r>
      <w:proofErr w:type="spellStart"/>
      <w:r w:rsidR="00904E24">
        <w:t>Moriano</w:t>
      </w:r>
      <w:proofErr w:type="spellEnd"/>
      <w:r w:rsidR="00904E24">
        <w:t xml:space="preserve"> Leon, 2025).</w:t>
      </w:r>
      <w:r w:rsidR="00004DB7">
        <w:t xml:space="preserve"> The high demand for working with adults with </w:t>
      </w:r>
      <w:r w:rsidR="00957B17">
        <w:t xml:space="preserve">disabilities can be especially high in terms of </w:t>
      </w:r>
      <w:r w:rsidR="00C00186">
        <w:t xml:space="preserve">emotions and psychological impact on nurses, as this kind of work requires complex </w:t>
      </w:r>
      <w:r w:rsidR="00021355">
        <w:t>and long-term care. From the lens of Demerouti (2025)</w:t>
      </w:r>
      <w:r w:rsidR="00956C37">
        <w:t>, the heavy work demands and lack of organi</w:t>
      </w:r>
      <w:r w:rsidR="0032354B">
        <w:t>sational support may lead to burnout</w:t>
      </w:r>
      <w:r w:rsidR="00E133F0">
        <w:t xml:space="preserve">, stress, exhaustion, and </w:t>
      </w:r>
      <w:r w:rsidR="005E0E40">
        <w:t>decreased job satisfaction.</w:t>
      </w:r>
    </w:p>
    <w:p w14:paraId="59F9096C" w14:textId="24F89CA4" w:rsidR="00F4011C" w:rsidRDefault="00F4011C" w:rsidP="00F42393">
      <w:r>
        <w:t xml:space="preserve">The JD-R Theory is pertinent to this study, as it assists in interpreting how the </w:t>
      </w:r>
      <w:r w:rsidR="0043670D">
        <w:t xml:space="preserve">conditions in the workplace adjust the professional experiences and well-being </w:t>
      </w:r>
      <w:r w:rsidR="00A46219">
        <w:t>of nurses. Nurses with contractual em</w:t>
      </w:r>
      <w:r w:rsidR="000518CE">
        <w:t xml:space="preserve">ployment in BCC nursing homes can face </w:t>
      </w:r>
      <w:r w:rsidR="008B1011">
        <w:t>challenging care requirements and use organisationa</w:t>
      </w:r>
      <w:r w:rsidR="00D3128A">
        <w:t>l resources like team,</w:t>
      </w:r>
      <w:r w:rsidR="00CC2504">
        <w:t xml:space="preserve"> management, </w:t>
      </w:r>
      <w:r w:rsidR="00DE270D">
        <w:t xml:space="preserve">training and emotional </w:t>
      </w:r>
      <w:r w:rsidR="009D1521">
        <w:t>support systems.</w:t>
      </w:r>
      <w:r w:rsidR="00DE270D">
        <w:t xml:space="preserve"> Such a balanc</w:t>
      </w:r>
      <w:r w:rsidR="009D1521">
        <w:t>e of needs and necessary r</w:t>
      </w:r>
      <w:r w:rsidR="00B15B89">
        <w:t>esources can have</w:t>
      </w:r>
      <w:r w:rsidR="00055986">
        <w:t xml:space="preserve"> a huge influence on </w:t>
      </w:r>
      <w:r w:rsidR="003A2D2D">
        <w:t>the mo</w:t>
      </w:r>
      <w:r w:rsidR="00E86CD7">
        <w:t>tivation,</w:t>
      </w:r>
      <w:r w:rsidR="00B23C3F">
        <w:t xml:space="preserve"> resilience, </w:t>
      </w:r>
      <w:r w:rsidR="006A0D59">
        <w:t>and capacity of nurses to deliver effective care. As per Ada</w:t>
      </w:r>
      <w:r w:rsidR="00391949">
        <w:t xml:space="preserve">mopoulos and </w:t>
      </w:r>
      <w:proofErr w:type="spellStart"/>
      <w:r w:rsidR="00391949">
        <w:t>Syrou</w:t>
      </w:r>
      <w:proofErr w:type="spellEnd"/>
      <w:r w:rsidR="00391949">
        <w:t xml:space="preserve"> (2022),</w:t>
      </w:r>
      <w:r w:rsidR="009B2A01">
        <w:t xml:space="preserve"> when managed properly, professional healthcare workers are </w:t>
      </w:r>
      <w:r w:rsidR="00E413C4">
        <w:t xml:space="preserve">in a better position to enjoy greater job </w:t>
      </w:r>
      <w:r w:rsidR="00424743">
        <w:t>satisfaction</w:t>
      </w:r>
      <w:r w:rsidR="00E413C4">
        <w:t xml:space="preserve"> and </w:t>
      </w:r>
      <w:r w:rsidR="00424743">
        <w:t>reduced burnout rates. Alternatively, Schnei</w:t>
      </w:r>
      <w:r w:rsidR="00200BA0">
        <w:t>der,</w:t>
      </w:r>
      <w:r w:rsidR="00C45B75">
        <w:t xml:space="preserve"> Weh</w:t>
      </w:r>
      <w:r w:rsidR="00DB7B79">
        <w:t>ler</w:t>
      </w:r>
      <w:r w:rsidR="00FB2542">
        <w:t xml:space="preserve"> and W</w:t>
      </w:r>
      <w:r w:rsidR="00426D1A">
        <w:t>eigl (2019)</w:t>
      </w:r>
      <w:r w:rsidR="00836D6E">
        <w:t xml:space="preserve"> imply that workplaces where understaffing </w:t>
      </w:r>
      <w:r w:rsidR="00972A42">
        <w:t xml:space="preserve">is a chronic condition and support is insufficient, </w:t>
      </w:r>
      <w:r w:rsidR="00FD6BBA">
        <w:t xml:space="preserve">could have adverse effects on the well-being of </w:t>
      </w:r>
      <w:r w:rsidR="00A4394E">
        <w:t>employees and the quality</w:t>
      </w:r>
      <w:r w:rsidR="00C95F52">
        <w:t xml:space="preserve"> of patients care. The sustainable relations with </w:t>
      </w:r>
      <w:r w:rsidR="009013DA">
        <w:t>the patients who demand constant and multifac</w:t>
      </w:r>
      <w:r w:rsidR="007232FC">
        <w:t>eted care (e.g., older adults)</w:t>
      </w:r>
      <w:r w:rsidR="005E4BD4">
        <w:t xml:space="preserve"> can enhance emotional exhaustion in the context </w:t>
      </w:r>
      <w:r w:rsidR="004F6E14">
        <w:t>of disability care.</w:t>
      </w:r>
    </w:p>
    <w:p w14:paraId="7E14ACC3" w14:textId="2221A69C" w:rsidR="00956178" w:rsidRPr="00B80256" w:rsidRDefault="00956178" w:rsidP="00F42393">
      <w:pPr>
        <w:rPr>
          <w:b/>
          <w:bCs/>
        </w:rPr>
      </w:pPr>
      <w:r>
        <w:t>Though it has its strengths, some research</w:t>
      </w:r>
      <w:r w:rsidR="004F338A">
        <w:t xml:space="preserve">ers </w:t>
      </w:r>
      <w:r w:rsidR="00FC333F">
        <w:t>(Crawford</w:t>
      </w:r>
      <w:r w:rsidR="004F338A">
        <w:t xml:space="preserve">, </w:t>
      </w:r>
      <w:proofErr w:type="spellStart"/>
      <w:r w:rsidR="004F338A">
        <w:t>LePine</w:t>
      </w:r>
      <w:proofErr w:type="spellEnd"/>
      <w:r w:rsidR="004F338A">
        <w:t xml:space="preserve"> and Rich, 20</w:t>
      </w:r>
      <w:r w:rsidR="000E72AB">
        <w:t>10) opine that the JD-R model might be simplistic in the workplace</w:t>
      </w:r>
      <w:r w:rsidR="00BF4655">
        <w:t xml:space="preserve">, there are a few conditions that might act both as </w:t>
      </w:r>
      <w:r w:rsidR="00263454">
        <w:t xml:space="preserve">demands and resources. </w:t>
      </w:r>
      <w:r w:rsidR="00F66E9F">
        <w:t>Nevertheless, still</w:t>
      </w:r>
      <w:r w:rsidR="00FC333F">
        <w:t>,</w:t>
      </w:r>
      <w:r w:rsidR="0093738F">
        <w:t xml:space="preserve"> the JD-R Theory can be a useful theoretical </w:t>
      </w:r>
      <w:r w:rsidR="00F66E9F">
        <w:t>framework when</w:t>
      </w:r>
      <w:r w:rsidR="00182F50">
        <w:t xml:space="preserve"> examining the impact of pressure and </w:t>
      </w:r>
      <w:r w:rsidR="00F66E9F">
        <w:t>o</w:t>
      </w:r>
      <w:r w:rsidR="000762D9">
        <w:t>rganisational</w:t>
      </w:r>
      <w:r w:rsidR="00B925BA">
        <w:t xml:space="preserve"> support systems in the workplace on the experience of nurses working in </w:t>
      </w:r>
      <w:r w:rsidR="00956B59">
        <w:t xml:space="preserve">the disability care </w:t>
      </w:r>
      <w:r w:rsidR="00B31622">
        <w:t>environment</w:t>
      </w:r>
      <w:r w:rsidR="00956B59">
        <w:t xml:space="preserve"> at BCC</w:t>
      </w:r>
      <w:r w:rsidR="00B31622">
        <w:t xml:space="preserve"> nursing homes.</w:t>
      </w:r>
    </w:p>
    <w:p w14:paraId="47F4278B" w14:textId="72171397" w:rsidR="00AD30D4" w:rsidRPr="00890941" w:rsidRDefault="00645601" w:rsidP="00890941">
      <w:pPr>
        <w:pStyle w:val="Heading1"/>
      </w:pPr>
      <w:r>
        <w:t>2</w:t>
      </w:r>
      <w:r w:rsidR="0085255F">
        <w:t>.2. Review of key themes and Literature</w:t>
      </w:r>
    </w:p>
    <w:p w14:paraId="4EFFDFCA" w14:textId="4D10F4E7" w:rsidR="00A17AC7" w:rsidRDefault="003D0D6E" w:rsidP="00103326">
      <w:pPr>
        <w:pStyle w:val="Heading1"/>
      </w:pPr>
      <w:bookmarkStart w:id="3" w:name="_Toc231238753"/>
      <w:r>
        <w:t xml:space="preserve">2.2.1. </w:t>
      </w:r>
      <w:r w:rsidR="00A17AC7">
        <w:t xml:space="preserve">Challenges faced by </w:t>
      </w:r>
      <w:r w:rsidR="00092E44">
        <w:t xml:space="preserve">nurses in disability care </w:t>
      </w:r>
      <w:bookmarkEnd w:id="3"/>
      <w:r w:rsidR="007C2A8E">
        <w:t>settings.</w:t>
      </w:r>
      <w:r w:rsidR="00092E44">
        <w:t xml:space="preserve"> </w:t>
      </w:r>
    </w:p>
    <w:p w14:paraId="2150F785" w14:textId="516254C2" w:rsidR="00E407E1" w:rsidRDefault="00E407E1" w:rsidP="00E407E1">
      <w:r>
        <w:t xml:space="preserve">The settings </w:t>
      </w:r>
      <w:r w:rsidR="00192FD4">
        <w:t xml:space="preserve">under long-term care are often </w:t>
      </w:r>
      <w:r w:rsidR="009C635E">
        <w:t xml:space="preserve">characterised by complicated professional and emotional </w:t>
      </w:r>
      <w:r w:rsidR="00657756">
        <w:t xml:space="preserve">issues that nurses may face, especially when working with adults with </w:t>
      </w:r>
      <w:r w:rsidR="00CF75D0">
        <w:lastRenderedPageBreak/>
        <w:t xml:space="preserve">disabilities (Arjama, Suhonen and </w:t>
      </w:r>
      <w:r w:rsidR="008678E6">
        <w:t>Kangasniemi, 2024)</w:t>
      </w:r>
      <w:r w:rsidR="00EB5653">
        <w:t>. Adult disabled individuals might need mobility support</w:t>
      </w:r>
      <w:r w:rsidR="00560188">
        <w:t>, communication support. Evidence shows that staffing issues</w:t>
      </w:r>
      <w:r w:rsidR="00AC0A70">
        <w:t xml:space="preserve"> is a major</w:t>
      </w:r>
      <w:r w:rsidR="00383F9C">
        <w:t xml:space="preserve"> problem</w:t>
      </w:r>
      <w:r w:rsidR="004C4810">
        <w:t xml:space="preserve"> in adult social care services, as Kober and Chang (2024) opine that </w:t>
      </w:r>
      <w:r w:rsidR="00D87C45">
        <w:t>workforce shortages in care facili</w:t>
      </w:r>
      <w:r w:rsidR="00AD11AD">
        <w:t xml:space="preserve">ties put a strain on available </w:t>
      </w:r>
      <w:r w:rsidR="009520A5">
        <w:t xml:space="preserve">employees and lead to stress and burnout. This means that the nurses in the disability care </w:t>
      </w:r>
      <w:r w:rsidR="00112D9E">
        <w:t xml:space="preserve">settings are more likely to face challenges in ensuring </w:t>
      </w:r>
      <w:r w:rsidR="002551FC">
        <w:t>quality care deliver</w:t>
      </w:r>
      <w:r w:rsidR="00A300A7">
        <w:t>y and rising rates of patient depe</w:t>
      </w:r>
      <w:r w:rsidR="009E13AD">
        <w:t>ndency.</w:t>
      </w:r>
    </w:p>
    <w:p w14:paraId="5F44040F" w14:textId="5CFB92B5" w:rsidR="00995DA8" w:rsidRDefault="00995DA8" w:rsidP="00E407E1">
      <w:r>
        <w:t>Another</w:t>
      </w:r>
      <w:r w:rsidR="00C964CB">
        <w:t xml:space="preserve"> relevant problem of nursing is communication issues. Some adults with </w:t>
      </w:r>
      <w:r w:rsidR="00F479D7">
        <w:t>disabilities might be speech-impaired, have cogn</w:t>
      </w:r>
      <w:r w:rsidR="00403877">
        <w:t xml:space="preserve">itive and </w:t>
      </w:r>
      <w:r w:rsidR="00CC686E">
        <w:t>behavioural conditions</w:t>
      </w:r>
      <w:r w:rsidR="00BD41A7">
        <w:t xml:space="preserve"> that make the process of communication quite </w:t>
      </w:r>
      <w:r w:rsidR="00C64FF1">
        <w:t xml:space="preserve">complex (Lewis, Gaffney and </w:t>
      </w:r>
      <w:r w:rsidR="008F12BC">
        <w:t>Wilson, 2017).</w:t>
      </w:r>
    </w:p>
    <w:p w14:paraId="35F59FE4" w14:textId="0C45DE82" w:rsidR="007B5F2A" w:rsidRDefault="00957E1B" w:rsidP="00E407E1">
      <w:r>
        <w:t xml:space="preserve">To build trust, comprehend patient needs, and promote </w:t>
      </w:r>
      <w:r w:rsidR="00B2585D">
        <w:t>patient autonomy, effective communication is critical</w:t>
      </w:r>
      <w:r w:rsidR="00231417">
        <w:t>. Nevertheless, communication can also cause fr</w:t>
      </w:r>
      <w:r w:rsidR="00905F4A">
        <w:t>ustration, misunderstanding, and stress among nurses (Moreland and Apker,2016).</w:t>
      </w:r>
    </w:p>
    <w:p w14:paraId="799F2733" w14:textId="3422DB92" w:rsidR="00EF743C" w:rsidRPr="0030619E" w:rsidRDefault="00EF743C" w:rsidP="00E407E1">
      <w:r>
        <w:t>Another widespread problem that is brought up</w:t>
      </w:r>
      <w:r w:rsidR="00A61AF8">
        <w:t xml:space="preserve"> in the nursing literature is emotional </w:t>
      </w:r>
      <w:r w:rsidR="00C43DDA">
        <w:t>exhaustion</w:t>
      </w:r>
      <w:r w:rsidR="00AE15A2">
        <w:t xml:space="preserve">. </w:t>
      </w:r>
      <w:r w:rsidR="00A61AF8">
        <w:t xml:space="preserve">Long-term care nurses can </w:t>
      </w:r>
      <w:r w:rsidR="00667532">
        <w:t xml:space="preserve">create a close emotional bond with their patients become </w:t>
      </w:r>
      <w:r w:rsidR="00C255A2">
        <w:t>susceptible to compassion fatigue and other psy</w:t>
      </w:r>
      <w:r w:rsidR="007E5668">
        <w:t>chological pressures.</w:t>
      </w:r>
      <w:r w:rsidR="00C43DDA">
        <w:t xml:space="preserve"> </w:t>
      </w:r>
      <w:proofErr w:type="spellStart"/>
      <w:r w:rsidR="007E5668">
        <w:rPr>
          <w:i/>
          <w:iCs/>
        </w:rPr>
        <w:t>Zaghini</w:t>
      </w:r>
      <w:proofErr w:type="spellEnd"/>
      <w:r w:rsidR="007E5668">
        <w:rPr>
          <w:i/>
          <w:iCs/>
        </w:rPr>
        <w:t xml:space="preserve"> </w:t>
      </w:r>
      <w:r w:rsidR="002B44D5">
        <w:rPr>
          <w:i/>
          <w:iCs/>
        </w:rPr>
        <w:t>et al.</w:t>
      </w:r>
      <w:r w:rsidR="002B44D5">
        <w:t xml:space="preserve"> (</w:t>
      </w:r>
      <w:r w:rsidR="00AE15A2">
        <w:t xml:space="preserve">2020) revealed that working </w:t>
      </w:r>
      <w:r w:rsidR="00C372E7">
        <w:t>stress, lack</w:t>
      </w:r>
      <w:r w:rsidR="00AE15A2">
        <w:t xml:space="preserve"> of support, and </w:t>
      </w:r>
      <w:r w:rsidR="009D271A">
        <w:t>significant</w:t>
      </w:r>
      <w:r w:rsidR="00C372E7">
        <w:t xml:space="preserve"> period of exposure to stressful care condition</w:t>
      </w:r>
      <w:r w:rsidR="009D271A">
        <w:t xml:space="preserve">s are key contributors to </w:t>
      </w:r>
      <w:r w:rsidR="00B777D1">
        <w:t xml:space="preserve">emotional burnout in nurses. Emotional labour can be more </w:t>
      </w:r>
      <w:r w:rsidR="00040BE4">
        <w:t>heightened</w:t>
      </w:r>
      <w:r w:rsidR="002B44D5">
        <w:t xml:space="preserve"> in the disability care context,</w:t>
      </w:r>
      <w:r w:rsidR="004616FC">
        <w:t xml:space="preserve"> as nurses often have patients with a life-long illness who need cons</w:t>
      </w:r>
      <w:r w:rsidR="0030619E">
        <w:t>tant nursing care (</w:t>
      </w:r>
      <w:r w:rsidR="0030619E">
        <w:rPr>
          <w:i/>
          <w:iCs/>
        </w:rPr>
        <w:t xml:space="preserve">Park et al., </w:t>
      </w:r>
      <w:r w:rsidR="0030619E">
        <w:t>2025)</w:t>
      </w:r>
      <w:r w:rsidR="00040BE4">
        <w:t xml:space="preserve">. Moreover, the role of protector adds extra </w:t>
      </w:r>
      <w:r w:rsidR="00BD1849">
        <w:t xml:space="preserve">stress to nurses dealing with frail adults. The nurses should </w:t>
      </w:r>
      <w:r w:rsidR="006F3960">
        <w:t>not ignore the signs of abuse, neglect, discrimination, or explo</w:t>
      </w:r>
      <w:r w:rsidR="00B90C9F">
        <w:t xml:space="preserve">itation and be mindful of patients in terms </w:t>
      </w:r>
      <w:r w:rsidR="00717C78">
        <w:t>of</w:t>
      </w:r>
      <w:r w:rsidR="00B90C9F">
        <w:t xml:space="preserve"> di</w:t>
      </w:r>
      <w:r w:rsidR="00C11233">
        <w:t xml:space="preserve">gnity and safety (Karimian et al., 2025). These roles can be </w:t>
      </w:r>
      <w:r w:rsidR="00512F42">
        <w:t>ethically and emotionally demanding, especially where resources that support</w:t>
      </w:r>
      <w:r w:rsidR="000C54D5">
        <w:t xml:space="preserve"> organisations are scarce.</w:t>
      </w:r>
    </w:p>
    <w:p w14:paraId="0E132A05" w14:textId="448BF43E" w:rsidR="00092E44" w:rsidRDefault="0077263C" w:rsidP="00103326">
      <w:pPr>
        <w:pStyle w:val="Heading1"/>
      </w:pPr>
      <w:bookmarkStart w:id="4" w:name="_Toc231238754"/>
      <w:r>
        <w:t xml:space="preserve">2.2.2. </w:t>
      </w:r>
      <w:r w:rsidR="00784DD5">
        <w:t xml:space="preserve">Interplay of professional demands and </w:t>
      </w:r>
      <w:r w:rsidR="00566BA1">
        <w:t>workplace</w:t>
      </w:r>
      <w:r w:rsidR="00784DD5">
        <w:t xml:space="preserve"> pressures</w:t>
      </w:r>
      <w:bookmarkEnd w:id="4"/>
      <w:r w:rsidR="00784DD5">
        <w:t xml:space="preserve"> </w:t>
      </w:r>
    </w:p>
    <w:p w14:paraId="4FABA594" w14:textId="66FAF176" w:rsidR="00BF45F1" w:rsidRDefault="00705E08" w:rsidP="00BF45F1">
      <w:r>
        <w:t>N</w:t>
      </w:r>
      <w:r w:rsidR="00F64CFF">
        <w:t>ursing</w:t>
      </w:r>
      <w:r w:rsidR="00D95D79">
        <w:t xml:space="preserve"> professional</w:t>
      </w:r>
      <w:r w:rsidR="0016748A">
        <w:t xml:space="preserve"> demands have experienced a tremendous surge with a shortage </w:t>
      </w:r>
      <w:r w:rsidR="00B16AC9">
        <w:t>of healthcare workers, increased complexity and demanding admi</w:t>
      </w:r>
      <w:r w:rsidR="00E86086">
        <w:t xml:space="preserve">nistration pressure of patients encountered. As </w:t>
      </w:r>
      <w:r w:rsidR="00B463F5">
        <w:t xml:space="preserve">per </w:t>
      </w:r>
      <w:proofErr w:type="spellStart"/>
      <w:r w:rsidR="00B463F5">
        <w:rPr>
          <w:i/>
          <w:iCs/>
        </w:rPr>
        <w:t>Lv</w:t>
      </w:r>
      <w:proofErr w:type="spellEnd"/>
      <w:r w:rsidR="00B463F5">
        <w:rPr>
          <w:i/>
          <w:iCs/>
        </w:rPr>
        <w:t xml:space="preserve"> et al.</w:t>
      </w:r>
      <w:r w:rsidR="00974863">
        <w:t xml:space="preserve"> (2025), nurses need to offer caring and h</w:t>
      </w:r>
      <w:r w:rsidR="00437550">
        <w:t xml:space="preserve">umanistic care, and at the same time </w:t>
      </w:r>
      <w:r w:rsidR="00DD2825">
        <w:t xml:space="preserve">achieve organisational goals </w:t>
      </w:r>
      <w:r w:rsidR="00C928F7">
        <w:t>and regulatory demands</w:t>
      </w:r>
      <w:r w:rsidR="00F4647E">
        <w:t>.</w:t>
      </w:r>
      <w:r w:rsidR="00FE4C00">
        <w:t xml:space="preserve"> Balancing </w:t>
      </w:r>
      <w:r w:rsidR="002615E3">
        <w:t>emotional support</w:t>
      </w:r>
      <w:r w:rsidR="00FE4C00">
        <w:t xml:space="preserve"> and professional</w:t>
      </w:r>
      <w:r w:rsidR="004C2F6C">
        <w:t xml:space="preserve"> duties in clinical practice forms one of the key str</w:t>
      </w:r>
      <w:r w:rsidR="00D76D6F">
        <w:t xml:space="preserve">essors in the workplace. Nurses working with adults </w:t>
      </w:r>
      <w:r w:rsidR="00E4636A">
        <w:t>having disabilities</w:t>
      </w:r>
      <w:r w:rsidR="002615E3">
        <w:t xml:space="preserve"> usually </w:t>
      </w:r>
      <w:r w:rsidR="005E6AD8">
        <w:t xml:space="preserve">offer holistic care beyond medical care to </w:t>
      </w:r>
      <w:r w:rsidR="00F27B8A">
        <w:t xml:space="preserve">encompass emotional support, advocacy and social </w:t>
      </w:r>
      <w:r w:rsidR="00B0302E">
        <w:t>support. As McCormack and McCance (2017)</w:t>
      </w:r>
      <w:r w:rsidR="00E4636A">
        <w:t xml:space="preserve"> </w:t>
      </w:r>
      <w:r w:rsidR="008C4BE7">
        <w:t>state, comprehensive</w:t>
      </w:r>
      <w:r w:rsidR="00E4636A">
        <w:t xml:space="preserve"> nursing </w:t>
      </w:r>
      <w:r w:rsidR="008C4BE7">
        <w:t>practice needs to be heavily emotional and interpersonally</w:t>
      </w:r>
      <w:r w:rsidR="0003791C">
        <w:t xml:space="preserve"> committed, which can lead to fatigue and stress in the long-term.</w:t>
      </w:r>
    </w:p>
    <w:p w14:paraId="261FE2FD" w14:textId="77777777" w:rsidR="0049531B" w:rsidRPr="000B7E7A" w:rsidRDefault="00AC3BE0" w:rsidP="00BF45F1">
      <w:pPr>
        <w:rPr>
          <w:i/>
          <w:iCs/>
        </w:rPr>
      </w:pPr>
      <w:r>
        <w:t xml:space="preserve">Another problem is the problem </w:t>
      </w:r>
      <w:r w:rsidR="00FA0AD8">
        <w:t xml:space="preserve">of workload and time management. Mawuena and </w:t>
      </w:r>
      <w:r w:rsidR="005215DE">
        <w:t>Mannion (2002) demonstrated that a high patient-</w:t>
      </w:r>
      <w:r w:rsidR="00E04F2E">
        <w:t xml:space="preserve">to-staff ratio harms </w:t>
      </w:r>
      <w:r w:rsidR="005839F1">
        <w:t xml:space="preserve">employee </w:t>
      </w:r>
      <w:r w:rsidR="005839F1">
        <w:lastRenderedPageBreak/>
        <w:t>wellbeing and the resulting patient</w:t>
      </w:r>
      <w:r w:rsidR="00E51910">
        <w:t xml:space="preserve"> safety. Undertime pressure, the nurses might not be </w:t>
      </w:r>
      <w:r w:rsidR="00AF14C3">
        <w:t xml:space="preserve">able to offer personalised care or communication with </w:t>
      </w:r>
      <w:r w:rsidR="0038575F">
        <w:t xml:space="preserve">the </w:t>
      </w:r>
      <w:r w:rsidR="006379E8">
        <w:t>patients and their families.</w:t>
      </w:r>
    </w:p>
    <w:p w14:paraId="376CC501" w14:textId="2E35679D" w:rsidR="00AC3BE0" w:rsidRDefault="000B1424" w:rsidP="00BF45F1">
      <w:r>
        <w:t>Similarly, the COVID-19 cr</w:t>
      </w:r>
      <w:r w:rsidR="001D6DF8">
        <w:t>isis underuse increased the strain in care</w:t>
      </w:r>
      <w:r w:rsidR="00354087">
        <w:t xml:space="preserve"> environments, which demonstrated the weaknesses </w:t>
      </w:r>
      <w:r w:rsidR="006836D7">
        <w:t xml:space="preserve">in the system of adult social care on an international </w:t>
      </w:r>
      <w:r w:rsidR="000F2C4E">
        <w:t xml:space="preserve">level. </w:t>
      </w:r>
      <w:proofErr w:type="spellStart"/>
      <w:r w:rsidR="000F2C4E" w:rsidRPr="007C6CC1">
        <w:rPr>
          <w:i/>
          <w:iCs/>
        </w:rPr>
        <w:t>Tengili</w:t>
      </w:r>
      <w:r w:rsidR="007C6CC1" w:rsidRPr="007C6CC1">
        <w:rPr>
          <w:i/>
          <w:iCs/>
        </w:rPr>
        <w:t>moglu</w:t>
      </w:r>
      <w:proofErr w:type="spellEnd"/>
      <w:r w:rsidR="007C6CC1">
        <w:t xml:space="preserve"> </w:t>
      </w:r>
      <w:r w:rsidR="000B7E7A">
        <w:rPr>
          <w:i/>
          <w:iCs/>
        </w:rPr>
        <w:t>et al.</w:t>
      </w:r>
      <w:r w:rsidR="00327473">
        <w:t xml:space="preserve"> (</w:t>
      </w:r>
      <w:r w:rsidR="007927BA">
        <w:t xml:space="preserve">2021) indicate that nursing workers </w:t>
      </w:r>
      <w:r w:rsidR="00726943">
        <w:t>experienced higher</w:t>
      </w:r>
      <w:r w:rsidR="00C44FB5">
        <w:t xml:space="preserve"> </w:t>
      </w:r>
      <w:r w:rsidR="00367F9D">
        <w:t xml:space="preserve">anxiety, emotional stress, and job stress </w:t>
      </w:r>
      <w:r w:rsidR="009C0A03">
        <w:t>during and after</w:t>
      </w:r>
      <w:r w:rsidR="00392DD2">
        <w:t xml:space="preserve"> the pandemic phase. Despite</w:t>
      </w:r>
      <w:r w:rsidR="00FB1370">
        <w:t xml:space="preserve"> the ease of the pandemic conditions, nursing professionals in </w:t>
      </w:r>
      <w:r w:rsidR="00C02375">
        <w:t>long-term care settings continue to face numer</w:t>
      </w:r>
      <w:r w:rsidR="002E1419">
        <w:t>ous workforce pressures.</w:t>
      </w:r>
    </w:p>
    <w:p w14:paraId="0B3D9BF8" w14:textId="759D5CB7" w:rsidR="002E1419" w:rsidRPr="00724B07" w:rsidRDefault="002E1419" w:rsidP="00BF45F1">
      <w:r>
        <w:t xml:space="preserve">Experiences of nurses are also </w:t>
      </w:r>
      <w:r w:rsidR="008729ED">
        <w:t xml:space="preserve">shaped by the idea of professional identity and role </w:t>
      </w:r>
      <w:r w:rsidR="00A60341">
        <w:t>expectations (</w:t>
      </w:r>
      <w:r w:rsidR="00A60341">
        <w:rPr>
          <w:i/>
          <w:iCs/>
        </w:rPr>
        <w:t>Ras</w:t>
      </w:r>
      <w:r w:rsidR="00A873CA">
        <w:rPr>
          <w:i/>
          <w:iCs/>
        </w:rPr>
        <w:t xml:space="preserve">mussen et al., </w:t>
      </w:r>
      <w:r w:rsidR="00A873CA">
        <w:t>20218).</w:t>
      </w:r>
      <w:r w:rsidR="00607055">
        <w:t xml:space="preserve"> The ethical obligation </w:t>
      </w:r>
      <w:r w:rsidR="00C228C6">
        <w:t xml:space="preserve">to </w:t>
      </w:r>
      <w:r w:rsidR="00805754">
        <w:t>represent patients</w:t>
      </w:r>
      <w:r w:rsidR="00C228C6">
        <w:t xml:space="preserve"> and </w:t>
      </w:r>
      <w:r w:rsidR="009B5B5C">
        <w:t>ensure quality care regard</w:t>
      </w:r>
      <w:r w:rsidR="002658A6">
        <w:t xml:space="preserve">less of resource </w:t>
      </w:r>
      <w:r w:rsidR="00A57E01">
        <w:t xml:space="preserve">constraints can be a strong need among </w:t>
      </w:r>
      <w:r w:rsidR="00450D63">
        <w:t xml:space="preserve">nurses. However, the ongoing </w:t>
      </w:r>
      <w:r w:rsidR="00805754">
        <w:t>workplace stressors can influence morale</w:t>
      </w:r>
      <w:r w:rsidR="009D2AFD">
        <w:t xml:space="preserve"> and job satisfaction </w:t>
      </w:r>
      <w:r w:rsidR="00C5393F">
        <w:t>as well as retention levels (</w:t>
      </w:r>
      <w:r w:rsidR="00724B07">
        <w:rPr>
          <w:i/>
          <w:iCs/>
        </w:rPr>
        <w:t xml:space="preserve">Chao et al., </w:t>
      </w:r>
      <w:r w:rsidR="00724B07">
        <w:t>2015)</w:t>
      </w:r>
      <w:r w:rsidR="00546917">
        <w:t>. A</w:t>
      </w:r>
      <w:r w:rsidR="008C7842">
        <w:t>ccording,</w:t>
      </w:r>
      <w:r w:rsidR="007D7BF2">
        <w:t xml:space="preserve"> it is </w:t>
      </w:r>
      <w:r w:rsidR="00B41778">
        <w:t>notable that it is essent</w:t>
      </w:r>
      <w:r w:rsidR="00FE3B50">
        <w:t xml:space="preserve">ial to understand the perception of the nurses regarding </w:t>
      </w:r>
      <w:r w:rsidR="008B13A8">
        <w:t>workplace demands in the context of sustainable workplace</w:t>
      </w:r>
      <w:r w:rsidR="00252428">
        <w:t xml:space="preserve"> practices.</w:t>
      </w:r>
    </w:p>
    <w:p w14:paraId="364BA130" w14:textId="7FED4BB7" w:rsidR="00566BA1" w:rsidRDefault="00D70239" w:rsidP="00103326">
      <w:pPr>
        <w:pStyle w:val="Heading1"/>
      </w:pPr>
      <w:bookmarkStart w:id="5" w:name="_Toc231238755"/>
      <w:r>
        <w:t xml:space="preserve">2.2.3. </w:t>
      </w:r>
      <w:r w:rsidR="00566BA1">
        <w:t>Role of coping strategies and organisational support in stress management</w:t>
      </w:r>
      <w:bookmarkEnd w:id="5"/>
      <w:r w:rsidR="00566BA1">
        <w:t xml:space="preserve"> </w:t>
      </w:r>
    </w:p>
    <w:p w14:paraId="414986E5" w14:textId="050F2C1B" w:rsidR="00BB797D" w:rsidRDefault="00A62378" w:rsidP="00376B2E">
      <w:r>
        <w:t>Arguably, teamwork is a strong protective eleme</w:t>
      </w:r>
      <w:r w:rsidR="00824216">
        <w:t>nt</w:t>
      </w:r>
      <w:r w:rsidR="00063D1B">
        <w:t xml:space="preserve"> in the context of </w:t>
      </w:r>
      <w:r w:rsidR="00320E9A">
        <w:t>healthcare.</w:t>
      </w:r>
      <w:r w:rsidR="00320E9A">
        <w:rPr>
          <w:i/>
          <w:iCs/>
        </w:rPr>
        <w:t xml:space="preserve"> Lu et al.</w:t>
      </w:r>
      <w:r w:rsidR="006E5832">
        <w:t xml:space="preserve"> (2022) ass</w:t>
      </w:r>
      <w:r w:rsidR="00F93962">
        <w:t>ert that workplace cultures based</w:t>
      </w:r>
      <w:r w:rsidR="008F57E2">
        <w:t xml:space="preserve"> on collaboration have a </w:t>
      </w:r>
      <w:r w:rsidR="00E42A47">
        <w:t xml:space="preserve">positive impact on the well-being of </w:t>
      </w:r>
      <w:r w:rsidR="007F6059">
        <w:t xml:space="preserve">employees and the </w:t>
      </w:r>
      <w:r w:rsidR="003F7F64">
        <w:t>outcomes of patients</w:t>
      </w:r>
      <w:r w:rsidR="000D1194">
        <w:t xml:space="preserve">. In disability care </w:t>
      </w:r>
      <w:r w:rsidR="00CF24DC">
        <w:t>facilities, emotional support, which may be shared</w:t>
      </w:r>
      <w:r w:rsidR="00C2695B">
        <w:t xml:space="preserve">, may be particular benefit to the nurses, as </w:t>
      </w:r>
      <w:r w:rsidR="002C06A2">
        <w:t>long-term care is a tough task.</w:t>
      </w:r>
      <w:r w:rsidR="00A33630">
        <w:t xml:space="preserve"> According </w:t>
      </w:r>
      <w:r w:rsidR="00296F31">
        <w:t>to Mlambo, Silen and M</w:t>
      </w:r>
      <w:r w:rsidR="002E1263">
        <w:t>cGrath (2021), professional</w:t>
      </w:r>
      <w:r w:rsidR="00B914FA">
        <w:t xml:space="preserve"> development and </w:t>
      </w:r>
      <w:r w:rsidR="00E1554D">
        <w:t xml:space="preserve">training opportunities are vital in supporting the </w:t>
      </w:r>
      <w:r w:rsidR="00A04BF5">
        <w:t>nurses. Ongoing</w:t>
      </w:r>
      <w:r w:rsidR="002C1762">
        <w:t xml:space="preserve"> learning can </w:t>
      </w:r>
      <w:r w:rsidR="00C04022">
        <w:t>enhance communication</w:t>
      </w:r>
      <w:r w:rsidR="00EC190A">
        <w:t xml:space="preserve">, behavioural </w:t>
      </w:r>
      <w:r w:rsidR="00B80C7A">
        <w:t>management skills,</w:t>
      </w:r>
      <w:r w:rsidR="008732FF">
        <w:t xml:space="preserve"> knowledge protection, and self-confiden</w:t>
      </w:r>
      <w:r w:rsidR="00BB797D">
        <w:t>ce in handling the complex patient needs.</w:t>
      </w:r>
    </w:p>
    <w:p w14:paraId="21ABADCC" w14:textId="20F7F40A" w:rsidR="003C4D1B" w:rsidRDefault="003E1337" w:rsidP="00376B2E">
      <w:r>
        <w:t xml:space="preserve">Another factor that affects the experiences of nurses is the </w:t>
      </w:r>
      <w:r w:rsidR="00380E38">
        <w:t xml:space="preserve">managerial support. Supportive leadership could </w:t>
      </w:r>
      <w:r w:rsidR="00E40F0A">
        <w:t xml:space="preserve">contribute to the alleviation of stress at work because it </w:t>
      </w:r>
      <w:r w:rsidR="00A46E0F">
        <w:t>encourages free</w:t>
      </w:r>
      <w:r w:rsidR="005E5CCB">
        <w:t xml:space="preserve"> communication and acknowledge</w:t>
      </w:r>
      <w:r w:rsidR="00247BEF">
        <w:t>ment, adaptability, and well-</w:t>
      </w:r>
      <w:r w:rsidR="00D11A32">
        <w:t>being resources (She</w:t>
      </w:r>
      <w:r w:rsidR="008D1FE5">
        <w:t>lton, Hein and Phipps,2022)</w:t>
      </w:r>
      <w:r w:rsidR="00FF6FE1">
        <w:t xml:space="preserve">. </w:t>
      </w:r>
      <w:r w:rsidR="00430027">
        <w:t>Conversely</w:t>
      </w:r>
      <w:r w:rsidR="00FF6FE1">
        <w:t xml:space="preserve">, a low </w:t>
      </w:r>
      <w:r w:rsidR="00430027">
        <w:t>managerial</w:t>
      </w:r>
      <w:r w:rsidR="00247BEF">
        <w:t xml:space="preserve"> </w:t>
      </w:r>
      <w:r w:rsidR="00B26EED">
        <w:t>support level</w:t>
      </w:r>
      <w:r w:rsidR="00A8744C">
        <w:t xml:space="preserve"> can promote frustrations and </w:t>
      </w:r>
      <w:r w:rsidR="002D35A4">
        <w:t xml:space="preserve">a lack of engagement among </w:t>
      </w:r>
      <w:r w:rsidR="003400BA">
        <w:t xml:space="preserve">employees. When dealing with emotional stress, psychological </w:t>
      </w:r>
      <w:r w:rsidR="00950F42">
        <w:t xml:space="preserve">resilience is often mentioned in nursing </w:t>
      </w:r>
      <w:r w:rsidR="00056749">
        <w:t>literature as one of the methods to cope with stress (Li and H</w:t>
      </w:r>
      <w:r w:rsidR="00A223DA">
        <w:t>asson,</w:t>
      </w:r>
      <w:r w:rsidR="00F032C4">
        <w:t xml:space="preserve"> 2020;</w:t>
      </w:r>
      <w:r w:rsidR="002D1BA3">
        <w:t xml:space="preserve"> </w:t>
      </w:r>
      <w:proofErr w:type="spellStart"/>
      <w:r w:rsidR="002D1BA3">
        <w:t>Labrague</w:t>
      </w:r>
      <w:proofErr w:type="spellEnd"/>
      <w:r w:rsidR="002D1BA3">
        <w:t xml:space="preserve">, 2021). To </w:t>
      </w:r>
      <w:r w:rsidR="00E05317">
        <w:t xml:space="preserve">sustain professional functioning amid pressure, </w:t>
      </w:r>
      <w:r w:rsidR="00140894">
        <w:t xml:space="preserve">nurses can apply reflective practice, </w:t>
      </w:r>
      <w:r w:rsidR="004F7961">
        <w:t>emotional,</w:t>
      </w:r>
      <w:r w:rsidR="002D1698">
        <w:t xml:space="preserve"> regulation, mindfulness, or personal </w:t>
      </w:r>
      <w:r w:rsidR="00B52D86">
        <w:t>coping strategies. Nonetheless,</w:t>
      </w:r>
      <w:r w:rsidR="00975EA8">
        <w:t xml:space="preserve"> individual resilience, along with </w:t>
      </w:r>
      <w:r w:rsidR="00661C3D">
        <w:t xml:space="preserve">neglecting structural workplace issues, might not be </w:t>
      </w:r>
      <w:r w:rsidR="006F08D7">
        <w:t>adequate to stop burnout (</w:t>
      </w:r>
      <w:proofErr w:type="spellStart"/>
      <w:r w:rsidR="006F08D7">
        <w:rPr>
          <w:i/>
          <w:iCs/>
        </w:rPr>
        <w:t>Akoo</w:t>
      </w:r>
      <w:proofErr w:type="spellEnd"/>
      <w:r w:rsidR="006F08D7">
        <w:rPr>
          <w:i/>
          <w:iCs/>
        </w:rPr>
        <w:t xml:space="preserve"> et al.,</w:t>
      </w:r>
      <w:r w:rsidR="006F08D7">
        <w:t>2024)</w:t>
      </w:r>
      <w:r w:rsidR="00943169">
        <w:t>.</w:t>
      </w:r>
    </w:p>
    <w:p w14:paraId="1CF1D8FA" w14:textId="19DBB401" w:rsidR="00943169" w:rsidRPr="006F08D7" w:rsidRDefault="00943169" w:rsidP="00376B2E">
      <w:r>
        <w:lastRenderedPageBreak/>
        <w:t>Liu et al. (2018)</w:t>
      </w:r>
      <w:r w:rsidR="00C27BC4">
        <w:t xml:space="preserve"> argue that organisationa</w:t>
      </w:r>
      <w:r w:rsidR="00953E31">
        <w:t xml:space="preserve">l support systems have a strong impact on </w:t>
      </w:r>
      <w:r w:rsidR="008D2291">
        <w:t>job satisfaction and retention as well as wellbeing among</w:t>
      </w:r>
      <w:r w:rsidR="00083E12">
        <w:t xml:space="preserve"> nurses. However, there is little qualitative</w:t>
      </w:r>
      <w:r w:rsidR="001D2C0E">
        <w:t xml:space="preserve"> research conducted to understand the experience of theses support </w:t>
      </w:r>
      <w:r w:rsidR="009253A8">
        <w:t xml:space="preserve">mechanisms by the nurses themselves in the disability-based nursing homes. </w:t>
      </w:r>
      <w:r w:rsidR="00940466">
        <w:t xml:space="preserve">Thus, this study aims to offer a more profound understanding of workplace difficulties and </w:t>
      </w:r>
      <w:r w:rsidR="008927D0">
        <w:t xml:space="preserve">the ways nurses cope with them </w:t>
      </w:r>
      <w:r w:rsidR="00262433">
        <w:t xml:space="preserve">and ensure they deliver quality services and care at BCC </w:t>
      </w:r>
      <w:r w:rsidR="00C804AF">
        <w:t>nursing homes.</w:t>
      </w:r>
    </w:p>
    <w:p w14:paraId="4EAE94BE" w14:textId="26590CB7" w:rsidR="00376B2E" w:rsidRPr="006E5832" w:rsidRDefault="00CF24DC" w:rsidP="00376B2E">
      <w:r>
        <w:t xml:space="preserve"> </w:t>
      </w:r>
    </w:p>
    <w:p w14:paraId="6FF07F31" w14:textId="77777777" w:rsidR="005B7BD1" w:rsidRDefault="005B7BD1">
      <w:pPr>
        <w:rPr>
          <w:rFonts w:asciiTheme="majorHAnsi" w:eastAsiaTheme="majorEastAsia" w:hAnsiTheme="majorHAnsi" w:cstheme="majorBidi"/>
          <w:color w:val="0F4761" w:themeColor="accent1" w:themeShade="BF"/>
          <w:sz w:val="32"/>
          <w:szCs w:val="32"/>
        </w:rPr>
      </w:pPr>
      <w:r>
        <w:br w:type="page"/>
      </w:r>
    </w:p>
    <w:p w14:paraId="2FFDE381" w14:textId="64717709" w:rsidR="00DB2E94" w:rsidRDefault="00D70239" w:rsidP="00103326">
      <w:pPr>
        <w:pStyle w:val="Heading1"/>
      </w:pPr>
      <w:bookmarkStart w:id="6" w:name="_Toc231238756"/>
      <w:r>
        <w:lastRenderedPageBreak/>
        <w:t xml:space="preserve">3. </w:t>
      </w:r>
      <w:r w:rsidR="00DB2E94">
        <w:t>Research Aim, Objectives and Research questions</w:t>
      </w:r>
      <w:bookmarkEnd w:id="6"/>
      <w:r w:rsidR="00DB2E94">
        <w:t xml:space="preserve"> </w:t>
      </w:r>
    </w:p>
    <w:p w14:paraId="2D0D8D61" w14:textId="546C1752" w:rsidR="00942D01" w:rsidRDefault="00942D01" w:rsidP="00942D01">
      <w:r>
        <w:t xml:space="preserve">The proposed study aims </w:t>
      </w:r>
      <w:r w:rsidR="000C56CE">
        <w:t>to explore the experiences of nurses</w:t>
      </w:r>
      <w:r w:rsidR="00244BA4">
        <w:t xml:space="preserve"> providing care to adults with disabilities in BCC nursing </w:t>
      </w:r>
      <w:r w:rsidR="00F14D21">
        <w:t>homes.</w:t>
      </w:r>
    </w:p>
    <w:p w14:paraId="511B15A3" w14:textId="0F6C2A60" w:rsidR="00224B45" w:rsidRDefault="00224B45" w:rsidP="00942D01">
      <w:pPr>
        <w:rPr>
          <w:b/>
          <w:bCs/>
        </w:rPr>
      </w:pPr>
      <w:r>
        <w:rPr>
          <w:b/>
          <w:bCs/>
        </w:rPr>
        <w:t xml:space="preserve">Research </w:t>
      </w:r>
      <w:r w:rsidR="00CE2812">
        <w:rPr>
          <w:b/>
          <w:bCs/>
        </w:rPr>
        <w:t>Questions</w:t>
      </w:r>
    </w:p>
    <w:p w14:paraId="45554FAE" w14:textId="73A51432" w:rsidR="00CE2812" w:rsidRDefault="000F657B" w:rsidP="00942D01">
      <w:r>
        <w:t>I.</w:t>
      </w:r>
      <w:r w:rsidR="00460190">
        <w:t xml:space="preserve">  </w:t>
      </w:r>
      <w:r>
        <w:t xml:space="preserve"> </w:t>
      </w:r>
      <w:r w:rsidR="00460190">
        <w:t xml:space="preserve"> </w:t>
      </w:r>
      <w:r>
        <w:t xml:space="preserve">To explore the day-day </w:t>
      </w:r>
      <w:r w:rsidR="009C1AF4">
        <w:t xml:space="preserve">experience and challenges faced by nurses while </w:t>
      </w:r>
      <w:r w:rsidR="00927B49">
        <w:t>providing care to adults with disabilities in BCC nursing homes.</w:t>
      </w:r>
    </w:p>
    <w:p w14:paraId="6B4B7A1B" w14:textId="4EC4EC2B" w:rsidR="004F359D" w:rsidRDefault="004F359D" w:rsidP="00942D01">
      <w:r>
        <w:t xml:space="preserve">II. </w:t>
      </w:r>
      <w:r w:rsidR="00460190">
        <w:t xml:space="preserve">  </w:t>
      </w:r>
      <w:r>
        <w:t>To examine how nurses perc</w:t>
      </w:r>
      <w:r w:rsidR="00787A8A">
        <w:t>eive the professional demands associated with car</w:t>
      </w:r>
      <w:r w:rsidR="002008E9">
        <w:t>ing for adults with disabilities in BCC</w:t>
      </w:r>
      <w:r w:rsidR="00EF446E">
        <w:t xml:space="preserve"> nursing homes.</w:t>
      </w:r>
    </w:p>
    <w:p w14:paraId="4440AA81" w14:textId="7406928E" w:rsidR="00EF446E" w:rsidRDefault="00EF446E" w:rsidP="00942D01">
      <w:r>
        <w:t>III.</w:t>
      </w:r>
      <w:r w:rsidR="00460190">
        <w:t xml:space="preserve"> </w:t>
      </w:r>
      <w:r>
        <w:t xml:space="preserve"> </w:t>
      </w:r>
      <w:r w:rsidR="00460190">
        <w:t xml:space="preserve"> </w:t>
      </w:r>
      <w:r>
        <w:t xml:space="preserve">To identify the strategies and support </w:t>
      </w:r>
      <w:r w:rsidR="00ED09BF">
        <w:t xml:space="preserve">systems nurses use to improve patient </w:t>
      </w:r>
      <w:r w:rsidR="00D317FC">
        <w:t xml:space="preserve">care and manage workplace </w:t>
      </w:r>
      <w:r w:rsidR="00EC7AD7">
        <w:t xml:space="preserve">challenges in disability care </w:t>
      </w:r>
      <w:r w:rsidR="009348E4">
        <w:t>settings.</w:t>
      </w:r>
    </w:p>
    <w:p w14:paraId="0DBEBF3A" w14:textId="40D8CFB6" w:rsidR="00724016" w:rsidRPr="00CE2812" w:rsidRDefault="00724016" w:rsidP="00942D01">
      <w:r>
        <w:t xml:space="preserve">These three research objectives are </w:t>
      </w:r>
      <w:r w:rsidR="008B0522">
        <w:t xml:space="preserve">directly linked to the aim and research question </w:t>
      </w:r>
      <w:r w:rsidR="00776241">
        <w:t xml:space="preserve">of the study and are formulated to make this study narrowly </w:t>
      </w:r>
      <w:r w:rsidR="00061FA5">
        <w:t xml:space="preserve">focused for an investigation of the experiences of the </w:t>
      </w:r>
      <w:r w:rsidR="00660DB7">
        <w:t xml:space="preserve">workplace, professional </w:t>
      </w:r>
      <w:r w:rsidR="009348E4">
        <w:t>pressures,</w:t>
      </w:r>
      <w:r w:rsidR="00660DB7">
        <w:t xml:space="preserve"> and coping </w:t>
      </w:r>
      <w:r w:rsidR="006B7218">
        <w:t xml:space="preserve">strategies in the </w:t>
      </w:r>
      <w:r w:rsidR="00674EDD">
        <w:t>nursing context of disability care</w:t>
      </w:r>
      <w:r w:rsidR="00E1640D">
        <w:t>.</w:t>
      </w:r>
    </w:p>
    <w:p w14:paraId="247FFC15" w14:textId="77777777" w:rsidR="005B7BD1" w:rsidRDefault="005B7BD1">
      <w:pPr>
        <w:rPr>
          <w:rFonts w:asciiTheme="majorHAnsi" w:eastAsiaTheme="majorEastAsia" w:hAnsiTheme="majorHAnsi" w:cstheme="majorBidi"/>
          <w:color w:val="0F4761" w:themeColor="accent1" w:themeShade="BF"/>
          <w:sz w:val="32"/>
          <w:szCs w:val="32"/>
        </w:rPr>
      </w:pPr>
      <w:r>
        <w:br w:type="page"/>
      </w:r>
    </w:p>
    <w:p w14:paraId="310C2D79" w14:textId="36369D2D" w:rsidR="00A74861" w:rsidRPr="00A74861" w:rsidRDefault="00D70239" w:rsidP="00217271">
      <w:pPr>
        <w:pStyle w:val="Heading1"/>
      </w:pPr>
      <w:bookmarkStart w:id="7" w:name="_Toc231238757"/>
      <w:r>
        <w:lastRenderedPageBreak/>
        <w:t xml:space="preserve">4. </w:t>
      </w:r>
      <w:r w:rsidR="00A92F3E">
        <w:t xml:space="preserve">Research </w:t>
      </w:r>
      <w:r w:rsidR="006E61F9">
        <w:t>Paradigm and</w:t>
      </w:r>
      <w:r w:rsidR="00A92F3E">
        <w:t xml:space="preserve"> methodology</w:t>
      </w:r>
      <w:bookmarkEnd w:id="7"/>
      <w:r w:rsidR="00A92F3E">
        <w:t xml:space="preserve"> </w:t>
      </w:r>
    </w:p>
    <w:p w14:paraId="11D8A512" w14:textId="1E3602DA" w:rsidR="00393DFD" w:rsidRDefault="00067FBF" w:rsidP="00103326">
      <w:pPr>
        <w:pStyle w:val="Heading1"/>
      </w:pPr>
      <w:bookmarkStart w:id="8" w:name="_Toc231238758"/>
      <w:r>
        <w:t xml:space="preserve">4.1. </w:t>
      </w:r>
      <w:r w:rsidR="00393DFD">
        <w:t>Philosophy</w:t>
      </w:r>
      <w:bookmarkEnd w:id="8"/>
      <w:r w:rsidR="00393DFD">
        <w:t xml:space="preserve"> </w:t>
      </w:r>
    </w:p>
    <w:p w14:paraId="5DC6548B" w14:textId="5BCA193A" w:rsidR="00217271" w:rsidRPr="00217271" w:rsidRDefault="00217271" w:rsidP="00217271">
      <w:r>
        <w:t>The research paradigm that this research will ta</w:t>
      </w:r>
      <w:r w:rsidR="00886CB5">
        <w:t xml:space="preserve">ke is interpretivism, along with a </w:t>
      </w:r>
      <w:r w:rsidR="009838FA">
        <w:t xml:space="preserve">qualitative research methodology. These </w:t>
      </w:r>
      <w:r w:rsidR="00A869CE">
        <w:t xml:space="preserve">methodological approaches have been selected </w:t>
      </w:r>
      <w:r w:rsidR="00006147">
        <w:t>due to the nature of the research problem, as it concerns comp</w:t>
      </w:r>
      <w:r w:rsidR="0022518F">
        <w:t>rehending the experi</w:t>
      </w:r>
      <w:r w:rsidR="00E92A2D">
        <w:t xml:space="preserve">ences care environment. Interpretivism </w:t>
      </w:r>
      <w:r w:rsidR="002212A0">
        <w:t xml:space="preserve">is interested in cognising subjective </w:t>
      </w:r>
      <w:r w:rsidR="000F2806">
        <w:t xml:space="preserve">meanings and social experiences based on </w:t>
      </w:r>
      <w:r w:rsidR="00AC2097">
        <w:t>the views of the participants themselves (Saunders, Lewis</w:t>
      </w:r>
      <w:r w:rsidR="00632247">
        <w:t xml:space="preserve"> and Thornhill, 2023</w:t>
      </w:r>
      <w:r w:rsidR="0F8AE4E1">
        <w:t>). In</w:t>
      </w:r>
      <w:r w:rsidR="00514B0E">
        <w:t xml:space="preserve"> contrast with positivism, where </w:t>
      </w:r>
      <w:r w:rsidR="00F44627">
        <w:t xml:space="preserve">objective </w:t>
      </w:r>
      <w:r w:rsidR="009B58CE">
        <w:t xml:space="preserve">measurement and </w:t>
      </w:r>
      <w:r w:rsidR="63952C2B">
        <w:t>statistical tests</w:t>
      </w:r>
      <w:r w:rsidR="00FE3FB4">
        <w:t xml:space="preserve"> are viewed as </w:t>
      </w:r>
      <w:r w:rsidR="00E549F9">
        <w:t xml:space="preserve">paramount, interpretivism appreciates the fact that human experiences </w:t>
      </w:r>
      <w:r w:rsidR="00CE1D3B">
        <w:t>are social and context-dependent</w:t>
      </w:r>
      <w:r w:rsidR="0087679D">
        <w:t xml:space="preserve"> (Cohen, Manion and </w:t>
      </w:r>
      <w:r w:rsidR="008D344D">
        <w:t xml:space="preserve">Morrison, 2017). The experiences </w:t>
      </w:r>
      <w:r w:rsidR="00656920">
        <w:t xml:space="preserve">of nurses delivering care to adults </w:t>
      </w:r>
      <w:r w:rsidR="00A358CD">
        <w:t xml:space="preserve">with disabilities in this study might vary according </w:t>
      </w:r>
      <w:r w:rsidR="004A79A0">
        <w:t xml:space="preserve">to work settings, emotional experience, organisational </w:t>
      </w:r>
      <w:r w:rsidR="002C15E2">
        <w:t xml:space="preserve">support, and personal interpretation. </w:t>
      </w:r>
      <w:r w:rsidR="00842BBE">
        <w:t xml:space="preserve">Thus, interpretivism will be </w:t>
      </w:r>
      <w:r w:rsidR="00D15C71">
        <w:t xml:space="preserve">fitting as it will enable a more thorough study of the lived </w:t>
      </w:r>
      <w:r w:rsidR="00870781">
        <w:t xml:space="preserve">experiences of participants and social </w:t>
      </w:r>
      <w:r w:rsidR="006C24AC">
        <w:t>realities.</w:t>
      </w:r>
    </w:p>
    <w:p w14:paraId="3E5D23B1" w14:textId="192AC941" w:rsidR="00653609" w:rsidRDefault="00067FBF" w:rsidP="00103326">
      <w:pPr>
        <w:pStyle w:val="Heading1"/>
      </w:pPr>
      <w:bookmarkStart w:id="9" w:name="_Toc231238759"/>
      <w:r>
        <w:t xml:space="preserve">4.2. </w:t>
      </w:r>
      <w:r w:rsidR="00393DFD">
        <w:t>Approach and methodological choice</w:t>
      </w:r>
      <w:bookmarkEnd w:id="9"/>
      <w:r w:rsidR="00393DFD">
        <w:t xml:space="preserve"> </w:t>
      </w:r>
    </w:p>
    <w:p w14:paraId="49BA4280" w14:textId="6904AB01" w:rsidR="00653308" w:rsidRDefault="00970149" w:rsidP="003C0E2E">
      <w:r>
        <w:t>The research approach applicable to the study will be in</w:t>
      </w:r>
      <w:r w:rsidR="006116E1">
        <w:t>ductive, which uses information gathered</w:t>
      </w:r>
      <w:r w:rsidR="005160CD">
        <w:t xml:space="preserve"> to form insights and themes instead of making predetermined hypo</w:t>
      </w:r>
      <w:r w:rsidR="00CF0E31">
        <w:t>theses to test (Bryman, 2016)</w:t>
      </w:r>
      <w:r w:rsidR="006E4BE2">
        <w:t>. As the study will</w:t>
      </w:r>
      <w:r w:rsidR="00601553">
        <w:t xml:space="preserve"> focus on investigating exp</w:t>
      </w:r>
      <w:r w:rsidR="00D02AC1">
        <w:t xml:space="preserve">eriences, but not on attempting to derive causal </w:t>
      </w:r>
      <w:r w:rsidR="00B12CC5">
        <w:t xml:space="preserve">relationships, an inductive approach is </w:t>
      </w:r>
      <w:r w:rsidR="00B12CC5" w:rsidRPr="008820D9">
        <w:t xml:space="preserve">appropriate to </w:t>
      </w:r>
      <w:r w:rsidR="001F09AD" w:rsidRPr="008820D9">
        <w:t>produce deep qualitative data. Potential</w:t>
      </w:r>
      <w:r w:rsidR="00A51970" w:rsidRPr="008820D9">
        <w:t xml:space="preserve"> themes (but not limited to) like</w:t>
      </w:r>
      <w:r w:rsidR="00A51970">
        <w:t xml:space="preserve"> stress, </w:t>
      </w:r>
      <w:r w:rsidR="00BA5D77">
        <w:t>communication, emotional labour, support systems, and professional ident</w:t>
      </w:r>
      <w:r w:rsidR="00D04328">
        <w:t xml:space="preserve">ity will be developed after data analysis of the narratives of the </w:t>
      </w:r>
      <w:r w:rsidR="00361C0E">
        <w:t>participants.</w:t>
      </w:r>
    </w:p>
    <w:p w14:paraId="5CE9EF31" w14:textId="0B12169E" w:rsidR="00653308" w:rsidRPr="003C0E2E" w:rsidRDefault="00FB1222" w:rsidP="003C0E2E">
      <w:r>
        <w:t>Here</w:t>
      </w:r>
      <w:r w:rsidR="009A7CC1">
        <w:t xml:space="preserve">, the qualitative design is </w:t>
      </w:r>
      <w:r w:rsidR="00076C90">
        <w:t xml:space="preserve">deemed the suitable due </w:t>
      </w:r>
      <w:r w:rsidR="004E58AA">
        <w:t xml:space="preserve">to the ability to elaborate on </w:t>
      </w:r>
      <w:r w:rsidR="00A46C05">
        <w:t>human experiences, feedings, attitudes, and behaviours. According to Cres</w:t>
      </w:r>
      <w:r w:rsidR="00E22973">
        <w:t xml:space="preserve">well and </w:t>
      </w:r>
      <w:proofErr w:type="spellStart"/>
      <w:r w:rsidR="00E22973">
        <w:t>Poth</w:t>
      </w:r>
      <w:proofErr w:type="spellEnd"/>
      <w:r w:rsidR="00E22973">
        <w:t xml:space="preserve"> (2018), qualitative design </w:t>
      </w:r>
      <w:r w:rsidR="007F0631">
        <w:t>can help examine multifaceted social occurrence</w:t>
      </w:r>
      <w:r w:rsidR="00F833ED">
        <w:t>s where definitions and w</w:t>
      </w:r>
      <w:r w:rsidR="00E65442">
        <w:t>orldviews of participants are central to the study</w:t>
      </w:r>
      <w:r w:rsidR="00ED12BF">
        <w:t xml:space="preserve">. </w:t>
      </w:r>
      <w:r w:rsidR="00E42666">
        <w:t>This research</w:t>
      </w:r>
      <w:r w:rsidR="00ED12BF">
        <w:t xml:space="preserve"> aims to get a pictur</w:t>
      </w:r>
      <w:r w:rsidR="00F7432B">
        <w:t xml:space="preserve">e of how nurses make sense of their disability </w:t>
      </w:r>
      <w:r w:rsidR="007F345E">
        <w:t xml:space="preserve">care </w:t>
      </w:r>
      <w:r w:rsidR="00E42666">
        <w:t>experiences</w:t>
      </w:r>
      <w:r w:rsidR="007F345E">
        <w:t xml:space="preserve"> instead of </w:t>
      </w:r>
      <w:r w:rsidR="00104B80">
        <w:t>statistically quantifying</w:t>
      </w:r>
      <w:r w:rsidR="000519C1">
        <w:t xml:space="preserve"> the problems faced. As </w:t>
      </w:r>
      <w:r w:rsidR="00872151">
        <w:t>a result, qualitative design enables higher flexibility and in-depth rese</w:t>
      </w:r>
      <w:r w:rsidR="00E42666">
        <w:t>arch of the perspectives of participants.</w:t>
      </w:r>
    </w:p>
    <w:p w14:paraId="58E723A0" w14:textId="474CA0AC" w:rsidR="00653609" w:rsidRDefault="00067FBF" w:rsidP="00103326">
      <w:pPr>
        <w:pStyle w:val="Heading1"/>
      </w:pPr>
      <w:bookmarkStart w:id="10" w:name="_Toc231238760"/>
      <w:r>
        <w:t xml:space="preserve">4.3. </w:t>
      </w:r>
      <w:r w:rsidR="00653609">
        <w:t>Data gathering process and sampling</w:t>
      </w:r>
      <w:bookmarkEnd w:id="10"/>
      <w:r w:rsidR="00653609">
        <w:t xml:space="preserve"> </w:t>
      </w:r>
      <w:r w:rsidR="00E2335D">
        <w:t xml:space="preserve"> </w:t>
      </w:r>
    </w:p>
    <w:p w14:paraId="2EA50F0A" w14:textId="52497482" w:rsidR="00DA1708" w:rsidRDefault="00C66E1F" w:rsidP="00DA1708">
      <w:r>
        <w:t>This research wi</w:t>
      </w:r>
      <w:r w:rsidR="00152EE9">
        <w:t xml:space="preserve">ll </w:t>
      </w:r>
      <w:r>
        <w:t xml:space="preserve">entail semi-structured online </w:t>
      </w:r>
      <w:r w:rsidR="00CE3746">
        <w:t>interviews</w:t>
      </w:r>
      <w:r w:rsidR="00B93BDF">
        <w:t xml:space="preserve"> using Microsoft Teams. The </w:t>
      </w:r>
      <w:r w:rsidR="00254161">
        <w:t>semi-</w:t>
      </w:r>
      <w:r w:rsidR="007D310F">
        <w:t xml:space="preserve">structured interviews format </w:t>
      </w:r>
      <w:r w:rsidR="00DB3689">
        <w:t>plays</w:t>
      </w:r>
      <w:r w:rsidR="00A154EC">
        <w:t xml:space="preserve"> a prominent </w:t>
      </w:r>
      <w:r w:rsidR="00536E3A">
        <w:t xml:space="preserve">role in the qualitative nursing research </w:t>
      </w:r>
      <w:r w:rsidR="002B6553">
        <w:t xml:space="preserve">as they offer flexibility but at the same time focus </w:t>
      </w:r>
      <w:r w:rsidR="00745A6F">
        <w:t>on the research objectives</w:t>
      </w:r>
      <w:r w:rsidR="008820D9">
        <w:t xml:space="preserve"> </w:t>
      </w:r>
      <w:r w:rsidR="3FD0D9D6">
        <w:t>(Kallio</w:t>
      </w:r>
      <w:r w:rsidR="002917EC" w:rsidRPr="28F93DF7">
        <w:rPr>
          <w:i/>
          <w:iCs/>
        </w:rPr>
        <w:t xml:space="preserve"> et al.,</w:t>
      </w:r>
      <w:r w:rsidR="002917EC">
        <w:t>2016).</w:t>
      </w:r>
      <w:r w:rsidR="00994DD1">
        <w:t xml:space="preserve"> </w:t>
      </w:r>
      <w:r w:rsidR="007C7BF8">
        <w:t xml:space="preserve">This approach allows participants to engage </w:t>
      </w:r>
      <w:r w:rsidR="00AF1911">
        <w:t xml:space="preserve">in this discussion in a free flow and allow the researcher </w:t>
      </w:r>
      <w:r w:rsidR="004A0296">
        <w:t xml:space="preserve">to pose follow-up questions to clarify and gain more </w:t>
      </w:r>
      <w:r w:rsidR="00282D79">
        <w:t xml:space="preserve">insight. Interviews are also suited for the exploration of </w:t>
      </w:r>
      <w:r w:rsidR="007A42FA">
        <w:t xml:space="preserve">emotional and professional experiences, as they bring a reflective </w:t>
      </w:r>
      <w:r w:rsidR="008B0021">
        <w:t>discussion.</w:t>
      </w:r>
    </w:p>
    <w:p w14:paraId="6E0B8E42" w14:textId="4054BD7A" w:rsidR="00D83C35" w:rsidRDefault="00B01F00" w:rsidP="00DA1708">
      <w:r>
        <w:lastRenderedPageBreak/>
        <w:t xml:space="preserve">The target population will be the </w:t>
      </w:r>
      <w:r w:rsidR="006600E0">
        <w:t xml:space="preserve">registered nurses employed in Bristol City Council </w:t>
      </w:r>
      <w:r w:rsidR="00A16E53">
        <w:t>(BCC) nursing homes with adults with disabilities.</w:t>
      </w:r>
      <w:r w:rsidR="003A6139">
        <w:t xml:space="preserve"> To find the participant directly involved in </w:t>
      </w:r>
      <w:r w:rsidR="005914B6">
        <w:t xml:space="preserve">professional work related to the topic of the research, </w:t>
      </w:r>
      <w:r w:rsidR="004E4037">
        <w:t>a purposive sampling strategy will be implemented</w:t>
      </w:r>
      <w:r w:rsidR="007D1B73">
        <w:t>. Recently, pur</w:t>
      </w:r>
      <w:r w:rsidR="00374967">
        <w:t xml:space="preserve">posive sampling has been a typical method used in </w:t>
      </w:r>
      <w:r w:rsidR="002D667E">
        <w:t>qualitative research, as it allows for including participants who</w:t>
      </w:r>
      <w:r w:rsidR="008A5A03">
        <w:t xml:space="preserve"> have certain knowledge or experience regarding the </w:t>
      </w:r>
      <w:r w:rsidR="00817B51">
        <w:t>studied phenomenon (</w:t>
      </w:r>
      <w:proofErr w:type="spellStart"/>
      <w:r w:rsidR="00817B51">
        <w:t>Etikan</w:t>
      </w:r>
      <w:proofErr w:type="spellEnd"/>
      <w:r w:rsidR="00817B51">
        <w:t xml:space="preserve">, Musa and </w:t>
      </w:r>
      <w:r w:rsidR="0090719E">
        <w:t>Alkassim, 2016).</w:t>
      </w:r>
      <w:r w:rsidR="007A2948">
        <w:t xml:space="preserve"> </w:t>
      </w:r>
      <w:r w:rsidR="00D83C35">
        <w:t xml:space="preserve">The study will recruit </w:t>
      </w:r>
      <w:r w:rsidR="00F2297B">
        <w:t xml:space="preserve">12 to 15 </w:t>
      </w:r>
      <w:r w:rsidR="00F117B0">
        <w:t>participants, generally</w:t>
      </w:r>
      <w:r w:rsidR="00887FB1">
        <w:t xml:space="preserve"> adequate to reach thematic </w:t>
      </w:r>
      <w:r w:rsidR="00F117B0">
        <w:t xml:space="preserve">saturation in the small scale of qualitative research </w:t>
      </w:r>
      <w:r w:rsidR="00367505">
        <w:t>(Guest</w:t>
      </w:r>
      <w:r w:rsidR="00D93393">
        <w:t>, Bunce and Johnson, 2006).</w:t>
      </w:r>
    </w:p>
    <w:p w14:paraId="2B0C63B9" w14:textId="7AF9DD77" w:rsidR="00367505" w:rsidRDefault="00367505" w:rsidP="00DA1708">
      <w:r>
        <w:t xml:space="preserve">Participants will </w:t>
      </w:r>
      <w:r w:rsidR="001B52F5">
        <w:t>be included based on the inclusion criteria that stip</w:t>
      </w:r>
      <w:r w:rsidR="000B6E02">
        <w:t xml:space="preserve">ulate that they must </w:t>
      </w:r>
      <w:r w:rsidR="007349AA">
        <w:t xml:space="preserve">have at least six months of </w:t>
      </w:r>
      <w:r w:rsidR="007F5A77">
        <w:t xml:space="preserve">experience working </w:t>
      </w:r>
      <w:r w:rsidR="00441211">
        <w:t>with adults with disabilities in BCC nursing homes. These criteria</w:t>
      </w:r>
      <w:r w:rsidR="00E80CAF">
        <w:t xml:space="preserve"> will ensure that the participants have enough hands-on experience to</w:t>
      </w:r>
      <w:r w:rsidR="00E318F9">
        <w:t xml:space="preserve"> be able to talk about workplace realities in an effective </w:t>
      </w:r>
      <w:r w:rsidR="00220366">
        <w:t xml:space="preserve">manner. The process of recruitment </w:t>
      </w:r>
      <w:r w:rsidR="00FD77D0">
        <w:t xml:space="preserve">can be done using professional networks, care homes networks, </w:t>
      </w:r>
      <w:r w:rsidR="00D524C6">
        <w:t>and email requests that will be sent to prospective participants</w:t>
      </w:r>
      <w:r w:rsidR="009659EF">
        <w:t>.</w:t>
      </w:r>
    </w:p>
    <w:p w14:paraId="4C3BDBC2" w14:textId="77777777" w:rsidR="00EA046D" w:rsidRPr="002917EC" w:rsidRDefault="00EA046D" w:rsidP="00DA1708"/>
    <w:p w14:paraId="2B03EAF0" w14:textId="745C7BC1" w:rsidR="005E5839" w:rsidRDefault="00067FBF" w:rsidP="00103326">
      <w:pPr>
        <w:pStyle w:val="Heading1"/>
      </w:pPr>
      <w:bookmarkStart w:id="11" w:name="_Toc231238761"/>
      <w:r>
        <w:t xml:space="preserve">4.4. </w:t>
      </w:r>
      <w:r w:rsidR="00653609">
        <w:t>Data analysis</w:t>
      </w:r>
      <w:bookmarkEnd w:id="11"/>
      <w:r w:rsidR="00653609">
        <w:t xml:space="preserve"> </w:t>
      </w:r>
    </w:p>
    <w:p w14:paraId="1C3D8A17" w14:textId="01A6CEFD" w:rsidR="00945159" w:rsidRDefault="00945159" w:rsidP="00945159">
      <w:r>
        <w:t xml:space="preserve">Data </w:t>
      </w:r>
      <w:r w:rsidR="000E5B6B">
        <w:t xml:space="preserve">collected will be analysed by thematic analysis per the six steps by Braun and </w:t>
      </w:r>
      <w:r w:rsidR="004046BE">
        <w:t xml:space="preserve">Clarke (2006). Thematic analysis is </w:t>
      </w:r>
      <w:r w:rsidR="00A300E5">
        <w:t>appropriate</w:t>
      </w:r>
      <w:r w:rsidR="004046BE">
        <w:t xml:space="preserve"> as it al</w:t>
      </w:r>
      <w:r w:rsidR="00A300E5">
        <w:t xml:space="preserve">lows for the finding and analysis </w:t>
      </w:r>
      <w:r w:rsidR="006245C7">
        <w:t>of repeating themes of qualitative data in a system</w:t>
      </w:r>
      <w:r w:rsidR="008015FD">
        <w:t>atic manner. The process of analysis will entail getting a</w:t>
      </w:r>
      <w:r w:rsidR="00400969">
        <w:t>ccustomed to transcripts, the production of prelim</w:t>
      </w:r>
      <w:r w:rsidR="00554D80">
        <w:t>inary codes, the developmen</w:t>
      </w:r>
      <w:r w:rsidR="00CD4F15">
        <w:t>t of themes, the review of themes, defining themes</w:t>
      </w:r>
      <w:r w:rsidR="00D0412E">
        <w:t xml:space="preserve"> and the final reporting.</w:t>
      </w:r>
    </w:p>
    <w:p w14:paraId="18618027" w14:textId="0D2C099E" w:rsidR="00386F01" w:rsidRPr="00DC18C9" w:rsidRDefault="00D0412E" w:rsidP="00945159">
      <w:pPr>
        <w:rPr>
          <w:i/>
          <w:iCs/>
        </w:rPr>
      </w:pPr>
      <w:r>
        <w:t>The thematic analysis generates flex</w:t>
      </w:r>
      <w:r w:rsidR="00752C05">
        <w:t xml:space="preserve">ibility and offers a rigorous interpretation of the </w:t>
      </w:r>
      <w:r w:rsidR="004556C5">
        <w:t>narratives of the participants (</w:t>
      </w:r>
      <w:r w:rsidR="004556C5">
        <w:rPr>
          <w:i/>
          <w:iCs/>
        </w:rPr>
        <w:t>Bra</w:t>
      </w:r>
      <w:r w:rsidR="00093828">
        <w:rPr>
          <w:i/>
          <w:iCs/>
        </w:rPr>
        <w:t xml:space="preserve">un et al., </w:t>
      </w:r>
      <w:r w:rsidR="00093828">
        <w:t>2023; C</w:t>
      </w:r>
      <w:r w:rsidR="00386F01">
        <w:t>lake and Braun,2017).</w:t>
      </w:r>
      <w:r w:rsidR="00DC18C9">
        <w:t xml:space="preserve"> To </w:t>
      </w:r>
      <w:r w:rsidR="00C455CF">
        <w:t>enhance the trustworthiness, the study will use str</w:t>
      </w:r>
      <w:r w:rsidR="005925BC">
        <w:t xml:space="preserve">ategies that relate to credibility, </w:t>
      </w:r>
      <w:r w:rsidR="00BC0069">
        <w:t>dependability,</w:t>
      </w:r>
      <w:r w:rsidR="005925BC">
        <w:t xml:space="preserve"> and confirmability (</w:t>
      </w:r>
      <w:r w:rsidR="003A22FC">
        <w:t>Nowell et al., 2017</w:t>
      </w:r>
      <w:r w:rsidR="002F69A5">
        <w:t>). To</w:t>
      </w:r>
      <w:r w:rsidR="003A22FC">
        <w:t xml:space="preserve"> promote credi</w:t>
      </w:r>
      <w:r w:rsidR="00EA78D6">
        <w:t xml:space="preserve">bility, close </w:t>
      </w:r>
      <w:r w:rsidR="00A80422">
        <w:t xml:space="preserve">transcription, note-taking preceding </w:t>
      </w:r>
      <w:r w:rsidR="00AF7055">
        <w:t xml:space="preserve">reflection, and member checking (as deemed </w:t>
      </w:r>
      <w:r w:rsidR="00B05BDF">
        <w:t>necessary) may be applicable. Reli</w:t>
      </w:r>
      <w:r w:rsidR="006420B1">
        <w:t xml:space="preserve">ability will be maintained with regular practices of </w:t>
      </w:r>
      <w:r w:rsidR="00ED5662">
        <w:t xml:space="preserve">interviews and recording of analytical choices (Shenton, </w:t>
      </w:r>
      <w:r w:rsidR="00630313">
        <w:t xml:space="preserve">2004). Also, reflexivity will be </w:t>
      </w:r>
      <w:r w:rsidR="002F69A5">
        <w:t xml:space="preserve">relevant to consider the risk of bias of the researcher </w:t>
      </w:r>
      <w:r w:rsidR="005A6107">
        <w:t xml:space="preserve">when interpreting data (Guillemin </w:t>
      </w:r>
      <w:r w:rsidR="00F3354F">
        <w:t>and Gillam, 2004).</w:t>
      </w:r>
    </w:p>
    <w:p w14:paraId="753AFB56" w14:textId="77777777" w:rsidR="005B7BD1" w:rsidRDefault="005B7BD1">
      <w:pPr>
        <w:rPr>
          <w:rFonts w:asciiTheme="majorHAnsi" w:eastAsiaTheme="majorEastAsia" w:hAnsiTheme="majorHAnsi" w:cstheme="majorBidi"/>
          <w:color w:val="0F4761" w:themeColor="accent1" w:themeShade="BF"/>
          <w:sz w:val="32"/>
          <w:szCs w:val="32"/>
        </w:rPr>
      </w:pPr>
      <w:r>
        <w:br w:type="page"/>
      </w:r>
    </w:p>
    <w:p w14:paraId="30CFC7B4" w14:textId="5CF67031" w:rsidR="00DB2E94" w:rsidRDefault="00067FBF" w:rsidP="00103326">
      <w:pPr>
        <w:pStyle w:val="Heading1"/>
      </w:pPr>
      <w:bookmarkStart w:id="12" w:name="_Toc231238762"/>
      <w:r>
        <w:lastRenderedPageBreak/>
        <w:t xml:space="preserve">5. </w:t>
      </w:r>
      <w:r w:rsidR="005E5839">
        <w:t xml:space="preserve">Advantages and </w:t>
      </w:r>
      <w:r w:rsidR="00E950F0">
        <w:t>D</w:t>
      </w:r>
      <w:r w:rsidR="005E5839">
        <w:t xml:space="preserve">isadvantages of </w:t>
      </w:r>
      <w:r w:rsidR="00E950F0">
        <w:t>chosen Methods</w:t>
      </w:r>
      <w:bookmarkEnd w:id="12"/>
      <w:r w:rsidR="00E950F0">
        <w:t xml:space="preserve"> </w:t>
      </w:r>
      <w:r w:rsidR="006E61F9">
        <w:t xml:space="preserve"> </w:t>
      </w:r>
    </w:p>
    <w:p w14:paraId="39315B90" w14:textId="67764C91" w:rsidR="00E950F0" w:rsidRDefault="00067FBF" w:rsidP="00103326">
      <w:pPr>
        <w:pStyle w:val="Heading1"/>
      </w:pPr>
      <w:bookmarkStart w:id="13" w:name="_Toc231238763"/>
      <w:r>
        <w:t xml:space="preserve">5.1. </w:t>
      </w:r>
      <w:r w:rsidR="00E950F0">
        <w:t xml:space="preserve">Key </w:t>
      </w:r>
      <w:r w:rsidR="00DD12F5">
        <w:t>Advantages</w:t>
      </w:r>
      <w:bookmarkEnd w:id="13"/>
      <w:r w:rsidR="00DD12F5">
        <w:t xml:space="preserve"> </w:t>
      </w:r>
    </w:p>
    <w:p w14:paraId="3A8E953D" w14:textId="5B266AB4" w:rsidR="00F733F8" w:rsidRDefault="00F733F8" w:rsidP="00F733F8">
      <w:r>
        <w:t>The analysis using a qualitative approach</w:t>
      </w:r>
      <w:r w:rsidR="00867F00">
        <w:t xml:space="preserve"> and semi-structured interviews has several </w:t>
      </w:r>
      <w:r w:rsidR="00285023">
        <w:t xml:space="preserve">strengths in this study. Most importantly, it can help gather rich, detailed, and </w:t>
      </w:r>
      <w:r w:rsidR="00C93615">
        <w:t>context-spec</w:t>
      </w:r>
      <w:r w:rsidR="00A42EF9">
        <w:t>ific information on the experiences of the nurses</w:t>
      </w:r>
      <w:r w:rsidR="003C0854">
        <w:t xml:space="preserve">. In qualitative interviews, the </w:t>
      </w:r>
      <w:r w:rsidR="001B7A24">
        <w:t xml:space="preserve">respondents can </w:t>
      </w:r>
      <w:r w:rsidR="00537B13">
        <w:t xml:space="preserve">describe the emotions, </w:t>
      </w:r>
      <w:r w:rsidR="009A35F3">
        <w:t xml:space="preserve">perceptions, and </w:t>
      </w:r>
      <w:r w:rsidR="00F94550">
        <w:t xml:space="preserve">experiences of the workplace </w:t>
      </w:r>
      <w:r w:rsidR="005E3C6B">
        <w:t xml:space="preserve">using their own words, which opens more insights into the </w:t>
      </w:r>
      <w:r w:rsidR="0090638C">
        <w:t xml:space="preserve">socially complex reality </w:t>
      </w:r>
      <w:r w:rsidR="009335DE">
        <w:t>(Cre</w:t>
      </w:r>
      <w:r w:rsidR="00350E5B">
        <w:t>swell and Creswell,2017).</w:t>
      </w:r>
    </w:p>
    <w:p w14:paraId="6E6C0DD8" w14:textId="38FFE865" w:rsidR="00B47175" w:rsidRDefault="00B47175" w:rsidP="00F733F8">
      <w:r>
        <w:t>Semi</w:t>
      </w:r>
      <w:r w:rsidR="0080388F">
        <w:t xml:space="preserve">-structured interviews are also </w:t>
      </w:r>
      <w:r w:rsidR="00CA375D">
        <w:t>flexibl</w:t>
      </w:r>
      <w:r w:rsidR="00040B6B">
        <w:t>e. The research</w:t>
      </w:r>
      <w:r w:rsidR="00B46998">
        <w:t>er</w:t>
      </w:r>
      <w:r w:rsidR="004A1FC0">
        <w:t xml:space="preserve"> can pose follow-up </w:t>
      </w:r>
      <w:r w:rsidR="005B4819">
        <w:t xml:space="preserve">questions, seek clarifications and </w:t>
      </w:r>
      <w:r w:rsidR="0054239D">
        <w:t xml:space="preserve">exploit the </w:t>
      </w:r>
      <w:r w:rsidR="00541E66">
        <w:t xml:space="preserve">hidden </w:t>
      </w:r>
      <w:r w:rsidR="00304CEA">
        <w:t xml:space="preserve">themes that arise in the </w:t>
      </w:r>
      <w:r w:rsidR="00D13467">
        <w:t>conversations (</w:t>
      </w:r>
      <w:r w:rsidR="00BF7100">
        <w:t xml:space="preserve">Brinkmann and </w:t>
      </w:r>
      <w:r w:rsidR="006C53C6">
        <w:t>Kvale,</w:t>
      </w:r>
      <w:r w:rsidR="00723D9B">
        <w:t xml:space="preserve"> 2018)</w:t>
      </w:r>
      <w:r w:rsidR="005841F1">
        <w:t xml:space="preserve">. </w:t>
      </w:r>
      <w:r w:rsidR="000F0360">
        <w:t>This is es</w:t>
      </w:r>
      <w:r w:rsidR="00E43664">
        <w:t>pecially flex</w:t>
      </w:r>
      <w:r w:rsidR="00880FE3">
        <w:t xml:space="preserve">ible </w:t>
      </w:r>
      <w:r w:rsidR="004A6DC2">
        <w:t xml:space="preserve">when exploring </w:t>
      </w:r>
      <w:r w:rsidR="00374B9E">
        <w:t xml:space="preserve">both emotional and professional </w:t>
      </w:r>
      <w:r w:rsidR="00E14ED1">
        <w:t xml:space="preserve">experiences of healthcare settings. Moreover, </w:t>
      </w:r>
      <w:r w:rsidR="007955E2">
        <w:t xml:space="preserve">the </w:t>
      </w:r>
      <w:r w:rsidR="00A91DFC">
        <w:t xml:space="preserve">online interviewing is </w:t>
      </w:r>
      <w:r w:rsidR="00D150BD">
        <w:t xml:space="preserve">convenient and </w:t>
      </w:r>
      <w:r w:rsidR="0031393F">
        <w:t xml:space="preserve">accessible via </w:t>
      </w:r>
      <w:r w:rsidR="00C91BA1">
        <w:t>Microsoft</w:t>
      </w:r>
      <w:r w:rsidR="0031393F">
        <w:t xml:space="preserve"> Terms to busy nursing </w:t>
      </w:r>
      <w:r w:rsidR="00C91BA1">
        <w:t>workers.</w:t>
      </w:r>
    </w:p>
    <w:p w14:paraId="06DEB48F" w14:textId="18813A31" w:rsidR="000C6AB2" w:rsidRPr="00F733F8" w:rsidRDefault="000C6AB2" w:rsidP="00F733F8">
      <w:r>
        <w:t xml:space="preserve">Another </w:t>
      </w:r>
      <w:r w:rsidR="000C7274">
        <w:t xml:space="preserve">strength is related to the </w:t>
      </w:r>
      <w:r w:rsidR="00411A67">
        <w:t xml:space="preserve">appropriateness </w:t>
      </w:r>
      <w:r w:rsidR="00F140A6">
        <w:t xml:space="preserve">of </w:t>
      </w:r>
      <w:r w:rsidR="00B87ED1">
        <w:t xml:space="preserve">qualitative methods </w:t>
      </w:r>
      <w:r w:rsidR="00D05614">
        <w:t>to interp</w:t>
      </w:r>
      <w:r w:rsidR="00261D46">
        <w:t>r</w:t>
      </w:r>
      <w:r w:rsidR="00E002C9">
        <w:t>et</w:t>
      </w:r>
      <w:r w:rsidR="00B10DA3">
        <w:t>i</w:t>
      </w:r>
      <w:r w:rsidR="0079455E">
        <w:t>vist</w:t>
      </w:r>
      <w:r w:rsidR="00AE2C28">
        <w:t xml:space="preserve"> research. As the </w:t>
      </w:r>
      <w:r w:rsidR="00DD1FEB">
        <w:t xml:space="preserve">study will seek to get an insight </w:t>
      </w:r>
      <w:r w:rsidR="00072DDE">
        <w:t xml:space="preserve">into subjective </w:t>
      </w:r>
      <w:r w:rsidR="008E6F76">
        <w:t xml:space="preserve">experiences, rather than quantify </w:t>
      </w:r>
      <w:r w:rsidR="00402DE2">
        <w:t xml:space="preserve">variables to sound </w:t>
      </w:r>
      <w:r w:rsidR="00E7086F">
        <w:t xml:space="preserve">statistical measures, </w:t>
      </w:r>
      <w:r w:rsidR="00DB1E4F">
        <w:t>qu</w:t>
      </w:r>
      <w:r w:rsidR="00976425">
        <w:t>alitative</w:t>
      </w:r>
      <w:r w:rsidR="004B2A54">
        <w:t xml:space="preserve"> methods are well-suited to the objectives </w:t>
      </w:r>
      <w:r w:rsidR="00B0349F">
        <w:t>of the research (Sa</w:t>
      </w:r>
      <w:r w:rsidR="005B0F2B">
        <w:t>unders</w:t>
      </w:r>
      <w:r w:rsidR="0089328D">
        <w:t>,</w:t>
      </w:r>
      <w:r w:rsidR="001D0220">
        <w:t xml:space="preserve"> Lew</w:t>
      </w:r>
      <w:r w:rsidR="00813353">
        <w:t xml:space="preserve">is and </w:t>
      </w:r>
      <w:r w:rsidR="00757870">
        <w:t>Thornhill,</w:t>
      </w:r>
      <w:r w:rsidR="00163454">
        <w:t xml:space="preserve"> 2023).</w:t>
      </w:r>
      <w:r w:rsidR="00422D64">
        <w:t xml:space="preserve"> Thematic analysis will also enable systematic </w:t>
      </w:r>
      <w:r w:rsidR="00886D7A">
        <w:t>reading of identified patterns and common themes of responses among</w:t>
      </w:r>
      <w:r w:rsidR="00700538">
        <w:t>st participants.</w:t>
      </w:r>
    </w:p>
    <w:p w14:paraId="420D61AB" w14:textId="2D3758B7" w:rsidR="00DD12F5" w:rsidRDefault="00067FBF" w:rsidP="00103326">
      <w:pPr>
        <w:pStyle w:val="Heading1"/>
      </w:pPr>
      <w:bookmarkStart w:id="14" w:name="_Toc231238764"/>
      <w:r>
        <w:t xml:space="preserve">5.2. </w:t>
      </w:r>
      <w:r w:rsidR="00DD12F5">
        <w:t xml:space="preserve">Key Disadvantages/ </w:t>
      </w:r>
      <w:r w:rsidR="00046CBE">
        <w:t>l</w:t>
      </w:r>
      <w:r w:rsidR="00DD12F5">
        <w:t>imitations</w:t>
      </w:r>
      <w:bookmarkEnd w:id="14"/>
      <w:r w:rsidR="00DD12F5">
        <w:t xml:space="preserve"> </w:t>
      </w:r>
    </w:p>
    <w:p w14:paraId="0D37CDE8" w14:textId="75A2D28F" w:rsidR="00956A58" w:rsidRDefault="00071091" w:rsidP="00956A58">
      <w:r>
        <w:t>Nonetheless, there are also limitations of qualitative</w:t>
      </w:r>
      <w:r w:rsidR="00917E09">
        <w:t xml:space="preserve"> research. On</w:t>
      </w:r>
      <w:r w:rsidR="00726D4D">
        <w:t>e</w:t>
      </w:r>
      <w:r w:rsidR="00917E09">
        <w:t xml:space="preserve"> of the disadvantages </w:t>
      </w:r>
      <w:r w:rsidR="00F4487A">
        <w:t>is low generalisability, as the results are based</w:t>
      </w:r>
      <w:r w:rsidR="00A8509B">
        <w:t xml:space="preserve"> on a rather small sample of respondents </w:t>
      </w:r>
      <w:r w:rsidR="007E2DB7">
        <w:t xml:space="preserve">in a particular scenario. The cases of </w:t>
      </w:r>
      <w:r w:rsidR="00F72800">
        <w:t>15-20 nurses working in BCC nu</w:t>
      </w:r>
      <w:r w:rsidR="00A12D60">
        <w:t>rsing homes might not be a repre</w:t>
      </w:r>
      <w:r w:rsidR="00DD5589">
        <w:t xml:space="preserve">sentation of all disability nursing </w:t>
      </w:r>
      <w:r w:rsidR="009611ED">
        <w:t xml:space="preserve">homes. Another limitation </w:t>
      </w:r>
      <w:r w:rsidR="009F25E5">
        <w:t>is the subjectivity in the hands of the researcher</w:t>
      </w:r>
      <w:r w:rsidR="00A72100">
        <w:t xml:space="preserve">. On one hand, qualitative information </w:t>
      </w:r>
      <w:r w:rsidR="003526A1">
        <w:t>can be interpreted based on the approach</w:t>
      </w:r>
      <w:r w:rsidR="00565EB2">
        <w:t xml:space="preserve">, views and assumptions </w:t>
      </w:r>
      <w:r w:rsidR="000815D6">
        <w:t>of the researcher (Gui</w:t>
      </w:r>
      <w:r w:rsidR="00572700">
        <w:t>llemin and Gillam, 2004).</w:t>
      </w:r>
      <w:r w:rsidR="00BC64ED">
        <w:t xml:space="preserve"> This does not mean that bias can</w:t>
      </w:r>
      <w:r w:rsidR="003407E0">
        <w:t xml:space="preserve"> be prevented with reflex</w:t>
      </w:r>
      <w:r w:rsidR="00C45317">
        <w:t xml:space="preserve">ivity and </w:t>
      </w:r>
      <w:r w:rsidR="00BA6730">
        <w:t>systematic coding procedures, but everything</w:t>
      </w:r>
      <w:r w:rsidR="00A41F52">
        <w:t xml:space="preserve"> </w:t>
      </w:r>
      <w:r w:rsidR="005010E0">
        <w:t xml:space="preserve">cannot be said to be objective. </w:t>
      </w:r>
      <w:r w:rsidR="00474C43">
        <w:t>Also, online interviews might be in</w:t>
      </w:r>
      <w:r w:rsidR="00582D7F">
        <w:t>hibitory</w:t>
      </w:r>
      <w:r w:rsidR="00D543F3">
        <w:t xml:space="preserve"> to </w:t>
      </w:r>
      <w:r w:rsidR="00A01CE2">
        <w:t xml:space="preserve">observation of non-verbal communication, unlike </w:t>
      </w:r>
      <w:r w:rsidR="002D3DAE">
        <w:t>when interacting face-to-face.</w:t>
      </w:r>
    </w:p>
    <w:p w14:paraId="4E0D75F8" w14:textId="363D4FBD" w:rsidR="00384945" w:rsidRPr="00956A58" w:rsidRDefault="00384945" w:rsidP="00956A58">
      <w:r>
        <w:t xml:space="preserve">Semi-structure interviews can also result in </w:t>
      </w:r>
      <w:r w:rsidR="00281569">
        <w:t>socially</w:t>
      </w:r>
      <w:r>
        <w:t xml:space="preserve"> desirable </w:t>
      </w:r>
      <w:r w:rsidR="004F77B0">
        <w:t xml:space="preserve">responses, especially when it comes to the </w:t>
      </w:r>
      <w:r w:rsidR="008B6E9D">
        <w:t>c</w:t>
      </w:r>
      <w:r w:rsidR="005A11F7">
        <w:t>onditions and</w:t>
      </w:r>
      <w:r w:rsidR="003B3E53">
        <w:t xml:space="preserve"> practices maintained in the work </w:t>
      </w:r>
      <w:r w:rsidR="00D228B4">
        <w:t>environment (</w:t>
      </w:r>
      <w:proofErr w:type="spellStart"/>
      <w:r w:rsidR="00D228B4">
        <w:t>He</w:t>
      </w:r>
      <w:r w:rsidR="00EE36B8">
        <w:t>nnink</w:t>
      </w:r>
      <w:proofErr w:type="spellEnd"/>
      <w:r w:rsidR="00EE36B8">
        <w:t>, Bailey and Hutter, 2020).</w:t>
      </w:r>
      <w:r w:rsidR="00281569">
        <w:t xml:space="preserve"> Respondents might be hesitant to </w:t>
      </w:r>
      <w:r w:rsidR="00A94783">
        <w:t>criticise employers/organisations or soci</w:t>
      </w:r>
      <w:r w:rsidR="005862F4">
        <w:t xml:space="preserve">alise about unpleasant experiences. Despite these </w:t>
      </w:r>
      <w:r w:rsidR="00D13676">
        <w:t xml:space="preserve">shortcomings, the chosen </w:t>
      </w:r>
      <w:r w:rsidR="00362EF3">
        <w:t xml:space="preserve">approaches are still suitable, as they offer vital </w:t>
      </w:r>
      <w:r w:rsidR="006A64B1">
        <w:t>insights into</w:t>
      </w:r>
      <w:r w:rsidR="00183ED5">
        <w:t xml:space="preserve"> </w:t>
      </w:r>
      <w:r w:rsidR="006A64B1">
        <w:lastRenderedPageBreak/>
        <w:t>dynamic human experiences</w:t>
      </w:r>
      <w:r w:rsidR="00AB1968">
        <w:t xml:space="preserve"> which cannot readily be obtained using quantitative</w:t>
      </w:r>
      <w:r w:rsidR="001D219B">
        <w:t xml:space="preserve"> methods.</w:t>
      </w:r>
      <w:r w:rsidR="00281569">
        <w:t xml:space="preserve"> </w:t>
      </w:r>
    </w:p>
    <w:p w14:paraId="749156ED" w14:textId="77777777" w:rsidR="006D0C6B" w:rsidRDefault="006D0C6B">
      <w:pPr>
        <w:rPr>
          <w:rFonts w:asciiTheme="majorHAnsi" w:eastAsiaTheme="majorEastAsia" w:hAnsiTheme="majorHAnsi" w:cstheme="majorBidi"/>
          <w:color w:val="0F4761" w:themeColor="accent1" w:themeShade="BF"/>
          <w:sz w:val="32"/>
          <w:szCs w:val="32"/>
        </w:rPr>
      </w:pPr>
      <w:r>
        <w:br w:type="page"/>
      </w:r>
    </w:p>
    <w:p w14:paraId="4D0D91F6" w14:textId="248745E6" w:rsidR="00046CBE" w:rsidRDefault="0047333D" w:rsidP="00103326">
      <w:pPr>
        <w:pStyle w:val="Heading1"/>
      </w:pPr>
      <w:bookmarkStart w:id="15" w:name="_Toc231238765"/>
      <w:r>
        <w:lastRenderedPageBreak/>
        <w:t xml:space="preserve">6. </w:t>
      </w:r>
      <w:r w:rsidR="00046CBE">
        <w:t xml:space="preserve">Effective Methodes </w:t>
      </w:r>
      <w:r w:rsidR="00436DC5">
        <w:t>for Data collection</w:t>
      </w:r>
      <w:bookmarkEnd w:id="15"/>
      <w:r w:rsidR="00436DC5">
        <w:t xml:space="preserve"> </w:t>
      </w:r>
    </w:p>
    <w:p w14:paraId="5AEBACC0" w14:textId="4260F516" w:rsidR="001B0739" w:rsidRDefault="001B0739" w:rsidP="001B0739">
      <w:r>
        <w:t xml:space="preserve">The role of data collection in this </w:t>
      </w:r>
      <w:r w:rsidR="00DA3E4C">
        <w:t xml:space="preserve">research is essential, as it will identify the </w:t>
      </w:r>
      <w:r w:rsidR="00CF52AB">
        <w:t>quality, relevance and reliability of the findings (Saunders et al.,</w:t>
      </w:r>
      <w:r w:rsidR="00F50657">
        <w:t xml:space="preserve"> 2023). As far as this study is </w:t>
      </w:r>
      <w:r w:rsidR="00082575">
        <w:t>concerned, the most useful tool to use in terms of data collection is semi-</w:t>
      </w:r>
      <w:r w:rsidR="000B5CE2">
        <w:t>structured interviews, as they are more</w:t>
      </w:r>
      <w:r w:rsidR="00636C02">
        <w:t xml:space="preserve"> appropriate to study the experiences and perceptions of </w:t>
      </w:r>
      <w:r w:rsidR="00FC2EC7">
        <w:t>nurses in detail. As asserted earlier, semi-structured</w:t>
      </w:r>
      <w:r w:rsidR="005A3C02">
        <w:t xml:space="preserve"> interviews are both structured and flexible. The researche</w:t>
      </w:r>
      <w:r w:rsidR="00DF2A8E">
        <w:t>r, based on the three research objectives (ROs)</w:t>
      </w:r>
      <w:r w:rsidR="003D4845">
        <w:t xml:space="preserve"> of this research, </w:t>
      </w:r>
      <w:r w:rsidR="00FA335B">
        <w:t>will prepare pre-defined</w:t>
      </w:r>
      <w:r w:rsidR="00637B3F">
        <w:t xml:space="preserve"> questions linked</w:t>
      </w:r>
      <w:r w:rsidR="0032272A">
        <w:t xml:space="preserve"> with the Ros and will ask the participants to </w:t>
      </w:r>
      <w:r w:rsidR="00F120DD">
        <w:t xml:space="preserve">elaborate on the experiences that are </w:t>
      </w:r>
      <w:r w:rsidR="002A2BA3">
        <w:t>relevant,</w:t>
      </w:r>
      <w:r w:rsidR="00E2090E">
        <w:t xml:space="preserve"> as well as add</w:t>
      </w:r>
      <w:r w:rsidR="00A3095F">
        <w:t xml:space="preserve"> new points. Kallio </w:t>
      </w:r>
      <w:r w:rsidR="002A2BA3">
        <w:t>et al. (2016)</w:t>
      </w:r>
      <w:r w:rsidR="00E74AA9">
        <w:t xml:space="preserve"> argue that semi-</w:t>
      </w:r>
      <w:r w:rsidR="00571307">
        <w:t xml:space="preserve">structured interviews are especially </w:t>
      </w:r>
      <w:r w:rsidR="00A270F8">
        <w:t>effective when it comes to researching personal ex</w:t>
      </w:r>
      <w:r w:rsidR="00BE251B">
        <w:t xml:space="preserve">periences </w:t>
      </w:r>
      <w:r w:rsidR="00B25FB5">
        <w:t>and workplace per</w:t>
      </w:r>
      <w:r w:rsidR="00D223BF">
        <w:t xml:space="preserve">ceptions, as they allow an open </w:t>
      </w:r>
      <w:r w:rsidR="009D7560">
        <w:t>discussion.</w:t>
      </w:r>
    </w:p>
    <w:p w14:paraId="18EFBAD7" w14:textId="21022AB9" w:rsidR="007F5EA3" w:rsidRPr="001B0739" w:rsidRDefault="00E80F9E" w:rsidP="001B0739">
      <w:r>
        <w:t xml:space="preserve">Interview questions will be open-ended, </w:t>
      </w:r>
      <w:r w:rsidR="00AE5B1D">
        <w:t xml:space="preserve">neutral, and consistent with the ROs </w:t>
      </w:r>
      <w:r w:rsidR="006702AB">
        <w:t>to be effective in collecting data. The question</w:t>
      </w:r>
      <w:r w:rsidR="00C650A3">
        <w:t>s will be participants share</w:t>
      </w:r>
      <w:r w:rsidR="007D6BF0">
        <w:t xml:space="preserve"> their experiences of handling</w:t>
      </w:r>
      <w:r w:rsidR="0016223A">
        <w:t xml:space="preserve"> challenges at the </w:t>
      </w:r>
      <w:r w:rsidR="0099068C">
        <w:t xml:space="preserve">workplace, emotional pressure, support </w:t>
      </w:r>
      <w:r w:rsidR="00EE6486">
        <w:t xml:space="preserve">network, communication and coping mechanisms. </w:t>
      </w:r>
      <w:r w:rsidR="00693D1C">
        <w:t>Taping will be done on the interview questions will also be</w:t>
      </w:r>
      <w:r w:rsidR="008F78BA">
        <w:t xml:space="preserve"> piloted at an initial </w:t>
      </w:r>
      <w:r w:rsidR="00C63F80">
        <w:t xml:space="preserve">stage of </w:t>
      </w:r>
      <w:r w:rsidR="00467A9A">
        <w:t>enhancing</w:t>
      </w:r>
      <w:r w:rsidR="00C37CFB">
        <w:t xml:space="preserve"> clarity and relevance </w:t>
      </w:r>
      <w:r w:rsidR="00467A9A">
        <w:t xml:space="preserve">before actual data </w:t>
      </w:r>
      <w:r w:rsidR="00D61BF9">
        <w:t xml:space="preserve">collection commences. This step can assist in tracking </w:t>
      </w:r>
      <w:r w:rsidR="0079056E">
        <w:t xml:space="preserve">down unclear wording and enhancing the flow of interviews. Also, active listening </w:t>
      </w:r>
      <w:r w:rsidR="008D7E94">
        <w:t xml:space="preserve">and rapport, as well as professional communication during </w:t>
      </w:r>
      <w:r w:rsidR="001409F7">
        <w:t xml:space="preserve">interviews, can lead to better engagement of </w:t>
      </w:r>
      <w:r w:rsidR="00EE1407">
        <w:t>participants and data richness.</w:t>
      </w:r>
    </w:p>
    <w:p w14:paraId="2BE515FB" w14:textId="77777777" w:rsidR="006D0C6B" w:rsidRDefault="006D0C6B">
      <w:pPr>
        <w:rPr>
          <w:rFonts w:asciiTheme="majorHAnsi" w:eastAsiaTheme="majorEastAsia" w:hAnsiTheme="majorHAnsi" w:cstheme="majorBidi"/>
          <w:color w:val="0F4761" w:themeColor="accent1" w:themeShade="BF"/>
          <w:sz w:val="32"/>
          <w:szCs w:val="32"/>
        </w:rPr>
      </w:pPr>
      <w:r>
        <w:br w:type="page"/>
      </w:r>
    </w:p>
    <w:p w14:paraId="0077AFAC" w14:textId="06C0C227" w:rsidR="00436DC5" w:rsidRDefault="0047333D" w:rsidP="00103326">
      <w:pPr>
        <w:pStyle w:val="Heading1"/>
      </w:pPr>
      <w:bookmarkStart w:id="16" w:name="_Toc231238766"/>
      <w:r>
        <w:lastRenderedPageBreak/>
        <w:t xml:space="preserve">7. </w:t>
      </w:r>
      <w:r w:rsidR="00436DC5">
        <w:t>Data collection Tools</w:t>
      </w:r>
      <w:bookmarkEnd w:id="16"/>
      <w:r w:rsidR="00436DC5">
        <w:t xml:space="preserve"> </w:t>
      </w:r>
    </w:p>
    <w:p w14:paraId="7350C761" w14:textId="4E539D93" w:rsidR="00075C77" w:rsidRDefault="00075C77" w:rsidP="00075C77">
      <w:r>
        <w:t xml:space="preserve">As semi-structured interview guide will be the main </w:t>
      </w:r>
      <w:r w:rsidR="001B08D9">
        <w:t>tool of data collection in this research. The interview</w:t>
      </w:r>
      <w:r w:rsidR="00F3738D">
        <w:t xml:space="preserve"> guide will be open-ended </w:t>
      </w:r>
      <w:r w:rsidR="00227C71">
        <w:t xml:space="preserve">questions aimed at facilitating </w:t>
      </w:r>
      <w:r w:rsidR="00DD5768">
        <w:t xml:space="preserve">reflective discourse about the </w:t>
      </w:r>
      <w:r w:rsidR="002A022E">
        <w:t>experience’s</w:t>
      </w:r>
      <w:r w:rsidR="00DD5768">
        <w:t xml:space="preserve"> </w:t>
      </w:r>
      <w:r w:rsidR="004156EA">
        <w:t>nurses in the disability care set-up</w:t>
      </w:r>
      <w:r w:rsidR="00C60779">
        <w:t>.</w:t>
      </w:r>
    </w:p>
    <w:p w14:paraId="28532A1D" w14:textId="053C670C" w:rsidR="00991854" w:rsidRDefault="00991854" w:rsidP="00075C77">
      <w:r>
        <w:t>Some of the</w:t>
      </w:r>
      <w:r w:rsidR="002A022E">
        <w:t xml:space="preserve"> potential interview questions</w:t>
      </w:r>
      <w:r w:rsidR="00E87D24">
        <w:t xml:space="preserve"> are:</w:t>
      </w:r>
    </w:p>
    <w:p w14:paraId="442B216F" w14:textId="3A8DC249" w:rsidR="00A449BA" w:rsidRDefault="00A449BA" w:rsidP="00075C77">
      <w:r>
        <w:t>.  Can</w:t>
      </w:r>
      <w:r w:rsidR="00260AAD">
        <w:t xml:space="preserve"> you describe your experience</w:t>
      </w:r>
      <w:r w:rsidR="008B7A3D">
        <w:t xml:space="preserve"> of working with </w:t>
      </w:r>
      <w:r w:rsidR="00F053E0">
        <w:t xml:space="preserve">adults with disabilities in Bristol City Council nursing </w:t>
      </w:r>
      <w:r w:rsidR="00025EFC">
        <w:t>homes?</w:t>
      </w:r>
    </w:p>
    <w:p w14:paraId="59BE150B" w14:textId="3EE45A74" w:rsidR="00025EFC" w:rsidRDefault="00025EFC" w:rsidP="00075C77">
      <w:r>
        <w:t xml:space="preserve">. </w:t>
      </w:r>
      <w:r w:rsidR="00955E2E">
        <w:t xml:space="preserve">  </w:t>
      </w:r>
      <w:r>
        <w:t>What are the main challenges you face during your day</w:t>
      </w:r>
      <w:r w:rsidR="00291D6E">
        <w:t>-to- day nursing responsibilities?</w:t>
      </w:r>
    </w:p>
    <w:p w14:paraId="1550CA25" w14:textId="230806FA" w:rsidR="00B15919" w:rsidRDefault="00B15919" w:rsidP="00075C77">
      <w:r>
        <w:t xml:space="preserve">.  What coping </w:t>
      </w:r>
      <w:r w:rsidR="00E52506">
        <w:t>strategies do you personally use to manag</w:t>
      </w:r>
      <w:r w:rsidR="008B77B8">
        <w:t>e stress within your role?</w:t>
      </w:r>
    </w:p>
    <w:p w14:paraId="58BAD116" w14:textId="6C1B6AC0" w:rsidR="008B77B8" w:rsidRPr="00075C77" w:rsidRDefault="008B77B8" w:rsidP="00075C77">
      <w:r>
        <w:t>These questions will be aimed at ans</w:t>
      </w:r>
      <w:r w:rsidR="00671E14">
        <w:t>wering the research objectives directly</w:t>
      </w:r>
      <w:r w:rsidR="00136CF0">
        <w:t xml:space="preserve">, yet in a </w:t>
      </w:r>
      <w:r w:rsidR="007952AC">
        <w:t>free-flowing manner where participants</w:t>
      </w:r>
      <w:r w:rsidR="002760F8">
        <w:t xml:space="preserve"> </w:t>
      </w:r>
      <w:r w:rsidR="009A2069">
        <w:t>will be asked to</w:t>
      </w:r>
      <w:r w:rsidR="008D7C83">
        <w:t xml:space="preserve"> share experience</w:t>
      </w:r>
      <w:r w:rsidR="00C5758A">
        <w:t xml:space="preserve">s openly. The significance of open-ended questioning </w:t>
      </w:r>
      <w:r w:rsidR="0040501B">
        <w:t>is that it does not narrow the scope of the pote</w:t>
      </w:r>
      <w:r w:rsidR="0066002B">
        <w:t xml:space="preserve">ntial </w:t>
      </w:r>
      <w:r w:rsidR="00F662DD">
        <w:t>an</w:t>
      </w:r>
      <w:r w:rsidR="00BD7638">
        <w:t xml:space="preserve">swers </w:t>
      </w:r>
      <w:r w:rsidR="0066002B">
        <w:t>of the respondents and allows them to discover</w:t>
      </w:r>
      <w:r w:rsidR="00F662DD">
        <w:t xml:space="preserve"> implicit themes. MS Teams will </w:t>
      </w:r>
      <w:r w:rsidR="001C023C">
        <w:t>se</w:t>
      </w:r>
      <w:r w:rsidR="003E4251">
        <w:t xml:space="preserve">rve </w:t>
      </w:r>
      <w:r w:rsidR="001C023C">
        <w:t>as the main technology for online interv</w:t>
      </w:r>
      <w:r w:rsidR="003E4251">
        <w:t>iewing. No coding software like NVivo</w:t>
      </w:r>
      <w:r w:rsidR="007F64E1">
        <w:t xml:space="preserve"> are needed as manual thematic analysis will be performed.</w:t>
      </w:r>
    </w:p>
    <w:p w14:paraId="38E1F897" w14:textId="77777777" w:rsidR="006D0C6B" w:rsidRDefault="006D0C6B">
      <w:pPr>
        <w:rPr>
          <w:rFonts w:asciiTheme="majorHAnsi" w:eastAsiaTheme="majorEastAsia" w:hAnsiTheme="majorHAnsi" w:cstheme="majorBidi"/>
          <w:color w:val="0F4761" w:themeColor="accent1" w:themeShade="BF"/>
          <w:sz w:val="32"/>
          <w:szCs w:val="32"/>
        </w:rPr>
      </w:pPr>
      <w:r>
        <w:br w:type="page"/>
      </w:r>
    </w:p>
    <w:p w14:paraId="5DF1AA46" w14:textId="0E89006C" w:rsidR="00436DC5" w:rsidRDefault="0047333D" w:rsidP="00103326">
      <w:pPr>
        <w:pStyle w:val="Heading1"/>
      </w:pPr>
      <w:bookmarkStart w:id="17" w:name="_Toc231238767"/>
      <w:r>
        <w:lastRenderedPageBreak/>
        <w:t xml:space="preserve">8. </w:t>
      </w:r>
      <w:r w:rsidR="00EB1556">
        <w:t>R</w:t>
      </w:r>
      <w:r w:rsidR="00436DC5">
        <w:t>es</w:t>
      </w:r>
      <w:r w:rsidR="00EB1556">
        <w:t>ources implications and Needs</w:t>
      </w:r>
      <w:bookmarkEnd w:id="17"/>
      <w:r w:rsidR="00EB1556">
        <w:t xml:space="preserve"> </w:t>
      </w:r>
    </w:p>
    <w:p w14:paraId="43F41089" w14:textId="25C0F308" w:rsidR="003117D1" w:rsidRDefault="003117D1" w:rsidP="003117D1">
      <w:r>
        <w:t xml:space="preserve">As in any academic </w:t>
      </w:r>
      <w:r w:rsidR="00727865">
        <w:t xml:space="preserve">project, it is necessary to pay close attention to time and resource </w:t>
      </w:r>
      <w:r w:rsidR="00DB47C1">
        <w:t xml:space="preserve">utilisation to achieve success in this study. Given the </w:t>
      </w:r>
      <w:r w:rsidR="00F35883">
        <w:t>qualitative</w:t>
      </w:r>
      <w:r w:rsidR="00DB47C1">
        <w:t xml:space="preserve"> </w:t>
      </w:r>
      <w:r w:rsidR="00F35883">
        <w:t>approach offered by the small-scale design</w:t>
      </w:r>
      <w:r w:rsidR="00362A96">
        <w:t xml:space="preserve"> of the study (semi-structured online interviews),</w:t>
      </w:r>
      <w:r w:rsidR="00E13FE8">
        <w:t xml:space="preserve"> the financial </w:t>
      </w:r>
      <w:r w:rsidR="00A210D7">
        <w:t>ex</w:t>
      </w:r>
      <w:r w:rsidR="009E7243">
        <w:t>penses</w:t>
      </w:r>
      <w:r w:rsidR="00EF5B06">
        <w:t xml:space="preserve"> are likely to be relatively low in contrast with </w:t>
      </w:r>
      <w:r w:rsidR="005E09A3">
        <w:t xml:space="preserve">large quantitative </w:t>
      </w:r>
      <w:r w:rsidR="00F03DEB">
        <w:t>research, where it is</w:t>
      </w:r>
      <w:r w:rsidR="00F35883">
        <w:t xml:space="preserve"> </w:t>
      </w:r>
      <w:r w:rsidR="007F0096">
        <w:t>ne</w:t>
      </w:r>
      <w:r w:rsidR="00F03DEB">
        <w:t xml:space="preserve">cessary to ensure </w:t>
      </w:r>
      <w:r w:rsidR="00414A48">
        <w:t xml:space="preserve">the widespread distribution of the survey </w:t>
      </w:r>
      <w:r w:rsidR="00493E2B">
        <w:t xml:space="preserve">or to use statistical software like SPSS or </w:t>
      </w:r>
      <w:r w:rsidR="00931030">
        <w:t xml:space="preserve">R. </w:t>
      </w:r>
    </w:p>
    <w:p w14:paraId="7B0385CE" w14:textId="29F2290C" w:rsidR="00931030" w:rsidRDefault="00931030" w:rsidP="003117D1">
      <w:r>
        <w:t>Here, among the main resources used will be MS Te</w:t>
      </w:r>
      <w:r w:rsidR="007F0096">
        <w:t xml:space="preserve">ams to </w:t>
      </w:r>
      <w:r w:rsidR="005C500A">
        <w:t>conduct</w:t>
      </w:r>
      <w:r w:rsidR="007F0096">
        <w:t xml:space="preserve"> online interviews. </w:t>
      </w:r>
      <w:r w:rsidR="00AC69B8">
        <w:t xml:space="preserve">As most universities already offer </w:t>
      </w:r>
      <w:r w:rsidR="00A508D7">
        <w:t xml:space="preserve">institutional </w:t>
      </w:r>
      <w:r w:rsidR="006E7080">
        <w:t xml:space="preserve">access to Microsoft Teams, the extra </w:t>
      </w:r>
      <w:r w:rsidR="00022608">
        <w:t>expenses related to online communication tools might be s</w:t>
      </w:r>
      <w:r w:rsidR="00EA293E">
        <w:t xml:space="preserve">ignificant. There might </w:t>
      </w:r>
      <w:r w:rsidR="00782D40">
        <w:t>also be a need to audio recording</w:t>
      </w:r>
      <w:r w:rsidR="00324AEA">
        <w:t xml:space="preserve"> and transcription (which will also be done in MS </w:t>
      </w:r>
      <w:r w:rsidR="00C32CC8">
        <w:t>Teams) to facilitate pro</w:t>
      </w:r>
      <w:r w:rsidR="007159D6">
        <w:t xml:space="preserve">per data collection </w:t>
      </w:r>
      <w:r w:rsidR="006C016B">
        <w:t>and analysis. MS Team</w:t>
      </w:r>
      <w:r w:rsidR="00923564">
        <w:t xml:space="preserve">s’ automated </w:t>
      </w:r>
      <w:r w:rsidR="000C33F8">
        <w:t xml:space="preserve">transcription will enhance efficiency </w:t>
      </w:r>
      <w:r w:rsidR="00050DD7">
        <w:t>and decrease the time management issues.</w:t>
      </w:r>
    </w:p>
    <w:p w14:paraId="6D4A5BEB" w14:textId="5D409976" w:rsidR="00BF3170" w:rsidRDefault="00BF3170" w:rsidP="003117D1">
      <w:r>
        <w:t xml:space="preserve">Another important consideration of resources is time </w:t>
      </w:r>
      <w:r w:rsidR="007B255C">
        <w:t xml:space="preserve">management. This research </w:t>
      </w:r>
      <w:r w:rsidR="00AD693C">
        <w:t>involves</w:t>
      </w:r>
      <w:r w:rsidR="007B255C">
        <w:t xml:space="preserve"> the development of a li</w:t>
      </w:r>
      <w:r w:rsidR="00D153DF">
        <w:t>terature review, ethical approval, selection, interview</w:t>
      </w:r>
      <w:r w:rsidR="002F3550">
        <w:t xml:space="preserve"> scheduling, transcription, thematic analysis</w:t>
      </w:r>
      <w:r w:rsidR="00000462">
        <w:t xml:space="preserve"> and writing of the final report. A</w:t>
      </w:r>
      <w:r w:rsidR="00AD693C">
        <w:t>nalysis</w:t>
      </w:r>
      <w:r w:rsidR="00E54CB3">
        <w:t xml:space="preserve"> of qu</w:t>
      </w:r>
      <w:r w:rsidR="00704A24">
        <w:t xml:space="preserve">alitative data, especially in the form </w:t>
      </w:r>
      <w:r w:rsidR="008413B7">
        <w:t xml:space="preserve">of interviews, is quite time-consuming, as the </w:t>
      </w:r>
      <w:r w:rsidR="00CC43E4">
        <w:t>inter</w:t>
      </w:r>
      <w:r w:rsidR="006351B1">
        <w:t xml:space="preserve">view transcripts </w:t>
      </w:r>
      <w:r w:rsidR="002C4127">
        <w:t>have</w:t>
      </w:r>
      <w:r w:rsidR="006351B1">
        <w:t xml:space="preserve"> </w:t>
      </w:r>
      <w:r w:rsidR="25E7BA9F">
        <w:t>been</w:t>
      </w:r>
      <w:r w:rsidR="006351B1">
        <w:t xml:space="preserve"> carefully</w:t>
      </w:r>
      <w:r w:rsidR="00B72E9B">
        <w:t xml:space="preserve"> coded and interpreted. Thus,</w:t>
      </w:r>
      <w:r w:rsidR="005F46CB">
        <w:t xml:space="preserve"> it is relevant to keep a well-developed </w:t>
      </w:r>
      <w:r w:rsidR="00B03A39">
        <w:t>research schedule (see below in Section 9)</w:t>
      </w:r>
      <w:r w:rsidR="00CA1EBA">
        <w:t>, which can help make the proposed project</w:t>
      </w:r>
      <w:r w:rsidR="007B4366">
        <w:t>s accomplished</w:t>
      </w:r>
      <w:r w:rsidR="00E14A02">
        <w:t xml:space="preserve"> within the given time frame.</w:t>
      </w:r>
    </w:p>
    <w:p w14:paraId="55F71ED0" w14:textId="07DFB2A1" w:rsidR="00420EF8" w:rsidRPr="003117D1" w:rsidRDefault="00420EF8" w:rsidP="003117D1">
      <w:r>
        <w:t>Recruitment of participants can also be chall</w:t>
      </w:r>
      <w:r w:rsidR="007455C1">
        <w:t xml:space="preserve">enging, as the nurses are usually on a rigid </w:t>
      </w:r>
      <w:r w:rsidR="002161A4">
        <w:t>schedule in a healthcare</w:t>
      </w:r>
      <w:r w:rsidR="00D173D4">
        <w:t xml:space="preserve"> facility. Allowing </w:t>
      </w:r>
      <w:r w:rsidR="00803DFB">
        <w:t xml:space="preserve">flexibility in the timing of interviews </w:t>
      </w:r>
      <w:r w:rsidR="009645B5">
        <w:t xml:space="preserve">will consequently </w:t>
      </w:r>
      <w:r w:rsidR="0046663A">
        <w:t>be required</w:t>
      </w:r>
      <w:r w:rsidR="009645B5">
        <w:t xml:space="preserve"> to </w:t>
      </w:r>
      <w:r w:rsidR="0046663A">
        <w:t>maximise participation. Also,</w:t>
      </w:r>
      <w:r w:rsidR="00FE429C">
        <w:t xml:space="preserve"> issues like informed consent, data storage, and confidenti</w:t>
      </w:r>
      <w:r w:rsidR="00C85E3D">
        <w:t xml:space="preserve">ality under the UK GDPR and university </w:t>
      </w:r>
      <w:r w:rsidR="00CF05BB">
        <w:t>regulations, important to uphold ethics, demand</w:t>
      </w:r>
      <w:r w:rsidR="00F13C69">
        <w:t xml:space="preserve"> administrative planning </w:t>
      </w:r>
      <w:r w:rsidR="00FB74E7">
        <w:t>and institutional resources.</w:t>
      </w:r>
    </w:p>
    <w:p w14:paraId="3FAAB3D9" w14:textId="77777777" w:rsidR="006D0C6B" w:rsidRDefault="006D0C6B">
      <w:pPr>
        <w:rPr>
          <w:rFonts w:asciiTheme="majorHAnsi" w:eastAsiaTheme="majorEastAsia" w:hAnsiTheme="majorHAnsi" w:cstheme="majorBidi"/>
          <w:color w:val="0F4761" w:themeColor="accent1" w:themeShade="BF"/>
          <w:sz w:val="32"/>
          <w:szCs w:val="32"/>
        </w:rPr>
      </w:pPr>
      <w:r>
        <w:br w:type="page"/>
      </w:r>
    </w:p>
    <w:p w14:paraId="03024D03" w14:textId="500A8C06" w:rsidR="00EB1556" w:rsidRDefault="0047333D" w:rsidP="00103326">
      <w:pPr>
        <w:pStyle w:val="Heading1"/>
      </w:pPr>
      <w:bookmarkStart w:id="18" w:name="_Toc231238768"/>
      <w:r>
        <w:lastRenderedPageBreak/>
        <w:t xml:space="preserve">9. </w:t>
      </w:r>
      <w:r w:rsidR="00EB1556">
        <w:t>Time plan</w:t>
      </w:r>
      <w:bookmarkEnd w:id="18"/>
    </w:p>
    <w:p w14:paraId="719955D4" w14:textId="77777777" w:rsidR="00617CF6" w:rsidRPr="00617CF6" w:rsidRDefault="00617CF6" w:rsidP="00617CF6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681"/>
        <w:gridCol w:w="567"/>
        <w:gridCol w:w="567"/>
        <w:gridCol w:w="567"/>
        <w:gridCol w:w="709"/>
        <w:gridCol w:w="708"/>
        <w:gridCol w:w="567"/>
        <w:gridCol w:w="993"/>
        <w:gridCol w:w="657"/>
      </w:tblGrid>
      <w:tr w:rsidR="002A097D" w14:paraId="05747CCC" w14:textId="77777777" w:rsidTr="002424F7">
        <w:tc>
          <w:tcPr>
            <w:tcW w:w="3681" w:type="dxa"/>
            <w:shd w:val="clear" w:color="auto" w:fill="84E290" w:themeFill="accent3" w:themeFillTint="66"/>
          </w:tcPr>
          <w:p w14:paraId="59D49D3D" w14:textId="6DD90D89" w:rsidR="002A097D" w:rsidRDefault="00F87801" w:rsidP="00327E5C">
            <w:r>
              <w:t>Active week</w:t>
            </w:r>
            <w:r w:rsidR="002A7C8F">
              <w:t>s</w:t>
            </w:r>
          </w:p>
        </w:tc>
        <w:tc>
          <w:tcPr>
            <w:tcW w:w="567" w:type="dxa"/>
            <w:shd w:val="clear" w:color="auto" w:fill="84E290" w:themeFill="accent3" w:themeFillTint="66"/>
          </w:tcPr>
          <w:p w14:paraId="4CA11CBA" w14:textId="1E9FC28A" w:rsidR="002A097D" w:rsidRDefault="002A7C8F" w:rsidP="00327E5C">
            <w:r>
              <w:t>1</w:t>
            </w:r>
          </w:p>
        </w:tc>
        <w:tc>
          <w:tcPr>
            <w:tcW w:w="567" w:type="dxa"/>
            <w:shd w:val="clear" w:color="auto" w:fill="84E290" w:themeFill="accent3" w:themeFillTint="66"/>
          </w:tcPr>
          <w:p w14:paraId="5BD7F72A" w14:textId="71F6DC94" w:rsidR="002A097D" w:rsidRDefault="002A7C8F" w:rsidP="00327E5C">
            <w:r>
              <w:t>2</w:t>
            </w:r>
          </w:p>
        </w:tc>
        <w:tc>
          <w:tcPr>
            <w:tcW w:w="567" w:type="dxa"/>
            <w:shd w:val="clear" w:color="auto" w:fill="84E290" w:themeFill="accent3" w:themeFillTint="66"/>
          </w:tcPr>
          <w:p w14:paraId="0732002C" w14:textId="26791FAA" w:rsidR="002A097D" w:rsidRDefault="002A7C8F" w:rsidP="00327E5C">
            <w:r>
              <w:t>3</w:t>
            </w:r>
          </w:p>
        </w:tc>
        <w:tc>
          <w:tcPr>
            <w:tcW w:w="709" w:type="dxa"/>
            <w:shd w:val="clear" w:color="auto" w:fill="84E290" w:themeFill="accent3" w:themeFillTint="66"/>
          </w:tcPr>
          <w:p w14:paraId="243D3968" w14:textId="0FC08704" w:rsidR="002A097D" w:rsidRDefault="002A7C8F" w:rsidP="00327E5C">
            <w:r>
              <w:t>4</w:t>
            </w:r>
          </w:p>
        </w:tc>
        <w:tc>
          <w:tcPr>
            <w:tcW w:w="708" w:type="dxa"/>
            <w:shd w:val="clear" w:color="auto" w:fill="84E290" w:themeFill="accent3" w:themeFillTint="66"/>
          </w:tcPr>
          <w:p w14:paraId="5BCFFEB5" w14:textId="68085827" w:rsidR="002A097D" w:rsidRDefault="002A7C8F" w:rsidP="00327E5C">
            <w:r>
              <w:t>5</w:t>
            </w:r>
          </w:p>
        </w:tc>
        <w:tc>
          <w:tcPr>
            <w:tcW w:w="567" w:type="dxa"/>
            <w:shd w:val="clear" w:color="auto" w:fill="84E290" w:themeFill="accent3" w:themeFillTint="66"/>
          </w:tcPr>
          <w:p w14:paraId="556B3ADF" w14:textId="232AB6BF" w:rsidR="002A097D" w:rsidRDefault="002A7C8F" w:rsidP="00327E5C">
            <w:r>
              <w:t>6</w:t>
            </w:r>
          </w:p>
        </w:tc>
        <w:tc>
          <w:tcPr>
            <w:tcW w:w="993" w:type="dxa"/>
            <w:shd w:val="clear" w:color="auto" w:fill="84E290" w:themeFill="accent3" w:themeFillTint="66"/>
          </w:tcPr>
          <w:p w14:paraId="0DBE640B" w14:textId="4AF7F77B" w:rsidR="002A097D" w:rsidRDefault="008826DE" w:rsidP="00327E5C">
            <w:r>
              <w:t>7</w:t>
            </w:r>
          </w:p>
        </w:tc>
        <w:tc>
          <w:tcPr>
            <w:tcW w:w="657" w:type="dxa"/>
            <w:shd w:val="clear" w:color="auto" w:fill="84E290" w:themeFill="accent3" w:themeFillTint="66"/>
          </w:tcPr>
          <w:p w14:paraId="5C10A41B" w14:textId="25DE0998" w:rsidR="002A097D" w:rsidRDefault="008826DE" w:rsidP="00327E5C">
            <w:r>
              <w:t>8</w:t>
            </w:r>
          </w:p>
        </w:tc>
      </w:tr>
      <w:tr w:rsidR="002A097D" w14:paraId="7BE13C0C" w14:textId="77777777" w:rsidTr="007D184E">
        <w:tc>
          <w:tcPr>
            <w:tcW w:w="3681" w:type="dxa"/>
          </w:tcPr>
          <w:p w14:paraId="60E4618B" w14:textId="36FE400D" w:rsidR="002A097D" w:rsidRDefault="00DB6A5C" w:rsidP="00327E5C">
            <w:r>
              <w:t>P</w:t>
            </w:r>
            <w:r w:rsidR="00617CF6">
              <w:t>ropo</w:t>
            </w:r>
            <w:r>
              <w:t>sal and developm</w:t>
            </w:r>
            <w:r w:rsidR="005C6225">
              <w:t>ent</w:t>
            </w:r>
          </w:p>
        </w:tc>
        <w:tc>
          <w:tcPr>
            <w:tcW w:w="567" w:type="dxa"/>
            <w:shd w:val="clear" w:color="auto" w:fill="D86DCB" w:themeFill="accent5" w:themeFillTint="99"/>
          </w:tcPr>
          <w:p w14:paraId="347EFD9E" w14:textId="77777777" w:rsidR="002A097D" w:rsidRDefault="002A097D" w:rsidP="00327E5C"/>
        </w:tc>
        <w:tc>
          <w:tcPr>
            <w:tcW w:w="567" w:type="dxa"/>
            <w:shd w:val="clear" w:color="auto" w:fill="D86DCB" w:themeFill="accent5" w:themeFillTint="99"/>
          </w:tcPr>
          <w:p w14:paraId="06D4745D" w14:textId="77777777" w:rsidR="002A097D" w:rsidRDefault="002A097D" w:rsidP="00327E5C"/>
        </w:tc>
        <w:tc>
          <w:tcPr>
            <w:tcW w:w="567" w:type="dxa"/>
          </w:tcPr>
          <w:p w14:paraId="1F80BEB9" w14:textId="77777777" w:rsidR="002A097D" w:rsidRDefault="002A097D" w:rsidP="00327E5C"/>
        </w:tc>
        <w:tc>
          <w:tcPr>
            <w:tcW w:w="709" w:type="dxa"/>
          </w:tcPr>
          <w:p w14:paraId="292175C2" w14:textId="77777777" w:rsidR="002A097D" w:rsidRDefault="002A097D" w:rsidP="00327E5C"/>
        </w:tc>
        <w:tc>
          <w:tcPr>
            <w:tcW w:w="708" w:type="dxa"/>
          </w:tcPr>
          <w:p w14:paraId="03AF4FF3" w14:textId="77777777" w:rsidR="002A097D" w:rsidRDefault="002A097D" w:rsidP="00327E5C"/>
        </w:tc>
        <w:tc>
          <w:tcPr>
            <w:tcW w:w="567" w:type="dxa"/>
          </w:tcPr>
          <w:p w14:paraId="779AC0CA" w14:textId="77777777" w:rsidR="002A097D" w:rsidRDefault="002A097D" w:rsidP="00327E5C"/>
        </w:tc>
        <w:tc>
          <w:tcPr>
            <w:tcW w:w="993" w:type="dxa"/>
          </w:tcPr>
          <w:p w14:paraId="06E30956" w14:textId="77777777" w:rsidR="002A097D" w:rsidRDefault="002A097D" w:rsidP="00327E5C"/>
        </w:tc>
        <w:tc>
          <w:tcPr>
            <w:tcW w:w="657" w:type="dxa"/>
          </w:tcPr>
          <w:p w14:paraId="4EE9D6C6" w14:textId="77777777" w:rsidR="002A097D" w:rsidRDefault="002A097D" w:rsidP="00327E5C"/>
        </w:tc>
      </w:tr>
      <w:tr w:rsidR="002A097D" w14:paraId="550119F7" w14:textId="77777777" w:rsidTr="007D184E">
        <w:tc>
          <w:tcPr>
            <w:tcW w:w="3681" w:type="dxa"/>
          </w:tcPr>
          <w:p w14:paraId="0AC99B90" w14:textId="1BBF51EC" w:rsidR="002A097D" w:rsidRDefault="00343124" w:rsidP="00327E5C">
            <w:r>
              <w:t xml:space="preserve">Literature review </w:t>
            </w:r>
          </w:p>
        </w:tc>
        <w:tc>
          <w:tcPr>
            <w:tcW w:w="567" w:type="dxa"/>
            <w:shd w:val="clear" w:color="auto" w:fill="D86DCB" w:themeFill="accent5" w:themeFillTint="99"/>
          </w:tcPr>
          <w:p w14:paraId="736198E2" w14:textId="77777777" w:rsidR="002A097D" w:rsidRDefault="002A097D" w:rsidP="00327E5C"/>
        </w:tc>
        <w:tc>
          <w:tcPr>
            <w:tcW w:w="567" w:type="dxa"/>
            <w:shd w:val="clear" w:color="auto" w:fill="D86DCB" w:themeFill="accent5" w:themeFillTint="99"/>
          </w:tcPr>
          <w:p w14:paraId="02331170" w14:textId="77777777" w:rsidR="002A097D" w:rsidRDefault="002A097D" w:rsidP="00327E5C"/>
        </w:tc>
        <w:tc>
          <w:tcPr>
            <w:tcW w:w="567" w:type="dxa"/>
            <w:shd w:val="clear" w:color="auto" w:fill="D86DCB" w:themeFill="accent5" w:themeFillTint="99"/>
          </w:tcPr>
          <w:p w14:paraId="7C30A88F" w14:textId="77777777" w:rsidR="002A097D" w:rsidRDefault="002A097D" w:rsidP="00327E5C"/>
        </w:tc>
        <w:tc>
          <w:tcPr>
            <w:tcW w:w="709" w:type="dxa"/>
          </w:tcPr>
          <w:p w14:paraId="71BF82F7" w14:textId="77777777" w:rsidR="002A097D" w:rsidRDefault="002A097D" w:rsidP="00327E5C"/>
        </w:tc>
        <w:tc>
          <w:tcPr>
            <w:tcW w:w="708" w:type="dxa"/>
          </w:tcPr>
          <w:p w14:paraId="5B1028CD" w14:textId="77777777" w:rsidR="002A097D" w:rsidRDefault="002A097D" w:rsidP="00327E5C"/>
        </w:tc>
        <w:tc>
          <w:tcPr>
            <w:tcW w:w="567" w:type="dxa"/>
          </w:tcPr>
          <w:p w14:paraId="15FA300B" w14:textId="77777777" w:rsidR="002A097D" w:rsidRDefault="002A097D" w:rsidP="00327E5C"/>
        </w:tc>
        <w:tc>
          <w:tcPr>
            <w:tcW w:w="993" w:type="dxa"/>
          </w:tcPr>
          <w:p w14:paraId="3A11DB3B" w14:textId="77777777" w:rsidR="002A097D" w:rsidRDefault="002A097D" w:rsidP="00327E5C"/>
        </w:tc>
        <w:tc>
          <w:tcPr>
            <w:tcW w:w="657" w:type="dxa"/>
          </w:tcPr>
          <w:p w14:paraId="5A1439FA" w14:textId="77777777" w:rsidR="002A097D" w:rsidRDefault="002A097D" w:rsidP="00327E5C"/>
        </w:tc>
      </w:tr>
      <w:tr w:rsidR="002A097D" w14:paraId="5D2700A2" w14:textId="77777777" w:rsidTr="007D184E">
        <w:tc>
          <w:tcPr>
            <w:tcW w:w="3681" w:type="dxa"/>
          </w:tcPr>
          <w:p w14:paraId="264DF305" w14:textId="49311116" w:rsidR="002A097D" w:rsidRDefault="00343124" w:rsidP="00327E5C">
            <w:r>
              <w:t>Ethics Application and ap</w:t>
            </w:r>
            <w:r w:rsidR="00FB1207">
              <w:t>p</w:t>
            </w:r>
            <w:r>
              <w:t>roval</w:t>
            </w:r>
          </w:p>
        </w:tc>
        <w:tc>
          <w:tcPr>
            <w:tcW w:w="567" w:type="dxa"/>
          </w:tcPr>
          <w:p w14:paraId="1770DBF0" w14:textId="77777777" w:rsidR="002A097D" w:rsidRDefault="002A097D" w:rsidP="00327E5C"/>
        </w:tc>
        <w:tc>
          <w:tcPr>
            <w:tcW w:w="567" w:type="dxa"/>
            <w:shd w:val="clear" w:color="auto" w:fill="D86DCB" w:themeFill="accent5" w:themeFillTint="99"/>
          </w:tcPr>
          <w:p w14:paraId="5FB246D9" w14:textId="77777777" w:rsidR="002A097D" w:rsidRDefault="002A097D" w:rsidP="00327E5C"/>
        </w:tc>
        <w:tc>
          <w:tcPr>
            <w:tcW w:w="567" w:type="dxa"/>
            <w:shd w:val="clear" w:color="auto" w:fill="D86DCB" w:themeFill="accent5" w:themeFillTint="99"/>
          </w:tcPr>
          <w:p w14:paraId="5554E9AB" w14:textId="77777777" w:rsidR="002A097D" w:rsidRDefault="002A097D" w:rsidP="00327E5C"/>
        </w:tc>
        <w:tc>
          <w:tcPr>
            <w:tcW w:w="709" w:type="dxa"/>
          </w:tcPr>
          <w:p w14:paraId="3595221C" w14:textId="77777777" w:rsidR="002A097D" w:rsidRDefault="002A097D" w:rsidP="00327E5C"/>
        </w:tc>
        <w:tc>
          <w:tcPr>
            <w:tcW w:w="708" w:type="dxa"/>
          </w:tcPr>
          <w:p w14:paraId="354A4F9C" w14:textId="77777777" w:rsidR="002A097D" w:rsidRDefault="002A097D" w:rsidP="00327E5C"/>
        </w:tc>
        <w:tc>
          <w:tcPr>
            <w:tcW w:w="567" w:type="dxa"/>
          </w:tcPr>
          <w:p w14:paraId="7EDCD96D" w14:textId="77777777" w:rsidR="002A097D" w:rsidRDefault="002A097D" w:rsidP="00327E5C"/>
        </w:tc>
        <w:tc>
          <w:tcPr>
            <w:tcW w:w="993" w:type="dxa"/>
          </w:tcPr>
          <w:p w14:paraId="798E2EEB" w14:textId="77777777" w:rsidR="002A097D" w:rsidRDefault="002A097D" w:rsidP="00327E5C"/>
        </w:tc>
        <w:tc>
          <w:tcPr>
            <w:tcW w:w="657" w:type="dxa"/>
          </w:tcPr>
          <w:p w14:paraId="5EAAE52E" w14:textId="77777777" w:rsidR="002A097D" w:rsidRDefault="002A097D" w:rsidP="00327E5C"/>
        </w:tc>
      </w:tr>
      <w:tr w:rsidR="002A097D" w14:paraId="7771A837" w14:textId="77777777" w:rsidTr="00F77921">
        <w:tc>
          <w:tcPr>
            <w:tcW w:w="3681" w:type="dxa"/>
          </w:tcPr>
          <w:p w14:paraId="3C502869" w14:textId="4F9A0600" w:rsidR="002A097D" w:rsidRDefault="00C77C3D" w:rsidP="00327E5C">
            <w:r>
              <w:t xml:space="preserve">Participants recruitment </w:t>
            </w:r>
          </w:p>
        </w:tc>
        <w:tc>
          <w:tcPr>
            <w:tcW w:w="567" w:type="dxa"/>
          </w:tcPr>
          <w:p w14:paraId="6A2B0AA6" w14:textId="77777777" w:rsidR="002A097D" w:rsidRDefault="002A097D" w:rsidP="00327E5C"/>
        </w:tc>
        <w:tc>
          <w:tcPr>
            <w:tcW w:w="567" w:type="dxa"/>
          </w:tcPr>
          <w:p w14:paraId="10447F97" w14:textId="77777777" w:rsidR="002A097D" w:rsidRDefault="002A097D" w:rsidP="00327E5C"/>
        </w:tc>
        <w:tc>
          <w:tcPr>
            <w:tcW w:w="567" w:type="dxa"/>
            <w:shd w:val="clear" w:color="auto" w:fill="D86DCB" w:themeFill="accent5" w:themeFillTint="99"/>
          </w:tcPr>
          <w:p w14:paraId="2EDF6BF2" w14:textId="77777777" w:rsidR="002A097D" w:rsidRDefault="002A097D" w:rsidP="00327E5C"/>
        </w:tc>
        <w:tc>
          <w:tcPr>
            <w:tcW w:w="709" w:type="dxa"/>
            <w:shd w:val="clear" w:color="auto" w:fill="D86DCB" w:themeFill="accent5" w:themeFillTint="99"/>
          </w:tcPr>
          <w:p w14:paraId="4C3CDD35" w14:textId="77777777" w:rsidR="002A097D" w:rsidRDefault="002A097D" w:rsidP="00327E5C"/>
        </w:tc>
        <w:tc>
          <w:tcPr>
            <w:tcW w:w="708" w:type="dxa"/>
          </w:tcPr>
          <w:p w14:paraId="55FF203B" w14:textId="77777777" w:rsidR="002A097D" w:rsidRDefault="002A097D" w:rsidP="00327E5C"/>
        </w:tc>
        <w:tc>
          <w:tcPr>
            <w:tcW w:w="567" w:type="dxa"/>
          </w:tcPr>
          <w:p w14:paraId="37845971" w14:textId="77777777" w:rsidR="002A097D" w:rsidRDefault="002A097D" w:rsidP="00327E5C"/>
        </w:tc>
        <w:tc>
          <w:tcPr>
            <w:tcW w:w="993" w:type="dxa"/>
          </w:tcPr>
          <w:p w14:paraId="6B680E01" w14:textId="77777777" w:rsidR="002A097D" w:rsidRDefault="002A097D" w:rsidP="00327E5C"/>
        </w:tc>
        <w:tc>
          <w:tcPr>
            <w:tcW w:w="657" w:type="dxa"/>
          </w:tcPr>
          <w:p w14:paraId="11EE20EC" w14:textId="77777777" w:rsidR="002A097D" w:rsidRDefault="002A097D" w:rsidP="00327E5C"/>
        </w:tc>
      </w:tr>
      <w:tr w:rsidR="002A097D" w14:paraId="68334ED7" w14:textId="77777777" w:rsidTr="00FC0746">
        <w:tc>
          <w:tcPr>
            <w:tcW w:w="3681" w:type="dxa"/>
          </w:tcPr>
          <w:p w14:paraId="5E4F45CE" w14:textId="3A6AAA94" w:rsidR="002A097D" w:rsidRDefault="00C77C3D" w:rsidP="00327E5C">
            <w:r>
              <w:t xml:space="preserve">Interview data collection </w:t>
            </w:r>
          </w:p>
        </w:tc>
        <w:tc>
          <w:tcPr>
            <w:tcW w:w="567" w:type="dxa"/>
          </w:tcPr>
          <w:p w14:paraId="2235EB8B" w14:textId="77777777" w:rsidR="002A097D" w:rsidRDefault="002A097D" w:rsidP="00327E5C"/>
        </w:tc>
        <w:tc>
          <w:tcPr>
            <w:tcW w:w="567" w:type="dxa"/>
          </w:tcPr>
          <w:p w14:paraId="099A0911" w14:textId="77777777" w:rsidR="002A097D" w:rsidRDefault="002A097D" w:rsidP="00327E5C"/>
        </w:tc>
        <w:tc>
          <w:tcPr>
            <w:tcW w:w="567" w:type="dxa"/>
          </w:tcPr>
          <w:p w14:paraId="755A9548" w14:textId="77777777" w:rsidR="002A097D" w:rsidRDefault="002A097D" w:rsidP="00327E5C"/>
        </w:tc>
        <w:tc>
          <w:tcPr>
            <w:tcW w:w="709" w:type="dxa"/>
            <w:shd w:val="clear" w:color="auto" w:fill="D86DCB" w:themeFill="accent5" w:themeFillTint="99"/>
          </w:tcPr>
          <w:p w14:paraId="2F1DEFA1" w14:textId="77777777" w:rsidR="002A097D" w:rsidRDefault="002A097D" w:rsidP="00327E5C"/>
        </w:tc>
        <w:tc>
          <w:tcPr>
            <w:tcW w:w="708" w:type="dxa"/>
            <w:shd w:val="clear" w:color="auto" w:fill="D86DCB" w:themeFill="accent5" w:themeFillTint="99"/>
          </w:tcPr>
          <w:p w14:paraId="2A7ED2B9" w14:textId="77777777" w:rsidR="002A097D" w:rsidRDefault="002A097D" w:rsidP="00327E5C"/>
        </w:tc>
        <w:tc>
          <w:tcPr>
            <w:tcW w:w="567" w:type="dxa"/>
          </w:tcPr>
          <w:p w14:paraId="5E66D7E0" w14:textId="77777777" w:rsidR="002A097D" w:rsidRDefault="002A097D" w:rsidP="00327E5C"/>
        </w:tc>
        <w:tc>
          <w:tcPr>
            <w:tcW w:w="993" w:type="dxa"/>
          </w:tcPr>
          <w:p w14:paraId="2A748FF5" w14:textId="77777777" w:rsidR="002A097D" w:rsidRDefault="002A097D" w:rsidP="00327E5C"/>
        </w:tc>
        <w:tc>
          <w:tcPr>
            <w:tcW w:w="657" w:type="dxa"/>
          </w:tcPr>
          <w:p w14:paraId="54C36CD7" w14:textId="77777777" w:rsidR="002A097D" w:rsidRDefault="002A097D" w:rsidP="00327E5C"/>
        </w:tc>
      </w:tr>
      <w:tr w:rsidR="002A097D" w14:paraId="68C60509" w14:textId="77777777" w:rsidTr="00BB7C59">
        <w:tc>
          <w:tcPr>
            <w:tcW w:w="3681" w:type="dxa"/>
          </w:tcPr>
          <w:p w14:paraId="13648D09" w14:textId="1F927808" w:rsidR="002A097D" w:rsidRDefault="00F877D1" w:rsidP="00327E5C">
            <w:r>
              <w:t xml:space="preserve">Interview transcription </w:t>
            </w:r>
          </w:p>
        </w:tc>
        <w:tc>
          <w:tcPr>
            <w:tcW w:w="567" w:type="dxa"/>
          </w:tcPr>
          <w:p w14:paraId="13836093" w14:textId="77777777" w:rsidR="002A097D" w:rsidRDefault="002A097D" w:rsidP="00327E5C"/>
        </w:tc>
        <w:tc>
          <w:tcPr>
            <w:tcW w:w="567" w:type="dxa"/>
          </w:tcPr>
          <w:p w14:paraId="321C93C3" w14:textId="77777777" w:rsidR="002A097D" w:rsidRDefault="002A097D" w:rsidP="00327E5C"/>
        </w:tc>
        <w:tc>
          <w:tcPr>
            <w:tcW w:w="567" w:type="dxa"/>
          </w:tcPr>
          <w:p w14:paraId="0D5D67B3" w14:textId="77777777" w:rsidR="002A097D" w:rsidRDefault="002A097D" w:rsidP="00327E5C"/>
        </w:tc>
        <w:tc>
          <w:tcPr>
            <w:tcW w:w="709" w:type="dxa"/>
          </w:tcPr>
          <w:p w14:paraId="535FF8EC" w14:textId="77777777" w:rsidR="002A097D" w:rsidRDefault="002A097D" w:rsidP="00327E5C"/>
        </w:tc>
        <w:tc>
          <w:tcPr>
            <w:tcW w:w="708" w:type="dxa"/>
            <w:shd w:val="clear" w:color="auto" w:fill="D86DCB" w:themeFill="accent5" w:themeFillTint="99"/>
          </w:tcPr>
          <w:p w14:paraId="23DD46BC" w14:textId="77777777" w:rsidR="002A097D" w:rsidRDefault="002A097D" w:rsidP="00327E5C"/>
        </w:tc>
        <w:tc>
          <w:tcPr>
            <w:tcW w:w="567" w:type="dxa"/>
            <w:shd w:val="clear" w:color="auto" w:fill="D86DCB" w:themeFill="accent5" w:themeFillTint="99"/>
          </w:tcPr>
          <w:p w14:paraId="7AEF5B55" w14:textId="77777777" w:rsidR="002A097D" w:rsidRDefault="002A097D" w:rsidP="00327E5C"/>
        </w:tc>
        <w:tc>
          <w:tcPr>
            <w:tcW w:w="993" w:type="dxa"/>
          </w:tcPr>
          <w:p w14:paraId="4B8FBF31" w14:textId="77777777" w:rsidR="002A097D" w:rsidRDefault="002A097D" w:rsidP="00327E5C"/>
        </w:tc>
        <w:tc>
          <w:tcPr>
            <w:tcW w:w="657" w:type="dxa"/>
          </w:tcPr>
          <w:p w14:paraId="64A6A99E" w14:textId="77777777" w:rsidR="002A097D" w:rsidRDefault="002A097D" w:rsidP="00327E5C"/>
        </w:tc>
      </w:tr>
      <w:tr w:rsidR="002A097D" w14:paraId="43B0EBA1" w14:textId="77777777" w:rsidTr="00DE3F74">
        <w:tc>
          <w:tcPr>
            <w:tcW w:w="3681" w:type="dxa"/>
          </w:tcPr>
          <w:p w14:paraId="0FBC2707" w14:textId="26FB9B02" w:rsidR="002A097D" w:rsidRDefault="00CF482A" w:rsidP="00327E5C">
            <w:r>
              <w:t>Thematics analysis</w:t>
            </w:r>
          </w:p>
        </w:tc>
        <w:tc>
          <w:tcPr>
            <w:tcW w:w="567" w:type="dxa"/>
          </w:tcPr>
          <w:p w14:paraId="4031FB94" w14:textId="77777777" w:rsidR="002A097D" w:rsidRDefault="002A097D" w:rsidP="00327E5C"/>
        </w:tc>
        <w:tc>
          <w:tcPr>
            <w:tcW w:w="567" w:type="dxa"/>
          </w:tcPr>
          <w:p w14:paraId="588D33E8" w14:textId="77777777" w:rsidR="002A097D" w:rsidRDefault="002A097D" w:rsidP="00327E5C"/>
        </w:tc>
        <w:tc>
          <w:tcPr>
            <w:tcW w:w="567" w:type="dxa"/>
          </w:tcPr>
          <w:p w14:paraId="3C0D2EA3" w14:textId="77777777" w:rsidR="002A097D" w:rsidRDefault="002A097D" w:rsidP="00327E5C"/>
        </w:tc>
        <w:tc>
          <w:tcPr>
            <w:tcW w:w="709" w:type="dxa"/>
          </w:tcPr>
          <w:p w14:paraId="60C2F782" w14:textId="77777777" w:rsidR="002A097D" w:rsidRDefault="002A097D" w:rsidP="00327E5C"/>
        </w:tc>
        <w:tc>
          <w:tcPr>
            <w:tcW w:w="708" w:type="dxa"/>
          </w:tcPr>
          <w:p w14:paraId="329E1D54" w14:textId="77777777" w:rsidR="002A097D" w:rsidRDefault="002A097D" w:rsidP="00327E5C"/>
        </w:tc>
        <w:tc>
          <w:tcPr>
            <w:tcW w:w="567" w:type="dxa"/>
            <w:shd w:val="clear" w:color="auto" w:fill="D86DCB" w:themeFill="accent5" w:themeFillTint="99"/>
          </w:tcPr>
          <w:p w14:paraId="76D7F6F4" w14:textId="77777777" w:rsidR="002A097D" w:rsidRDefault="002A097D" w:rsidP="00327E5C"/>
        </w:tc>
        <w:tc>
          <w:tcPr>
            <w:tcW w:w="993" w:type="dxa"/>
            <w:shd w:val="clear" w:color="auto" w:fill="D86DCB" w:themeFill="accent5" w:themeFillTint="99"/>
          </w:tcPr>
          <w:p w14:paraId="5629EDDE" w14:textId="77777777" w:rsidR="002A097D" w:rsidRDefault="002A097D" w:rsidP="00327E5C"/>
        </w:tc>
        <w:tc>
          <w:tcPr>
            <w:tcW w:w="657" w:type="dxa"/>
          </w:tcPr>
          <w:p w14:paraId="219747F9" w14:textId="77777777" w:rsidR="002A097D" w:rsidRDefault="002A097D" w:rsidP="00327E5C"/>
        </w:tc>
      </w:tr>
      <w:tr w:rsidR="002A097D" w14:paraId="621BB707" w14:textId="77777777" w:rsidTr="00DE3F74">
        <w:tc>
          <w:tcPr>
            <w:tcW w:w="3681" w:type="dxa"/>
          </w:tcPr>
          <w:p w14:paraId="754C66F6" w14:textId="03ED15D0" w:rsidR="002A097D" w:rsidRDefault="00CF482A" w:rsidP="00327E5C">
            <w:r>
              <w:t xml:space="preserve">Final writing and editing </w:t>
            </w:r>
          </w:p>
        </w:tc>
        <w:tc>
          <w:tcPr>
            <w:tcW w:w="567" w:type="dxa"/>
          </w:tcPr>
          <w:p w14:paraId="0F16E5A7" w14:textId="77777777" w:rsidR="002A097D" w:rsidRDefault="002A097D" w:rsidP="00327E5C"/>
        </w:tc>
        <w:tc>
          <w:tcPr>
            <w:tcW w:w="567" w:type="dxa"/>
          </w:tcPr>
          <w:p w14:paraId="7C74FBED" w14:textId="77777777" w:rsidR="002A097D" w:rsidRDefault="002A097D" w:rsidP="00327E5C"/>
        </w:tc>
        <w:tc>
          <w:tcPr>
            <w:tcW w:w="567" w:type="dxa"/>
          </w:tcPr>
          <w:p w14:paraId="2EF19F25" w14:textId="77777777" w:rsidR="002A097D" w:rsidRDefault="002A097D" w:rsidP="00327E5C"/>
        </w:tc>
        <w:tc>
          <w:tcPr>
            <w:tcW w:w="709" w:type="dxa"/>
          </w:tcPr>
          <w:p w14:paraId="06732596" w14:textId="77777777" w:rsidR="002A097D" w:rsidRDefault="002A097D" w:rsidP="00327E5C"/>
        </w:tc>
        <w:tc>
          <w:tcPr>
            <w:tcW w:w="708" w:type="dxa"/>
          </w:tcPr>
          <w:p w14:paraId="0A75A87D" w14:textId="77777777" w:rsidR="002A097D" w:rsidRDefault="002A097D" w:rsidP="00327E5C"/>
        </w:tc>
        <w:tc>
          <w:tcPr>
            <w:tcW w:w="567" w:type="dxa"/>
          </w:tcPr>
          <w:p w14:paraId="5ECD7157" w14:textId="77777777" w:rsidR="002A097D" w:rsidRDefault="002A097D" w:rsidP="00327E5C"/>
        </w:tc>
        <w:tc>
          <w:tcPr>
            <w:tcW w:w="993" w:type="dxa"/>
            <w:shd w:val="clear" w:color="auto" w:fill="D86DCB" w:themeFill="accent5" w:themeFillTint="99"/>
          </w:tcPr>
          <w:p w14:paraId="0A81FDB6" w14:textId="77777777" w:rsidR="002A097D" w:rsidRDefault="002A097D" w:rsidP="00327E5C"/>
        </w:tc>
        <w:tc>
          <w:tcPr>
            <w:tcW w:w="657" w:type="dxa"/>
            <w:shd w:val="clear" w:color="auto" w:fill="D86DCB" w:themeFill="accent5" w:themeFillTint="99"/>
          </w:tcPr>
          <w:p w14:paraId="37EEE032" w14:textId="77777777" w:rsidR="002A097D" w:rsidRDefault="002A097D" w:rsidP="00327E5C"/>
        </w:tc>
      </w:tr>
    </w:tbl>
    <w:p w14:paraId="672E4635" w14:textId="77777777" w:rsidR="00327E5C" w:rsidRPr="00327E5C" w:rsidRDefault="00327E5C" w:rsidP="00327E5C"/>
    <w:p w14:paraId="442B4708" w14:textId="77777777" w:rsidR="006D0C6B" w:rsidRDefault="006D0C6B">
      <w:pPr>
        <w:rPr>
          <w:rFonts w:asciiTheme="majorHAnsi" w:eastAsiaTheme="majorEastAsia" w:hAnsiTheme="majorHAnsi" w:cstheme="majorBidi"/>
          <w:color w:val="0F4761" w:themeColor="accent1" w:themeShade="BF"/>
          <w:sz w:val="32"/>
          <w:szCs w:val="32"/>
        </w:rPr>
      </w:pPr>
      <w:r>
        <w:br w:type="page"/>
      </w:r>
    </w:p>
    <w:p w14:paraId="00E4EDCA" w14:textId="12C2545E" w:rsidR="00EB1556" w:rsidRDefault="00877639" w:rsidP="00103326">
      <w:pPr>
        <w:pStyle w:val="Heading1"/>
      </w:pPr>
      <w:bookmarkStart w:id="19" w:name="_Toc231238769"/>
      <w:r>
        <w:lastRenderedPageBreak/>
        <w:t xml:space="preserve">10. </w:t>
      </w:r>
      <w:r w:rsidR="00EB1556">
        <w:t>Research Integrity and Ethical Consideration</w:t>
      </w:r>
      <w:bookmarkEnd w:id="19"/>
      <w:r w:rsidR="00EB1556">
        <w:t xml:space="preserve"> </w:t>
      </w:r>
    </w:p>
    <w:p w14:paraId="78D7C418" w14:textId="23EBA22D" w:rsidR="00792343" w:rsidRPr="00792343" w:rsidRDefault="003E7871" w:rsidP="00792343">
      <w:r>
        <w:t xml:space="preserve">Before collecting any data, ethical </w:t>
      </w:r>
      <w:r w:rsidR="00980F42">
        <w:t xml:space="preserve">clearance will be attained from the university </w:t>
      </w:r>
      <w:r w:rsidR="00B1520C">
        <w:t xml:space="preserve">ethics committee to ensure that research </w:t>
      </w:r>
      <w:r w:rsidR="00FB0961">
        <w:t xml:space="preserve">standards are adhered to. All </w:t>
      </w:r>
      <w:r w:rsidR="008917AA">
        <w:t>the participants</w:t>
      </w:r>
      <w:r w:rsidR="00292814">
        <w:t xml:space="preserve"> will be provided with an </w:t>
      </w:r>
      <w:r w:rsidR="0066234C">
        <w:t>elaborate information sheet</w:t>
      </w:r>
      <w:r w:rsidR="00F1456F">
        <w:t xml:space="preserve"> on the purpose of the study, </w:t>
      </w:r>
      <w:r w:rsidR="006A39B9">
        <w:t xml:space="preserve">procedures, </w:t>
      </w:r>
      <w:r w:rsidR="00A60E39">
        <w:t>confidentiality,</w:t>
      </w:r>
      <w:r w:rsidR="006A39B9">
        <w:t xml:space="preserve"> and </w:t>
      </w:r>
      <w:r w:rsidR="00204F7F">
        <w:t>voluntary nature of participation</w:t>
      </w:r>
      <w:r w:rsidR="00340F73">
        <w:t xml:space="preserve">. Informed consent will be taken before the start of the interviews. </w:t>
      </w:r>
      <w:r w:rsidR="002530E6">
        <w:t>The study will protect their confidentiality and</w:t>
      </w:r>
      <w:r w:rsidR="00AC5FCA">
        <w:t xml:space="preserve"> anonymity by eliminating ident</w:t>
      </w:r>
      <w:r w:rsidR="004612C5">
        <w:t xml:space="preserve">ifiable data from the </w:t>
      </w:r>
      <w:r w:rsidR="009A6D6D">
        <w:t>interviews in the form of tape</w:t>
      </w:r>
      <w:r w:rsidR="005E2963">
        <w:t xml:space="preserve"> </w:t>
      </w:r>
      <w:r w:rsidR="00AA6FE2">
        <w:t>and transcript</w:t>
      </w:r>
      <w:r w:rsidR="00796A69">
        <w:t xml:space="preserve"> will be kept safely with password-</w:t>
      </w:r>
      <w:r w:rsidR="00F668F3">
        <w:t xml:space="preserve">protected drive under the stipulations of </w:t>
      </w:r>
      <w:r w:rsidR="0094105E">
        <w:t>GDPR and university data protection policies. The project will also be stay</w:t>
      </w:r>
      <w:r w:rsidR="009D1F08">
        <w:t xml:space="preserve"> as much neutral</w:t>
      </w:r>
      <w:r w:rsidR="00F07FEC">
        <w:t xml:space="preserve"> as possible, as conversations on stress</w:t>
      </w:r>
      <w:r w:rsidR="005F48A7">
        <w:t xml:space="preserve"> in the workplace and professional demands can cause </w:t>
      </w:r>
      <w:r w:rsidR="00161FDC">
        <w:t xml:space="preserve">embarrassment. Thus, interviews will be done in professional and </w:t>
      </w:r>
      <w:r w:rsidR="000059FF">
        <w:t xml:space="preserve">respectful manner with serious </w:t>
      </w:r>
      <w:r w:rsidR="00AD087A">
        <w:t>consideration for the dignity and privacy of the participants.</w:t>
      </w:r>
    </w:p>
    <w:p w14:paraId="764F391E" w14:textId="77777777" w:rsidR="006D0C6B" w:rsidRDefault="006D0C6B">
      <w:pPr>
        <w:rPr>
          <w:rFonts w:asciiTheme="majorHAnsi" w:eastAsiaTheme="majorEastAsia" w:hAnsiTheme="majorHAnsi" w:cstheme="majorBidi"/>
          <w:color w:val="0F4761" w:themeColor="accent1" w:themeShade="BF"/>
          <w:sz w:val="32"/>
          <w:szCs w:val="32"/>
        </w:rPr>
      </w:pPr>
      <w:r>
        <w:br w:type="page"/>
      </w:r>
    </w:p>
    <w:p w14:paraId="3DA66CF7" w14:textId="4B50D02D" w:rsidR="00EB1556" w:rsidRDefault="00EB1556" w:rsidP="00103326">
      <w:pPr>
        <w:pStyle w:val="Heading1"/>
      </w:pPr>
      <w:bookmarkStart w:id="20" w:name="_Toc231238770"/>
      <w:r>
        <w:lastRenderedPageBreak/>
        <w:t>References</w:t>
      </w:r>
      <w:bookmarkEnd w:id="20"/>
      <w:r>
        <w:t xml:space="preserve"> </w:t>
      </w:r>
    </w:p>
    <w:p w14:paraId="365A7440" w14:textId="0711E842" w:rsidR="00B94094" w:rsidRDefault="00B94094" w:rsidP="00B94094">
      <w:r>
        <w:t xml:space="preserve">Adamopoulos, I.P. and </w:t>
      </w:r>
      <w:proofErr w:type="spellStart"/>
      <w:r>
        <w:t>Syrou</w:t>
      </w:r>
      <w:proofErr w:type="spellEnd"/>
      <w:r>
        <w:t xml:space="preserve">, N.F. (2022) ‘Associations and correlations of job stress, job satisfaction and burnout in public health sector’, </w:t>
      </w:r>
      <w:r w:rsidRPr="008912AF">
        <w:rPr>
          <w:i/>
          <w:iCs/>
        </w:rPr>
        <w:t>European Journal of Environment</w:t>
      </w:r>
      <w:r>
        <w:t xml:space="preserve"> </w:t>
      </w:r>
      <w:r w:rsidRPr="008912AF">
        <w:rPr>
          <w:i/>
          <w:iCs/>
        </w:rPr>
        <w:t>and Public Health</w:t>
      </w:r>
      <w:r>
        <w:t>, 6(2), p. em0113.</w:t>
      </w:r>
    </w:p>
    <w:p w14:paraId="45843D99" w14:textId="44B32448" w:rsidR="00B94094" w:rsidRDefault="00B94094" w:rsidP="00B94094">
      <w:r>
        <w:t xml:space="preserve">Akoo, C., McMillan, K., Price, S., Ingraham, K., Ayoub, A., Rolle Sands, S., Shankland, M. and Bourgeault, I. (2024) ‘“I feel broken”: Chronicling burnout, mental health, and the limits of individual resilience in nursing’, </w:t>
      </w:r>
      <w:r w:rsidRPr="0046645A">
        <w:rPr>
          <w:i/>
          <w:iCs/>
        </w:rPr>
        <w:t>Nursing Inquiry</w:t>
      </w:r>
      <w:r>
        <w:t>, 31(2), p. e</w:t>
      </w:r>
      <w:r w:rsidR="00766843">
        <w:t>12609.</w:t>
      </w:r>
    </w:p>
    <w:p w14:paraId="4746CC33" w14:textId="1ECF12C4" w:rsidR="00132ABE" w:rsidRDefault="00B94094" w:rsidP="00B94094">
      <w:r>
        <w:t>Arjama, A.-L., Suhonen, R. and Kangasniemi, M. (2024) ‘Ethical issues in long-term care settings: Care workers’ lived experiences’, Nursing Ethics, 31(2–3), pp. 213–</w:t>
      </w:r>
      <w:r w:rsidR="00766843">
        <w:t>226.</w:t>
      </w:r>
    </w:p>
    <w:p w14:paraId="4537366B" w14:textId="2974D067" w:rsidR="00E10B83" w:rsidRDefault="00E10B83" w:rsidP="00E10B83">
      <w:r>
        <w:t xml:space="preserve">Bakker, A.B., Hakanen, J.J., Demerouti, E. and Xanthopoulou, D. (2007) ‘Job resources boost work engagement, particularly when job demands are high’, </w:t>
      </w:r>
      <w:r w:rsidRPr="000D3706">
        <w:rPr>
          <w:i/>
          <w:iCs/>
        </w:rPr>
        <w:t>Journal of</w:t>
      </w:r>
      <w:r>
        <w:t xml:space="preserve"> </w:t>
      </w:r>
      <w:r w:rsidRPr="000D3706">
        <w:rPr>
          <w:i/>
          <w:iCs/>
        </w:rPr>
        <w:t>Educational Psychology</w:t>
      </w:r>
      <w:r>
        <w:t xml:space="preserve">, 99(2), p. </w:t>
      </w:r>
      <w:r w:rsidR="00A551C5">
        <w:t>274.</w:t>
      </w:r>
    </w:p>
    <w:p w14:paraId="21A36C3A" w14:textId="1BC644B7" w:rsidR="00E10B83" w:rsidRDefault="00E10B83" w:rsidP="00E10B83">
      <w:r>
        <w:t xml:space="preserve">Bauman, A. (2015) </w:t>
      </w:r>
      <w:r w:rsidRPr="00CA74F4">
        <w:rPr>
          <w:i/>
          <w:iCs/>
        </w:rPr>
        <w:t>‘Qualitative online interviews: Strategies, design, and skills’, Qualitative Research in Organizations and Management: An International Journal</w:t>
      </w:r>
      <w:r>
        <w:t>, 10(2), pp. 201–</w:t>
      </w:r>
      <w:r w:rsidR="00A551C5">
        <w:t>202.</w:t>
      </w:r>
    </w:p>
    <w:p w14:paraId="42916F1E" w14:textId="79EA874E" w:rsidR="00E10B83" w:rsidRDefault="00E10B83" w:rsidP="00E10B83">
      <w:r>
        <w:t xml:space="preserve">Braun, V. and Clarke, V. (2006) ‘Using thematic analysis in psychology’, </w:t>
      </w:r>
      <w:r w:rsidRPr="0041007F">
        <w:rPr>
          <w:i/>
          <w:iCs/>
        </w:rPr>
        <w:t>Qualitative Research in Psychology</w:t>
      </w:r>
      <w:r>
        <w:t>, 3(2), pp. 77–</w:t>
      </w:r>
      <w:r w:rsidR="00A551C5">
        <w:t>101.</w:t>
      </w:r>
    </w:p>
    <w:p w14:paraId="78727A47" w14:textId="594F2FB6" w:rsidR="00E10B83" w:rsidRDefault="00E10B83" w:rsidP="00E10B83">
      <w:r>
        <w:t xml:space="preserve">Braun, V., Clarke, V., Hayfield, N., Davey, L. and Jenkinson, E. (2023) ‘Doing reflexive thematic analysis’, in Supporting Research in Counselling and Psychotherapy: </w:t>
      </w:r>
      <w:r w:rsidRPr="008671AE">
        <w:rPr>
          <w:i/>
          <w:iCs/>
        </w:rPr>
        <w:t>Qualitative, Quantitative, and Mixed Methods Research.</w:t>
      </w:r>
      <w:r>
        <w:t xml:space="preserve"> Springer, pp. </w:t>
      </w:r>
      <w:r w:rsidR="00BB1FD5">
        <w:t>19-38.</w:t>
      </w:r>
    </w:p>
    <w:p w14:paraId="0DE12C90" w14:textId="1B61E227" w:rsidR="00E10B83" w:rsidRDefault="00E10B83" w:rsidP="00E10B83">
      <w:r>
        <w:t xml:space="preserve">Brinkmann, S. and Kvale, S. (2018) </w:t>
      </w:r>
      <w:r w:rsidRPr="00B7694F">
        <w:rPr>
          <w:i/>
          <w:iCs/>
        </w:rPr>
        <w:t>Doing interviews</w:t>
      </w:r>
      <w:r>
        <w:t xml:space="preserve">. London: </w:t>
      </w:r>
      <w:r w:rsidR="00BB1FD5">
        <w:t>Sage.</w:t>
      </w:r>
    </w:p>
    <w:p w14:paraId="06AC7453" w14:textId="47189BC7" w:rsidR="00E10B83" w:rsidRDefault="00E10B83" w:rsidP="00E10B83">
      <w:r>
        <w:t xml:space="preserve">Bryman, A. (2016) </w:t>
      </w:r>
      <w:r w:rsidRPr="00CD5BA2">
        <w:rPr>
          <w:i/>
          <w:iCs/>
        </w:rPr>
        <w:t>Social research methods</w:t>
      </w:r>
      <w:r>
        <w:t xml:space="preserve">. Oxford: Oxford University </w:t>
      </w:r>
      <w:r w:rsidR="00BB1FD5">
        <w:t>Press.</w:t>
      </w:r>
    </w:p>
    <w:p w14:paraId="4747B6E5" w14:textId="2A5BCE63" w:rsidR="00E10B83" w:rsidRDefault="00E10B83" w:rsidP="00E10B83">
      <w:r>
        <w:t xml:space="preserve">BCC (2022) Provision of Care Home Services Joint Service Specification. Available at: </w:t>
      </w:r>
      <w:hyperlink r:id="rId8" w:history="1">
        <w:r w:rsidR="00BB1FD5" w:rsidRPr="00664287">
          <w:rPr>
            <w:rStyle w:val="Hyperlink"/>
          </w:rPr>
          <w:t>https://www.bristol.gov.uk/files/documents/546-provision-of-care-home-services-specification</w:t>
        </w:r>
      </w:hyperlink>
      <w:r w:rsidR="00BB1FD5">
        <w:t xml:space="preserve"> (Accessed 22</w:t>
      </w:r>
      <w:r w:rsidR="00F95C43">
        <w:t xml:space="preserve"> May 2026).</w:t>
      </w:r>
    </w:p>
    <w:p w14:paraId="30581165" w14:textId="343A4289" w:rsidR="00E10B83" w:rsidRDefault="00E10B83" w:rsidP="00E10B83">
      <w:proofErr w:type="spellStart"/>
      <w:r>
        <w:t>Cano</w:t>
      </w:r>
      <w:proofErr w:type="spellEnd"/>
      <w:r>
        <w:t>, F., Alves, E., Joao, A., Oliveira, H., Pinho, L.G. and Fonseca, C. (2023) ‘A rapid literature review on the health-related outcomes of long-term person-</w:t>
      </w:r>
      <w:r w:rsidR="7540A3B3">
        <w:t>cantered</w:t>
      </w:r>
      <w:r>
        <w:t xml:space="preserve"> care models in adults with chronic illness’, </w:t>
      </w:r>
      <w:r w:rsidRPr="28F93DF7">
        <w:rPr>
          <w:i/>
          <w:iCs/>
        </w:rPr>
        <w:t>Frontiers in Public Health,</w:t>
      </w:r>
      <w:r>
        <w:t xml:space="preserve"> 11, p. </w:t>
      </w:r>
      <w:r w:rsidR="00045E68">
        <w:t>1213816.</w:t>
      </w:r>
    </w:p>
    <w:p w14:paraId="43D37EAC" w14:textId="12E8057F" w:rsidR="00E10B83" w:rsidRDefault="00E10B83" w:rsidP="00E10B83">
      <w:r>
        <w:t xml:space="preserve">Chao, M.-C., Jou, R.-C., Liao, C.-C. and Kuo, C.-W. (2015) ‘Workplace stress, job satisfaction, job performance, and turnover intention of health care workers in rural Taiwan’, </w:t>
      </w:r>
      <w:r w:rsidRPr="003862EB">
        <w:rPr>
          <w:i/>
          <w:iCs/>
        </w:rPr>
        <w:t>Asia Pacific Journal of Public Health</w:t>
      </w:r>
      <w:r>
        <w:t>, 27(2), pp. NP1827–</w:t>
      </w:r>
      <w:r w:rsidR="00F046C0">
        <w:t>NP1836.</w:t>
      </w:r>
    </w:p>
    <w:p w14:paraId="1DA450EB" w14:textId="7A358607" w:rsidR="00E10B83" w:rsidRDefault="00E10B83" w:rsidP="00E10B83">
      <w:r>
        <w:t xml:space="preserve">Clarke, V. and Braun, V. (2017) ‘Thematic analysis’, </w:t>
      </w:r>
      <w:r w:rsidRPr="00C210F9">
        <w:rPr>
          <w:i/>
          <w:iCs/>
        </w:rPr>
        <w:t>The Journal of Positive Psychology</w:t>
      </w:r>
      <w:r>
        <w:t>, 12(3), pp. 297–</w:t>
      </w:r>
      <w:r w:rsidR="00F046C0">
        <w:t>298.</w:t>
      </w:r>
    </w:p>
    <w:p w14:paraId="5F32F3AE" w14:textId="1308DA0B" w:rsidR="00E10B83" w:rsidRDefault="00E10B83" w:rsidP="00E10B83">
      <w:r>
        <w:lastRenderedPageBreak/>
        <w:t xml:space="preserve">Cohen, L., Manion, L. and Morrison, K. (2017) </w:t>
      </w:r>
      <w:r w:rsidRPr="00317B42">
        <w:rPr>
          <w:i/>
          <w:iCs/>
        </w:rPr>
        <w:t>Research methods in education</w:t>
      </w:r>
      <w:r>
        <w:t xml:space="preserve">. 8th </w:t>
      </w:r>
      <w:proofErr w:type="spellStart"/>
      <w:r>
        <w:t>edn</w:t>
      </w:r>
      <w:proofErr w:type="spellEnd"/>
      <w:r>
        <w:t xml:space="preserve">. London: </w:t>
      </w:r>
      <w:r w:rsidR="00F046C0">
        <w:t>Routledge.</w:t>
      </w:r>
    </w:p>
    <w:p w14:paraId="6CC51A7B" w14:textId="7B1C9048" w:rsidR="00E10B83" w:rsidRDefault="00E10B83" w:rsidP="00E10B83">
      <w:r>
        <w:t xml:space="preserve">Crawford, E.R., </w:t>
      </w:r>
      <w:proofErr w:type="spellStart"/>
      <w:r>
        <w:t>LePine</w:t>
      </w:r>
      <w:proofErr w:type="spellEnd"/>
      <w:r>
        <w:t xml:space="preserve">, J.A. and Rich, B.L. (2010) ‘Linking job demands and resources to employee engagement and burnout: A theoretical extension and meta-analytic test’, </w:t>
      </w:r>
      <w:r w:rsidRPr="000212EB">
        <w:rPr>
          <w:i/>
          <w:iCs/>
        </w:rPr>
        <w:t>Journal of Applied Psychology</w:t>
      </w:r>
      <w:r>
        <w:t xml:space="preserve">, 95(5), p. </w:t>
      </w:r>
      <w:r w:rsidR="00744B76">
        <w:t>834.</w:t>
      </w:r>
    </w:p>
    <w:p w14:paraId="70099FD5" w14:textId="7014F2E7" w:rsidR="00E10B83" w:rsidRDefault="00E10B83" w:rsidP="00E10B83">
      <w:r>
        <w:t>Creswell, J.W. and Creswell, J.D. (2017) Research design</w:t>
      </w:r>
      <w:r w:rsidRPr="28F93DF7">
        <w:rPr>
          <w:i/>
          <w:iCs/>
        </w:rPr>
        <w:t>: Qualitative, quantitative, and</w:t>
      </w:r>
      <w:r>
        <w:t xml:space="preserve"> </w:t>
      </w:r>
      <w:r w:rsidR="00B94C69" w:rsidRPr="28F93DF7">
        <w:rPr>
          <w:i/>
          <w:iCs/>
        </w:rPr>
        <w:t>m</w:t>
      </w:r>
      <w:r w:rsidRPr="28F93DF7">
        <w:rPr>
          <w:i/>
          <w:iCs/>
        </w:rPr>
        <w:t xml:space="preserve">ixed </w:t>
      </w:r>
      <w:r w:rsidR="00B94C69" w:rsidRPr="28F93DF7">
        <w:rPr>
          <w:i/>
          <w:iCs/>
        </w:rPr>
        <w:t>m</w:t>
      </w:r>
      <w:r w:rsidRPr="28F93DF7">
        <w:rPr>
          <w:i/>
          <w:iCs/>
        </w:rPr>
        <w:t xml:space="preserve">ethods </w:t>
      </w:r>
      <w:bookmarkStart w:id="21" w:name="_Int_ykRcHVPT"/>
      <w:proofErr w:type="gramStart"/>
      <w:r w:rsidR="00B94C69" w:rsidRPr="28F93DF7">
        <w:rPr>
          <w:i/>
          <w:iCs/>
        </w:rPr>
        <w:t>a</w:t>
      </w:r>
      <w:r w:rsidRPr="28F93DF7">
        <w:rPr>
          <w:i/>
          <w:iCs/>
        </w:rPr>
        <w:t>pproaches</w:t>
      </w:r>
      <w:bookmarkEnd w:id="21"/>
      <w:proofErr w:type="gramEnd"/>
      <w:r>
        <w:t xml:space="preserve">. Thousand Oaks, CA: </w:t>
      </w:r>
      <w:r w:rsidR="00744B76">
        <w:t>Sage.</w:t>
      </w:r>
    </w:p>
    <w:p w14:paraId="588978FA" w14:textId="0BEA5F40" w:rsidR="00E10B83" w:rsidRDefault="00E10B83" w:rsidP="00E10B83">
      <w:r>
        <w:t xml:space="preserve">Creswell, J.W. and </w:t>
      </w:r>
      <w:proofErr w:type="spellStart"/>
      <w:r>
        <w:t>Poth</w:t>
      </w:r>
      <w:proofErr w:type="spellEnd"/>
      <w:r>
        <w:t xml:space="preserve">, C.N. (2018) </w:t>
      </w:r>
      <w:r w:rsidRPr="00E65929">
        <w:rPr>
          <w:i/>
          <w:iCs/>
        </w:rPr>
        <w:t>Qualitative inquiry and research design</w:t>
      </w:r>
      <w:r>
        <w:t xml:space="preserve">: </w:t>
      </w:r>
      <w:r w:rsidRPr="002B3509">
        <w:rPr>
          <w:i/>
          <w:iCs/>
        </w:rPr>
        <w:t>Choosing among five approaches</w:t>
      </w:r>
      <w:r>
        <w:t xml:space="preserve">. 4th </w:t>
      </w:r>
      <w:proofErr w:type="spellStart"/>
      <w:r>
        <w:t>edn</w:t>
      </w:r>
      <w:proofErr w:type="spellEnd"/>
      <w:r>
        <w:t xml:space="preserve">. Thousand Oaks, CA: </w:t>
      </w:r>
      <w:r w:rsidR="00744B76">
        <w:t>Sage</w:t>
      </w:r>
      <w:r w:rsidR="00650042">
        <w:t>.</w:t>
      </w:r>
    </w:p>
    <w:p w14:paraId="7D2514F4" w14:textId="3006CBE5" w:rsidR="00E10B83" w:rsidRDefault="00E10B83" w:rsidP="00E10B83">
      <w:r>
        <w:t xml:space="preserve">Demerouti, E. (2025) ‘Job demands-resources and conservation of resources theories: How do they help to explain employee well-being and future job design?’, </w:t>
      </w:r>
      <w:r w:rsidRPr="00EC3B35">
        <w:rPr>
          <w:i/>
          <w:iCs/>
        </w:rPr>
        <w:t>Journal of</w:t>
      </w:r>
      <w:r>
        <w:t xml:space="preserve"> </w:t>
      </w:r>
      <w:r w:rsidRPr="00EC3B35">
        <w:rPr>
          <w:i/>
          <w:iCs/>
        </w:rPr>
        <w:t>Business Research</w:t>
      </w:r>
      <w:r>
        <w:t xml:space="preserve">, 192, p. </w:t>
      </w:r>
      <w:r w:rsidR="00650042">
        <w:t>115296.</w:t>
      </w:r>
    </w:p>
    <w:p w14:paraId="62CBB288" w14:textId="37427AFF" w:rsidR="00E10B83" w:rsidRDefault="00E10B83" w:rsidP="00E10B83">
      <w:r>
        <w:t xml:space="preserve">Edvardsson, D. (2015) Notes on person-centred care: What it is and what it is </w:t>
      </w:r>
      <w:r w:rsidR="000E2983">
        <w:t>not. SAGE</w:t>
      </w:r>
      <w:r w:rsidR="00617EBF">
        <w:t xml:space="preserve"> Publication Sage UK</w:t>
      </w:r>
      <w:r w:rsidR="002A0473">
        <w:t xml:space="preserve">: </w:t>
      </w:r>
      <w:r w:rsidR="007666DA">
        <w:t>London</w:t>
      </w:r>
      <w:r w:rsidR="002A0473">
        <w:t>, England</w:t>
      </w:r>
      <w:r w:rsidR="007666DA">
        <w:t>.</w:t>
      </w:r>
    </w:p>
    <w:p w14:paraId="2899842C" w14:textId="1D23DDAF" w:rsidR="00E10B83" w:rsidRDefault="00E10B83" w:rsidP="00E10B83">
      <w:r>
        <w:t xml:space="preserve">Edvardsson, D., Watt, E. and Pearce, F. (2017) ‘Patient experiences of caring and person-centredness are associated with perceived nursing care quality’, </w:t>
      </w:r>
      <w:r w:rsidRPr="00715676">
        <w:rPr>
          <w:i/>
          <w:iCs/>
        </w:rPr>
        <w:t>Journal of</w:t>
      </w:r>
      <w:r>
        <w:t xml:space="preserve"> </w:t>
      </w:r>
      <w:r w:rsidRPr="00715676">
        <w:rPr>
          <w:i/>
          <w:iCs/>
        </w:rPr>
        <w:t>Advanced Nursing</w:t>
      </w:r>
      <w:r>
        <w:t>, 73(1), pp. 217–</w:t>
      </w:r>
      <w:r w:rsidR="00650042">
        <w:t>227.</w:t>
      </w:r>
    </w:p>
    <w:p w14:paraId="026D35F7" w14:textId="589F55B4" w:rsidR="00E10B83" w:rsidRDefault="00E10B83" w:rsidP="00E10B83">
      <w:proofErr w:type="spellStart"/>
      <w:r>
        <w:t>Etikan</w:t>
      </w:r>
      <w:proofErr w:type="spellEnd"/>
      <w:r>
        <w:t>, I., Musa,</w:t>
      </w:r>
      <w:r w:rsidR="003427A4">
        <w:t xml:space="preserve"> S. A</w:t>
      </w:r>
      <w:r w:rsidR="00E63203">
        <w:t>.</w:t>
      </w:r>
      <w:r>
        <w:t xml:space="preserve"> and Alkassim, R.S. (2016) ‘Comparison of convenience sampling and purposive sampling’, American Journal of Theoretical and Applied Statistics, 5(1), pp. 1–</w:t>
      </w:r>
      <w:r w:rsidR="004D6435">
        <w:t>4.</w:t>
      </w:r>
    </w:p>
    <w:p w14:paraId="369035AB" w14:textId="7086C0E7" w:rsidR="00766843" w:rsidRDefault="00E10B83" w:rsidP="00E10B83">
      <w:r>
        <w:t>Guest, G., Bunce, A. and Johnson, L. (2006) ‘How many interviews are enough? An experiment with data saturation and variability</w:t>
      </w:r>
      <w:r w:rsidR="00BC0069">
        <w:t>,’</w:t>
      </w:r>
      <w:r>
        <w:t xml:space="preserve"> </w:t>
      </w:r>
      <w:r w:rsidRPr="00E74593">
        <w:rPr>
          <w:i/>
          <w:iCs/>
        </w:rPr>
        <w:t>Field Methods</w:t>
      </w:r>
      <w:r>
        <w:t>, 18(1), pp. 59–</w:t>
      </w:r>
      <w:r w:rsidR="004D6435">
        <w:t>82.</w:t>
      </w:r>
    </w:p>
    <w:p w14:paraId="1AAB03E5" w14:textId="77777777" w:rsidR="00F9027A" w:rsidRDefault="00F9027A" w:rsidP="00F9027A">
      <w:r>
        <w:t>Guillemin, M. and Gillam, L. (2004) ‘Ethics, reflexivity, and “ethically important moments” in research’</w:t>
      </w:r>
      <w:r w:rsidRPr="001A35BB">
        <w:rPr>
          <w:i/>
          <w:iCs/>
        </w:rPr>
        <w:t>, Qualitative Inquiry</w:t>
      </w:r>
      <w:r>
        <w:t>, 10(2), pp. 261–280.</w:t>
      </w:r>
    </w:p>
    <w:p w14:paraId="683793C9" w14:textId="1F266CD8" w:rsidR="00F9027A" w:rsidRDefault="00F9027A" w:rsidP="00F9027A">
      <w:proofErr w:type="spellStart"/>
      <w:r>
        <w:t>Hennink</w:t>
      </w:r>
      <w:proofErr w:type="spellEnd"/>
      <w:r>
        <w:t xml:space="preserve">, M., Bailey, A. and Hutter, I. (2020) </w:t>
      </w:r>
      <w:r w:rsidRPr="00FD643A">
        <w:rPr>
          <w:i/>
          <w:iCs/>
        </w:rPr>
        <w:t>Qualitative research methods</w:t>
      </w:r>
      <w:r>
        <w:t xml:space="preserve">. London: </w:t>
      </w:r>
      <w:r w:rsidR="00945028">
        <w:t>SAGE.</w:t>
      </w:r>
    </w:p>
    <w:p w14:paraId="663E6480" w14:textId="690233FC" w:rsidR="00F9027A" w:rsidRDefault="00F9027A" w:rsidP="00F9027A">
      <w:r>
        <w:t xml:space="preserve">Kallio, H., Pietilä, A.M., Johnson, M. and Kangasniemi, M. (2016) ‘Systematic methodological review: developing a framework for a qualitative semi-structured interview guide’, </w:t>
      </w:r>
      <w:r w:rsidRPr="00AA26AE">
        <w:rPr>
          <w:i/>
          <w:iCs/>
        </w:rPr>
        <w:t>Journal of Advanced Nursing</w:t>
      </w:r>
      <w:r>
        <w:t>, 72(12), pp. 2954–</w:t>
      </w:r>
      <w:r w:rsidR="000F390B">
        <w:t>2965.</w:t>
      </w:r>
    </w:p>
    <w:p w14:paraId="2DB119C2" w14:textId="43BEABBF" w:rsidR="00F9027A" w:rsidRDefault="00F9027A" w:rsidP="00F9027A">
      <w:r>
        <w:t xml:space="preserve">Karimian, A., Sadooghiasl, A., </w:t>
      </w:r>
      <w:proofErr w:type="spellStart"/>
      <w:r>
        <w:t>Khoobi</w:t>
      </w:r>
      <w:proofErr w:type="spellEnd"/>
      <w:r>
        <w:t xml:space="preserve">, M., Mohammadi, E. and </w:t>
      </w:r>
      <w:proofErr w:type="spellStart"/>
      <w:r>
        <w:t>Kazemnejad</w:t>
      </w:r>
      <w:proofErr w:type="spellEnd"/>
      <w:r>
        <w:t xml:space="preserve">, A. (2025) ‘Clinical nurses’ experiences of discrimination against patients: A </w:t>
      </w:r>
      <w:r w:rsidR="001F4254">
        <w:t>Q</w:t>
      </w:r>
      <w:r>
        <w:t xml:space="preserve">ualitative </w:t>
      </w:r>
      <w:r w:rsidR="001F4254">
        <w:t>S</w:t>
      </w:r>
      <w:r>
        <w:t>tudy in Iran’</w:t>
      </w:r>
      <w:r w:rsidRPr="003241C7">
        <w:rPr>
          <w:i/>
          <w:iCs/>
        </w:rPr>
        <w:t>, Western Journal of Nursing Research</w:t>
      </w:r>
      <w:r>
        <w:t xml:space="preserve">, 47(11), pp. </w:t>
      </w:r>
      <w:r w:rsidR="00C03639">
        <w:t>1065-1074.</w:t>
      </w:r>
    </w:p>
    <w:p w14:paraId="7E35E1B2" w14:textId="77777777" w:rsidR="00F9027A" w:rsidRDefault="00F9027A" w:rsidP="00F9027A"/>
    <w:p w14:paraId="74205FAC" w14:textId="43C9DBC2" w:rsidR="00F9027A" w:rsidRDefault="00F9027A" w:rsidP="00F9027A">
      <w:r>
        <w:lastRenderedPageBreak/>
        <w:t xml:space="preserve">Kirk-Wade, E., Wong, H. and Stiebahl, S. (2024) </w:t>
      </w:r>
      <w:r w:rsidRPr="00DE707F">
        <w:rPr>
          <w:i/>
          <w:iCs/>
        </w:rPr>
        <w:t>UK disability statistics</w:t>
      </w:r>
      <w:r w:rsidRPr="00CB645A">
        <w:rPr>
          <w:i/>
          <w:iCs/>
        </w:rPr>
        <w:t>: Prevalence and</w:t>
      </w:r>
      <w:r>
        <w:t xml:space="preserve"> </w:t>
      </w:r>
      <w:r w:rsidRPr="00CB645A">
        <w:rPr>
          <w:i/>
          <w:iCs/>
        </w:rPr>
        <w:t>life experiences</w:t>
      </w:r>
      <w:r w:rsidRPr="003D2B31">
        <w:rPr>
          <w:i/>
          <w:iCs/>
        </w:rPr>
        <w:t>. House of Commons Library</w:t>
      </w:r>
      <w:r>
        <w:t xml:space="preserve">. </w:t>
      </w:r>
      <w:r w:rsidR="00A64EA5">
        <w:t xml:space="preserve">UK </w:t>
      </w:r>
      <w:r w:rsidR="00010BF1">
        <w:t>Parliament. Available</w:t>
      </w:r>
      <w:r>
        <w:t xml:space="preserve"> at: https://commonslibrary.parliament.uk/research-briefings/cbp-9602/ (Accessed: 26 </w:t>
      </w:r>
      <w:r w:rsidR="00FD708B">
        <w:t>May 2026).</w:t>
      </w:r>
    </w:p>
    <w:p w14:paraId="2EAD30FF" w14:textId="1BA88320" w:rsidR="00F9027A" w:rsidRDefault="00F9027A" w:rsidP="00F9027A">
      <w:r>
        <w:t>Khanlou, N. et al. (2022) ‘Nursing care for persons with developmental disabilities: Review of literature on barriers and facilitators</w:t>
      </w:r>
      <w:r w:rsidR="00AD02B8">
        <w:t xml:space="preserve"> faced by nurses to provide care</w:t>
      </w:r>
      <w:r w:rsidR="00443BBC">
        <w:t>,’</w:t>
      </w:r>
      <w:r>
        <w:t xml:space="preserve"> </w:t>
      </w:r>
      <w:r w:rsidRPr="00443BBC">
        <w:rPr>
          <w:i/>
          <w:iCs/>
        </w:rPr>
        <w:t>Nursing Open, 10</w:t>
      </w:r>
      <w:r>
        <w:t xml:space="preserve">(2), </w:t>
      </w:r>
      <w:r w:rsidR="00740021">
        <w:t>p.404.</w:t>
      </w:r>
    </w:p>
    <w:p w14:paraId="60435ED9" w14:textId="01407AF8" w:rsidR="00F9027A" w:rsidRPr="00C124E0" w:rsidRDefault="00F9027A" w:rsidP="00F9027A">
      <w:r>
        <w:t xml:space="preserve">Kober, M. and Chang, Y.-P. (2024) ‘Healthcare workers’ perceptions of work-related stress and </w:t>
      </w:r>
      <w:r w:rsidR="002422C7">
        <w:t>burnout: strategies and barriers</w:t>
      </w:r>
      <w:r w:rsidR="00F01B5B">
        <w:t xml:space="preserve"> for self-care’,</w:t>
      </w:r>
      <w:r w:rsidR="0085578D">
        <w:rPr>
          <w:i/>
          <w:iCs/>
        </w:rPr>
        <w:t xml:space="preserve"> American journal of lifestyle </w:t>
      </w:r>
      <w:r w:rsidR="00C124E0">
        <w:rPr>
          <w:i/>
          <w:iCs/>
        </w:rPr>
        <w:t>medicine,</w:t>
      </w:r>
      <w:r w:rsidR="00C124E0">
        <w:t xml:space="preserve"> pp</w:t>
      </w:r>
      <w:r w:rsidR="00E06FD1">
        <w:t>.15598276241230043.</w:t>
      </w:r>
    </w:p>
    <w:p w14:paraId="2D58C432" w14:textId="39B188C8" w:rsidR="00F9027A" w:rsidRPr="00C0021B" w:rsidRDefault="00F9027A" w:rsidP="00F9027A">
      <w:proofErr w:type="spellStart"/>
      <w:r>
        <w:t>Kokorelias</w:t>
      </w:r>
      <w:proofErr w:type="spellEnd"/>
      <w:r>
        <w:t>, K.M</w:t>
      </w:r>
      <w:r w:rsidR="00451200">
        <w:t>.</w:t>
      </w:r>
      <w:r w:rsidR="00DF6CCF">
        <w:t xml:space="preserve"> et</w:t>
      </w:r>
      <w:r w:rsidR="00C429C2">
        <w:t xml:space="preserve"> al.</w:t>
      </w:r>
      <w:r w:rsidR="0046640E">
        <w:t xml:space="preserve"> </w:t>
      </w:r>
      <w:r w:rsidR="004357C9">
        <w:t xml:space="preserve">(2024) ‘Experiences of internationally educated nurses working with </w:t>
      </w:r>
      <w:r w:rsidR="009D308A">
        <w:t xml:space="preserve">older adults: A scoping </w:t>
      </w:r>
      <w:r w:rsidR="009D5B61">
        <w:t>review protoco</w:t>
      </w:r>
      <w:r w:rsidR="00C0021B">
        <w:t>l’,</w:t>
      </w:r>
      <w:r w:rsidR="00C0021B">
        <w:rPr>
          <w:i/>
          <w:iCs/>
        </w:rPr>
        <w:t xml:space="preserve"> </w:t>
      </w:r>
      <w:proofErr w:type="spellStart"/>
      <w:r w:rsidR="00C0021B">
        <w:rPr>
          <w:i/>
          <w:iCs/>
        </w:rPr>
        <w:t>Plos</w:t>
      </w:r>
      <w:proofErr w:type="spellEnd"/>
      <w:r w:rsidR="00C0021B">
        <w:rPr>
          <w:i/>
          <w:iCs/>
        </w:rPr>
        <w:t xml:space="preserve"> one,</w:t>
      </w:r>
      <w:r w:rsidR="00C0021B">
        <w:t xml:space="preserve"> 19</w:t>
      </w:r>
      <w:r w:rsidR="00C42223">
        <w:t>(10), p. e0307795.</w:t>
      </w:r>
    </w:p>
    <w:p w14:paraId="54B9019D" w14:textId="250111A8" w:rsidR="00F9027A" w:rsidRPr="00280967" w:rsidRDefault="00F9027A" w:rsidP="00F9027A">
      <w:proofErr w:type="spellStart"/>
      <w:r>
        <w:t>Kontrimiene</w:t>
      </w:r>
      <w:proofErr w:type="spellEnd"/>
      <w:r>
        <w:t xml:space="preserve">, A. et al. (2021) ‘Qualitative research of informal caregivers’ </w:t>
      </w:r>
      <w:r w:rsidR="007667B8">
        <w:t>personal</w:t>
      </w:r>
      <w:r w:rsidR="007319A5">
        <w:t xml:space="preserve"> experiences caring for older adults </w:t>
      </w:r>
      <w:r w:rsidR="00A23999">
        <w:t xml:space="preserve">with dementia in Lithuania’, </w:t>
      </w:r>
      <w:r w:rsidR="00A23999">
        <w:rPr>
          <w:i/>
          <w:iCs/>
        </w:rPr>
        <w:t xml:space="preserve">International </w:t>
      </w:r>
      <w:r w:rsidR="00280967">
        <w:rPr>
          <w:i/>
          <w:iCs/>
        </w:rPr>
        <w:t>journal of mental health systems,</w:t>
      </w:r>
      <w:r w:rsidR="00280967">
        <w:t xml:space="preserve"> 15(1), p</w:t>
      </w:r>
      <w:r w:rsidR="00E47B39">
        <w:t>.12.</w:t>
      </w:r>
    </w:p>
    <w:p w14:paraId="392DDA54" w14:textId="76EFEBE6" w:rsidR="00F9027A" w:rsidRPr="00917E42" w:rsidRDefault="00F9027A" w:rsidP="00F9027A">
      <w:proofErr w:type="spellStart"/>
      <w:r>
        <w:t>Labrague</w:t>
      </w:r>
      <w:proofErr w:type="spellEnd"/>
      <w:r>
        <w:t>, L.J. (2021) ‘Psychological resilienc</w:t>
      </w:r>
      <w:r w:rsidR="00D20239">
        <w:t xml:space="preserve">e, coping </w:t>
      </w:r>
      <w:r w:rsidR="008C0CF4">
        <w:t>behaviours and social support among health care</w:t>
      </w:r>
      <w:r w:rsidR="006F6E9B">
        <w:t xml:space="preserve"> workers during the COVID-19 pandemic:</w:t>
      </w:r>
      <w:r w:rsidR="004E1383">
        <w:t xml:space="preserve"> A systematic review of qu</w:t>
      </w:r>
      <w:r w:rsidR="00227E0C">
        <w:t>antitative studies’,</w:t>
      </w:r>
      <w:r w:rsidR="00227E0C">
        <w:rPr>
          <w:i/>
          <w:iCs/>
        </w:rPr>
        <w:t xml:space="preserve"> Jo</w:t>
      </w:r>
      <w:r w:rsidR="00917E42">
        <w:rPr>
          <w:i/>
          <w:iCs/>
        </w:rPr>
        <w:t>urnal of nursing management,</w:t>
      </w:r>
      <w:r w:rsidR="00917E42">
        <w:t xml:space="preserve"> 29(7),</w:t>
      </w:r>
      <w:r w:rsidR="008B174D">
        <w:t xml:space="preserve"> pp. 1893-1905.</w:t>
      </w:r>
    </w:p>
    <w:p w14:paraId="2079DCC2" w14:textId="525A8267" w:rsidR="00F9027A" w:rsidRPr="009D24B2" w:rsidRDefault="00F9027A" w:rsidP="00F9027A">
      <w:r>
        <w:t>Lewis, P., Gaffney,</w:t>
      </w:r>
      <w:r w:rsidR="001449D2">
        <w:t xml:space="preserve"> R. J.</w:t>
      </w:r>
      <w:r w:rsidR="00346910">
        <w:t xml:space="preserve"> </w:t>
      </w:r>
      <w:r>
        <w:t>and Wilson, N.J. (2017) ‘A narrative review</w:t>
      </w:r>
      <w:r w:rsidR="008F0437">
        <w:t xml:space="preserve"> of acute care nu</w:t>
      </w:r>
      <w:r w:rsidR="003907C2">
        <w:t>rses’ experiences nursing patients with intellectual disa</w:t>
      </w:r>
      <w:r w:rsidR="00BF06D3">
        <w:t>bility</w:t>
      </w:r>
      <w:r w:rsidR="0039683D">
        <w:t>: under</w:t>
      </w:r>
      <w:r w:rsidR="005A7050">
        <w:t>prepa</w:t>
      </w:r>
      <w:r w:rsidR="00BF0D28">
        <w:t>red, communication</w:t>
      </w:r>
      <w:r w:rsidR="00E61FA6">
        <w:t xml:space="preserve"> barriers and ambiguity about the </w:t>
      </w:r>
      <w:r w:rsidR="00166116">
        <w:t>role of</w:t>
      </w:r>
      <w:r w:rsidR="00972A3B">
        <w:t xml:space="preserve"> caregiver</w:t>
      </w:r>
      <w:r w:rsidR="0079636E">
        <w:t>,’</w:t>
      </w:r>
      <w:r w:rsidR="007D6AED">
        <w:t xml:space="preserve"> </w:t>
      </w:r>
      <w:r w:rsidR="007D6AED">
        <w:rPr>
          <w:i/>
          <w:iCs/>
        </w:rPr>
        <w:t>Jo</w:t>
      </w:r>
      <w:r w:rsidR="007E1949">
        <w:rPr>
          <w:i/>
          <w:iCs/>
        </w:rPr>
        <w:t xml:space="preserve">urnal </w:t>
      </w:r>
      <w:r w:rsidR="009E1DE4">
        <w:rPr>
          <w:i/>
          <w:iCs/>
        </w:rPr>
        <w:t xml:space="preserve">of </w:t>
      </w:r>
      <w:r w:rsidR="00AB6786">
        <w:rPr>
          <w:i/>
          <w:iCs/>
        </w:rPr>
        <w:t>Clinical Nursing,</w:t>
      </w:r>
      <w:r w:rsidR="009D24B2">
        <w:rPr>
          <w:i/>
          <w:iCs/>
        </w:rPr>
        <w:t xml:space="preserve"> </w:t>
      </w:r>
      <w:r w:rsidR="009D24B2">
        <w:t>26</w:t>
      </w:r>
      <w:r w:rsidR="002533CE">
        <w:t>(11-</w:t>
      </w:r>
      <w:r w:rsidR="00E61946">
        <w:t>12</w:t>
      </w:r>
      <w:r w:rsidR="007D6E38">
        <w:t>)</w:t>
      </w:r>
      <w:r w:rsidR="001D6285">
        <w:t xml:space="preserve">, </w:t>
      </w:r>
      <w:r w:rsidR="00067CFB">
        <w:t>pp</w:t>
      </w:r>
      <w:r w:rsidR="00BE4BD1">
        <w:t>. 1473-1</w:t>
      </w:r>
      <w:r w:rsidR="00B919AA">
        <w:t>484.</w:t>
      </w:r>
    </w:p>
    <w:p w14:paraId="48090B90" w14:textId="39F76284" w:rsidR="00F9027A" w:rsidRPr="00C64D5A" w:rsidRDefault="00F9027A" w:rsidP="00F9027A">
      <w:r>
        <w:t>Li, Z.-S. and Hasson, F. (2020) ‘Resilience, stress, and psychological well-being</w:t>
      </w:r>
      <w:r w:rsidR="003B5FD9">
        <w:t xml:space="preserve"> in </w:t>
      </w:r>
      <w:r w:rsidR="002D4B73">
        <w:t xml:space="preserve">nursing </w:t>
      </w:r>
      <w:r w:rsidR="000453E8">
        <w:t>students: A</w:t>
      </w:r>
      <w:r w:rsidR="002D4B73">
        <w:t xml:space="preserve"> systematic review</w:t>
      </w:r>
      <w:r w:rsidR="000453E8">
        <w:t>,’</w:t>
      </w:r>
      <w:r w:rsidR="00C64D5A">
        <w:t xml:space="preserve"> </w:t>
      </w:r>
      <w:r w:rsidR="000453E8">
        <w:rPr>
          <w:i/>
          <w:iCs/>
        </w:rPr>
        <w:t>N</w:t>
      </w:r>
      <w:r w:rsidR="00C64D5A">
        <w:rPr>
          <w:i/>
          <w:iCs/>
        </w:rPr>
        <w:t>urse education today,</w:t>
      </w:r>
      <w:r w:rsidR="00C778EE">
        <w:t xml:space="preserve"> 90, p. 10440.</w:t>
      </w:r>
    </w:p>
    <w:p w14:paraId="03694B1F" w14:textId="26BEA45B" w:rsidR="00F9027A" w:rsidRPr="009B4051" w:rsidRDefault="00F9027A" w:rsidP="00F9027A">
      <w:pPr>
        <w:rPr>
          <w:i/>
          <w:iCs/>
        </w:rPr>
      </w:pPr>
      <w:r>
        <w:t xml:space="preserve">Liu, W. et al. (2018) </w:t>
      </w:r>
      <w:r w:rsidR="007F72F5">
        <w:t>‘Workplace violence, job satisfaction</w:t>
      </w:r>
      <w:r w:rsidR="00A863A2">
        <w:t xml:space="preserve">, burnout, </w:t>
      </w:r>
      <w:r w:rsidR="00A51276">
        <w:t>perceived organ</w:t>
      </w:r>
      <w:r w:rsidR="00637BD4">
        <w:t>isational</w:t>
      </w:r>
      <w:r w:rsidR="00E2505B">
        <w:t xml:space="preserve"> support and </w:t>
      </w:r>
      <w:r w:rsidR="00662DFE">
        <w:t>their effect</w:t>
      </w:r>
      <w:r w:rsidR="00294C57">
        <w:t xml:space="preserve">s on turnover intention among Chinese nurses in </w:t>
      </w:r>
      <w:r w:rsidR="002C1F0F">
        <w:t>tert</w:t>
      </w:r>
      <w:r w:rsidR="00C978C4">
        <w:t>i</w:t>
      </w:r>
      <w:r w:rsidR="0051184A">
        <w:t>ary</w:t>
      </w:r>
      <w:r w:rsidR="00C46995">
        <w:t xml:space="preserve"> </w:t>
      </w:r>
      <w:r w:rsidR="00616B55">
        <w:t>hospitals</w:t>
      </w:r>
      <w:r w:rsidR="00F571BC">
        <w:t>: a cross-</w:t>
      </w:r>
      <w:r w:rsidR="00563745">
        <w:t>sectional study</w:t>
      </w:r>
      <w:r w:rsidR="00D97ECB">
        <w:t>’,</w:t>
      </w:r>
      <w:r w:rsidR="009B4051">
        <w:t xml:space="preserve"> </w:t>
      </w:r>
      <w:r w:rsidR="005A663E">
        <w:t xml:space="preserve">BMJ open, </w:t>
      </w:r>
      <w:r w:rsidR="006B5907">
        <w:t>8(</w:t>
      </w:r>
      <w:r w:rsidR="00C33DD2">
        <w:t>6)</w:t>
      </w:r>
      <w:r w:rsidR="00862250">
        <w:t>,</w:t>
      </w:r>
      <w:r w:rsidR="00C40C85">
        <w:t xml:space="preserve"> pp. e01</w:t>
      </w:r>
      <w:r w:rsidR="00704996">
        <w:t>9</w:t>
      </w:r>
      <w:r w:rsidR="00FC1A56">
        <w:t>525.</w:t>
      </w:r>
    </w:p>
    <w:p w14:paraId="61C7C862" w14:textId="04D04ED0" w:rsidR="00F9027A" w:rsidRPr="006B20C5" w:rsidRDefault="00F9027A" w:rsidP="00F9027A">
      <w:r>
        <w:t>Lombard, D. (2021) ‘Person-centred communicatio</w:t>
      </w:r>
      <w:r w:rsidR="00A218E2">
        <w:t>n</w:t>
      </w:r>
      <w:r w:rsidR="00576FBF">
        <w:t xml:space="preserve"> in long-term care </w:t>
      </w:r>
      <w:r w:rsidR="00181840">
        <w:t>with older people:</w:t>
      </w:r>
      <w:r w:rsidR="00980DE0">
        <w:t xml:space="preserve"> a scoping review’,</w:t>
      </w:r>
      <w:r w:rsidR="00E12E0F">
        <w:t xml:space="preserve"> </w:t>
      </w:r>
      <w:r w:rsidR="00E12E0F">
        <w:rPr>
          <w:i/>
          <w:iCs/>
        </w:rPr>
        <w:t xml:space="preserve">Journal </w:t>
      </w:r>
      <w:r w:rsidR="00183C7D">
        <w:rPr>
          <w:i/>
          <w:iCs/>
        </w:rPr>
        <w:t>of inte</w:t>
      </w:r>
      <w:r w:rsidR="00FD50DD">
        <w:rPr>
          <w:i/>
          <w:iCs/>
        </w:rPr>
        <w:t>grated care</w:t>
      </w:r>
      <w:r w:rsidR="00BA03E5">
        <w:rPr>
          <w:i/>
          <w:iCs/>
        </w:rPr>
        <w:t>,</w:t>
      </w:r>
      <w:r w:rsidR="00B7354E">
        <w:t xml:space="preserve"> 29(3)</w:t>
      </w:r>
      <w:r w:rsidR="00AD301E">
        <w:t>, pp. 306-</w:t>
      </w:r>
      <w:r w:rsidR="00D826B9">
        <w:t>333</w:t>
      </w:r>
      <w:r w:rsidR="00F02D1C">
        <w:t>.</w:t>
      </w:r>
    </w:p>
    <w:p w14:paraId="09E3EC1A" w14:textId="26503EE3" w:rsidR="00F9027A" w:rsidRPr="009C21CB" w:rsidRDefault="00F9027A" w:rsidP="00F9027A">
      <w:r>
        <w:t>Lu, L. et al. (2022) ‘Patient safety and staff well-being</w:t>
      </w:r>
      <w:r w:rsidR="0000356F">
        <w:t>:</w:t>
      </w:r>
      <w:r w:rsidR="00C101A2">
        <w:t xml:space="preserve"> organizational culture as a resource,’</w:t>
      </w:r>
      <w:r w:rsidR="009C21CB">
        <w:t xml:space="preserve"> </w:t>
      </w:r>
      <w:r w:rsidR="001E70B0">
        <w:rPr>
          <w:i/>
          <w:iCs/>
        </w:rPr>
        <w:t>International Journal</w:t>
      </w:r>
      <w:r w:rsidR="009228C9">
        <w:rPr>
          <w:i/>
          <w:iCs/>
        </w:rPr>
        <w:t xml:space="preserve"> of Environmental Resea</w:t>
      </w:r>
      <w:r w:rsidR="009C21CB">
        <w:rPr>
          <w:i/>
          <w:iCs/>
        </w:rPr>
        <w:t>rch and Public Health,</w:t>
      </w:r>
      <w:r w:rsidR="00010B73">
        <w:t xml:space="preserve"> 19(6), pp.3722.</w:t>
      </w:r>
    </w:p>
    <w:p w14:paraId="044DEF88" w14:textId="2457A848" w:rsidR="00F9027A" w:rsidRPr="004F4916" w:rsidRDefault="00F9027A" w:rsidP="00F9027A">
      <w:r>
        <w:t>Lupo, R.</w:t>
      </w:r>
      <w:r w:rsidR="00306332">
        <w:t xml:space="preserve">, </w:t>
      </w:r>
      <w:proofErr w:type="spellStart"/>
      <w:r w:rsidR="00306332">
        <w:t>Lezzi</w:t>
      </w:r>
      <w:proofErr w:type="spellEnd"/>
      <w:r w:rsidR="00306332">
        <w:t>, A., Conte, L.,</w:t>
      </w:r>
      <w:r w:rsidR="00890994">
        <w:t xml:space="preserve"> Santoro, P., Carvello, M., </w:t>
      </w:r>
      <w:proofErr w:type="spellStart"/>
      <w:r w:rsidR="00890994">
        <w:t>Artioli</w:t>
      </w:r>
      <w:proofErr w:type="spellEnd"/>
      <w:r w:rsidR="00890994">
        <w:t>,</w:t>
      </w:r>
      <w:r w:rsidR="00E66817">
        <w:t xml:space="preserve"> G., Calabro, A., Caldar</w:t>
      </w:r>
      <w:r w:rsidR="004125FC">
        <w:t>aro, C., Botti, S.</w:t>
      </w:r>
      <w:r w:rsidR="007402F0">
        <w:t xml:space="preserve"> and Carriero, M. C.</w:t>
      </w:r>
      <w:r>
        <w:t xml:space="preserve"> (2021) </w:t>
      </w:r>
      <w:r w:rsidR="0099017B">
        <w:t xml:space="preserve">‘Work environment and related </w:t>
      </w:r>
      <w:r w:rsidR="002C5431">
        <w:lastRenderedPageBreak/>
        <w:t>burnout levels:</w:t>
      </w:r>
      <w:r w:rsidR="009A1ED9">
        <w:t xml:space="preserve"> </w:t>
      </w:r>
      <w:r w:rsidR="002C5431">
        <w:t>Survey</w:t>
      </w:r>
      <w:r w:rsidR="009A1ED9">
        <w:t xml:space="preserve"> among healthcare workers in two </w:t>
      </w:r>
      <w:r w:rsidR="007F1D35">
        <w:t xml:space="preserve">hospitals of Southern Italy’, </w:t>
      </w:r>
      <w:r w:rsidR="007F1D35">
        <w:rPr>
          <w:i/>
          <w:iCs/>
        </w:rPr>
        <w:t>Acta Bio Medi</w:t>
      </w:r>
      <w:r w:rsidR="00793F60">
        <w:rPr>
          <w:i/>
          <w:iCs/>
        </w:rPr>
        <w:t>ca</w:t>
      </w:r>
      <w:r w:rsidR="004F4916">
        <w:rPr>
          <w:i/>
          <w:iCs/>
        </w:rPr>
        <w:t xml:space="preserve">: </w:t>
      </w:r>
      <w:proofErr w:type="spellStart"/>
      <w:r w:rsidR="004F4916">
        <w:rPr>
          <w:i/>
          <w:iCs/>
        </w:rPr>
        <w:t>Atenei</w:t>
      </w:r>
      <w:proofErr w:type="spellEnd"/>
      <w:r w:rsidR="004F4916">
        <w:rPr>
          <w:i/>
          <w:iCs/>
        </w:rPr>
        <w:t xml:space="preserve"> </w:t>
      </w:r>
      <w:proofErr w:type="spellStart"/>
      <w:r w:rsidR="004F4916">
        <w:rPr>
          <w:i/>
          <w:iCs/>
        </w:rPr>
        <w:t>Parmensis</w:t>
      </w:r>
      <w:proofErr w:type="spellEnd"/>
      <w:r w:rsidR="004F4916">
        <w:rPr>
          <w:i/>
          <w:iCs/>
        </w:rPr>
        <w:t>,</w:t>
      </w:r>
      <w:r w:rsidR="003D56FC">
        <w:t xml:space="preserve"> 92(</w:t>
      </w:r>
      <w:proofErr w:type="spellStart"/>
      <w:r w:rsidR="003D56FC">
        <w:t>Suppl</w:t>
      </w:r>
      <w:proofErr w:type="spellEnd"/>
      <w:r w:rsidR="003D56FC">
        <w:t xml:space="preserve"> 2)</w:t>
      </w:r>
      <w:r w:rsidR="00197210">
        <w:t xml:space="preserve">, </w:t>
      </w:r>
      <w:r w:rsidR="009B4A4C">
        <w:t>p. e</w:t>
      </w:r>
      <w:r w:rsidR="00197210">
        <w:t>2021009.</w:t>
      </w:r>
    </w:p>
    <w:p w14:paraId="1975AA4C" w14:textId="39838377" w:rsidR="00F9027A" w:rsidRPr="00C5452F" w:rsidRDefault="00F9027A" w:rsidP="00F9027A">
      <w:proofErr w:type="spellStart"/>
      <w:r>
        <w:t>Lv</w:t>
      </w:r>
      <w:proofErr w:type="spellEnd"/>
      <w:r>
        <w:t>, J. et al. (2025) ‘Humanistic nursing care management strategies</w:t>
      </w:r>
      <w:r w:rsidR="007F21EA">
        <w:t>: from formulation to im</w:t>
      </w:r>
      <w:r w:rsidR="009D4316">
        <w:t xml:space="preserve">plementation’, </w:t>
      </w:r>
      <w:r w:rsidR="009D4316">
        <w:rPr>
          <w:i/>
          <w:iCs/>
        </w:rPr>
        <w:t>F</w:t>
      </w:r>
      <w:r w:rsidR="00B72922">
        <w:rPr>
          <w:i/>
          <w:iCs/>
        </w:rPr>
        <w:t>r</w:t>
      </w:r>
      <w:r w:rsidR="002B0D95">
        <w:rPr>
          <w:i/>
          <w:iCs/>
        </w:rPr>
        <w:t xml:space="preserve">ontiers in </w:t>
      </w:r>
      <w:r w:rsidR="00C5452F">
        <w:rPr>
          <w:i/>
          <w:iCs/>
        </w:rPr>
        <w:t xml:space="preserve">Public Health, </w:t>
      </w:r>
      <w:r w:rsidR="00C5452F">
        <w:t>13, p</w:t>
      </w:r>
      <w:r w:rsidR="00EE0747">
        <w:t>.1591077.</w:t>
      </w:r>
    </w:p>
    <w:p w14:paraId="376CBAAF" w14:textId="16F0430B" w:rsidR="00F9027A" w:rsidRPr="00D02FFF" w:rsidRDefault="00F9027A" w:rsidP="00F9027A">
      <w:proofErr w:type="spellStart"/>
      <w:r>
        <w:t>Maghsoud</w:t>
      </w:r>
      <w:proofErr w:type="spellEnd"/>
      <w:r>
        <w:t xml:space="preserve">, </w:t>
      </w:r>
      <w:r w:rsidR="00BF7901">
        <w:t>F., et al.</w:t>
      </w:r>
      <w:r>
        <w:t xml:space="preserve"> (2022) ‘Workload and quality of nursing care</w:t>
      </w:r>
      <w:r w:rsidR="00A003F4">
        <w:t>: the mediating role of imp</w:t>
      </w:r>
      <w:r w:rsidR="00F31DCE">
        <w:t xml:space="preserve">licit rationing of nursing care, </w:t>
      </w:r>
      <w:r w:rsidR="00181F40">
        <w:t xml:space="preserve">job satisfaction and emotional exhaustion by using </w:t>
      </w:r>
      <w:r w:rsidR="00102EA4">
        <w:t xml:space="preserve">structural equations modelling approach,’ </w:t>
      </w:r>
      <w:r w:rsidR="00D02FFF">
        <w:rPr>
          <w:i/>
          <w:iCs/>
        </w:rPr>
        <w:t>BMC nursing,</w:t>
      </w:r>
      <w:r w:rsidR="00D02FFF">
        <w:t xml:space="preserve">21(1), </w:t>
      </w:r>
      <w:r w:rsidR="00A76E65">
        <w:t>p .273.</w:t>
      </w:r>
    </w:p>
    <w:p w14:paraId="52CB3C75" w14:textId="76CE95C7" w:rsidR="00F9027A" w:rsidRPr="007E244B" w:rsidRDefault="00F9027A" w:rsidP="00F9027A">
      <w:r>
        <w:t>Mawuena, E.K. and Mannion, R. (2022) ‘</w:t>
      </w:r>
      <w:r w:rsidR="00EE2A09">
        <w:t>Implications of resource</w:t>
      </w:r>
      <w:r w:rsidR="00DF0293">
        <w:t xml:space="preserve"> constraints and high </w:t>
      </w:r>
      <w:r w:rsidR="00455B5B">
        <w:t>workload on speaking up about threats to patient</w:t>
      </w:r>
      <w:r w:rsidR="007326BC">
        <w:t xml:space="preserve"> safety: a qualitative study of surgical </w:t>
      </w:r>
      <w:r w:rsidR="005F4265">
        <w:t xml:space="preserve">teams in Ghana’, </w:t>
      </w:r>
      <w:r w:rsidR="00971624" w:rsidRPr="28F93DF7">
        <w:rPr>
          <w:i/>
          <w:iCs/>
        </w:rPr>
        <w:t xml:space="preserve">BMJ quality &amp; </w:t>
      </w:r>
      <w:r w:rsidR="007E244B" w:rsidRPr="28F93DF7">
        <w:rPr>
          <w:i/>
          <w:iCs/>
        </w:rPr>
        <w:t>safety,</w:t>
      </w:r>
      <w:r w:rsidR="007E244B">
        <w:t xml:space="preserve"> 31(9</w:t>
      </w:r>
      <w:r w:rsidR="520237B3">
        <w:t>), pp.</w:t>
      </w:r>
      <w:r w:rsidR="007E244B">
        <w:t>662-</w:t>
      </w:r>
      <w:r w:rsidR="00E537DC">
        <w:t>669.</w:t>
      </w:r>
    </w:p>
    <w:p w14:paraId="060FCD06" w14:textId="48C1CE1C" w:rsidR="00A00DB7" w:rsidRPr="005D1C8B" w:rsidRDefault="00F9027A" w:rsidP="00F9027A">
      <w:r>
        <w:t xml:space="preserve">McCormack, B. and McCance, T. (2017) </w:t>
      </w:r>
      <w:r w:rsidRPr="00C8251D">
        <w:rPr>
          <w:i/>
          <w:iCs/>
        </w:rPr>
        <w:t>Person-</w:t>
      </w:r>
      <w:r w:rsidR="006A0348">
        <w:rPr>
          <w:i/>
          <w:iCs/>
        </w:rPr>
        <w:t>C</w:t>
      </w:r>
      <w:r w:rsidRPr="00C8251D">
        <w:rPr>
          <w:i/>
          <w:iCs/>
        </w:rPr>
        <w:t xml:space="preserve">entred </w:t>
      </w:r>
      <w:r w:rsidR="006A0348">
        <w:rPr>
          <w:i/>
          <w:iCs/>
        </w:rPr>
        <w:t>P</w:t>
      </w:r>
      <w:r w:rsidRPr="00C8251D">
        <w:rPr>
          <w:i/>
          <w:iCs/>
        </w:rPr>
        <w:t xml:space="preserve">ractice in </w:t>
      </w:r>
      <w:r w:rsidR="006A0348">
        <w:rPr>
          <w:i/>
          <w:iCs/>
        </w:rPr>
        <w:t>N</w:t>
      </w:r>
      <w:r w:rsidRPr="00C8251D">
        <w:rPr>
          <w:i/>
          <w:iCs/>
        </w:rPr>
        <w:t xml:space="preserve">ursing and </w:t>
      </w:r>
      <w:r w:rsidR="005D1C8B">
        <w:rPr>
          <w:i/>
          <w:iCs/>
        </w:rPr>
        <w:t>H</w:t>
      </w:r>
      <w:r w:rsidRPr="00C8251D">
        <w:rPr>
          <w:i/>
          <w:iCs/>
        </w:rPr>
        <w:t xml:space="preserve">ealth </w:t>
      </w:r>
      <w:r w:rsidR="005D1C8B" w:rsidRPr="005D1C8B">
        <w:t>C</w:t>
      </w:r>
      <w:r w:rsidR="00A00DB7" w:rsidRPr="005D1C8B">
        <w:t>are</w:t>
      </w:r>
      <w:r w:rsidR="00071BFF" w:rsidRPr="005D1C8B">
        <w:t>: Theory and Practice.</w:t>
      </w:r>
    </w:p>
    <w:p w14:paraId="49ADE4FA" w14:textId="09450733" w:rsidR="00F9027A" w:rsidRPr="00CA0297" w:rsidRDefault="00F9027A" w:rsidP="00F9027A">
      <w:r>
        <w:t>Mlambo, M., Silén, C. and McGrath, C. (2021) ‘Lifelong learning</w:t>
      </w:r>
      <w:r w:rsidR="00F849CC">
        <w:t xml:space="preserve"> and nurses’</w:t>
      </w:r>
      <w:r w:rsidR="00CC2B06">
        <w:t xml:space="preserve"> continuing professional development</w:t>
      </w:r>
      <w:r w:rsidR="00B97FD1">
        <w:t xml:space="preserve">, a </w:t>
      </w:r>
      <w:proofErr w:type="spellStart"/>
      <w:r w:rsidR="00B97FD1">
        <w:t>met</w:t>
      </w:r>
      <w:r w:rsidR="00995938">
        <w:t>asy</w:t>
      </w:r>
      <w:r w:rsidR="00AA03BF">
        <w:t>nthesis</w:t>
      </w:r>
      <w:proofErr w:type="spellEnd"/>
      <w:r w:rsidR="00AA03BF">
        <w:t xml:space="preserve"> of the </w:t>
      </w:r>
      <w:r w:rsidR="00986984">
        <w:t>literatures’</w:t>
      </w:r>
      <w:r w:rsidR="00986984">
        <w:rPr>
          <w:i/>
          <w:iCs/>
        </w:rPr>
        <w:t xml:space="preserve"> BMC nursing</w:t>
      </w:r>
      <w:r w:rsidR="00CA0297">
        <w:rPr>
          <w:i/>
          <w:iCs/>
        </w:rPr>
        <w:t xml:space="preserve">, </w:t>
      </w:r>
      <w:r w:rsidR="00CA0297">
        <w:t>20(1),</w:t>
      </w:r>
      <w:r w:rsidR="00745AAF">
        <w:t xml:space="preserve"> </w:t>
      </w:r>
      <w:r w:rsidR="00CA0297">
        <w:t>p. 62.</w:t>
      </w:r>
    </w:p>
    <w:p w14:paraId="2F8EC94C" w14:textId="60EB246A" w:rsidR="00F9027A" w:rsidRPr="00214D06" w:rsidRDefault="00F9027A" w:rsidP="00F9027A">
      <w:r>
        <w:t xml:space="preserve">Montenegro Méndez, S. et al. (2025) ‘Is </w:t>
      </w:r>
      <w:r w:rsidR="00345633">
        <w:t>L</w:t>
      </w:r>
      <w:r>
        <w:t xml:space="preserve">eadership a </w:t>
      </w:r>
      <w:r w:rsidR="001E7FF3">
        <w:t>R</w:t>
      </w:r>
      <w:r>
        <w:t>esource?’</w:t>
      </w:r>
      <w:r w:rsidR="001E7FF3">
        <w:t>,</w:t>
      </w:r>
      <w:r w:rsidR="001E3BC7">
        <w:t xml:space="preserve"> A System Re</w:t>
      </w:r>
      <w:r w:rsidR="00B17483">
        <w:t xml:space="preserve">view of </w:t>
      </w:r>
      <w:r w:rsidR="00822568">
        <w:t xml:space="preserve">Its Role in Burnout and Engagement </w:t>
      </w:r>
      <w:r w:rsidR="005774F7">
        <w:t>Among Nurses Within the J</w:t>
      </w:r>
      <w:r w:rsidR="00140749">
        <w:t xml:space="preserve">D-R Model,’ </w:t>
      </w:r>
      <w:r w:rsidR="00214D06">
        <w:rPr>
          <w:i/>
          <w:iCs/>
        </w:rPr>
        <w:t>Journal of Nursing Management,</w:t>
      </w:r>
      <w:r w:rsidR="00352673">
        <w:t>2025(1), p.8853148.</w:t>
      </w:r>
    </w:p>
    <w:p w14:paraId="35E15DFD" w14:textId="2CE67201" w:rsidR="00486176" w:rsidRPr="00A634E2" w:rsidRDefault="00486176" w:rsidP="00486176">
      <w:r>
        <w:t>Moreland, J.J. and Apker, J. (2016) ‘Conflict and stress in hospital nursing</w:t>
      </w:r>
      <w:r w:rsidR="00870361">
        <w:t>: Improving</w:t>
      </w:r>
      <w:r w:rsidR="003C6A42">
        <w:t xml:space="preserve"> communicative responses to </w:t>
      </w:r>
      <w:r w:rsidR="000E450D">
        <w:t xml:space="preserve">enduring professional challenges,’ </w:t>
      </w:r>
      <w:r w:rsidR="000E450D">
        <w:rPr>
          <w:i/>
          <w:iCs/>
        </w:rPr>
        <w:t>Health communication</w:t>
      </w:r>
      <w:r w:rsidR="00A634E2">
        <w:rPr>
          <w:i/>
          <w:iCs/>
        </w:rPr>
        <w:t>,</w:t>
      </w:r>
      <w:r w:rsidR="00A634E2">
        <w:t xml:space="preserve"> 31(7), pp. 815-823.</w:t>
      </w:r>
    </w:p>
    <w:p w14:paraId="13E32492" w14:textId="252317D7" w:rsidR="00486176" w:rsidRPr="00096FF4" w:rsidRDefault="00486176" w:rsidP="00486176">
      <w:r>
        <w:t>Nowell, L.S. et al. (2017) ‘Thematic</w:t>
      </w:r>
      <w:r w:rsidR="00382195">
        <w:t xml:space="preserve"> analysis: Striving to meet the trustworthiness criteria,</w:t>
      </w:r>
      <w:r w:rsidR="00096FF4">
        <w:t xml:space="preserve">’ </w:t>
      </w:r>
      <w:r w:rsidR="002E0761">
        <w:rPr>
          <w:i/>
          <w:iCs/>
        </w:rPr>
        <w:t>International journal of</w:t>
      </w:r>
      <w:r w:rsidR="00096FF4">
        <w:rPr>
          <w:i/>
          <w:iCs/>
        </w:rPr>
        <w:t xml:space="preserve"> qualitative methods,</w:t>
      </w:r>
      <w:r w:rsidR="00732A5F">
        <w:t>16(1)</w:t>
      </w:r>
      <w:r w:rsidR="006F0B5C">
        <w:t>, pp</w:t>
      </w:r>
      <w:r w:rsidR="00402590">
        <w:t>. 1609406917733847.</w:t>
      </w:r>
    </w:p>
    <w:p w14:paraId="4279EE4D" w14:textId="4646D84A" w:rsidR="00486176" w:rsidRPr="00550753" w:rsidRDefault="00BD3177" w:rsidP="00486176">
      <w:r>
        <w:t>Park,</w:t>
      </w:r>
      <w:r w:rsidR="00C65F0E">
        <w:t xml:space="preserve"> S.</w:t>
      </w:r>
      <w:r w:rsidR="00A50EE1">
        <w:t xml:space="preserve"> et al.</w:t>
      </w:r>
      <w:r w:rsidR="00EC2639">
        <w:t xml:space="preserve"> (</w:t>
      </w:r>
      <w:r w:rsidR="009D4589">
        <w:t>2025</w:t>
      </w:r>
      <w:r w:rsidR="00EC2639">
        <w:t>)</w:t>
      </w:r>
      <w:r w:rsidR="00486176">
        <w:t xml:space="preserve"> ‘Aging with </w:t>
      </w:r>
      <w:r w:rsidR="00933D59">
        <w:t>L</w:t>
      </w:r>
      <w:r w:rsidR="00486176">
        <w:t>ong-</w:t>
      </w:r>
      <w:r w:rsidR="00933D59">
        <w:t>T</w:t>
      </w:r>
      <w:r w:rsidR="00486176">
        <w:t xml:space="preserve">erm </w:t>
      </w:r>
      <w:r w:rsidR="00933D59">
        <w:t>P</w:t>
      </w:r>
      <w:r w:rsidR="00486176">
        <w:t xml:space="preserve">hysical </w:t>
      </w:r>
      <w:r w:rsidR="00987A00">
        <w:t>D</w:t>
      </w:r>
      <w:r w:rsidR="00486176">
        <w:t>isabilities</w:t>
      </w:r>
      <w:r w:rsidR="00251D14">
        <w:t xml:space="preserve"> and Its </w:t>
      </w:r>
      <w:r w:rsidR="00D14C73">
        <w:t xml:space="preserve">Implications for Nursing: </w:t>
      </w:r>
      <w:r w:rsidR="00571675">
        <w:t>A Scooping</w:t>
      </w:r>
      <w:r w:rsidR="00D14C73">
        <w:t xml:space="preserve"> Review,’</w:t>
      </w:r>
      <w:r w:rsidR="00571675">
        <w:t xml:space="preserve"> </w:t>
      </w:r>
      <w:r w:rsidR="00571675">
        <w:rPr>
          <w:i/>
          <w:iCs/>
        </w:rPr>
        <w:t xml:space="preserve">Journal of Advanced </w:t>
      </w:r>
      <w:r w:rsidR="00B46B40">
        <w:rPr>
          <w:i/>
          <w:iCs/>
        </w:rPr>
        <w:t>Nursing,</w:t>
      </w:r>
      <w:r w:rsidR="00B46B40">
        <w:t xml:space="preserve"> </w:t>
      </w:r>
      <w:r w:rsidR="009E3AE9">
        <w:t>81</w:t>
      </w:r>
      <w:r w:rsidR="00B46B40">
        <w:t>(</w:t>
      </w:r>
      <w:r w:rsidR="00C42C4F">
        <w:t>9</w:t>
      </w:r>
      <w:r w:rsidR="00550753">
        <w:t>), pp.</w:t>
      </w:r>
      <w:r w:rsidR="00C42C4F">
        <w:t xml:space="preserve"> 5639-5663.</w:t>
      </w:r>
    </w:p>
    <w:p w14:paraId="5762F24E" w14:textId="78326744" w:rsidR="00486176" w:rsidRPr="008E12FC" w:rsidRDefault="00486176" w:rsidP="00486176">
      <w:r>
        <w:t xml:space="preserve">Rasmussen, P. et al. (2018) ‘Factors influencing </w:t>
      </w:r>
      <w:r w:rsidR="001237BD">
        <w:t xml:space="preserve">registered nurses’ perceptions </w:t>
      </w:r>
      <w:r w:rsidR="00F75D03">
        <w:t xml:space="preserve">of their professional identity: An integrative </w:t>
      </w:r>
      <w:r w:rsidR="00811647">
        <w:t xml:space="preserve">literature </w:t>
      </w:r>
      <w:r w:rsidR="006C4060">
        <w:t>review’,</w:t>
      </w:r>
      <w:r w:rsidR="006C4060">
        <w:rPr>
          <w:i/>
          <w:iCs/>
        </w:rPr>
        <w:t xml:space="preserve"> The Journal of Continuing Education in </w:t>
      </w:r>
      <w:r w:rsidR="008E12FC">
        <w:rPr>
          <w:i/>
          <w:iCs/>
        </w:rPr>
        <w:t xml:space="preserve">Nursing, </w:t>
      </w:r>
      <w:r w:rsidR="008E12FC">
        <w:t>49(5), pp. 225-2</w:t>
      </w:r>
      <w:r w:rsidR="003E32FC">
        <w:t>32.</w:t>
      </w:r>
    </w:p>
    <w:p w14:paraId="52714A60" w14:textId="7F83647F" w:rsidR="00486176" w:rsidRPr="00515734" w:rsidRDefault="00486176" w:rsidP="00486176">
      <w:r>
        <w:t>Saunders, M., Lewis, P</w:t>
      </w:r>
      <w:r w:rsidR="00974ADD">
        <w:t>. and Th</w:t>
      </w:r>
      <w:r w:rsidR="00766A06">
        <w:t>ornhill, A. (2023)</w:t>
      </w:r>
      <w:r w:rsidR="00766A06">
        <w:rPr>
          <w:i/>
          <w:iCs/>
        </w:rPr>
        <w:t xml:space="preserve"> </w:t>
      </w:r>
      <w:r w:rsidR="00926F94">
        <w:rPr>
          <w:i/>
          <w:iCs/>
        </w:rPr>
        <w:t>Research methods for business students.</w:t>
      </w:r>
      <w:r w:rsidR="00515734">
        <w:t xml:space="preserve"> 9</w:t>
      </w:r>
      <w:r w:rsidR="00144122">
        <w:t xml:space="preserve"> </w:t>
      </w:r>
      <w:proofErr w:type="spellStart"/>
      <w:r w:rsidR="00C23D94">
        <w:t>edn</w:t>
      </w:r>
      <w:proofErr w:type="spellEnd"/>
      <w:r w:rsidR="00C23D94">
        <w:t>...</w:t>
      </w:r>
      <w:r w:rsidR="00144122">
        <w:t>Pearson.</w:t>
      </w:r>
    </w:p>
    <w:p w14:paraId="15D489C6" w14:textId="3836B0C1" w:rsidR="00486176" w:rsidRPr="00420BC5" w:rsidRDefault="00486176" w:rsidP="00486176">
      <w:r>
        <w:t>Schneider, A., Wehler, M. and Weigl, M. (2019) ‘Effects of work conditions</w:t>
      </w:r>
      <w:r w:rsidR="00BE7B41">
        <w:t xml:space="preserve"> on prov</w:t>
      </w:r>
      <w:r w:rsidR="00671382">
        <w:t xml:space="preserve">ider mental well-being and quality of care: a mixed-methods intervention study in </w:t>
      </w:r>
      <w:r w:rsidR="004C5F5F">
        <w:t xml:space="preserve">the emergency department,’ </w:t>
      </w:r>
      <w:r w:rsidR="004C5F5F">
        <w:rPr>
          <w:i/>
          <w:iCs/>
        </w:rPr>
        <w:t>B</w:t>
      </w:r>
      <w:r w:rsidR="00420BC5">
        <w:rPr>
          <w:i/>
          <w:iCs/>
        </w:rPr>
        <w:t xml:space="preserve">MC emergency medicine, </w:t>
      </w:r>
      <w:r w:rsidR="00420BC5">
        <w:t>19(1</w:t>
      </w:r>
      <w:r w:rsidR="00593351">
        <w:t>), p. 1.</w:t>
      </w:r>
    </w:p>
    <w:p w14:paraId="080CB68B" w14:textId="1DEB93DF" w:rsidR="00486176" w:rsidRPr="00656D59" w:rsidRDefault="00486176" w:rsidP="00486176">
      <w:r>
        <w:lastRenderedPageBreak/>
        <w:t xml:space="preserve">Shelton, C.D. et al. (2022) ‘Positive and proactive </w:t>
      </w:r>
      <w:r w:rsidR="00BC1FD0">
        <w:t>leadership: disentangling</w:t>
      </w:r>
      <w:r w:rsidR="00650E48">
        <w:t xml:space="preserve"> the relationships between stress, resilience, leadership</w:t>
      </w:r>
      <w:r w:rsidR="008B36A1">
        <w:t xml:space="preserve"> style and </w:t>
      </w:r>
      <w:r w:rsidR="00D34524">
        <w:t>leader</w:t>
      </w:r>
      <w:r w:rsidR="00A22C19">
        <w:t xml:space="preserve"> satisfaction/well-</w:t>
      </w:r>
      <w:r w:rsidR="00BC1FD0">
        <w:t>being’,</w:t>
      </w:r>
      <w:r w:rsidR="00BC1FD0">
        <w:rPr>
          <w:i/>
          <w:iCs/>
        </w:rPr>
        <w:t xml:space="preserve"> International</w:t>
      </w:r>
      <w:r w:rsidR="002470A3">
        <w:rPr>
          <w:i/>
          <w:iCs/>
        </w:rPr>
        <w:t xml:space="preserve"> journal </w:t>
      </w:r>
      <w:r w:rsidR="00656D59">
        <w:rPr>
          <w:i/>
          <w:iCs/>
        </w:rPr>
        <w:t>of organizational analysis,</w:t>
      </w:r>
      <w:r w:rsidR="00AB302F">
        <w:t>30(2), pp. 408-</w:t>
      </w:r>
      <w:r w:rsidR="00BC1FD0">
        <w:t>429.</w:t>
      </w:r>
    </w:p>
    <w:p w14:paraId="3CDDB73D" w14:textId="4EF3BF07" w:rsidR="00917EBF" w:rsidRPr="00050BEE" w:rsidRDefault="00486176" w:rsidP="00486176">
      <w:r>
        <w:t>Shenton, A.K. (2004) ‘Strategies for ensuring trustwor</w:t>
      </w:r>
      <w:r w:rsidR="00912545">
        <w:t xml:space="preserve">thiness in qualitative research </w:t>
      </w:r>
      <w:r w:rsidR="00733612">
        <w:t xml:space="preserve">projects’, </w:t>
      </w:r>
      <w:r w:rsidR="00733612">
        <w:rPr>
          <w:i/>
          <w:iCs/>
        </w:rPr>
        <w:t>Education</w:t>
      </w:r>
      <w:r w:rsidR="009B15B2">
        <w:rPr>
          <w:i/>
          <w:iCs/>
        </w:rPr>
        <w:t xml:space="preserve"> for information,</w:t>
      </w:r>
      <w:r w:rsidR="009B15B2">
        <w:t>22(2), pp. 63-75.</w:t>
      </w:r>
    </w:p>
    <w:p w14:paraId="1F95F7CF" w14:textId="32013E3D" w:rsidR="00486176" w:rsidRDefault="00486176" w:rsidP="00486176">
      <w:r>
        <w:t xml:space="preserve">Skills for Care (2023) The workforce in adult social care today. Available at: </w:t>
      </w:r>
      <w:hyperlink r:id="rId9" w:history="1">
        <w:r w:rsidR="008265D2" w:rsidRPr="00664287">
          <w:rPr>
            <w:rStyle w:val="Hyperlink"/>
          </w:rPr>
          <w:t>https://www.skillsforcare.org.uk/Workforce-Strategy/Introduction/The-workforce-in-adult-social-care-today.aspx</w:t>
        </w:r>
      </w:hyperlink>
      <w:r w:rsidR="008265D2">
        <w:t xml:space="preserve"> (Accessed: </w:t>
      </w:r>
      <w:r w:rsidR="00DC7297">
        <w:t>26 May 2026)</w:t>
      </w:r>
      <w:r w:rsidR="002F6DC7">
        <w:t>.</w:t>
      </w:r>
    </w:p>
    <w:p w14:paraId="45B756E8" w14:textId="31D616FF" w:rsidR="00486176" w:rsidRPr="006C3CD0" w:rsidRDefault="00486176" w:rsidP="00486176">
      <w:proofErr w:type="spellStart"/>
      <w:r>
        <w:t>Tengilimoğlu</w:t>
      </w:r>
      <w:proofErr w:type="spellEnd"/>
      <w:r>
        <w:t xml:space="preserve">, </w:t>
      </w:r>
      <w:r w:rsidR="009C3729">
        <w:t xml:space="preserve">D., </w:t>
      </w:r>
      <w:proofErr w:type="spellStart"/>
      <w:r w:rsidR="009C3729">
        <w:t>Zek</w:t>
      </w:r>
      <w:r w:rsidR="00C00987">
        <w:t>ioglu</w:t>
      </w:r>
      <w:proofErr w:type="spellEnd"/>
      <w:r w:rsidR="00C00987">
        <w:t>, A., Tosun, N.,</w:t>
      </w:r>
      <w:r w:rsidR="000B3CFD">
        <w:t xml:space="preserve"> </w:t>
      </w:r>
      <w:proofErr w:type="spellStart"/>
      <w:r w:rsidR="000B3CFD">
        <w:t>Iskil</w:t>
      </w:r>
      <w:proofErr w:type="spellEnd"/>
      <w:r w:rsidR="00E2171E">
        <w:t xml:space="preserve">, O. and </w:t>
      </w:r>
      <w:proofErr w:type="spellStart"/>
      <w:r w:rsidR="00E2171E">
        <w:t>Teng</w:t>
      </w:r>
      <w:r w:rsidR="00706BFE">
        <w:t>ilimoglu</w:t>
      </w:r>
      <w:proofErr w:type="spellEnd"/>
      <w:r w:rsidR="00706BFE">
        <w:t>, O. (2021)</w:t>
      </w:r>
      <w:r w:rsidR="00682B51">
        <w:t xml:space="preserve"> ‘Impacts of COVID-19 pandemic period on depression, anxiety and </w:t>
      </w:r>
      <w:r w:rsidR="00FF6ABE">
        <w:t xml:space="preserve">stress levels of the healthcare employees in turkey’, </w:t>
      </w:r>
      <w:r w:rsidR="006C3CD0">
        <w:rPr>
          <w:i/>
          <w:iCs/>
        </w:rPr>
        <w:t>Legal Medicine,</w:t>
      </w:r>
      <w:r w:rsidR="007A3745">
        <w:t>48, p</w:t>
      </w:r>
      <w:r w:rsidR="007F5254">
        <w:t>. 101811.</w:t>
      </w:r>
    </w:p>
    <w:p w14:paraId="4D650CE4" w14:textId="030DE426" w:rsidR="00486176" w:rsidRDefault="00486176" w:rsidP="00486176">
      <w:r>
        <w:t xml:space="preserve">Uberoi, E. (2025) </w:t>
      </w:r>
      <w:r w:rsidRPr="004535AE">
        <w:rPr>
          <w:i/>
          <w:iCs/>
        </w:rPr>
        <w:t>The implications of population ageing for social policy</w:t>
      </w:r>
      <w:r w:rsidR="00204B35">
        <w:t xml:space="preserve">, </w:t>
      </w:r>
      <w:r w:rsidRPr="004535AE">
        <w:rPr>
          <w:i/>
          <w:iCs/>
        </w:rPr>
        <w:t>House of</w:t>
      </w:r>
      <w:r>
        <w:t xml:space="preserve"> </w:t>
      </w:r>
      <w:r w:rsidRPr="004535AE">
        <w:rPr>
          <w:i/>
          <w:iCs/>
        </w:rPr>
        <w:t>Commons Library</w:t>
      </w:r>
      <w:r>
        <w:t xml:space="preserve">. Available at: </w:t>
      </w:r>
      <w:hyperlink r:id="rId10" w:history="1">
        <w:r w:rsidR="005713F5" w:rsidRPr="00664287">
          <w:rPr>
            <w:rStyle w:val="Hyperlink"/>
          </w:rPr>
          <w:t>https://commonslibrary.parliament.uk/research-briefings/cbp-10338/</w:t>
        </w:r>
      </w:hyperlink>
      <w:r w:rsidR="005713F5">
        <w:t xml:space="preserve"> (Accessed: 26 May 2026)</w:t>
      </w:r>
      <w:r w:rsidR="00E14109">
        <w:t>.</w:t>
      </w:r>
    </w:p>
    <w:p w14:paraId="4983A098" w14:textId="744520DF" w:rsidR="00486176" w:rsidRPr="00BC1711" w:rsidRDefault="00486176" w:rsidP="00486176">
      <w:r>
        <w:t>Younas, A., Inayat, S. and Masih, S. (2023) ‘Nurses’ perceived barrier</w:t>
      </w:r>
      <w:r w:rsidR="00595FDB">
        <w:t xml:space="preserve">s to the delivery of person-centred care to </w:t>
      </w:r>
      <w:r w:rsidR="007068F5">
        <w:t>complex patients: A qualitative study</w:t>
      </w:r>
      <w:r w:rsidR="00563FA9">
        <w:t xml:space="preserve"> using theoretical domains framework’,</w:t>
      </w:r>
      <w:r w:rsidR="000123EC">
        <w:rPr>
          <w:i/>
          <w:iCs/>
        </w:rPr>
        <w:t xml:space="preserve"> Journal of Clinical Nursing</w:t>
      </w:r>
      <w:r w:rsidR="00BC1711">
        <w:rPr>
          <w:i/>
          <w:iCs/>
        </w:rPr>
        <w:t>,</w:t>
      </w:r>
      <w:r w:rsidR="00BC1711">
        <w:t xml:space="preserve"> 32(3-4), pp. 368-381.</w:t>
      </w:r>
    </w:p>
    <w:p w14:paraId="2038BF7D" w14:textId="03317B74" w:rsidR="00373C19" w:rsidRPr="00094321" w:rsidRDefault="00486176" w:rsidP="00486176">
      <w:proofErr w:type="spellStart"/>
      <w:r>
        <w:t>Zaghini</w:t>
      </w:r>
      <w:proofErr w:type="spellEnd"/>
      <w:r>
        <w:t>, F. et al. (2020) ‘The role of occupational stres</w:t>
      </w:r>
      <w:r w:rsidR="00866F9B">
        <w:t>s in the association</w:t>
      </w:r>
      <w:r w:rsidR="002F4627">
        <w:t xml:space="preserve"> </w:t>
      </w:r>
      <w:r w:rsidR="00866F9B">
        <w:t>bet</w:t>
      </w:r>
      <w:r w:rsidR="009B39BC">
        <w:t xml:space="preserve">ween emotional </w:t>
      </w:r>
      <w:proofErr w:type="spellStart"/>
      <w:r w:rsidR="009B39BC">
        <w:t>labor</w:t>
      </w:r>
      <w:proofErr w:type="spellEnd"/>
      <w:r w:rsidR="009B39BC">
        <w:t xml:space="preserve"> </w:t>
      </w:r>
      <w:r w:rsidR="00C760FE">
        <w:t xml:space="preserve">and burnout </w:t>
      </w:r>
      <w:r w:rsidR="00530A0A">
        <w:t>in nurses: A cross-sectional study</w:t>
      </w:r>
      <w:r w:rsidR="00094321">
        <w:t xml:space="preserve">’ </w:t>
      </w:r>
      <w:r w:rsidR="00094321">
        <w:rPr>
          <w:i/>
          <w:iCs/>
        </w:rPr>
        <w:t>Applied nursing research</w:t>
      </w:r>
      <w:r w:rsidR="00094321">
        <w:t>, 54</w:t>
      </w:r>
      <w:r w:rsidR="0041423E">
        <w:t>, p. 151277.</w:t>
      </w:r>
    </w:p>
    <w:sectPr w:rsidR="00373C19" w:rsidRPr="00094321" w:rsidSect="00216B10">
      <w:pgSz w:w="11906" w:h="16838"/>
      <w:pgMar w:top="1440" w:right="1440" w:bottom="1440" w:left="1440" w:header="720" w:footer="720" w:gutter="0"/>
      <w:pgNumType w:start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intelligence2.xml><?xml version="1.0" encoding="utf-8"?>
<int2:intelligence xmlns:int2="http://schemas.microsoft.com/office/intelligence/2020/intelligence" xmlns:oel="http://schemas.microsoft.com/office/2019/extlst">
  <int2:observations>
    <int2:textHash int2:hashCode="Y7rxyEYEGk+h8X" int2:id="B4Li03M7">
      <int2:state int2:value="Rejected" int2:type="spell"/>
    </int2:textHash>
    <int2:textHash int2:hashCode="4xVVAqWVUrZIxl" int2:id="BJxY4KMh">
      <int2:state int2:value="Rejected" int2:type="spell"/>
    </int2:textHash>
    <int2:textHash int2:hashCode="NXIf0w1fjJz4HH" int2:id="LP3Lc2O2">
      <int2:state int2:value="Rejected" int2:type="spell"/>
    </int2:textHash>
    <int2:textHash int2:hashCode="ehsTPhYV9m1UoN" int2:id="LbZmdR6J">
      <int2:state int2:value="Rejected" int2:type="spell"/>
    </int2:textHash>
    <int2:textHash int2:hashCode="LlkvRwsbDyQqDt" int2:id="ao9kZCeA">
      <int2:state int2:value="Rejected" int2:type="spell"/>
    </int2:textHash>
    <int2:bookmark int2:bookmarkName="_Int_ykRcHVPT" int2:invalidationBookmarkName="" int2:hashCode="mZ+SjT9mRbbOkH" int2:id="XTumzzAC">
      <int2:state int2:value="Rejected" int2:type="gram"/>
    </int2:bookmark>
  </int2:observations>
  <int2:intelligenceSettings/>
  <int2:onDemandWorkflows/>
</int2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5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104C1B11"/>
    <w:rsid w:val="00000462"/>
    <w:rsid w:val="0000356F"/>
    <w:rsid w:val="00004DB7"/>
    <w:rsid w:val="000059FF"/>
    <w:rsid w:val="00006147"/>
    <w:rsid w:val="00010B73"/>
    <w:rsid w:val="00010BF1"/>
    <w:rsid w:val="000123EC"/>
    <w:rsid w:val="000212EB"/>
    <w:rsid w:val="00021355"/>
    <w:rsid w:val="00022608"/>
    <w:rsid w:val="000257DD"/>
    <w:rsid w:val="00025EFC"/>
    <w:rsid w:val="0003791C"/>
    <w:rsid w:val="00040B6B"/>
    <w:rsid w:val="00040BE4"/>
    <w:rsid w:val="00043914"/>
    <w:rsid w:val="000453E8"/>
    <w:rsid w:val="00045E68"/>
    <w:rsid w:val="0004616F"/>
    <w:rsid w:val="00046739"/>
    <w:rsid w:val="00046CBE"/>
    <w:rsid w:val="00050BEE"/>
    <w:rsid w:val="00050DD7"/>
    <w:rsid w:val="000518CE"/>
    <w:rsid w:val="000519C1"/>
    <w:rsid w:val="00055986"/>
    <w:rsid w:val="00056749"/>
    <w:rsid w:val="000578B9"/>
    <w:rsid w:val="00061FA5"/>
    <w:rsid w:val="00063D1B"/>
    <w:rsid w:val="000650A0"/>
    <w:rsid w:val="0006568A"/>
    <w:rsid w:val="00067CFB"/>
    <w:rsid w:val="00067FBF"/>
    <w:rsid w:val="00071091"/>
    <w:rsid w:val="00071BFF"/>
    <w:rsid w:val="00071D3C"/>
    <w:rsid w:val="00072DDE"/>
    <w:rsid w:val="000734E2"/>
    <w:rsid w:val="00075C77"/>
    <w:rsid w:val="000762D9"/>
    <w:rsid w:val="00076C90"/>
    <w:rsid w:val="00077F54"/>
    <w:rsid w:val="000815D6"/>
    <w:rsid w:val="00082575"/>
    <w:rsid w:val="00083E12"/>
    <w:rsid w:val="00092E44"/>
    <w:rsid w:val="00093828"/>
    <w:rsid w:val="00094321"/>
    <w:rsid w:val="000955BE"/>
    <w:rsid w:val="00095682"/>
    <w:rsid w:val="00095D9E"/>
    <w:rsid w:val="00096D37"/>
    <w:rsid w:val="00096FF4"/>
    <w:rsid w:val="000A60F5"/>
    <w:rsid w:val="000B1424"/>
    <w:rsid w:val="000B20F1"/>
    <w:rsid w:val="000B3CFD"/>
    <w:rsid w:val="000B5CE2"/>
    <w:rsid w:val="000B6E02"/>
    <w:rsid w:val="000B7E7A"/>
    <w:rsid w:val="000C33F8"/>
    <w:rsid w:val="000C54D5"/>
    <w:rsid w:val="000C56CE"/>
    <w:rsid w:val="000C6AB2"/>
    <w:rsid w:val="000C7274"/>
    <w:rsid w:val="000D1194"/>
    <w:rsid w:val="000D20CB"/>
    <w:rsid w:val="000D3706"/>
    <w:rsid w:val="000D4C83"/>
    <w:rsid w:val="000D6BBA"/>
    <w:rsid w:val="000E17D3"/>
    <w:rsid w:val="000E2983"/>
    <w:rsid w:val="000E450D"/>
    <w:rsid w:val="000E5B6B"/>
    <w:rsid w:val="000E72AB"/>
    <w:rsid w:val="000F0360"/>
    <w:rsid w:val="000F2806"/>
    <w:rsid w:val="000F2C4E"/>
    <w:rsid w:val="000F390B"/>
    <w:rsid w:val="000F657B"/>
    <w:rsid w:val="00102EA4"/>
    <w:rsid w:val="00103326"/>
    <w:rsid w:val="00104B80"/>
    <w:rsid w:val="00105B74"/>
    <w:rsid w:val="001077B2"/>
    <w:rsid w:val="00112D9E"/>
    <w:rsid w:val="00113290"/>
    <w:rsid w:val="001237BD"/>
    <w:rsid w:val="0012745F"/>
    <w:rsid w:val="00127AF0"/>
    <w:rsid w:val="00132ABE"/>
    <w:rsid w:val="00136CF0"/>
    <w:rsid w:val="00140749"/>
    <w:rsid w:val="00140894"/>
    <w:rsid w:val="001409F7"/>
    <w:rsid w:val="00142BEA"/>
    <w:rsid w:val="00144122"/>
    <w:rsid w:val="001449D2"/>
    <w:rsid w:val="00152EE9"/>
    <w:rsid w:val="00161FDC"/>
    <w:rsid w:val="0016223A"/>
    <w:rsid w:val="0016227D"/>
    <w:rsid w:val="00162FCD"/>
    <w:rsid w:val="00163454"/>
    <w:rsid w:val="00166116"/>
    <w:rsid w:val="0016748A"/>
    <w:rsid w:val="00167695"/>
    <w:rsid w:val="00172642"/>
    <w:rsid w:val="00181840"/>
    <w:rsid w:val="00181F40"/>
    <w:rsid w:val="00182F50"/>
    <w:rsid w:val="001835F5"/>
    <w:rsid w:val="00183C7D"/>
    <w:rsid w:val="00183ED5"/>
    <w:rsid w:val="00185597"/>
    <w:rsid w:val="00186249"/>
    <w:rsid w:val="0018766B"/>
    <w:rsid w:val="00187847"/>
    <w:rsid w:val="00192FD4"/>
    <w:rsid w:val="00197210"/>
    <w:rsid w:val="001A35BB"/>
    <w:rsid w:val="001B0739"/>
    <w:rsid w:val="001B08D9"/>
    <w:rsid w:val="001B131C"/>
    <w:rsid w:val="001B52E8"/>
    <w:rsid w:val="001B52F5"/>
    <w:rsid w:val="001B7A24"/>
    <w:rsid w:val="001C023C"/>
    <w:rsid w:val="001C2C44"/>
    <w:rsid w:val="001C3AE5"/>
    <w:rsid w:val="001D0220"/>
    <w:rsid w:val="001D219B"/>
    <w:rsid w:val="001D2C0E"/>
    <w:rsid w:val="001D6285"/>
    <w:rsid w:val="001D6D3C"/>
    <w:rsid w:val="001D6DF8"/>
    <w:rsid w:val="001E3BC7"/>
    <w:rsid w:val="001E70B0"/>
    <w:rsid w:val="001E7DF7"/>
    <w:rsid w:val="001E7FF3"/>
    <w:rsid w:val="001F09AD"/>
    <w:rsid w:val="001F4254"/>
    <w:rsid w:val="001F5D64"/>
    <w:rsid w:val="0020040F"/>
    <w:rsid w:val="002008E9"/>
    <w:rsid w:val="00200BA0"/>
    <w:rsid w:val="00204B35"/>
    <w:rsid w:val="00204CF4"/>
    <w:rsid w:val="00204F7F"/>
    <w:rsid w:val="00214D06"/>
    <w:rsid w:val="002161A4"/>
    <w:rsid w:val="00216B10"/>
    <w:rsid w:val="00217271"/>
    <w:rsid w:val="00220366"/>
    <w:rsid w:val="002212A0"/>
    <w:rsid w:val="002214F7"/>
    <w:rsid w:val="002234A0"/>
    <w:rsid w:val="002234A6"/>
    <w:rsid w:val="00224B45"/>
    <w:rsid w:val="00224E68"/>
    <w:rsid w:val="0022518F"/>
    <w:rsid w:val="00227C71"/>
    <w:rsid w:val="00227E0C"/>
    <w:rsid w:val="00231417"/>
    <w:rsid w:val="00235426"/>
    <w:rsid w:val="00237CA0"/>
    <w:rsid w:val="002422C7"/>
    <w:rsid w:val="002424F7"/>
    <w:rsid w:val="00244BA4"/>
    <w:rsid w:val="002470A3"/>
    <w:rsid w:val="00247BEF"/>
    <w:rsid w:val="002515E3"/>
    <w:rsid w:val="00251D14"/>
    <w:rsid w:val="00252428"/>
    <w:rsid w:val="002530E6"/>
    <w:rsid w:val="002533CE"/>
    <w:rsid w:val="00254161"/>
    <w:rsid w:val="002551FC"/>
    <w:rsid w:val="00255B0B"/>
    <w:rsid w:val="00257F15"/>
    <w:rsid w:val="00260AAD"/>
    <w:rsid w:val="002615E3"/>
    <w:rsid w:val="00261D46"/>
    <w:rsid w:val="00262433"/>
    <w:rsid w:val="00263454"/>
    <w:rsid w:val="002658A6"/>
    <w:rsid w:val="00273F82"/>
    <w:rsid w:val="002760F8"/>
    <w:rsid w:val="00280967"/>
    <w:rsid w:val="00281374"/>
    <w:rsid w:val="00281569"/>
    <w:rsid w:val="00282D79"/>
    <w:rsid w:val="00285023"/>
    <w:rsid w:val="002917EC"/>
    <w:rsid w:val="00291D6E"/>
    <w:rsid w:val="002924D9"/>
    <w:rsid w:val="00292814"/>
    <w:rsid w:val="00294C57"/>
    <w:rsid w:val="00296F31"/>
    <w:rsid w:val="002A022E"/>
    <w:rsid w:val="002A0473"/>
    <w:rsid w:val="002A097D"/>
    <w:rsid w:val="002A097E"/>
    <w:rsid w:val="002A1F59"/>
    <w:rsid w:val="002A2BA3"/>
    <w:rsid w:val="002A7C8F"/>
    <w:rsid w:val="002B0D95"/>
    <w:rsid w:val="002B230B"/>
    <w:rsid w:val="002B3509"/>
    <w:rsid w:val="002B44D5"/>
    <w:rsid w:val="002B6553"/>
    <w:rsid w:val="002B662E"/>
    <w:rsid w:val="002C06A2"/>
    <w:rsid w:val="002C0AD5"/>
    <w:rsid w:val="002C15E2"/>
    <w:rsid w:val="002C1762"/>
    <w:rsid w:val="002C1F0F"/>
    <w:rsid w:val="002C4127"/>
    <w:rsid w:val="002C43D7"/>
    <w:rsid w:val="002C5431"/>
    <w:rsid w:val="002D08B6"/>
    <w:rsid w:val="002D1698"/>
    <w:rsid w:val="002D1BA3"/>
    <w:rsid w:val="002D35A4"/>
    <w:rsid w:val="002D3DAE"/>
    <w:rsid w:val="002D4B73"/>
    <w:rsid w:val="002D667E"/>
    <w:rsid w:val="002D7AFA"/>
    <w:rsid w:val="002E0761"/>
    <w:rsid w:val="002E0A36"/>
    <w:rsid w:val="002E1263"/>
    <w:rsid w:val="002E12C5"/>
    <w:rsid w:val="002E1419"/>
    <w:rsid w:val="002F3550"/>
    <w:rsid w:val="002F4627"/>
    <w:rsid w:val="002F538A"/>
    <w:rsid w:val="002F69A5"/>
    <w:rsid w:val="002F6DC7"/>
    <w:rsid w:val="002F7E67"/>
    <w:rsid w:val="00304CEA"/>
    <w:rsid w:val="00304F52"/>
    <w:rsid w:val="0030619E"/>
    <w:rsid w:val="00306332"/>
    <w:rsid w:val="00310A98"/>
    <w:rsid w:val="003117D1"/>
    <w:rsid w:val="003132C2"/>
    <w:rsid w:val="0031393F"/>
    <w:rsid w:val="00315DD2"/>
    <w:rsid w:val="003176D0"/>
    <w:rsid w:val="00317B42"/>
    <w:rsid w:val="00320E9A"/>
    <w:rsid w:val="0032272A"/>
    <w:rsid w:val="0032354B"/>
    <w:rsid w:val="003241C7"/>
    <w:rsid w:val="00324AEA"/>
    <w:rsid w:val="00324BBE"/>
    <w:rsid w:val="00326BA1"/>
    <w:rsid w:val="00327473"/>
    <w:rsid w:val="00327E5C"/>
    <w:rsid w:val="003400BA"/>
    <w:rsid w:val="003407E0"/>
    <w:rsid w:val="00340F73"/>
    <w:rsid w:val="00341230"/>
    <w:rsid w:val="003427A4"/>
    <w:rsid w:val="003430A4"/>
    <w:rsid w:val="00343124"/>
    <w:rsid w:val="00344531"/>
    <w:rsid w:val="00345633"/>
    <w:rsid w:val="00346910"/>
    <w:rsid w:val="003471BD"/>
    <w:rsid w:val="00350E5B"/>
    <w:rsid w:val="00352673"/>
    <w:rsid w:val="003526A1"/>
    <w:rsid w:val="00353664"/>
    <w:rsid w:val="00354087"/>
    <w:rsid w:val="003549BC"/>
    <w:rsid w:val="00357C3B"/>
    <w:rsid w:val="00357CD2"/>
    <w:rsid w:val="00361C0E"/>
    <w:rsid w:val="00362A96"/>
    <w:rsid w:val="00362EF3"/>
    <w:rsid w:val="00367505"/>
    <w:rsid w:val="00367C1C"/>
    <w:rsid w:val="00367F9D"/>
    <w:rsid w:val="00373C19"/>
    <w:rsid w:val="00374967"/>
    <w:rsid w:val="00374B9E"/>
    <w:rsid w:val="00376B2E"/>
    <w:rsid w:val="00380001"/>
    <w:rsid w:val="00380903"/>
    <w:rsid w:val="00380E38"/>
    <w:rsid w:val="00382195"/>
    <w:rsid w:val="00383F9C"/>
    <w:rsid w:val="00384945"/>
    <w:rsid w:val="0038575F"/>
    <w:rsid w:val="003862EB"/>
    <w:rsid w:val="00386F01"/>
    <w:rsid w:val="00387EE8"/>
    <w:rsid w:val="003907C2"/>
    <w:rsid w:val="00390C6E"/>
    <w:rsid w:val="00391949"/>
    <w:rsid w:val="00392DD2"/>
    <w:rsid w:val="00393DFD"/>
    <w:rsid w:val="00395699"/>
    <w:rsid w:val="0039683D"/>
    <w:rsid w:val="003972C3"/>
    <w:rsid w:val="003A1F78"/>
    <w:rsid w:val="003A22FC"/>
    <w:rsid w:val="003A2D2D"/>
    <w:rsid w:val="003A6139"/>
    <w:rsid w:val="003B0B3D"/>
    <w:rsid w:val="003B27AF"/>
    <w:rsid w:val="003B3E53"/>
    <w:rsid w:val="003B5956"/>
    <w:rsid w:val="003B5FD9"/>
    <w:rsid w:val="003C0854"/>
    <w:rsid w:val="003C0E2E"/>
    <w:rsid w:val="003C28C3"/>
    <w:rsid w:val="003C4D1B"/>
    <w:rsid w:val="003C58D4"/>
    <w:rsid w:val="003C6A42"/>
    <w:rsid w:val="003C783C"/>
    <w:rsid w:val="003D0D6E"/>
    <w:rsid w:val="003D2B31"/>
    <w:rsid w:val="003D4845"/>
    <w:rsid w:val="003D56FC"/>
    <w:rsid w:val="003E1337"/>
    <w:rsid w:val="003E32FC"/>
    <w:rsid w:val="003E4251"/>
    <w:rsid w:val="003E4F65"/>
    <w:rsid w:val="003E7871"/>
    <w:rsid w:val="003F0170"/>
    <w:rsid w:val="003F4BD8"/>
    <w:rsid w:val="003F7C6D"/>
    <w:rsid w:val="003F7F64"/>
    <w:rsid w:val="00400969"/>
    <w:rsid w:val="00402590"/>
    <w:rsid w:val="00402DE2"/>
    <w:rsid w:val="00403877"/>
    <w:rsid w:val="004046BE"/>
    <w:rsid w:val="0040501B"/>
    <w:rsid w:val="0041007F"/>
    <w:rsid w:val="00411A67"/>
    <w:rsid w:val="004125FC"/>
    <w:rsid w:val="00413B86"/>
    <w:rsid w:val="0041423E"/>
    <w:rsid w:val="00414A48"/>
    <w:rsid w:val="004156EA"/>
    <w:rsid w:val="00420A9D"/>
    <w:rsid w:val="00420BC5"/>
    <w:rsid w:val="00420EF8"/>
    <w:rsid w:val="00422D64"/>
    <w:rsid w:val="00424743"/>
    <w:rsid w:val="00424DB5"/>
    <w:rsid w:val="00425D41"/>
    <w:rsid w:val="00426D1A"/>
    <w:rsid w:val="00430027"/>
    <w:rsid w:val="004357C9"/>
    <w:rsid w:val="0043670D"/>
    <w:rsid w:val="00436DC5"/>
    <w:rsid w:val="00437550"/>
    <w:rsid w:val="00441211"/>
    <w:rsid w:val="00443405"/>
    <w:rsid w:val="00443BBC"/>
    <w:rsid w:val="004476B0"/>
    <w:rsid w:val="004477B2"/>
    <w:rsid w:val="00450D63"/>
    <w:rsid w:val="00451200"/>
    <w:rsid w:val="004535AE"/>
    <w:rsid w:val="004556C5"/>
    <w:rsid w:val="00455B5B"/>
    <w:rsid w:val="00456555"/>
    <w:rsid w:val="00460190"/>
    <w:rsid w:val="004602F1"/>
    <w:rsid w:val="004612C5"/>
    <w:rsid w:val="004616FC"/>
    <w:rsid w:val="004642AB"/>
    <w:rsid w:val="00464F28"/>
    <w:rsid w:val="0046640E"/>
    <w:rsid w:val="0046645A"/>
    <w:rsid w:val="0046663A"/>
    <w:rsid w:val="00467A9A"/>
    <w:rsid w:val="0047333D"/>
    <w:rsid w:val="00474C43"/>
    <w:rsid w:val="004758FC"/>
    <w:rsid w:val="00476018"/>
    <w:rsid w:val="004820ED"/>
    <w:rsid w:val="004828E8"/>
    <w:rsid w:val="00486176"/>
    <w:rsid w:val="00486894"/>
    <w:rsid w:val="00493E2B"/>
    <w:rsid w:val="0049531B"/>
    <w:rsid w:val="004A0296"/>
    <w:rsid w:val="004A1FC0"/>
    <w:rsid w:val="004A6DC2"/>
    <w:rsid w:val="004A7293"/>
    <w:rsid w:val="004A79A0"/>
    <w:rsid w:val="004B0B34"/>
    <w:rsid w:val="004B2A54"/>
    <w:rsid w:val="004B7A44"/>
    <w:rsid w:val="004C2F6C"/>
    <w:rsid w:val="004C4810"/>
    <w:rsid w:val="004C5F5F"/>
    <w:rsid w:val="004D09EB"/>
    <w:rsid w:val="004D1CD8"/>
    <w:rsid w:val="004D525A"/>
    <w:rsid w:val="004D6435"/>
    <w:rsid w:val="004E1383"/>
    <w:rsid w:val="004E4037"/>
    <w:rsid w:val="004E4A08"/>
    <w:rsid w:val="004E4CB6"/>
    <w:rsid w:val="004E5055"/>
    <w:rsid w:val="004E58AA"/>
    <w:rsid w:val="004F1B1F"/>
    <w:rsid w:val="004F2030"/>
    <w:rsid w:val="004F3215"/>
    <w:rsid w:val="004F338A"/>
    <w:rsid w:val="004F359D"/>
    <w:rsid w:val="004F4916"/>
    <w:rsid w:val="004F5859"/>
    <w:rsid w:val="004F6E14"/>
    <w:rsid w:val="004F77B0"/>
    <w:rsid w:val="004F7961"/>
    <w:rsid w:val="004F7BA7"/>
    <w:rsid w:val="005010E0"/>
    <w:rsid w:val="0050119C"/>
    <w:rsid w:val="005019E4"/>
    <w:rsid w:val="00507DF2"/>
    <w:rsid w:val="0051184A"/>
    <w:rsid w:val="00511AC0"/>
    <w:rsid w:val="00512F42"/>
    <w:rsid w:val="00514B0E"/>
    <w:rsid w:val="00515734"/>
    <w:rsid w:val="005160CD"/>
    <w:rsid w:val="005215DE"/>
    <w:rsid w:val="00521677"/>
    <w:rsid w:val="00530A0A"/>
    <w:rsid w:val="00536E3A"/>
    <w:rsid w:val="00537B13"/>
    <w:rsid w:val="00541E66"/>
    <w:rsid w:val="0054239D"/>
    <w:rsid w:val="00544B22"/>
    <w:rsid w:val="00546917"/>
    <w:rsid w:val="00550753"/>
    <w:rsid w:val="00554D80"/>
    <w:rsid w:val="00557062"/>
    <w:rsid w:val="00560188"/>
    <w:rsid w:val="00563745"/>
    <w:rsid w:val="00563FA9"/>
    <w:rsid w:val="00565EB2"/>
    <w:rsid w:val="00566BA1"/>
    <w:rsid w:val="00571307"/>
    <w:rsid w:val="005713F5"/>
    <w:rsid w:val="00571675"/>
    <w:rsid w:val="00572700"/>
    <w:rsid w:val="0057306D"/>
    <w:rsid w:val="00575F04"/>
    <w:rsid w:val="00576FBF"/>
    <w:rsid w:val="005774F7"/>
    <w:rsid w:val="00581EE7"/>
    <w:rsid w:val="00582D7F"/>
    <w:rsid w:val="005839F1"/>
    <w:rsid w:val="005841F1"/>
    <w:rsid w:val="005862F4"/>
    <w:rsid w:val="005914B6"/>
    <w:rsid w:val="005925BC"/>
    <w:rsid w:val="00593351"/>
    <w:rsid w:val="00593A28"/>
    <w:rsid w:val="0059434C"/>
    <w:rsid w:val="00595FDB"/>
    <w:rsid w:val="005963DA"/>
    <w:rsid w:val="005A0FED"/>
    <w:rsid w:val="005A11F7"/>
    <w:rsid w:val="005A3C02"/>
    <w:rsid w:val="005A6107"/>
    <w:rsid w:val="005A663E"/>
    <w:rsid w:val="005A7050"/>
    <w:rsid w:val="005B0F2B"/>
    <w:rsid w:val="005B4819"/>
    <w:rsid w:val="005B5976"/>
    <w:rsid w:val="005B7BD1"/>
    <w:rsid w:val="005C0502"/>
    <w:rsid w:val="005C500A"/>
    <w:rsid w:val="005C609F"/>
    <w:rsid w:val="005C6225"/>
    <w:rsid w:val="005C6576"/>
    <w:rsid w:val="005D0CB9"/>
    <w:rsid w:val="005D1C8B"/>
    <w:rsid w:val="005D3A89"/>
    <w:rsid w:val="005E09A3"/>
    <w:rsid w:val="005E0E40"/>
    <w:rsid w:val="005E2963"/>
    <w:rsid w:val="005E3C6B"/>
    <w:rsid w:val="005E4BD4"/>
    <w:rsid w:val="005E5839"/>
    <w:rsid w:val="005E5CCB"/>
    <w:rsid w:val="005E6AD8"/>
    <w:rsid w:val="005E7008"/>
    <w:rsid w:val="005E7A6D"/>
    <w:rsid w:val="005F0BC9"/>
    <w:rsid w:val="005F1AD5"/>
    <w:rsid w:val="005F2827"/>
    <w:rsid w:val="005F2EB7"/>
    <w:rsid w:val="005F4265"/>
    <w:rsid w:val="005F46CB"/>
    <w:rsid w:val="005F48A7"/>
    <w:rsid w:val="00601553"/>
    <w:rsid w:val="00601881"/>
    <w:rsid w:val="00607055"/>
    <w:rsid w:val="006100E1"/>
    <w:rsid w:val="006116E1"/>
    <w:rsid w:val="00612E7A"/>
    <w:rsid w:val="00616B55"/>
    <w:rsid w:val="00617CF6"/>
    <w:rsid w:val="00617EBF"/>
    <w:rsid w:val="00623DAF"/>
    <w:rsid w:val="006245C7"/>
    <w:rsid w:val="006301E7"/>
    <w:rsid w:val="00630313"/>
    <w:rsid w:val="00632247"/>
    <w:rsid w:val="00633AD2"/>
    <w:rsid w:val="00633FF4"/>
    <w:rsid w:val="006351B1"/>
    <w:rsid w:val="00636757"/>
    <w:rsid w:val="00636C02"/>
    <w:rsid w:val="006379E8"/>
    <w:rsid w:val="006379F5"/>
    <w:rsid w:val="00637B3F"/>
    <w:rsid w:val="00637BD4"/>
    <w:rsid w:val="006402A5"/>
    <w:rsid w:val="006420B1"/>
    <w:rsid w:val="00645601"/>
    <w:rsid w:val="00650042"/>
    <w:rsid w:val="00650E48"/>
    <w:rsid w:val="00653308"/>
    <w:rsid w:val="00653609"/>
    <w:rsid w:val="00656920"/>
    <w:rsid w:val="00656D59"/>
    <w:rsid w:val="0065758B"/>
    <w:rsid w:val="00657756"/>
    <w:rsid w:val="0066002B"/>
    <w:rsid w:val="006600E0"/>
    <w:rsid w:val="00660DB7"/>
    <w:rsid w:val="0066113C"/>
    <w:rsid w:val="00661B4C"/>
    <w:rsid w:val="00661C3D"/>
    <w:rsid w:val="0066234C"/>
    <w:rsid w:val="00662DFE"/>
    <w:rsid w:val="00665806"/>
    <w:rsid w:val="00667532"/>
    <w:rsid w:val="006702AB"/>
    <w:rsid w:val="00671382"/>
    <w:rsid w:val="00671E14"/>
    <w:rsid w:val="00672723"/>
    <w:rsid w:val="00672F25"/>
    <w:rsid w:val="00674EDD"/>
    <w:rsid w:val="00677593"/>
    <w:rsid w:val="00682B51"/>
    <w:rsid w:val="006836D7"/>
    <w:rsid w:val="00693D1C"/>
    <w:rsid w:val="006A00F6"/>
    <w:rsid w:val="006A0348"/>
    <w:rsid w:val="006A0D59"/>
    <w:rsid w:val="006A39B9"/>
    <w:rsid w:val="006A64B1"/>
    <w:rsid w:val="006A71B6"/>
    <w:rsid w:val="006B20C5"/>
    <w:rsid w:val="006B4393"/>
    <w:rsid w:val="006B4491"/>
    <w:rsid w:val="006B5907"/>
    <w:rsid w:val="006B7218"/>
    <w:rsid w:val="006C016B"/>
    <w:rsid w:val="006C24AC"/>
    <w:rsid w:val="006C3CD0"/>
    <w:rsid w:val="006C4060"/>
    <w:rsid w:val="006C53C6"/>
    <w:rsid w:val="006C5E03"/>
    <w:rsid w:val="006D0C6B"/>
    <w:rsid w:val="006D3386"/>
    <w:rsid w:val="006E4BE2"/>
    <w:rsid w:val="006E5832"/>
    <w:rsid w:val="006E5EAD"/>
    <w:rsid w:val="006E61F9"/>
    <w:rsid w:val="006E7080"/>
    <w:rsid w:val="006F08D7"/>
    <w:rsid w:val="006F0B5C"/>
    <w:rsid w:val="006F15D4"/>
    <w:rsid w:val="006F2F73"/>
    <w:rsid w:val="006F3960"/>
    <w:rsid w:val="006F6E9B"/>
    <w:rsid w:val="00700538"/>
    <w:rsid w:val="0070138D"/>
    <w:rsid w:val="00701F35"/>
    <w:rsid w:val="00704996"/>
    <w:rsid w:val="00704A24"/>
    <w:rsid w:val="00705E08"/>
    <w:rsid w:val="007068F5"/>
    <w:rsid w:val="00706BFE"/>
    <w:rsid w:val="007148BE"/>
    <w:rsid w:val="007155CD"/>
    <w:rsid w:val="00715676"/>
    <w:rsid w:val="007159D6"/>
    <w:rsid w:val="00717C78"/>
    <w:rsid w:val="007232FC"/>
    <w:rsid w:val="007238F9"/>
    <w:rsid w:val="00723D9B"/>
    <w:rsid w:val="00724016"/>
    <w:rsid w:val="00724B07"/>
    <w:rsid w:val="00726943"/>
    <w:rsid w:val="00726D4D"/>
    <w:rsid w:val="00727865"/>
    <w:rsid w:val="007319A5"/>
    <w:rsid w:val="007326BC"/>
    <w:rsid w:val="00732A5F"/>
    <w:rsid w:val="00733612"/>
    <w:rsid w:val="007349AA"/>
    <w:rsid w:val="00740021"/>
    <w:rsid w:val="007402F0"/>
    <w:rsid w:val="00740B4B"/>
    <w:rsid w:val="00744B76"/>
    <w:rsid w:val="007455C1"/>
    <w:rsid w:val="00745A6F"/>
    <w:rsid w:val="00745AAF"/>
    <w:rsid w:val="00752C05"/>
    <w:rsid w:val="00757870"/>
    <w:rsid w:val="00760C4B"/>
    <w:rsid w:val="007632B5"/>
    <w:rsid w:val="007666DA"/>
    <w:rsid w:val="007667B8"/>
    <w:rsid w:val="00766843"/>
    <w:rsid w:val="00766A06"/>
    <w:rsid w:val="0077263C"/>
    <w:rsid w:val="00776241"/>
    <w:rsid w:val="00776992"/>
    <w:rsid w:val="00782D40"/>
    <w:rsid w:val="00784DD5"/>
    <w:rsid w:val="00785CF8"/>
    <w:rsid w:val="00787A8A"/>
    <w:rsid w:val="0079056E"/>
    <w:rsid w:val="00792343"/>
    <w:rsid w:val="007927BA"/>
    <w:rsid w:val="00793F60"/>
    <w:rsid w:val="0079455E"/>
    <w:rsid w:val="007952AC"/>
    <w:rsid w:val="007955E2"/>
    <w:rsid w:val="0079636E"/>
    <w:rsid w:val="00796A69"/>
    <w:rsid w:val="007A0642"/>
    <w:rsid w:val="007A2948"/>
    <w:rsid w:val="007A3745"/>
    <w:rsid w:val="007A42FA"/>
    <w:rsid w:val="007A752E"/>
    <w:rsid w:val="007B1F17"/>
    <w:rsid w:val="007B255C"/>
    <w:rsid w:val="007B4366"/>
    <w:rsid w:val="007B5F2A"/>
    <w:rsid w:val="007C2A8E"/>
    <w:rsid w:val="007C3E29"/>
    <w:rsid w:val="007C5446"/>
    <w:rsid w:val="007C6CC1"/>
    <w:rsid w:val="007C7BF8"/>
    <w:rsid w:val="007D184E"/>
    <w:rsid w:val="007D1B73"/>
    <w:rsid w:val="007D310F"/>
    <w:rsid w:val="007D6AED"/>
    <w:rsid w:val="007D6BF0"/>
    <w:rsid w:val="007D6E38"/>
    <w:rsid w:val="007D7333"/>
    <w:rsid w:val="007D7946"/>
    <w:rsid w:val="007D7BF2"/>
    <w:rsid w:val="007E1949"/>
    <w:rsid w:val="007E1AE8"/>
    <w:rsid w:val="007E244B"/>
    <w:rsid w:val="007E2DB7"/>
    <w:rsid w:val="007E4723"/>
    <w:rsid w:val="007E5668"/>
    <w:rsid w:val="007E60C0"/>
    <w:rsid w:val="007F0096"/>
    <w:rsid w:val="007F0631"/>
    <w:rsid w:val="007F1D35"/>
    <w:rsid w:val="007F1FDC"/>
    <w:rsid w:val="007F21EA"/>
    <w:rsid w:val="007F345E"/>
    <w:rsid w:val="007F5254"/>
    <w:rsid w:val="007F5A77"/>
    <w:rsid w:val="007F5EA3"/>
    <w:rsid w:val="007F6059"/>
    <w:rsid w:val="007F64E1"/>
    <w:rsid w:val="007F72F5"/>
    <w:rsid w:val="007F793C"/>
    <w:rsid w:val="007F7DD2"/>
    <w:rsid w:val="008015FD"/>
    <w:rsid w:val="0080388F"/>
    <w:rsid w:val="00803DFB"/>
    <w:rsid w:val="0080411F"/>
    <w:rsid w:val="0080413D"/>
    <w:rsid w:val="00805754"/>
    <w:rsid w:val="008067DB"/>
    <w:rsid w:val="008109BD"/>
    <w:rsid w:val="00811647"/>
    <w:rsid w:val="00811683"/>
    <w:rsid w:val="00813353"/>
    <w:rsid w:val="008152B2"/>
    <w:rsid w:val="008179C4"/>
    <w:rsid w:val="00817B51"/>
    <w:rsid w:val="0082071B"/>
    <w:rsid w:val="00822568"/>
    <w:rsid w:val="00824216"/>
    <w:rsid w:val="008265D2"/>
    <w:rsid w:val="00826D6F"/>
    <w:rsid w:val="00827C53"/>
    <w:rsid w:val="00830642"/>
    <w:rsid w:val="0083096A"/>
    <w:rsid w:val="0083629A"/>
    <w:rsid w:val="0083657B"/>
    <w:rsid w:val="00836D6E"/>
    <w:rsid w:val="008413B7"/>
    <w:rsid w:val="00842BBE"/>
    <w:rsid w:val="00844BAE"/>
    <w:rsid w:val="00846454"/>
    <w:rsid w:val="0085255F"/>
    <w:rsid w:val="00854608"/>
    <w:rsid w:val="0085578D"/>
    <w:rsid w:val="00862250"/>
    <w:rsid w:val="00866F9B"/>
    <w:rsid w:val="008671AE"/>
    <w:rsid w:val="008678E6"/>
    <w:rsid w:val="00867F00"/>
    <w:rsid w:val="00870361"/>
    <w:rsid w:val="0087064D"/>
    <w:rsid w:val="00870781"/>
    <w:rsid w:val="00872151"/>
    <w:rsid w:val="00872386"/>
    <w:rsid w:val="008729ED"/>
    <w:rsid w:val="008732FF"/>
    <w:rsid w:val="008761B2"/>
    <w:rsid w:val="0087679D"/>
    <w:rsid w:val="00876A11"/>
    <w:rsid w:val="00877639"/>
    <w:rsid w:val="00880FE3"/>
    <w:rsid w:val="008820D9"/>
    <w:rsid w:val="008826DE"/>
    <w:rsid w:val="00884859"/>
    <w:rsid w:val="00884C85"/>
    <w:rsid w:val="008857B4"/>
    <w:rsid w:val="00886CB5"/>
    <w:rsid w:val="00886D7A"/>
    <w:rsid w:val="0088786C"/>
    <w:rsid w:val="00887FB1"/>
    <w:rsid w:val="00890941"/>
    <w:rsid w:val="00890994"/>
    <w:rsid w:val="008912AF"/>
    <w:rsid w:val="008917AA"/>
    <w:rsid w:val="00892341"/>
    <w:rsid w:val="008927D0"/>
    <w:rsid w:val="0089328D"/>
    <w:rsid w:val="008A5A03"/>
    <w:rsid w:val="008B0021"/>
    <w:rsid w:val="008B0522"/>
    <w:rsid w:val="008B1011"/>
    <w:rsid w:val="008B13A8"/>
    <w:rsid w:val="008B174D"/>
    <w:rsid w:val="008B36A1"/>
    <w:rsid w:val="008B6E9D"/>
    <w:rsid w:val="008B77B8"/>
    <w:rsid w:val="008B7A3D"/>
    <w:rsid w:val="008C0CF4"/>
    <w:rsid w:val="008C0FC8"/>
    <w:rsid w:val="008C4BE7"/>
    <w:rsid w:val="008C6D5E"/>
    <w:rsid w:val="008C7842"/>
    <w:rsid w:val="008D1FE5"/>
    <w:rsid w:val="008D2291"/>
    <w:rsid w:val="008D344D"/>
    <w:rsid w:val="008D6248"/>
    <w:rsid w:val="008D75F8"/>
    <w:rsid w:val="008D7743"/>
    <w:rsid w:val="008D7C83"/>
    <w:rsid w:val="008D7E94"/>
    <w:rsid w:val="008E12FC"/>
    <w:rsid w:val="008E2EA4"/>
    <w:rsid w:val="008E6F76"/>
    <w:rsid w:val="008F0437"/>
    <w:rsid w:val="008F12BC"/>
    <w:rsid w:val="008F57E2"/>
    <w:rsid w:val="008F5992"/>
    <w:rsid w:val="008F59F6"/>
    <w:rsid w:val="008F78BA"/>
    <w:rsid w:val="009013DA"/>
    <w:rsid w:val="00902F4A"/>
    <w:rsid w:val="00903879"/>
    <w:rsid w:val="00904E24"/>
    <w:rsid w:val="00905F4A"/>
    <w:rsid w:val="0090638C"/>
    <w:rsid w:val="0090719E"/>
    <w:rsid w:val="0091201D"/>
    <w:rsid w:val="00912545"/>
    <w:rsid w:val="00914F86"/>
    <w:rsid w:val="00917524"/>
    <w:rsid w:val="00917E09"/>
    <w:rsid w:val="00917E42"/>
    <w:rsid w:val="00917EBF"/>
    <w:rsid w:val="0092095F"/>
    <w:rsid w:val="009228C9"/>
    <w:rsid w:val="00923564"/>
    <w:rsid w:val="009253A8"/>
    <w:rsid w:val="00926F94"/>
    <w:rsid w:val="00927B49"/>
    <w:rsid w:val="00931030"/>
    <w:rsid w:val="009335DE"/>
    <w:rsid w:val="00933D59"/>
    <w:rsid w:val="00933D78"/>
    <w:rsid w:val="009348E4"/>
    <w:rsid w:val="00936704"/>
    <w:rsid w:val="0093738F"/>
    <w:rsid w:val="00940466"/>
    <w:rsid w:val="0094105E"/>
    <w:rsid w:val="00942D01"/>
    <w:rsid w:val="00943169"/>
    <w:rsid w:val="00943F53"/>
    <w:rsid w:val="00945028"/>
    <w:rsid w:val="00945159"/>
    <w:rsid w:val="00947855"/>
    <w:rsid w:val="00947FEF"/>
    <w:rsid w:val="00950F42"/>
    <w:rsid w:val="009520A5"/>
    <w:rsid w:val="00953E31"/>
    <w:rsid w:val="00955E2E"/>
    <w:rsid w:val="00956178"/>
    <w:rsid w:val="00956A58"/>
    <w:rsid w:val="00956B59"/>
    <w:rsid w:val="00956C37"/>
    <w:rsid w:val="00957B17"/>
    <w:rsid w:val="00957E1B"/>
    <w:rsid w:val="009611ED"/>
    <w:rsid w:val="009645B5"/>
    <w:rsid w:val="009659EF"/>
    <w:rsid w:val="00967604"/>
    <w:rsid w:val="00970149"/>
    <w:rsid w:val="00971624"/>
    <w:rsid w:val="009725AA"/>
    <w:rsid w:val="00972A3B"/>
    <w:rsid w:val="00972A42"/>
    <w:rsid w:val="00974340"/>
    <w:rsid w:val="00974863"/>
    <w:rsid w:val="00974ADD"/>
    <w:rsid w:val="00975EA8"/>
    <w:rsid w:val="009762C1"/>
    <w:rsid w:val="00976425"/>
    <w:rsid w:val="00977F48"/>
    <w:rsid w:val="00980D7F"/>
    <w:rsid w:val="00980DE0"/>
    <w:rsid w:val="00980DF8"/>
    <w:rsid w:val="00980F42"/>
    <w:rsid w:val="0098389C"/>
    <w:rsid w:val="009838FA"/>
    <w:rsid w:val="00986984"/>
    <w:rsid w:val="00987A00"/>
    <w:rsid w:val="0099017B"/>
    <w:rsid w:val="0099068C"/>
    <w:rsid w:val="00991854"/>
    <w:rsid w:val="00994C70"/>
    <w:rsid w:val="00994DD1"/>
    <w:rsid w:val="00995938"/>
    <w:rsid w:val="00995DA8"/>
    <w:rsid w:val="009966BE"/>
    <w:rsid w:val="00996C57"/>
    <w:rsid w:val="009A1701"/>
    <w:rsid w:val="009A1ED9"/>
    <w:rsid w:val="009A2069"/>
    <w:rsid w:val="009A35F3"/>
    <w:rsid w:val="009A6D6D"/>
    <w:rsid w:val="009A7CC1"/>
    <w:rsid w:val="009B07F7"/>
    <w:rsid w:val="009B15B2"/>
    <w:rsid w:val="009B2A01"/>
    <w:rsid w:val="009B39BC"/>
    <w:rsid w:val="009B4051"/>
    <w:rsid w:val="009B4A4C"/>
    <w:rsid w:val="009B58CE"/>
    <w:rsid w:val="009B5B5C"/>
    <w:rsid w:val="009C0A03"/>
    <w:rsid w:val="009C1AF4"/>
    <w:rsid w:val="009C21CB"/>
    <w:rsid w:val="009C3729"/>
    <w:rsid w:val="009C635E"/>
    <w:rsid w:val="009C7EE9"/>
    <w:rsid w:val="009D0A9B"/>
    <w:rsid w:val="009D0C59"/>
    <w:rsid w:val="009D13CC"/>
    <w:rsid w:val="009D1521"/>
    <w:rsid w:val="009D1F08"/>
    <w:rsid w:val="009D24B2"/>
    <w:rsid w:val="009D271A"/>
    <w:rsid w:val="009D2A31"/>
    <w:rsid w:val="009D2AFD"/>
    <w:rsid w:val="009D308A"/>
    <w:rsid w:val="009D4316"/>
    <w:rsid w:val="009D4589"/>
    <w:rsid w:val="009D5B61"/>
    <w:rsid w:val="009D5D8E"/>
    <w:rsid w:val="009D7185"/>
    <w:rsid w:val="009D7560"/>
    <w:rsid w:val="009E13AD"/>
    <w:rsid w:val="009E16DF"/>
    <w:rsid w:val="009E1DE4"/>
    <w:rsid w:val="009E21B2"/>
    <w:rsid w:val="009E3AE9"/>
    <w:rsid w:val="009E7243"/>
    <w:rsid w:val="009F10A9"/>
    <w:rsid w:val="009F25E5"/>
    <w:rsid w:val="009F548A"/>
    <w:rsid w:val="00A003F4"/>
    <w:rsid w:val="00A00DB7"/>
    <w:rsid w:val="00A01CE2"/>
    <w:rsid w:val="00A021F9"/>
    <w:rsid w:val="00A04628"/>
    <w:rsid w:val="00A04BF5"/>
    <w:rsid w:val="00A04F0F"/>
    <w:rsid w:val="00A12D60"/>
    <w:rsid w:val="00A154EC"/>
    <w:rsid w:val="00A16E53"/>
    <w:rsid w:val="00A17AC7"/>
    <w:rsid w:val="00A210D7"/>
    <w:rsid w:val="00A218E2"/>
    <w:rsid w:val="00A223DA"/>
    <w:rsid w:val="00A22C19"/>
    <w:rsid w:val="00A23999"/>
    <w:rsid w:val="00A26597"/>
    <w:rsid w:val="00A270F8"/>
    <w:rsid w:val="00A300A7"/>
    <w:rsid w:val="00A300E5"/>
    <w:rsid w:val="00A3095F"/>
    <w:rsid w:val="00A321B4"/>
    <w:rsid w:val="00A33630"/>
    <w:rsid w:val="00A352C9"/>
    <w:rsid w:val="00A358CD"/>
    <w:rsid w:val="00A408FE"/>
    <w:rsid w:val="00A41F52"/>
    <w:rsid w:val="00A42EF9"/>
    <w:rsid w:val="00A432F9"/>
    <w:rsid w:val="00A4394E"/>
    <w:rsid w:val="00A445E7"/>
    <w:rsid w:val="00A449BA"/>
    <w:rsid w:val="00A46219"/>
    <w:rsid w:val="00A46C05"/>
    <w:rsid w:val="00A46E0F"/>
    <w:rsid w:val="00A4794C"/>
    <w:rsid w:val="00A508D7"/>
    <w:rsid w:val="00A50D5F"/>
    <w:rsid w:val="00A50EE1"/>
    <w:rsid w:val="00A51276"/>
    <w:rsid w:val="00A5134D"/>
    <w:rsid w:val="00A51970"/>
    <w:rsid w:val="00A551C5"/>
    <w:rsid w:val="00A57D4A"/>
    <w:rsid w:val="00A57E01"/>
    <w:rsid w:val="00A60341"/>
    <w:rsid w:val="00A60E39"/>
    <w:rsid w:val="00A61AF8"/>
    <w:rsid w:val="00A62378"/>
    <w:rsid w:val="00A63346"/>
    <w:rsid w:val="00A634E2"/>
    <w:rsid w:val="00A64EA5"/>
    <w:rsid w:val="00A679CC"/>
    <w:rsid w:val="00A700FE"/>
    <w:rsid w:val="00A71318"/>
    <w:rsid w:val="00A7147A"/>
    <w:rsid w:val="00A72100"/>
    <w:rsid w:val="00A74852"/>
    <w:rsid w:val="00A74861"/>
    <w:rsid w:val="00A76E65"/>
    <w:rsid w:val="00A77544"/>
    <w:rsid w:val="00A77578"/>
    <w:rsid w:val="00A80422"/>
    <w:rsid w:val="00A8465B"/>
    <w:rsid w:val="00A8509B"/>
    <w:rsid w:val="00A863A2"/>
    <w:rsid w:val="00A869CE"/>
    <w:rsid w:val="00A873CA"/>
    <w:rsid w:val="00A8744C"/>
    <w:rsid w:val="00A91DFC"/>
    <w:rsid w:val="00A92F3E"/>
    <w:rsid w:val="00A94783"/>
    <w:rsid w:val="00A94C16"/>
    <w:rsid w:val="00A96B8D"/>
    <w:rsid w:val="00AA03BF"/>
    <w:rsid w:val="00AA0E58"/>
    <w:rsid w:val="00AA2276"/>
    <w:rsid w:val="00AA228C"/>
    <w:rsid w:val="00AA26AE"/>
    <w:rsid w:val="00AA6FE2"/>
    <w:rsid w:val="00AA7A46"/>
    <w:rsid w:val="00AA7B1A"/>
    <w:rsid w:val="00AB0C10"/>
    <w:rsid w:val="00AB1968"/>
    <w:rsid w:val="00AB1CA9"/>
    <w:rsid w:val="00AB241C"/>
    <w:rsid w:val="00AB302F"/>
    <w:rsid w:val="00AB6786"/>
    <w:rsid w:val="00AB79AE"/>
    <w:rsid w:val="00AC0A70"/>
    <w:rsid w:val="00AC1676"/>
    <w:rsid w:val="00AC2097"/>
    <w:rsid w:val="00AC3BE0"/>
    <w:rsid w:val="00AC5FCA"/>
    <w:rsid w:val="00AC69B8"/>
    <w:rsid w:val="00AD02B8"/>
    <w:rsid w:val="00AD03DF"/>
    <w:rsid w:val="00AD0698"/>
    <w:rsid w:val="00AD087A"/>
    <w:rsid w:val="00AD11AD"/>
    <w:rsid w:val="00AD14AC"/>
    <w:rsid w:val="00AD24E8"/>
    <w:rsid w:val="00AD301E"/>
    <w:rsid w:val="00AD30D4"/>
    <w:rsid w:val="00AD693C"/>
    <w:rsid w:val="00AE15A2"/>
    <w:rsid w:val="00AE2C28"/>
    <w:rsid w:val="00AE5B1D"/>
    <w:rsid w:val="00AF14C3"/>
    <w:rsid w:val="00AF1911"/>
    <w:rsid w:val="00AF412F"/>
    <w:rsid w:val="00AF7055"/>
    <w:rsid w:val="00AF7EDB"/>
    <w:rsid w:val="00B01F00"/>
    <w:rsid w:val="00B0302E"/>
    <w:rsid w:val="00B0349F"/>
    <w:rsid w:val="00B03A39"/>
    <w:rsid w:val="00B05B0C"/>
    <w:rsid w:val="00B05BDF"/>
    <w:rsid w:val="00B10D03"/>
    <w:rsid w:val="00B10DA3"/>
    <w:rsid w:val="00B113A2"/>
    <w:rsid w:val="00B1293D"/>
    <w:rsid w:val="00B12CC5"/>
    <w:rsid w:val="00B1520C"/>
    <w:rsid w:val="00B153C1"/>
    <w:rsid w:val="00B15919"/>
    <w:rsid w:val="00B15B89"/>
    <w:rsid w:val="00B16AC9"/>
    <w:rsid w:val="00B17483"/>
    <w:rsid w:val="00B23C3F"/>
    <w:rsid w:val="00B2585D"/>
    <w:rsid w:val="00B25FB5"/>
    <w:rsid w:val="00B26EED"/>
    <w:rsid w:val="00B31622"/>
    <w:rsid w:val="00B32805"/>
    <w:rsid w:val="00B41778"/>
    <w:rsid w:val="00B4426F"/>
    <w:rsid w:val="00B463F5"/>
    <w:rsid w:val="00B46998"/>
    <w:rsid w:val="00B46B40"/>
    <w:rsid w:val="00B47175"/>
    <w:rsid w:val="00B51F7D"/>
    <w:rsid w:val="00B52D86"/>
    <w:rsid w:val="00B56007"/>
    <w:rsid w:val="00B57CD6"/>
    <w:rsid w:val="00B64E1C"/>
    <w:rsid w:val="00B67314"/>
    <w:rsid w:val="00B707AA"/>
    <w:rsid w:val="00B72922"/>
    <w:rsid w:val="00B72E9B"/>
    <w:rsid w:val="00B7354E"/>
    <w:rsid w:val="00B756D3"/>
    <w:rsid w:val="00B767E9"/>
    <w:rsid w:val="00B7694F"/>
    <w:rsid w:val="00B777D1"/>
    <w:rsid w:val="00B80256"/>
    <w:rsid w:val="00B80C7A"/>
    <w:rsid w:val="00B82568"/>
    <w:rsid w:val="00B831B6"/>
    <w:rsid w:val="00B87ED1"/>
    <w:rsid w:val="00B90C9F"/>
    <w:rsid w:val="00B914FA"/>
    <w:rsid w:val="00B919AA"/>
    <w:rsid w:val="00B919F8"/>
    <w:rsid w:val="00B925BA"/>
    <w:rsid w:val="00B93BDF"/>
    <w:rsid w:val="00B94094"/>
    <w:rsid w:val="00B94C69"/>
    <w:rsid w:val="00B97FD1"/>
    <w:rsid w:val="00BA03E5"/>
    <w:rsid w:val="00BA5D77"/>
    <w:rsid w:val="00BA6276"/>
    <w:rsid w:val="00BA6366"/>
    <w:rsid w:val="00BA6730"/>
    <w:rsid w:val="00BB1E72"/>
    <w:rsid w:val="00BB1FD5"/>
    <w:rsid w:val="00BB324F"/>
    <w:rsid w:val="00BB797D"/>
    <w:rsid w:val="00BB7C59"/>
    <w:rsid w:val="00BB7F29"/>
    <w:rsid w:val="00BC0069"/>
    <w:rsid w:val="00BC1711"/>
    <w:rsid w:val="00BC1FD0"/>
    <w:rsid w:val="00BC4C05"/>
    <w:rsid w:val="00BC64ED"/>
    <w:rsid w:val="00BD0A9B"/>
    <w:rsid w:val="00BD1849"/>
    <w:rsid w:val="00BD3177"/>
    <w:rsid w:val="00BD41A7"/>
    <w:rsid w:val="00BD7638"/>
    <w:rsid w:val="00BE13DA"/>
    <w:rsid w:val="00BE1426"/>
    <w:rsid w:val="00BE251B"/>
    <w:rsid w:val="00BE4B7A"/>
    <w:rsid w:val="00BE4BD1"/>
    <w:rsid w:val="00BE7B41"/>
    <w:rsid w:val="00BF06D3"/>
    <w:rsid w:val="00BF0D28"/>
    <w:rsid w:val="00BF21C1"/>
    <w:rsid w:val="00BF3170"/>
    <w:rsid w:val="00BF45F1"/>
    <w:rsid w:val="00BF4655"/>
    <w:rsid w:val="00BF7100"/>
    <w:rsid w:val="00BF7901"/>
    <w:rsid w:val="00C00186"/>
    <w:rsid w:val="00C0021B"/>
    <w:rsid w:val="00C00987"/>
    <w:rsid w:val="00C02375"/>
    <w:rsid w:val="00C03639"/>
    <w:rsid w:val="00C04022"/>
    <w:rsid w:val="00C101A2"/>
    <w:rsid w:val="00C11233"/>
    <w:rsid w:val="00C124E0"/>
    <w:rsid w:val="00C210F9"/>
    <w:rsid w:val="00C21510"/>
    <w:rsid w:val="00C228C6"/>
    <w:rsid w:val="00C23D94"/>
    <w:rsid w:val="00C255A2"/>
    <w:rsid w:val="00C2695B"/>
    <w:rsid w:val="00C26BAC"/>
    <w:rsid w:val="00C27BC4"/>
    <w:rsid w:val="00C32CC8"/>
    <w:rsid w:val="00C33DD2"/>
    <w:rsid w:val="00C36BCC"/>
    <w:rsid w:val="00C372E7"/>
    <w:rsid w:val="00C37CFB"/>
    <w:rsid w:val="00C40C85"/>
    <w:rsid w:val="00C42223"/>
    <w:rsid w:val="00C429C2"/>
    <w:rsid w:val="00C42C4F"/>
    <w:rsid w:val="00C43DDA"/>
    <w:rsid w:val="00C44FB5"/>
    <w:rsid w:val="00C45317"/>
    <w:rsid w:val="00C45410"/>
    <w:rsid w:val="00C455CF"/>
    <w:rsid w:val="00C4573C"/>
    <w:rsid w:val="00C45B75"/>
    <w:rsid w:val="00C46995"/>
    <w:rsid w:val="00C501B3"/>
    <w:rsid w:val="00C50716"/>
    <w:rsid w:val="00C5393F"/>
    <w:rsid w:val="00C5452F"/>
    <w:rsid w:val="00C5758A"/>
    <w:rsid w:val="00C57A38"/>
    <w:rsid w:val="00C60709"/>
    <w:rsid w:val="00C60779"/>
    <w:rsid w:val="00C608AE"/>
    <w:rsid w:val="00C6345C"/>
    <w:rsid w:val="00C63878"/>
    <w:rsid w:val="00C63F80"/>
    <w:rsid w:val="00C64B53"/>
    <w:rsid w:val="00C64D5A"/>
    <w:rsid w:val="00C64FF1"/>
    <w:rsid w:val="00C650A3"/>
    <w:rsid w:val="00C65F0E"/>
    <w:rsid w:val="00C66E1F"/>
    <w:rsid w:val="00C706F9"/>
    <w:rsid w:val="00C760FE"/>
    <w:rsid w:val="00C773B4"/>
    <w:rsid w:val="00C778EE"/>
    <w:rsid w:val="00C77C3D"/>
    <w:rsid w:val="00C804AF"/>
    <w:rsid w:val="00C810CA"/>
    <w:rsid w:val="00C82437"/>
    <w:rsid w:val="00C8251D"/>
    <w:rsid w:val="00C85E3D"/>
    <w:rsid w:val="00C91BA1"/>
    <w:rsid w:val="00C91E8A"/>
    <w:rsid w:val="00C928F7"/>
    <w:rsid w:val="00C93615"/>
    <w:rsid w:val="00C95F52"/>
    <w:rsid w:val="00C964CB"/>
    <w:rsid w:val="00C9771F"/>
    <w:rsid w:val="00C978C4"/>
    <w:rsid w:val="00C97AA4"/>
    <w:rsid w:val="00CA0297"/>
    <w:rsid w:val="00CA1EBA"/>
    <w:rsid w:val="00CA375D"/>
    <w:rsid w:val="00CA74F4"/>
    <w:rsid w:val="00CB3538"/>
    <w:rsid w:val="00CB4794"/>
    <w:rsid w:val="00CB645A"/>
    <w:rsid w:val="00CB6EE1"/>
    <w:rsid w:val="00CB74E6"/>
    <w:rsid w:val="00CC2504"/>
    <w:rsid w:val="00CC2B06"/>
    <w:rsid w:val="00CC43E4"/>
    <w:rsid w:val="00CC686E"/>
    <w:rsid w:val="00CD0BAB"/>
    <w:rsid w:val="00CD236D"/>
    <w:rsid w:val="00CD4AAB"/>
    <w:rsid w:val="00CD4BF1"/>
    <w:rsid w:val="00CD4F15"/>
    <w:rsid w:val="00CD5BA2"/>
    <w:rsid w:val="00CD6B1D"/>
    <w:rsid w:val="00CD7FC4"/>
    <w:rsid w:val="00CE1D3B"/>
    <w:rsid w:val="00CE2812"/>
    <w:rsid w:val="00CE3746"/>
    <w:rsid w:val="00CF05BB"/>
    <w:rsid w:val="00CF0E31"/>
    <w:rsid w:val="00CF24DC"/>
    <w:rsid w:val="00CF38EF"/>
    <w:rsid w:val="00CF482A"/>
    <w:rsid w:val="00CF52AB"/>
    <w:rsid w:val="00CF75D0"/>
    <w:rsid w:val="00CF7710"/>
    <w:rsid w:val="00D00531"/>
    <w:rsid w:val="00D02AC1"/>
    <w:rsid w:val="00D02FFF"/>
    <w:rsid w:val="00D0412E"/>
    <w:rsid w:val="00D04328"/>
    <w:rsid w:val="00D05614"/>
    <w:rsid w:val="00D11A32"/>
    <w:rsid w:val="00D13467"/>
    <w:rsid w:val="00D13676"/>
    <w:rsid w:val="00D14547"/>
    <w:rsid w:val="00D14C73"/>
    <w:rsid w:val="00D150BD"/>
    <w:rsid w:val="00D153DF"/>
    <w:rsid w:val="00D15960"/>
    <w:rsid w:val="00D15C71"/>
    <w:rsid w:val="00D173D4"/>
    <w:rsid w:val="00D20239"/>
    <w:rsid w:val="00D223BF"/>
    <w:rsid w:val="00D228B4"/>
    <w:rsid w:val="00D3128A"/>
    <w:rsid w:val="00D317FC"/>
    <w:rsid w:val="00D33A80"/>
    <w:rsid w:val="00D34524"/>
    <w:rsid w:val="00D47FCC"/>
    <w:rsid w:val="00D5152C"/>
    <w:rsid w:val="00D524C6"/>
    <w:rsid w:val="00D543F3"/>
    <w:rsid w:val="00D54758"/>
    <w:rsid w:val="00D57115"/>
    <w:rsid w:val="00D61796"/>
    <w:rsid w:val="00D61BF9"/>
    <w:rsid w:val="00D61F20"/>
    <w:rsid w:val="00D673EA"/>
    <w:rsid w:val="00D70239"/>
    <w:rsid w:val="00D71894"/>
    <w:rsid w:val="00D76D6F"/>
    <w:rsid w:val="00D81446"/>
    <w:rsid w:val="00D826B9"/>
    <w:rsid w:val="00D83C35"/>
    <w:rsid w:val="00D87C45"/>
    <w:rsid w:val="00D92625"/>
    <w:rsid w:val="00D93393"/>
    <w:rsid w:val="00D95D79"/>
    <w:rsid w:val="00D97ECB"/>
    <w:rsid w:val="00DA008D"/>
    <w:rsid w:val="00DA0599"/>
    <w:rsid w:val="00DA1708"/>
    <w:rsid w:val="00DA3E4C"/>
    <w:rsid w:val="00DA762C"/>
    <w:rsid w:val="00DB1BFB"/>
    <w:rsid w:val="00DB1E4F"/>
    <w:rsid w:val="00DB1FEF"/>
    <w:rsid w:val="00DB2E94"/>
    <w:rsid w:val="00DB3689"/>
    <w:rsid w:val="00DB3D50"/>
    <w:rsid w:val="00DB47C1"/>
    <w:rsid w:val="00DB564B"/>
    <w:rsid w:val="00DB6A5C"/>
    <w:rsid w:val="00DB6D95"/>
    <w:rsid w:val="00DB7B79"/>
    <w:rsid w:val="00DC0CC0"/>
    <w:rsid w:val="00DC124F"/>
    <w:rsid w:val="00DC18C9"/>
    <w:rsid w:val="00DC4F89"/>
    <w:rsid w:val="00DC7297"/>
    <w:rsid w:val="00DD12F5"/>
    <w:rsid w:val="00DD1FEB"/>
    <w:rsid w:val="00DD2825"/>
    <w:rsid w:val="00DD4F8F"/>
    <w:rsid w:val="00DD5589"/>
    <w:rsid w:val="00DD5768"/>
    <w:rsid w:val="00DD5A1E"/>
    <w:rsid w:val="00DE270D"/>
    <w:rsid w:val="00DE3F74"/>
    <w:rsid w:val="00DE6F8D"/>
    <w:rsid w:val="00DE707F"/>
    <w:rsid w:val="00DF0293"/>
    <w:rsid w:val="00DF2A8E"/>
    <w:rsid w:val="00DF6CCF"/>
    <w:rsid w:val="00E002C9"/>
    <w:rsid w:val="00E01D03"/>
    <w:rsid w:val="00E04F2E"/>
    <w:rsid w:val="00E05317"/>
    <w:rsid w:val="00E05464"/>
    <w:rsid w:val="00E05472"/>
    <w:rsid w:val="00E06FD1"/>
    <w:rsid w:val="00E07B77"/>
    <w:rsid w:val="00E10B83"/>
    <w:rsid w:val="00E12E0F"/>
    <w:rsid w:val="00E133F0"/>
    <w:rsid w:val="00E13FE8"/>
    <w:rsid w:val="00E14109"/>
    <w:rsid w:val="00E14A02"/>
    <w:rsid w:val="00E14ED1"/>
    <w:rsid w:val="00E15116"/>
    <w:rsid w:val="00E1554D"/>
    <w:rsid w:val="00E159C9"/>
    <w:rsid w:val="00E1640D"/>
    <w:rsid w:val="00E2090E"/>
    <w:rsid w:val="00E20D1C"/>
    <w:rsid w:val="00E2171E"/>
    <w:rsid w:val="00E22973"/>
    <w:rsid w:val="00E2335D"/>
    <w:rsid w:val="00E2505B"/>
    <w:rsid w:val="00E30757"/>
    <w:rsid w:val="00E318F9"/>
    <w:rsid w:val="00E33AF4"/>
    <w:rsid w:val="00E34F51"/>
    <w:rsid w:val="00E407E1"/>
    <w:rsid w:val="00E40F0A"/>
    <w:rsid w:val="00E413C4"/>
    <w:rsid w:val="00E42666"/>
    <w:rsid w:val="00E42A47"/>
    <w:rsid w:val="00E43664"/>
    <w:rsid w:val="00E4612A"/>
    <w:rsid w:val="00E4636A"/>
    <w:rsid w:val="00E46C24"/>
    <w:rsid w:val="00E47B39"/>
    <w:rsid w:val="00E501E2"/>
    <w:rsid w:val="00E50A66"/>
    <w:rsid w:val="00E51910"/>
    <w:rsid w:val="00E52506"/>
    <w:rsid w:val="00E537A2"/>
    <w:rsid w:val="00E537DC"/>
    <w:rsid w:val="00E549F9"/>
    <w:rsid w:val="00E54CB3"/>
    <w:rsid w:val="00E54FB8"/>
    <w:rsid w:val="00E57519"/>
    <w:rsid w:val="00E61946"/>
    <w:rsid w:val="00E61FA6"/>
    <w:rsid w:val="00E6211C"/>
    <w:rsid w:val="00E62D6A"/>
    <w:rsid w:val="00E63203"/>
    <w:rsid w:val="00E648EA"/>
    <w:rsid w:val="00E65376"/>
    <w:rsid w:val="00E65442"/>
    <w:rsid w:val="00E65929"/>
    <w:rsid w:val="00E66817"/>
    <w:rsid w:val="00E7086F"/>
    <w:rsid w:val="00E72270"/>
    <w:rsid w:val="00E74593"/>
    <w:rsid w:val="00E74AA9"/>
    <w:rsid w:val="00E8059F"/>
    <w:rsid w:val="00E80CAF"/>
    <w:rsid w:val="00E80F9E"/>
    <w:rsid w:val="00E86086"/>
    <w:rsid w:val="00E86CD7"/>
    <w:rsid w:val="00E87B9B"/>
    <w:rsid w:val="00E87D24"/>
    <w:rsid w:val="00E92A2D"/>
    <w:rsid w:val="00E950F0"/>
    <w:rsid w:val="00EA046D"/>
    <w:rsid w:val="00EA293E"/>
    <w:rsid w:val="00EA3CD2"/>
    <w:rsid w:val="00EA78D6"/>
    <w:rsid w:val="00EB1556"/>
    <w:rsid w:val="00EB15AD"/>
    <w:rsid w:val="00EB19D5"/>
    <w:rsid w:val="00EB5653"/>
    <w:rsid w:val="00EB6BBE"/>
    <w:rsid w:val="00EC190A"/>
    <w:rsid w:val="00EC21BC"/>
    <w:rsid w:val="00EC2639"/>
    <w:rsid w:val="00EC3B35"/>
    <w:rsid w:val="00EC54ED"/>
    <w:rsid w:val="00EC638E"/>
    <w:rsid w:val="00EC7AD7"/>
    <w:rsid w:val="00ED09BF"/>
    <w:rsid w:val="00ED12BF"/>
    <w:rsid w:val="00ED5662"/>
    <w:rsid w:val="00EE0747"/>
    <w:rsid w:val="00EE1407"/>
    <w:rsid w:val="00EE2A09"/>
    <w:rsid w:val="00EE36B8"/>
    <w:rsid w:val="00EE6486"/>
    <w:rsid w:val="00EE715A"/>
    <w:rsid w:val="00EF446E"/>
    <w:rsid w:val="00EF4E98"/>
    <w:rsid w:val="00EF5B06"/>
    <w:rsid w:val="00EF711B"/>
    <w:rsid w:val="00EF743C"/>
    <w:rsid w:val="00F01B5B"/>
    <w:rsid w:val="00F02D1C"/>
    <w:rsid w:val="00F032C4"/>
    <w:rsid w:val="00F03DEB"/>
    <w:rsid w:val="00F046C0"/>
    <w:rsid w:val="00F053E0"/>
    <w:rsid w:val="00F07FEC"/>
    <w:rsid w:val="00F117B0"/>
    <w:rsid w:val="00F1209F"/>
    <w:rsid w:val="00F120DD"/>
    <w:rsid w:val="00F13C69"/>
    <w:rsid w:val="00F140A6"/>
    <w:rsid w:val="00F1456F"/>
    <w:rsid w:val="00F14D21"/>
    <w:rsid w:val="00F2297B"/>
    <w:rsid w:val="00F27B8A"/>
    <w:rsid w:val="00F31DCE"/>
    <w:rsid w:val="00F32F6E"/>
    <w:rsid w:val="00F3354F"/>
    <w:rsid w:val="00F35883"/>
    <w:rsid w:val="00F3738D"/>
    <w:rsid w:val="00F37BD6"/>
    <w:rsid w:val="00F4011C"/>
    <w:rsid w:val="00F40DBF"/>
    <w:rsid w:val="00F41B11"/>
    <w:rsid w:val="00F42393"/>
    <w:rsid w:val="00F44627"/>
    <w:rsid w:val="00F446FA"/>
    <w:rsid w:val="00F4487A"/>
    <w:rsid w:val="00F4625C"/>
    <w:rsid w:val="00F4647E"/>
    <w:rsid w:val="00F479D7"/>
    <w:rsid w:val="00F50657"/>
    <w:rsid w:val="00F571BC"/>
    <w:rsid w:val="00F60ED3"/>
    <w:rsid w:val="00F61859"/>
    <w:rsid w:val="00F638A8"/>
    <w:rsid w:val="00F64CFF"/>
    <w:rsid w:val="00F662DD"/>
    <w:rsid w:val="00F66361"/>
    <w:rsid w:val="00F668F3"/>
    <w:rsid w:val="00F66E9F"/>
    <w:rsid w:val="00F71C4A"/>
    <w:rsid w:val="00F72682"/>
    <w:rsid w:val="00F72800"/>
    <w:rsid w:val="00F733F8"/>
    <w:rsid w:val="00F7432B"/>
    <w:rsid w:val="00F75D03"/>
    <w:rsid w:val="00F77921"/>
    <w:rsid w:val="00F77EF5"/>
    <w:rsid w:val="00F833ED"/>
    <w:rsid w:val="00F8488A"/>
    <w:rsid w:val="00F849CC"/>
    <w:rsid w:val="00F877D1"/>
    <w:rsid w:val="00F87801"/>
    <w:rsid w:val="00F87C20"/>
    <w:rsid w:val="00F9027A"/>
    <w:rsid w:val="00F91367"/>
    <w:rsid w:val="00F93962"/>
    <w:rsid w:val="00F94550"/>
    <w:rsid w:val="00F94F8A"/>
    <w:rsid w:val="00F95C43"/>
    <w:rsid w:val="00FA0AD8"/>
    <w:rsid w:val="00FA335B"/>
    <w:rsid w:val="00FB0961"/>
    <w:rsid w:val="00FB1207"/>
    <w:rsid w:val="00FB1222"/>
    <w:rsid w:val="00FB1370"/>
    <w:rsid w:val="00FB1943"/>
    <w:rsid w:val="00FB2144"/>
    <w:rsid w:val="00FB2542"/>
    <w:rsid w:val="00FB616A"/>
    <w:rsid w:val="00FB74E7"/>
    <w:rsid w:val="00FC0746"/>
    <w:rsid w:val="00FC1A56"/>
    <w:rsid w:val="00FC2B68"/>
    <w:rsid w:val="00FC2EC7"/>
    <w:rsid w:val="00FC333F"/>
    <w:rsid w:val="00FC33AF"/>
    <w:rsid w:val="00FD3BF3"/>
    <w:rsid w:val="00FD50DD"/>
    <w:rsid w:val="00FD643A"/>
    <w:rsid w:val="00FD6BBA"/>
    <w:rsid w:val="00FD708B"/>
    <w:rsid w:val="00FD77D0"/>
    <w:rsid w:val="00FE3B50"/>
    <w:rsid w:val="00FE3FB4"/>
    <w:rsid w:val="00FE429C"/>
    <w:rsid w:val="00FE4C00"/>
    <w:rsid w:val="00FE6A37"/>
    <w:rsid w:val="00FF6A33"/>
    <w:rsid w:val="00FF6ABE"/>
    <w:rsid w:val="00FF6FE1"/>
    <w:rsid w:val="0230F7FA"/>
    <w:rsid w:val="0EC359FD"/>
    <w:rsid w:val="0F8AE4E1"/>
    <w:rsid w:val="104C1B11"/>
    <w:rsid w:val="1912F297"/>
    <w:rsid w:val="208129CD"/>
    <w:rsid w:val="25E7BA9F"/>
    <w:rsid w:val="28F93DF7"/>
    <w:rsid w:val="3FD0D9D6"/>
    <w:rsid w:val="520237B3"/>
    <w:rsid w:val="5FF9A336"/>
    <w:rsid w:val="63952C2B"/>
    <w:rsid w:val="658423C7"/>
    <w:rsid w:val="7540A3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1340E4D"/>
  <w15:chartTrackingRefBased/>
  <w15:docId w15:val="{354B83D8-68C6-4697-B24B-73094AA4C5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03326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0332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E537A2"/>
    <w:pPr>
      <w:spacing w:line="259" w:lineRule="auto"/>
      <w:outlineLvl w:val="9"/>
    </w:pPr>
    <w:rPr>
      <w:lang w:val="en-US" w:eastAsia="en-US"/>
    </w:rPr>
  </w:style>
  <w:style w:type="paragraph" w:styleId="TOC1">
    <w:name w:val="toc 1"/>
    <w:basedOn w:val="Normal"/>
    <w:next w:val="Normal"/>
    <w:autoRedefine/>
    <w:uiPriority w:val="39"/>
    <w:unhideWhenUsed/>
    <w:rsid w:val="00E537A2"/>
    <w:pPr>
      <w:spacing w:after="100"/>
    </w:pPr>
  </w:style>
  <w:style w:type="character" w:styleId="Hyperlink">
    <w:name w:val="Hyperlink"/>
    <w:basedOn w:val="DefaultParagraphFont"/>
    <w:uiPriority w:val="99"/>
    <w:unhideWhenUsed/>
    <w:rsid w:val="00E537A2"/>
    <w:rPr>
      <w:color w:val="467886" w:themeColor="hyperlink"/>
      <w:u w:val="single"/>
    </w:rPr>
  </w:style>
  <w:style w:type="paragraph" w:styleId="NoSpacing">
    <w:name w:val="No Spacing"/>
    <w:link w:val="NoSpacingChar"/>
    <w:uiPriority w:val="1"/>
    <w:qFormat/>
    <w:rsid w:val="00216B10"/>
    <w:pPr>
      <w:spacing w:after="0" w:line="240" w:lineRule="auto"/>
    </w:pPr>
    <w:rPr>
      <w:sz w:val="22"/>
      <w:szCs w:val="22"/>
      <w:lang w:val="en-US" w:eastAsia="en-US"/>
    </w:rPr>
  </w:style>
  <w:style w:type="character" w:customStyle="1" w:styleId="NoSpacingChar">
    <w:name w:val="No Spacing Char"/>
    <w:basedOn w:val="DefaultParagraphFont"/>
    <w:link w:val="NoSpacing"/>
    <w:uiPriority w:val="1"/>
    <w:rsid w:val="00216B10"/>
    <w:rPr>
      <w:sz w:val="22"/>
      <w:szCs w:val="22"/>
      <w:lang w:val="en-US" w:eastAsia="en-US"/>
    </w:rPr>
  </w:style>
  <w:style w:type="table" w:styleId="TableGrid">
    <w:name w:val="Table Grid"/>
    <w:basedOn w:val="TableNormal"/>
    <w:uiPriority w:val="39"/>
    <w:rsid w:val="002A097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UnresolvedMention">
    <w:name w:val="Unresolved Mention"/>
    <w:basedOn w:val="DefaultParagraphFont"/>
    <w:uiPriority w:val="99"/>
    <w:semiHidden/>
    <w:unhideWhenUsed/>
    <w:rsid w:val="00BB1FD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bristol.gov.uk/files/documents/546-provision-of-care-home-services-specification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glossaryDocument" Target="glossary/document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s://commonslibrary.parliament.uk/research-briefings/cbp-10338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skillsforcare.org.uk/Workforce-Strategy/Introduction/The-workforce-in-adult-social-care-today.aspx" TargetMode="External"/><Relationship Id="rId14" Type="http://schemas.microsoft.com/office/2020/10/relationships/intelligence" Target="intelligence2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E3807F6BF4624C03B119E3A7655146B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E28E1ED-C7B6-43EC-B3B5-71F56DBF50E0}"/>
      </w:docPartPr>
      <w:docPartBody>
        <w:p w:rsidR="00F76548" w:rsidRDefault="00D245B0" w:rsidP="00D245B0">
          <w:pPr>
            <w:pStyle w:val="E3807F6BF4624C03B119E3A7655146B3"/>
          </w:pPr>
          <w:r>
            <w:rPr>
              <w:rFonts w:asciiTheme="majorHAnsi" w:eastAsiaTheme="majorEastAsia" w:hAnsiTheme="majorHAnsi" w:cstheme="majorBidi"/>
              <w:caps/>
              <w:color w:val="156082" w:themeColor="accent1"/>
              <w:sz w:val="80"/>
              <w:szCs w:val="80"/>
            </w:rPr>
            <w:t>[Document title]</w:t>
          </w:r>
        </w:p>
      </w:docPartBody>
    </w:docPart>
    <w:docPart>
      <w:docPartPr>
        <w:name w:val="E59D7060DAC64DF18179805594829AB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C035819-013D-4AF1-A922-EE28F94DFF1C}"/>
      </w:docPartPr>
      <w:docPartBody>
        <w:p w:rsidR="00F76548" w:rsidRDefault="00D245B0" w:rsidP="00D245B0">
          <w:pPr>
            <w:pStyle w:val="E59D7060DAC64DF18179805594829AB1"/>
          </w:pPr>
          <w:r>
            <w:rPr>
              <w:color w:val="156082" w:themeColor="accent1"/>
              <w:sz w:val="28"/>
              <w:szCs w:val="28"/>
            </w:rPr>
            <w:t>[Document subtitle]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245B0"/>
    <w:rsid w:val="00162FCD"/>
    <w:rsid w:val="001E13D7"/>
    <w:rsid w:val="001E7DF7"/>
    <w:rsid w:val="00257F15"/>
    <w:rsid w:val="002A0D0E"/>
    <w:rsid w:val="003176D0"/>
    <w:rsid w:val="00346EEB"/>
    <w:rsid w:val="003B698D"/>
    <w:rsid w:val="00487B13"/>
    <w:rsid w:val="00495A0D"/>
    <w:rsid w:val="004F3215"/>
    <w:rsid w:val="00511AC0"/>
    <w:rsid w:val="00575F04"/>
    <w:rsid w:val="005B3811"/>
    <w:rsid w:val="005D3A89"/>
    <w:rsid w:val="005D4A4C"/>
    <w:rsid w:val="005E6F74"/>
    <w:rsid w:val="005F3798"/>
    <w:rsid w:val="006E07AC"/>
    <w:rsid w:val="007155CD"/>
    <w:rsid w:val="00760C4B"/>
    <w:rsid w:val="00780640"/>
    <w:rsid w:val="00806A22"/>
    <w:rsid w:val="00811683"/>
    <w:rsid w:val="009D2A31"/>
    <w:rsid w:val="00AA0E58"/>
    <w:rsid w:val="00AA7B1A"/>
    <w:rsid w:val="00AB0C10"/>
    <w:rsid w:val="00B231DC"/>
    <w:rsid w:val="00B87F0F"/>
    <w:rsid w:val="00B906C2"/>
    <w:rsid w:val="00BE4B7A"/>
    <w:rsid w:val="00C205A4"/>
    <w:rsid w:val="00C4573C"/>
    <w:rsid w:val="00CD7FC4"/>
    <w:rsid w:val="00D245B0"/>
    <w:rsid w:val="00D54758"/>
    <w:rsid w:val="00D80847"/>
    <w:rsid w:val="00D92625"/>
    <w:rsid w:val="00D95D19"/>
    <w:rsid w:val="00E342B9"/>
    <w:rsid w:val="00E64A87"/>
    <w:rsid w:val="00F76548"/>
    <w:rsid w:val="00FB21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en-GB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E3807F6BF4624C03B119E3A7655146B3">
    <w:name w:val="E3807F6BF4624C03B119E3A7655146B3"/>
    <w:rsid w:val="00D245B0"/>
  </w:style>
  <w:style w:type="paragraph" w:customStyle="1" w:styleId="E59D7060DAC64DF18179805594829AB1">
    <w:name w:val="E59D7060DAC64DF18179805594829AB1"/>
    <w:rsid w:val="00D245B0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>2026-06-24T00:00:00</PublishDate>
  <Abstract/>
  <CompanyAddress>Student ID:2209284 </CompanyAddress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AB21A4E7-B2D9-4711-AD33-7B961B617C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608</TotalTime>
  <Pages>23</Pages>
  <Words>6526</Words>
  <Characters>37200</Characters>
  <Application>Microsoft Office Word</Application>
  <DocSecurity>0</DocSecurity>
  <Lines>310</Lines>
  <Paragraphs>87</Paragraphs>
  <ScaleCrop>false</ScaleCrop>
  <Company>Student Name: Joy Ball</Company>
  <LinksUpToDate>false</LinksUpToDate>
  <CharactersWithSpaces>43639</CharactersWithSpaces>
  <SharedDoc>false</SharedDoc>
  <HLinks>
    <vt:vector size="150" baseType="variant">
      <vt:variant>
        <vt:i4>3997809</vt:i4>
      </vt:variant>
      <vt:variant>
        <vt:i4>141</vt:i4>
      </vt:variant>
      <vt:variant>
        <vt:i4>0</vt:i4>
      </vt:variant>
      <vt:variant>
        <vt:i4>5</vt:i4>
      </vt:variant>
      <vt:variant>
        <vt:lpwstr>https://commonslibrary.parliament.uk/research-briefings/cbp-10338/</vt:lpwstr>
      </vt:variant>
      <vt:variant>
        <vt:lpwstr/>
      </vt:variant>
      <vt:variant>
        <vt:i4>7798821</vt:i4>
      </vt:variant>
      <vt:variant>
        <vt:i4>138</vt:i4>
      </vt:variant>
      <vt:variant>
        <vt:i4>0</vt:i4>
      </vt:variant>
      <vt:variant>
        <vt:i4>5</vt:i4>
      </vt:variant>
      <vt:variant>
        <vt:lpwstr>https://www.skillsforcare.org.uk/Workforce-Strategy/Introduction/The-workforce-in-adult-social-care-today.aspx</vt:lpwstr>
      </vt:variant>
      <vt:variant>
        <vt:lpwstr/>
      </vt:variant>
      <vt:variant>
        <vt:i4>4390990</vt:i4>
      </vt:variant>
      <vt:variant>
        <vt:i4>135</vt:i4>
      </vt:variant>
      <vt:variant>
        <vt:i4>0</vt:i4>
      </vt:variant>
      <vt:variant>
        <vt:i4>5</vt:i4>
      </vt:variant>
      <vt:variant>
        <vt:lpwstr>https://www.bristol.gov.uk/files/documents/546-provision-of-care-home-services-specification</vt:lpwstr>
      </vt:variant>
      <vt:variant>
        <vt:lpwstr/>
      </vt:variant>
      <vt:variant>
        <vt:i4>1638455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_Toc231238770</vt:lpwstr>
      </vt:variant>
      <vt:variant>
        <vt:i4>1572919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_Toc231238769</vt:lpwstr>
      </vt:variant>
      <vt:variant>
        <vt:i4>1572919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_Toc231238768</vt:lpwstr>
      </vt:variant>
      <vt:variant>
        <vt:i4>1572919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_Toc231238767</vt:lpwstr>
      </vt:variant>
      <vt:variant>
        <vt:i4>1572919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_Toc231238766</vt:lpwstr>
      </vt:variant>
      <vt:variant>
        <vt:i4>1572919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_Toc231238765</vt:lpwstr>
      </vt:variant>
      <vt:variant>
        <vt:i4>1572919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_Toc231238764</vt:lpwstr>
      </vt:variant>
      <vt:variant>
        <vt:i4>1572919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_Toc231238763</vt:lpwstr>
      </vt:variant>
      <vt:variant>
        <vt:i4>1572919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_Toc231238762</vt:lpwstr>
      </vt:variant>
      <vt:variant>
        <vt:i4>1572919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_Toc231238761</vt:lpwstr>
      </vt:variant>
      <vt:variant>
        <vt:i4>1572919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_Toc231238760</vt:lpwstr>
      </vt:variant>
      <vt:variant>
        <vt:i4>1769527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_Toc231238759</vt:lpwstr>
      </vt:variant>
      <vt:variant>
        <vt:i4>1769527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_Toc231238758</vt:lpwstr>
      </vt:variant>
      <vt:variant>
        <vt:i4>1769527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_Toc231238757</vt:lpwstr>
      </vt:variant>
      <vt:variant>
        <vt:i4>1769527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_Toc231238756</vt:lpwstr>
      </vt:variant>
      <vt:variant>
        <vt:i4>1769527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_Toc231238755</vt:lpwstr>
      </vt:variant>
      <vt:variant>
        <vt:i4>1769527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_Toc231238754</vt:lpwstr>
      </vt:variant>
      <vt:variant>
        <vt:i4>1769527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_Toc231238753</vt:lpwstr>
      </vt:variant>
      <vt:variant>
        <vt:i4>1769527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_Toc231238752</vt:lpwstr>
      </vt:variant>
      <vt:variant>
        <vt:i4>1769527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_Toc231238751</vt:lpwstr>
      </vt:variant>
      <vt:variant>
        <vt:i4>1769527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_Toc231238750</vt:lpwstr>
      </vt:variant>
      <vt:variant>
        <vt:i4>1703991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_Toc231238749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research methodes: bmsw7004</dc:title>
  <dc:subject>Exploring the experiences of nurses providing care to adults with disabilities in Bristol city council nursing home.</dc:subject>
  <dc:creator>Joy Ball (2209284)</dc:creator>
  <cp:keywords/>
  <dc:description/>
  <cp:lastModifiedBy>Joy Ball (2209284)</cp:lastModifiedBy>
  <cp:revision>1482</cp:revision>
  <dcterms:created xsi:type="dcterms:W3CDTF">2026-06-01T19:07:00Z</dcterms:created>
  <dcterms:modified xsi:type="dcterms:W3CDTF">2026-06-26T00:06:00Z</dcterms:modified>
</cp:coreProperties>
</file>