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4F07" w14:textId="77777777" w:rsidR="001331B9" w:rsidRDefault="00EE234B" w:rsidP="00976AE1">
      <w:pPr>
        <w:spacing w:line="360" w:lineRule="auto"/>
        <w:jc w:val="both"/>
      </w:pPr>
      <w:r>
        <w:rPr>
          <w:noProof/>
          <w:lang w:val="en-US" w:eastAsia="en-US"/>
        </w:rPr>
        <w:drawing>
          <wp:inline distT="0" distB="0" distL="0" distR="0" wp14:anchorId="1BBF7393" wp14:editId="1AC19C68">
            <wp:extent cx="1463040" cy="69530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69461" cy="698359"/>
                    </a:xfrm>
                    <a:prstGeom prst="rect">
                      <a:avLst/>
                    </a:prstGeom>
                  </pic:spPr>
                </pic:pic>
              </a:graphicData>
            </a:graphic>
          </wp:inline>
        </w:drawing>
      </w:r>
    </w:p>
    <w:p w14:paraId="40FFA5F8" w14:textId="77777777" w:rsidR="00D13356" w:rsidRDefault="00D13356" w:rsidP="00976AE1">
      <w:pPr>
        <w:spacing w:line="360" w:lineRule="auto"/>
        <w:jc w:val="both"/>
      </w:pPr>
    </w:p>
    <w:p w14:paraId="2A8F008C" w14:textId="77777777" w:rsidR="00D13356" w:rsidRDefault="00D13356" w:rsidP="00976AE1">
      <w:pPr>
        <w:spacing w:line="360" w:lineRule="auto"/>
        <w:jc w:val="both"/>
      </w:pPr>
    </w:p>
    <w:p w14:paraId="4B14D273" w14:textId="77777777" w:rsidR="00D13356" w:rsidRDefault="00D13356" w:rsidP="00976AE1">
      <w:pPr>
        <w:spacing w:line="360" w:lineRule="auto"/>
        <w:jc w:val="both"/>
      </w:pPr>
    </w:p>
    <w:p w14:paraId="78DA6C93" w14:textId="77777777" w:rsidR="00D13356" w:rsidRPr="000C11B5" w:rsidRDefault="00D13356" w:rsidP="00976AE1">
      <w:pPr>
        <w:spacing w:line="360" w:lineRule="auto"/>
        <w:jc w:val="both"/>
        <w:rPr>
          <w:rFonts w:ascii="Arial" w:hAnsi="Arial" w:cs="Arial"/>
        </w:rPr>
      </w:pPr>
    </w:p>
    <w:p w14:paraId="6E844BB2" w14:textId="77777777" w:rsidR="00D13356" w:rsidRPr="000C11B5" w:rsidRDefault="00D13356" w:rsidP="00976AE1">
      <w:pPr>
        <w:spacing w:line="360" w:lineRule="auto"/>
        <w:jc w:val="both"/>
        <w:rPr>
          <w:rFonts w:ascii="Arial" w:hAnsi="Arial" w:cs="Arial"/>
        </w:rPr>
      </w:pPr>
    </w:p>
    <w:p w14:paraId="6458D516" w14:textId="47E9488E" w:rsidR="00D13356" w:rsidRDefault="000C11B5" w:rsidP="00976AE1">
      <w:pPr>
        <w:spacing w:line="360" w:lineRule="auto"/>
        <w:jc w:val="center"/>
        <w:rPr>
          <w:rFonts w:ascii="Arial" w:hAnsi="Arial" w:cs="Arial"/>
          <w:b/>
          <w:sz w:val="56"/>
          <w:szCs w:val="56"/>
        </w:rPr>
      </w:pPr>
      <w:r>
        <w:rPr>
          <w:rFonts w:ascii="Arial" w:hAnsi="Arial" w:cs="Arial"/>
          <w:b/>
          <w:sz w:val="56"/>
          <w:szCs w:val="56"/>
        </w:rPr>
        <w:t>Knowledge and Information Management Skills for The Workplace</w:t>
      </w:r>
    </w:p>
    <w:p w14:paraId="20ED9EEC" w14:textId="77777777" w:rsidR="000C11B5" w:rsidRPr="000C11B5" w:rsidRDefault="000C11B5" w:rsidP="00976AE1">
      <w:pPr>
        <w:spacing w:line="360" w:lineRule="auto"/>
        <w:jc w:val="center"/>
        <w:rPr>
          <w:rFonts w:ascii="Arial" w:hAnsi="Arial" w:cs="Arial"/>
          <w:b/>
          <w:sz w:val="56"/>
          <w:szCs w:val="56"/>
        </w:rPr>
      </w:pPr>
    </w:p>
    <w:p w14:paraId="3EF39CB6" w14:textId="60FB2B14" w:rsidR="00D13356" w:rsidRPr="000C11B5" w:rsidRDefault="00EE234B" w:rsidP="00976AE1">
      <w:pPr>
        <w:spacing w:line="360" w:lineRule="auto"/>
        <w:jc w:val="center"/>
        <w:rPr>
          <w:rFonts w:ascii="Arial" w:hAnsi="Arial" w:cs="Arial"/>
          <w:szCs w:val="24"/>
        </w:rPr>
      </w:pPr>
      <w:r w:rsidRPr="000C11B5">
        <w:rPr>
          <w:rFonts w:ascii="Arial" w:hAnsi="Arial" w:cs="Arial"/>
          <w:szCs w:val="24"/>
        </w:rPr>
        <w:t>Student Name:</w:t>
      </w:r>
      <w:r w:rsidR="000C11B5">
        <w:rPr>
          <w:rFonts w:ascii="Arial" w:hAnsi="Arial" w:cs="Arial"/>
          <w:szCs w:val="24"/>
        </w:rPr>
        <w:t xml:space="preserve"> Atanas Radev</w:t>
      </w:r>
    </w:p>
    <w:p w14:paraId="22CFC54A" w14:textId="7F272D69" w:rsidR="00D13356" w:rsidRDefault="00EE234B" w:rsidP="00976AE1">
      <w:pPr>
        <w:spacing w:line="360" w:lineRule="auto"/>
        <w:jc w:val="center"/>
        <w:rPr>
          <w:rFonts w:ascii="Arial" w:hAnsi="Arial" w:cs="Arial"/>
          <w:szCs w:val="24"/>
        </w:rPr>
      </w:pPr>
      <w:r w:rsidRPr="000C11B5">
        <w:rPr>
          <w:rFonts w:ascii="Arial" w:hAnsi="Arial" w:cs="Arial"/>
          <w:szCs w:val="24"/>
        </w:rPr>
        <w:t>Student ID:</w:t>
      </w:r>
      <w:r w:rsidR="000C11B5">
        <w:rPr>
          <w:rFonts w:ascii="Arial" w:hAnsi="Arial" w:cs="Arial"/>
          <w:szCs w:val="24"/>
        </w:rPr>
        <w:t xml:space="preserve"> 2119680</w:t>
      </w:r>
    </w:p>
    <w:p w14:paraId="46995A3C" w14:textId="6DEC0E3A" w:rsidR="000C11B5" w:rsidRDefault="000C11B5" w:rsidP="00976AE1">
      <w:pPr>
        <w:spacing w:line="360" w:lineRule="auto"/>
        <w:jc w:val="center"/>
        <w:rPr>
          <w:rFonts w:ascii="Arial" w:hAnsi="Arial" w:cs="Arial"/>
          <w:szCs w:val="24"/>
        </w:rPr>
      </w:pPr>
      <w:r>
        <w:rPr>
          <w:rFonts w:ascii="Arial" w:hAnsi="Arial" w:cs="Arial"/>
          <w:szCs w:val="24"/>
        </w:rPr>
        <w:t xml:space="preserve">Course </w:t>
      </w:r>
      <w:r w:rsidR="00E4271A">
        <w:rPr>
          <w:rFonts w:ascii="Arial" w:hAnsi="Arial" w:cs="Arial"/>
          <w:szCs w:val="24"/>
        </w:rPr>
        <w:t>Code:</w:t>
      </w:r>
      <w:r>
        <w:rPr>
          <w:rFonts w:ascii="Arial" w:hAnsi="Arial" w:cs="Arial"/>
          <w:szCs w:val="24"/>
        </w:rPr>
        <w:t xml:space="preserve"> BMSW5106_LON</w:t>
      </w:r>
    </w:p>
    <w:p w14:paraId="72CB68F6" w14:textId="77777777" w:rsidR="000C11B5" w:rsidRPr="000C11B5" w:rsidRDefault="000C11B5" w:rsidP="000C11B5">
      <w:pPr>
        <w:spacing w:line="360" w:lineRule="auto"/>
        <w:rPr>
          <w:rFonts w:ascii="Arial" w:hAnsi="Arial" w:cs="Arial"/>
          <w:szCs w:val="24"/>
        </w:rPr>
      </w:pPr>
    </w:p>
    <w:p w14:paraId="17D07330" w14:textId="77777777" w:rsidR="00D13356" w:rsidRPr="000C11B5" w:rsidRDefault="00EE234B" w:rsidP="00976AE1">
      <w:pPr>
        <w:spacing w:after="200" w:line="360" w:lineRule="auto"/>
        <w:jc w:val="both"/>
        <w:rPr>
          <w:rFonts w:ascii="Arial" w:hAnsi="Arial" w:cs="Arial"/>
          <w:szCs w:val="24"/>
        </w:rPr>
      </w:pPr>
      <w:r w:rsidRPr="000C11B5">
        <w:rPr>
          <w:rFonts w:ascii="Arial" w:hAnsi="Arial" w:cs="Arial"/>
          <w:szCs w:val="24"/>
        </w:rPr>
        <w:br w:type="page"/>
      </w:r>
    </w:p>
    <w:sdt>
      <w:sdtPr>
        <w:rPr>
          <w:rFonts w:ascii="Times New Roman" w:eastAsia="Times New Roman" w:hAnsi="Times New Roman" w:cs="Times New Roman"/>
          <w:b/>
          <w:bCs w:val="0"/>
          <w:color w:val="auto"/>
          <w:kern w:val="2"/>
          <w:sz w:val="24"/>
          <w:szCs w:val="22"/>
          <w:lang w:val="en-GB" w:eastAsia="en-GB"/>
          <w14:shadow w14:blurRad="0" w14:dist="0" w14:dir="0" w14:sx="0" w14:sy="0" w14:kx="0" w14:ky="0" w14:algn="none">
            <w14:srgbClr w14:val="000000"/>
          </w14:shadow>
          <w14:textOutline w14:w="0" w14:cap="rnd" w14:cmpd="sng" w14:algn="ctr">
            <w14:noFill/>
            <w14:prstDash w14:val="solid"/>
            <w14:bevel/>
          </w14:textOutline>
        </w:rPr>
        <w:id w:val="-919942739"/>
        <w:docPartObj>
          <w:docPartGallery w:val="Table of Contents"/>
          <w:docPartUnique/>
        </w:docPartObj>
      </w:sdtPr>
      <w:sdtEndPr>
        <w:rPr>
          <w:rFonts w:ascii="Arial" w:hAnsi="Arial" w:cs="Arial"/>
          <w:b w:val="0"/>
          <w:noProof/>
        </w:rPr>
      </w:sdtEndPr>
      <w:sdtContent>
        <w:p w14:paraId="32DFC0F8" w14:textId="77777777" w:rsidR="00447E2E" w:rsidRPr="000C11B5" w:rsidRDefault="00EE234B" w:rsidP="00E4271A">
          <w:pPr>
            <w:pStyle w:val="TOCHeading"/>
          </w:pPr>
          <w:r w:rsidRPr="000C11B5">
            <w:t>Table of Contents</w:t>
          </w:r>
        </w:p>
        <w:p w14:paraId="18666CF4" w14:textId="69225AA4" w:rsidR="008041A9" w:rsidRDefault="00EE234B">
          <w:pPr>
            <w:pStyle w:val="TOC1"/>
            <w:tabs>
              <w:tab w:val="right" w:leader="dot" w:pos="9350"/>
            </w:tabs>
            <w:rPr>
              <w:rFonts w:asciiTheme="minorHAnsi" w:eastAsiaTheme="minorEastAsia" w:hAnsiTheme="minorHAnsi" w:cstheme="minorBidi"/>
              <w:noProof/>
              <w:szCs w:val="24"/>
              <w14:ligatures w14:val="standardContextual"/>
            </w:rPr>
          </w:pPr>
          <w:r w:rsidRPr="000C11B5">
            <w:rPr>
              <w:rFonts w:ascii="Arial" w:hAnsi="Arial" w:cs="Arial"/>
            </w:rPr>
            <w:fldChar w:fldCharType="begin"/>
          </w:r>
          <w:r w:rsidRPr="000C11B5">
            <w:rPr>
              <w:rFonts w:ascii="Arial" w:hAnsi="Arial" w:cs="Arial"/>
            </w:rPr>
            <w:instrText xml:space="preserve"> TOC \o "1-3" \h \z \u </w:instrText>
          </w:r>
          <w:r w:rsidRPr="000C11B5">
            <w:rPr>
              <w:rFonts w:ascii="Arial" w:hAnsi="Arial" w:cs="Arial"/>
            </w:rPr>
            <w:fldChar w:fldCharType="separate"/>
          </w:r>
          <w:hyperlink w:anchor="_Toc153729981" w:history="1">
            <w:r w:rsidR="008041A9" w:rsidRPr="00754E22">
              <w:rPr>
                <w:rStyle w:val="Hyperlink"/>
                <w:noProof/>
              </w:rPr>
              <w:t>Introduction</w:t>
            </w:r>
            <w:r w:rsidR="008041A9">
              <w:rPr>
                <w:noProof/>
                <w:webHidden/>
              </w:rPr>
              <w:tab/>
            </w:r>
            <w:r w:rsidR="008041A9">
              <w:rPr>
                <w:noProof/>
                <w:webHidden/>
              </w:rPr>
              <w:fldChar w:fldCharType="begin"/>
            </w:r>
            <w:r w:rsidR="008041A9">
              <w:rPr>
                <w:noProof/>
                <w:webHidden/>
              </w:rPr>
              <w:instrText xml:space="preserve"> PAGEREF _Toc153729981 \h </w:instrText>
            </w:r>
            <w:r w:rsidR="008041A9">
              <w:rPr>
                <w:noProof/>
                <w:webHidden/>
              </w:rPr>
            </w:r>
            <w:r w:rsidR="008041A9">
              <w:rPr>
                <w:noProof/>
                <w:webHidden/>
              </w:rPr>
              <w:fldChar w:fldCharType="separate"/>
            </w:r>
            <w:r w:rsidR="008041A9">
              <w:rPr>
                <w:noProof/>
                <w:webHidden/>
              </w:rPr>
              <w:t>1</w:t>
            </w:r>
            <w:r w:rsidR="008041A9">
              <w:rPr>
                <w:noProof/>
                <w:webHidden/>
              </w:rPr>
              <w:fldChar w:fldCharType="end"/>
            </w:r>
          </w:hyperlink>
        </w:p>
        <w:p w14:paraId="2C6E89EF" w14:textId="1F58AC61"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2" w:history="1">
            <w:r w:rsidRPr="00754E22">
              <w:rPr>
                <w:rStyle w:val="Hyperlink"/>
                <w:noProof/>
              </w:rPr>
              <w:t>1. Historical Background of KM at Amazon</w:t>
            </w:r>
            <w:r>
              <w:rPr>
                <w:noProof/>
                <w:webHidden/>
              </w:rPr>
              <w:tab/>
            </w:r>
            <w:r>
              <w:rPr>
                <w:noProof/>
                <w:webHidden/>
              </w:rPr>
              <w:fldChar w:fldCharType="begin"/>
            </w:r>
            <w:r>
              <w:rPr>
                <w:noProof/>
                <w:webHidden/>
              </w:rPr>
              <w:instrText xml:space="preserve"> PAGEREF _Toc153729982 \h </w:instrText>
            </w:r>
            <w:r>
              <w:rPr>
                <w:noProof/>
                <w:webHidden/>
              </w:rPr>
            </w:r>
            <w:r>
              <w:rPr>
                <w:noProof/>
                <w:webHidden/>
              </w:rPr>
              <w:fldChar w:fldCharType="separate"/>
            </w:r>
            <w:r>
              <w:rPr>
                <w:noProof/>
                <w:webHidden/>
              </w:rPr>
              <w:t>1</w:t>
            </w:r>
            <w:r>
              <w:rPr>
                <w:noProof/>
                <w:webHidden/>
              </w:rPr>
              <w:fldChar w:fldCharType="end"/>
            </w:r>
          </w:hyperlink>
        </w:p>
        <w:p w14:paraId="27AE5FA1" w14:textId="28E315F0"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3" w:history="1">
            <w:r w:rsidRPr="00754E22">
              <w:rPr>
                <w:rStyle w:val="Hyperlink"/>
                <w:noProof/>
              </w:rPr>
              <w:t>2. Participants in KM at Amazon</w:t>
            </w:r>
            <w:r>
              <w:rPr>
                <w:noProof/>
                <w:webHidden/>
              </w:rPr>
              <w:tab/>
            </w:r>
            <w:r>
              <w:rPr>
                <w:noProof/>
                <w:webHidden/>
              </w:rPr>
              <w:fldChar w:fldCharType="begin"/>
            </w:r>
            <w:r>
              <w:rPr>
                <w:noProof/>
                <w:webHidden/>
              </w:rPr>
              <w:instrText xml:space="preserve"> PAGEREF _Toc153729983 \h </w:instrText>
            </w:r>
            <w:r>
              <w:rPr>
                <w:noProof/>
                <w:webHidden/>
              </w:rPr>
            </w:r>
            <w:r>
              <w:rPr>
                <w:noProof/>
                <w:webHidden/>
              </w:rPr>
              <w:fldChar w:fldCharType="separate"/>
            </w:r>
            <w:r>
              <w:rPr>
                <w:noProof/>
                <w:webHidden/>
              </w:rPr>
              <w:t>1</w:t>
            </w:r>
            <w:r>
              <w:rPr>
                <w:noProof/>
                <w:webHidden/>
              </w:rPr>
              <w:fldChar w:fldCharType="end"/>
            </w:r>
          </w:hyperlink>
        </w:p>
        <w:p w14:paraId="67977A1A" w14:textId="0C1B5A31"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4" w:history="1">
            <w:r w:rsidRPr="00754E22">
              <w:rPr>
                <w:rStyle w:val="Hyperlink"/>
                <w:noProof/>
              </w:rPr>
              <w:t>3. Evaluation of IM/KM Approaches at Amazon</w:t>
            </w:r>
            <w:r>
              <w:rPr>
                <w:noProof/>
                <w:webHidden/>
              </w:rPr>
              <w:tab/>
            </w:r>
            <w:r>
              <w:rPr>
                <w:noProof/>
                <w:webHidden/>
              </w:rPr>
              <w:fldChar w:fldCharType="begin"/>
            </w:r>
            <w:r>
              <w:rPr>
                <w:noProof/>
                <w:webHidden/>
              </w:rPr>
              <w:instrText xml:space="preserve"> PAGEREF _Toc153729984 \h </w:instrText>
            </w:r>
            <w:r>
              <w:rPr>
                <w:noProof/>
                <w:webHidden/>
              </w:rPr>
            </w:r>
            <w:r>
              <w:rPr>
                <w:noProof/>
                <w:webHidden/>
              </w:rPr>
              <w:fldChar w:fldCharType="separate"/>
            </w:r>
            <w:r>
              <w:rPr>
                <w:noProof/>
                <w:webHidden/>
              </w:rPr>
              <w:t>1</w:t>
            </w:r>
            <w:r>
              <w:rPr>
                <w:noProof/>
                <w:webHidden/>
              </w:rPr>
              <w:fldChar w:fldCharType="end"/>
            </w:r>
          </w:hyperlink>
        </w:p>
        <w:p w14:paraId="393436C0" w14:textId="726055B8"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5" w:history="1">
            <w:r w:rsidRPr="00754E22">
              <w:rPr>
                <w:rStyle w:val="Hyperlink"/>
                <w:noProof/>
              </w:rPr>
              <w:t>4. Incentives for KM Participation</w:t>
            </w:r>
            <w:r>
              <w:rPr>
                <w:noProof/>
                <w:webHidden/>
              </w:rPr>
              <w:tab/>
            </w:r>
            <w:r>
              <w:rPr>
                <w:noProof/>
                <w:webHidden/>
              </w:rPr>
              <w:fldChar w:fldCharType="begin"/>
            </w:r>
            <w:r>
              <w:rPr>
                <w:noProof/>
                <w:webHidden/>
              </w:rPr>
              <w:instrText xml:space="preserve"> PAGEREF _Toc153729985 \h </w:instrText>
            </w:r>
            <w:r>
              <w:rPr>
                <w:noProof/>
                <w:webHidden/>
              </w:rPr>
            </w:r>
            <w:r>
              <w:rPr>
                <w:noProof/>
                <w:webHidden/>
              </w:rPr>
              <w:fldChar w:fldCharType="separate"/>
            </w:r>
            <w:r>
              <w:rPr>
                <w:noProof/>
                <w:webHidden/>
              </w:rPr>
              <w:t>1</w:t>
            </w:r>
            <w:r>
              <w:rPr>
                <w:noProof/>
                <w:webHidden/>
              </w:rPr>
              <w:fldChar w:fldCharType="end"/>
            </w:r>
          </w:hyperlink>
        </w:p>
        <w:p w14:paraId="23252E88" w14:textId="148A5E8A"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6" w:history="1">
            <w:r w:rsidRPr="00754E22">
              <w:rPr>
                <w:rStyle w:val="Hyperlink"/>
                <w:noProof/>
              </w:rPr>
              <w:t>5. Challenges and Opportunities</w:t>
            </w:r>
            <w:r>
              <w:rPr>
                <w:noProof/>
                <w:webHidden/>
              </w:rPr>
              <w:tab/>
            </w:r>
            <w:r>
              <w:rPr>
                <w:noProof/>
                <w:webHidden/>
              </w:rPr>
              <w:fldChar w:fldCharType="begin"/>
            </w:r>
            <w:r>
              <w:rPr>
                <w:noProof/>
                <w:webHidden/>
              </w:rPr>
              <w:instrText xml:space="preserve"> PAGEREF _Toc153729986 \h </w:instrText>
            </w:r>
            <w:r>
              <w:rPr>
                <w:noProof/>
                <w:webHidden/>
              </w:rPr>
            </w:r>
            <w:r>
              <w:rPr>
                <w:noProof/>
                <w:webHidden/>
              </w:rPr>
              <w:fldChar w:fldCharType="separate"/>
            </w:r>
            <w:r>
              <w:rPr>
                <w:noProof/>
                <w:webHidden/>
              </w:rPr>
              <w:t>1</w:t>
            </w:r>
            <w:r>
              <w:rPr>
                <w:noProof/>
                <w:webHidden/>
              </w:rPr>
              <w:fldChar w:fldCharType="end"/>
            </w:r>
          </w:hyperlink>
        </w:p>
        <w:p w14:paraId="6476D585" w14:textId="62768748"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7" w:history="1">
            <w:r w:rsidRPr="00754E22">
              <w:rPr>
                <w:rStyle w:val="Hyperlink"/>
                <w:noProof/>
              </w:rPr>
              <w:t>6. Identifying and Distributing New Knowledge</w:t>
            </w:r>
            <w:r>
              <w:rPr>
                <w:noProof/>
                <w:webHidden/>
              </w:rPr>
              <w:tab/>
            </w:r>
            <w:r>
              <w:rPr>
                <w:noProof/>
                <w:webHidden/>
              </w:rPr>
              <w:fldChar w:fldCharType="begin"/>
            </w:r>
            <w:r>
              <w:rPr>
                <w:noProof/>
                <w:webHidden/>
              </w:rPr>
              <w:instrText xml:space="preserve"> PAGEREF _Toc153729987 \h </w:instrText>
            </w:r>
            <w:r>
              <w:rPr>
                <w:noProof/>
                <w:webHidden/>
              </w:rPr>
            </w:r>
            <w:r>
              <w:rPr>
                <w:noProof/>
                <w:webHidden/>
              </w:rPr>
              <w:fldChar w:fldCharType="separate"/>
            </w:r>
            <w:r>
              <w:rPr>
                <w:noProof/>
                <w:webHidden/>
              </w:rPr>
              <w:t>1</w:t>
            </w:r>
            <w:r>
              <w:rPr>
                <w:noProof/>
                <w:webHidden/>
              </w:rPr>
              <w:fldChar w:fldCharType="end"/>
            </w:r>
          </w:hyperlink>
        </w:p>
        <w:p w14:paraId="3DEA3F69" w14:textId="3004C1D0"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8" w:history="1">
            <w:r w:rsidRPr="00754E22">
              <w:rPr>
                <w:rStyle w:val="Hyperlink"/>
                <w:noProof/>
              </w:rPr>
              <w:t>7. Managing Operating Costs and Legal Requirements</w:t>
            </w:r>
            <w:r>
              <w:rPr>
                <w:noProof/>
                <w:webHidden/>
              </w:rPr>
              <w:tab/>
            </w:r>
            <w:r>
              <w:rPr>
                <w:noProof/>
                <w:webHidden/>
              </w:rPr>
              <w:fldChar w:fldCharType="begin"/>
            </w:r>
            <w:r>
              <w:rPr>
                <w:noProof/>
                <w:webHidden/>
              </w:rPr>
              <w:instrText xml:space="preserve"> PAGEREF _Toc153729988 \h </w:instrText>
            </w:r>
            <w:r>
              <w:rPr>
                <w:noProof/>
                <w:webHidden/>
              </w:rPr>
            </w:r>
            <w:r>
              <w:rPr>
                <w:noProof/>
                <w:webHidden/>
              </w:rPr>
              <w:fldChar w:fldCharType="separate"/>
            </w:r>
            <w:r>
              <w:rPr>
                <w:noProof/>
                <w:webHidden/>
              </w:rPr>
              <w:t>1</w:t>
            </w:r>
            <w:r>
              <w:rPr>
                <w:noProof/>
                <w:webHidden/>
              </w:rPr>
              <w:fldChar w:fldCharType="end"/>
            </w:r>
          </w:hyperlink>
        </w:p>
        <w:p w14:paraId="5E8F6ECB" w14:textId="23710B59"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89" w:history="1">
            <w:r w:rsidRPr="00754E22">
              <w:rPr>
                <w:rStyle w:val="Hyperlink"/>
                <w:noProof/>
              </w:rPr>
              <w:t>8. Promoting KM System and Stakeholder Awareness</w:t>
            </w:r>
            <w:r>
              <w:rPr>
                <w:noProof/>
                <w:webHidden/>
              </w:rPr>
              <w:tab/>
            </w:r>
            <w:r>
              <w:rPr>
                <w:noProof/>
                <w:webHidden/>
              </w:rPr>
              <w:fldChar w:fldCharType="begin"/>
            </w:r>
            <w:r>
              <w:rPr>
                <w:noProof/>
                <w:webHidden/>
              </w:rPr>
              <w:instrText xml:space="preserve"> PAGEREF _Toc153729989 \h </w:instrText>
            </w:r>
            <w:r>
              <w:rPr>
                <w:noProof/>
                <w:webHidden/>
              </w:rPr>
            </w:r>
            <w:r>
              <w:rPr>
                <w:noProof/>
                <w:webHidden/>
              </w:rPr>
              <w:fldChar w:fldCharType="separate"/>
            </w:r>
            <w:r>
              <w:rPr>
                <w:noProof/>
                <w:webHidden/>
              </w:rPr>
              <w:t>1</w:t>
            </w:r>
            <w:r>
              <w:rPr>
                <w:noProof/>
                <w:webHidden/>
              </w:rPr>
              <w:fldChar w:fldCharType="end"/>
            </w:r>
          </w:hyperlink>
        </w:p>
        <w:p w14:paraId="3F9A3ECF" w14:textId="3F9129C8"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90" w:history="1">
            <w:r w:rsidRPr="00754E22">
              <w:rPr>
                <w:rStyle w:val="Hyperlink"/>
                <w:noProof/>
              </w:rPr>
              <w:t>Conclusion</w:t>
            </w:r>
            <w:r>
              <w:rPr>
                <w:noProof/>
                <w:webHidden/>
              </w:rPr>
              <w:tab/>
            </w:r>
            <w:r>
              <w:rPr>
                <w:noProof/>
                <w:webHidden/>
              </w:rPr>
              <w:fldChar w:fldCharType="begin"/>
            </w:r>
            <w:r>
              <w:rPr>
                <w:noProof/>
                <w:webHidden/>
              </w:rPr>
              <w:instrText xml:space="preserve"> PAGEREF _Toc153729990 \h </w:instrText>
            </w:r>
            <w:r>
              <w:rPr>
                <w:noProof/>
                <w:webHidden/>
              </w:rPr>
            </w:r>
            <w:r>
              <w:rPr>
                <w:noProof/>
                <w:webHidden/>
              </w:rPr>
              <w:fldChar w:fldCharType="separate"/>
            </w:r>
            <w:r>
              <w:rPr>
                <w:noProof/>
                <w:webHidden/>
              </w:rPr>
              <w:t>1</w:t>
            </w:r>
            <w:r>
              <w:rPr>
                <w:noProof/>
                <w:webHidden/>
              </w:rPr>
              <w:fldChar w:fldCharType="end"/>
            </w:r>
          </w:hyperlink>
        </w:p>
        <w:p w14:paraId="1B68559B" w14:textId="500EDA6B"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91" w:history="1">
            <w:r w:rsidRPr="00754E22">
              <w:rPr>
                <w:rStyle w:val="Hyperlink"/>
                <w:noProof/>
              </w:rPr>
              <w:t>References</w:t>
            </w:r>
            <w:r>
              <w:rPr>
                <w:noProof/>
                <w:webHidden/>
              </w:rPr>
              <w:tab/>
            </w:r>
            <w:r>
              <w:rPr>
                <w:noProof/>
                <w:webHidden/>
              </w:rPr>
              <w:fldChar w:fldCharType="begin"/>
            </w:r>
            <w:r>
              <w:rPr>
                <w:noProof/>
                <w:webHidden/>
              </w:rPr>
              <w:instrText xml:space="preserve"> PAGEREF _Toc153729991 \h </w:instrText>
            </w:r>
            <w:r>
              <w:rPr>
                <w:noProof/>
                <w:webHidden/>
              </w:rPr>
            </w:r>
            <w:r>
              <w:rPr>
                <w:noProof/>
                <w:webHidden/>
              </w:rPr>
              <w:fldChar w:fldCharType="separate"/>
            </w:r>
            <w:r>
              <w:rPr>
                <w:noProof/>
                <w:webHidden/>
              </w:rPr>
              <w:t>1</w:t>
            </w:r>
            <w:r>
              <w:rPr>
                <w:noProof/>
                <w:webHidden/>
              </w:rPr>
              <w:fldChar w:fldCharType="end"/>
            </w:r>
          </w:hyperlink>
        </w:p>
        <w:p w14:paraId="0CA8DCF3" w14:textId="0A433418" w:rsidR="008041A9" w:rsidRDefault="008041A9">
          <w:pPr>
            <w:pStyle w:val="TOC1"/>
            <w:tabs>
              <w:tab w:val="right" w:leader="dot" w:pos="9350"/>
            </w:tabs>
            <w:rPr>
              <w:rFonts w:asciiTheme="minorHAnsi" w:eastAsiaTheme="minorEastAsia" w:hAnsiTheme="minorHAnsi" w:cstheme="minorBidi"/>
              <w:noProof/>
              <w:szCs w:val="24"/>
              <w14:ligatures w14:val="standardContextual"/>
            </w:rPr>
          </w:pPr>
          <w:hyperlink w:anchor="_Toc153729992" w:history="1">
            <w:r w:rsidRPr="00754E22">
              <w:rPr>
                <w:rStyle w:val="Hyperlink"/>
                <w:noProof/>
              </w:rPr>
              <w:t>Appendix Task 1</w:t>
            </w:r>
            <w:r>
              <w:rPr>
                <w:noProof/>
                <w:webHidden/>
              </w:rPr>
              <w:tab/>
            </w:r>
            <w:r>
              <w:rPr>
                <w:noProof/>
                <w:webHidden/>
              </w:rPr>
              <w:fldChar w:fldCharType="begin"/>
            </w:r>
            <w:r>
              <w:rPr>
                <w:noProof/>
                <w:webHidden/>
              </w:rPr>
              <w:instrText xml:space="preserve"> PAGEREF _Toc153729992 \h </w:instrText>
            </w:r>
            <w:r>
              <w:rPr>
                <w:noProof/>
                <w:webHidden/>
              </w:rPr>
            </w:r>
            <w:r>
              <w:rPr>
                <w:noProof/>
                <w:webHidden/>
              </w:rPr>
              <w:fldChar w:fldCharType="separate"/>
            </w:r>
            <w:r>
              <w:rPr>
                <w:noProof/>
                <w:webHidden/>
              </w:rPr>
              <w:t>1</w:t>
            </w:r>
            <w:r>
              <w:rPr>
                <w:noProof/>
                <w:webHidden/>
              </w:rPr>
              <w:fldChar w:fldCharType="end"/>
            </w:r>
          </w:hyperlink>
        </w:p>
        <w:p w14:paraId="191ECDA0" w14:textId="45310E40" w:rsidR="00447E2E" w:rsidRPr="000C11B5" w:rsidRDefault="00EE234B">
          <w:pPr>
            <w:rPr>
              <w:rFonts w:ascii="Arial" w:hAnsi="Arial" w:cs="Arial"/>
            </w:rPr>
          </w:pPr>
          <w:r w:rsidRPr="000C11B5">
            <w:rPr>
              <w:rFonts w:ascii="Arial" w:hAnsi="Arial" w:cs="Arial"/>
              <w:b/>
              <w:bCs/>
              <w:noProof/>
            </w:rPr>
            <w:fldChar w:fldCharType="end"/>
          </w:r>
        </w:p>
      </w:sdtContent>
    </w:sdt>
    <w:p w14:paraId="4DC33B0E" w14:textId="77777777" w:rsidR="00AA20B6" w:rsidRPr="000C11B5" w:rsidRDefault="00EE234B">
      <w:pPr>
        <w:spacing w:after="200" w:line="276" w:lineRule="auto"/>
        <w:rPr>
          <w:rFonts w:ascii="Arial" w:hAnsi="Arial" w:cs="Arial"/>
          <w:b/>
          <w:color w:val="222222"/>
          <w:sz w:val="36"/>
          <w:szCs w:val="20"/>
          <w:shd w:val="clear" w:color="auto" w:fill="FFFFFF"/>
          <w:lang w:val="en" w:eastAsia="en-US"/>
        </w:rPr>
      </w:pPr>
      <w:r w:rsidRPr="000C11B5">
        <w:rPr>
          <w:rFonts w:ascii="Arial" w:hAnsi="Arial" w:cs="Arial"/>
        </w:rPr>
        <w:br w:type="page"/>
      </w:r>
    </w:p>
    <w:p w14:paraId="55BD704F" w14:textId="77777777" w:rsidR="00D13356" w:rsidRPr="000C11B5" w:rsidRDefault="00EE234B" w:rsidP="00E4271A">
      <w:pPr>
        <w:pStyle w:val="Heading1"/>
      </w:pPr>
      <w:bookmarkStart w:id="0" w:name="_Toc153729981"/>
      <w:r w:rsidRPr="000C11B5">
        <w:t>Introduction</w:t>
      </w:r>
      <w:bookmarkEnd w:id="0"/>
    </w:p>
    <w:p w14:paraId="5F8A79F0" w14:textId="77777777" w:rsidR="00385B73" w:rsidRPr="000C11B5" w:rsidRDefault="00EE234B" w:rsidP="00976AE1">
      <w:pPr>
        <w:spacing w:line="360" w:lineRule="auto"/>
        <w:jc w:val="both"/>
        <w:rPr>
          <w:rFonts w:ascii="Arial" w:hAnsi="Arial" w:cs="Arial"/>
          <w:szCs w:val="24"/>
        </w:rPr>
      </w:pPr>
      <w:r w:rsidRPr="000C11B5">
        <w:rPr>
          <w:rFonts w:ascii="Arial" w:hAnsi="Arial" w:cs="Arial"/>
          <w:szCs w:val="24"/>
        </w:rPr>
        <w:t>Founded by Jeff Bezos in 1994, Amazon began as a small online bookshop and has since grown into one of the biggest e-commerce companies in the world, dominating the fields of cloud computing and artificial intelligence. With its headquarters located in Seattle, Washington, Amazon has established itself as a leader in the digital industry thanks to its revolutionary journey, which displays its unwavering dedication to innovation and customer-centricity. Amazon understands the strategic importance of Knowledge Management (KM) in attaining sustainable development and competitive advantage in the fast-paced digital world where knowledge is essential. information management, or KM, is the methodical process of gathering, arranging, and using an organization's collective information for creative thinking, well-informed choices, and ongoing development. This is an essential component for any business that is heavily involved in the digital world. This report explores Amazon's past and follows its development of knowledge management systems and procedures. It is essential to comprehend how Amazon uses its extensive knowledge base since it offers insights into its methods for maintaining an advantage in the very competitive e-commerce and technology industries. In-depth analyses of participants in Amazon's knowledge management (KM) projects, assessments of information management (IM) and KM methodologies, investigations of stakeholder engagement incentives, and assessments of possible obstacles and possibilities are all included in this research. Recognising the transformational potential of knowledge management, it reveals present practices while also suggesting long-term, sustainable strategies. Using this investigation, the study seeks to present useful illustrations and suggestions for augmenting Amazon's culture of knowledge-sharing, demonstrating the organization's unwavering dedication to being at the front of digital transformation.</w:t>
      </w:r>
    </w:p>
    <w:p w14:paraId="5E74D3F6" w14:textId="77777777" w:rsidR="00AA20B6" w:rsidRPr="000C11B5" w:rsidRDefault="00EE234B" w:rsidP="00AA20B6">
      <w:pPr>
        <w:keepNext/>
        <w:spacing w:line="360" w:lineRule="auto"/>
        <w:jc w:val="both"/>
        <w:rPr>
          <w:rFonts w:ascii="Arial" w:hAnsi="Arial" w:cs="Arial"/>
        </w:rPr>
      </w:pPr>
      <w:r w:rsidRPr="000C11B5">
        <w:rPr>
          <w:rFonts w:ascii="Arial" w:hAnsi="Arial" w:cs="Arial"/>
          <w:szCs w:val="24"/>
        </w:rPr>
        <w:t xml:space="preserve">                                           </w:t>
      </w:r>
      <w:r w:rsidR="00497F45" w:rsidRPr="000C11B5">
        <w:rPr>
          <w:rFonts w:ascii="Arial" w:hAnsi="Arial" w:cs="Arial"/>
          <w:noProof/>
          <w:lang w:val="en-US" w:eastAsia="en-US"/>
        </w:rPr>
        <w:drawing>
          <wp:inline distT="0" distB="0" distL="0" distR="0" wp14:anchorId="1099F8A2" wp14:editId="7DE410D3">
            <wp:extent cx="2585545" cy="135685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2588331" cy="1358320"/>
                    </a:xfrm>
                    <a:prstGeom prst="rect">
                      <a:avLst/>
                    </a:prstGeom>
                  </pic:spPr>
                </pic:pic>
              </a:graphicData>
            </a:graphic>
          </wp:inline>
        </w:drawing>
      </w:r>
    </w:p>
    <w:p w14:paraId="42F47429" w14:textId="77777777" w:rsidR="00AA20B6" w:rsidRPr="000C11B5" w:rsidRDefault="00EE234B" w:rsidP="00AA20B6">
      <w:pPr>
        <w:pStyle w:val="Caption"/>
        <w:jc w:val="center"/>
        <w:rPr>
          <w:rFonts w:ascii="Arial" w:hAnsi="Arial" w:cs="Arial"/>
          <w:b w:val="0"/>
          <w:color w:val="000000" w:themeColor="text1"/>
        </w:rPr>
      </w:pPr>
      <w:r w:rsidRPr="000C11B5">
        <w:rPr>
          <w:rFonts w:ascii="Arial" w:hAnsi="Arial" w:cs="Arial"/>
          <w:b w:val="0"/>
          <w:color w:val="000000" w:themeColor="text1"/>
        </w:rPr>
        <w:t xml:space="preserve">Figure </w:t>
      </w:r>
      <w:r w:rsidRPr="000C11B5">
        <w:rPr>
          <w:rFonts w:ascii="Arial" w:hAnsi="Arial" w:cs="Arial"/>
          <w:b w:val="0"/>
          <w:color w:val="000000" w:themeColor="text1"/>
        </w:rPr>
        <w:fldChar w:fldCharType="begin"/>
      </w:r>
      <w:r w:rsidRPr="000C11B5">
        <w:rPr>
          <w:rFonts w:ascii="Arial" w:hAnsi="Arial" w:cs="Arial"/>
          <w:b w:val="0"/>
          <w:color w:val="000000" w:themeColor="text1"/>
        </w:rPr>
        <w:instrText xml:space="preserve"> SEQ Figure \* ARABIC </w:instrText>
      </w:r>
      <w:r w:rsidRPr="000C11B5">
        <w:rPr>
          <w:rFonts w:ascii="Arial" w:hAnsi="Arial" w:cs="Arial"/>
          <w:b w:val="0"/>
          <w:color w:val="000000" w:themeColor="text1"/>
        </w:rPr>
        <w:fldChar w:fldCharType="separate"/>
      </w:r>
      <w:r w:rsidR="00447E2E" w:rsidRPr="000C11B5">
        <w:rPr>
          <w:rFonts w:ascii="Arial" w:hAnsi="Arial" w:cs="Arial"/>
          <w:b w:val="0"/>
          <w:noProof/>
          <w:color w:val="000000" w:themeColor="text1"/>
        </w:rPr>
        <w:t>1</w:t>
      </w:r>
      <w:r w:rsidRPr="000C11B5">
        <w:rPr>
          <w:rFonts w:ascii="Arial" w:hAnsi="Arial" w:cs="Arial"/>
          <w:b w:val="0"/>
          <w:color w:val="000000" w:themeColor="text1"/>
        </w:rPr>
        <w:fldChar w:fldCharType="end"/>
      </w:r>
      <w:r w:rsidRPr="000C11B5">
        <w:rPr>
          <w:rFonts w:ascii="Arial" w:hAnsi="Arial" w:cs="Arial"/>
          <w:b w:val="0"/>
          <w:color w:val="000000" w:themeColor="text1"/>
        </w:rPr>
        <w:t>: Amazon</w:t>
      </w:r>
    </w:p>
    <w:p w14:paraId="37192309" w14:textId="67403943" w:rsidR="00497F45" w:rsidRPr="000C11B5" w:rsidRDefault="00EE234B" w:rsidP="00AA20B6">
      <w:pPr>
        <w:pStyle w:val="Caption"/>
        <w:jc w:val="center"/>
        <w:rPr>
          <w:rFonts w:ascii="Arial" w:hAnsi="Arial" w:cs="Arial"/>
          <w:b w:val="0"/>
          <w:color w:val="000000" w:themeColor="text1"/>
          <w:szCs w:val="24"/>
        </w:rPr>
      </w:pPr>
      <w:r w:rsidRPr="000C11B5">
        <w:rPr>
          <w:rFonts w:ascii="Arial" w:hAnsi="Arial" w:cs="Arial"/>
          <w:b w:val="0"/>
          <w:color w:val="000000" w:themeColor="text1"/>
        </w:rPr>
        <w:t xml:space="preserve">Source: </w:t>
      </w:r>
      <w:hyperlink r:id="rId10" w:history="1">
        <w:r w:rsidRPr="000C11B5">
          <w:rPr>
            <w:rStyle w:val="Hyperlink"/>
            <w:rFonts w:ascii="Arial" w:hAnsi="Arial" w:cs="Arial"/>
            <w:b w:val="0"/>
          </w:rPr>
          <w:t>www.bbc.com</w:t>
        </w:r>
      </w:hyperlink>
      <w:r w:rsidR="00436D80" w:rsidRPr="000C11B5">
        <w:rPr>
          <w:rFonts w:ascii="Arial" w:hAnsi="Arial" w:cs="Arial"/>
          <w:b w:val="0"/>
          <w:color w:val="000000" w:themeColor="text1"/>
        </w:rPr>
        <w:t xml:space="preserve">, </w:t>
      </w:r>
      <w:r w:rsidRPr="000C11B5">
        <w:rPr>
          <w:rFonts w:ascii="Arial" w:hAnsi="Arial" w:cs="Arial"/>
          <w:b w:val="0"/>
          <w:color w:val="000000" w:themeColor="text1"/>
        </w:rPr>
        <w:t>2023</w:t>
      </w:r>
    </w:p>
    <w:p w14:paraId="5A61D773" w14:textId="77777777" w:rsidR="00D13356" w:rsidRPr="000C11B5" w:rsidRDefault="00EE234B" w:rsidP="00E4271A">
      <w:pPr>
        <w:pStyle w:val="Heading1"/>
        <w:rPr>
          <w:szCs w:val="24"/>
        </w:rPr>
      </w:pPr>
      <w:bookmarkStart w:id="1" w:name="_Toc153729982"/>
      <w:r w:rsidRPr="000C11B5">
        <w:t xml:space="preserve">1. </w:t>
      </w:r>
      <w:r w:rsidR="00385B73" w:rsidRPr="000C11B5">
        <w:t>Historical Background of KM at Amazon</w:t>
      </w:r>
      <w:bookmarkEnd w:id="1"/>
    </w:p>
    <w:p w14:paraId="7693460B" w14:textId="4FEA62E7"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Amazon's Knowledge Management (KM) journey is a dynamic evolution </w:t>
      </w:r>
      <w:r w:rsidR="00E4271A" w:rsidRPr="000C11B5">
        <w:rPr>
          <w:rFonts w:ascii="Arial" w:hAnsi="Arial" w:cs="Arial"/>
          <w:lang w:val="en" w:eastAsia="en-US"/>
        </w:rPr>
        <w:t>characterized</w:t>
      </w:r>
      <w:r w:rsidRPr="000C11B5">
        <w:rPr>
          <w:rFonts w:ascii="Arial" w:hAnsi="Arial" w:cs="Arial"/>
          <w:lang w:val="en" w:eastAsia="en-US"/>
        </w:rPr>
        <w:t xml:space="preserve"> by constant innovation, flexibility, and an unrelenting dedication to quality. Amazon began as an online book retailer but quickly grew into a major player in the global e-commerce market by broadening its business and growing its operations. The company's ability to maintain its leadership in technology and e-commerce has been </w:t>
      </w:r>
      <w:r w:rsidR="00436D80" w:rsidRPr="000C11B5">
        <w:rPr>
          <w:rFonts w:ascii="Arial" w:hAnsi="Arial" w:cs="Arial"/>
          <w:lang w:val="en" w:eastAsia="en-US"/>
        </w:rPr>
        <w:t>aided</w:t>
      </w:r>
      <w:r w:rsidRPr="000C11B5">
        <w:rPr>
          <w:rFonts w:ascii="Arial" w:hAnsi="Arial" w:cs="Arial"/>
          <w:lang w:val="en" w:eastAsia="en-US"/>
        </w:rPr>
        <w:t xml:space="preserve"> by its </w:t>
      </w:r>
      <w:r w:rsidR="00E4271A" w:rsidRPr="000C11B5">
        <w:rPr>
          <w:rFonts w:ascii="Arial" w:hAnsi="Arial" w:cs="Arial"/>
          <w:lang w:val="en" w:eastAsia="en-US"/>
        </w:rPr>
        <w:t>realization</w:t>
      </w:r>
      <w:r w:rsidRPr="000C11B5">
        <w:rPr>
          <w:rFonts w:ascii="Arial" w:hAnsi="Arial" w:cs="Arial"/>
          <w:lang w:val="en" w:eastAsia="en-US"/>
        </w:rPr>
        <w:t xml:space="preserve"> of the revolutionary possibilities of e</w:t>
      </w:r>
      <w:r w:rsidR="00333FB0" w:rsidRPr="000C11B5">
        <w:rPr>
          <w:rFonts w:ascii="Arial" w:hAnsi="Arial" w:cs="Arial"/>
          <w:lang w:val="en" w:eastAsia="en-US"/>
        </w:rPr>
        <w:t>fficient information management</w:t>
      </w:r>
      <w:r w:rsidR="00333FB0" w:rsidRPr="000C11B5">
        <w:rPr>
          <w:rFonts w:ascii="Arial" w:hAnsi="Arial" w:cs="Arial"/>
          <w:color w:val="222222"/>
          <w:szCs w:val="24"/>
          <w:shd w:val="clear" w:color="auto" w:fill="FFFFFF"/>
        </w:rPr>
        <w:t xml:space="preserve"> (Garrett et al., 2021).</w:t>
      </w:r>
    </w:p>
    <w:p w14:paraId="0AF30A16" w14:textId="77777777" w:rsidR="00385B73" w:rsidRPr="000C11B5" w:rsidRDefault="00EE234B" w:rsidP="00976AE1">
      <w:pPr>
        <w:spacing w:line="360" w:lineRule="auto"/>
        <w:jc w:val="both"/>
        <w:rPr>
          <w:rFonts w:ascii="Arial" w:hAnsi="Arial" w:cs="Arial"/>
          <w:b/>
          <w:lang w:val="en-US"/>
        </w:rPr>
      </w:pPr>
      <w:r w:rsidRPr="000C11B5">
        <w:rPr>
          <w:rFonts w:ascii="Arial" w:hAnsi="Arial" w:cs="Arial"/>
          <w:b/>
          <w:lang w:val="en-US"/>
        </w:rPr>
        <w:t>Overview of Amazon's KM Journey:</w:t>
      </w:r>
    </w:p>
    <w:p w14:paraId="28D6ABA9" w14:textId="4ECAB312"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Developing a strong e-commerce platform and becoming an expert in logistics were Amazon's top priorities in its early years. The necessity of managing and </w:t>
      </w:r>
      <w:r w:rsidR="00E4271A" w:rsidRPr="000C11B5">
        <w:rPr>
          <w:rFonts w:ascii="Arial" w:hAnsi="Arial" w:cs="Arial"/>
          <w:lang w:val="en" w:eastAsia="en-US"/>
        </w:rPr>
        <w:t>utilizing</w:t>
      </w:r>
      <w:r w:rsidRPr="000C11B5">
        <w:rPr>
          <w:rFonts w:ascii="Arial" w:hAnsi="Arial" w:cs="Arial"/>
          <w:lang w:val="en" w:eastAsia="en-US"/>
        </w:rPr>
        <w:t xml:space="preserve"> the increasing amount of knowl</w:t>
      </w:r>
      <w:r w:rsidR="0050219F" w:rsidRPr="000C11B5">
        <w:rPr>
          <w:rFonts w:ascii="Arial" w:hAnsi="Arial" w:cs="Arial"/>
          <w:lang w:val="en" w:eastAsia="en-US"/>
        </w:rPr>
        <w:t>edge emerged as operations grew</w:t>
      </w:r>
      <w:r w:rsidR="0050219F" w:rsidRPr="000C11B5">
        <w:rPr>
          <w:rFonts w:ascii="Arial" w:hAnsi="Arial" w:cs="Arial"/>
          <w:color w:val="222222"/>
          <w:szCs w:val="24"/>
          <w:shd w:val="clear" w:color="auto" w:fill="FFFFFF"/>
        </w:rPr>
        <w:t xml:space="preserve"> (Vitorino et al., 2016)</w:t>
      </w:r>
      <w:r w:rsidR="00436D80" w:rsidRPr="000C11B5">
        <w:rPr>
          <w:rFonts w:ascii="Arial" w:hAnsi="Arial" w:cs="Arial"/>
          <w:color w:val="222222"/>
          <w:szCs w:val="24"/>
          <w:shd w:val="clear" w:color="auto" w:fill="FFFFFF"/>
        </w:rPr>
        <w:t xml:space="preserve">. </w:t>
      </w:r>
      <w:r w:rsidRPr="000C11B5">
        <w:rPr>
          <w:rFonts w:ascii="Arial" w:hAnsi="Arial" w:cs="Arial"/>
          <w:lang w:val="en" w:eastAsia="en-US"/>
        </w:rPr>
        <w:t>The goal of Amazon's knowledge management (KM) procedures was to methodically arrange and profit from its intellectual property. Building an environment that values ongoing learning and development has become dependent on internal knowledge libraries, collaboration areas, and sharing platforms.</w:t>
      </w:r>
    </w:p>
    <w:p w14:paraId="4E8438AD" w14:textId="77777777" w:rsidR="00385B73" w:rsidRPr="000C11B5" w:rsidRDefault="00EE234B" w:rsidP="00976AE1">
      <w:pPr>
        <w:spacing w:line="360" w:lineRule="auto"/>
        <w:jc w:val="both"/>
        <w:rPr>
          <w:rFonts w:ascii="Arial" w:hAnsi="Arial" w:cs="Arial"/>
          <w:b/>
          <w:lang w:val="en-US"/>
        </w:rPr>
      </w:pPr>
      <w:r w:rsidRPr="000C11B5">
        <w:rPr>
          <w:rFonts w:ascii="Arial" w:hAnsi="Arial" w:cs="Arial"/>
          <w:b/>
          <w:lang w:val="en-US"/>
        </w:rPr>
        <w:t>Key Milestones and Initiatives:</w:t>
      </w:r>
    </w:p>
    <w:p w14:paraId="417F2D39" w14:textId="77777777" w:rsidR="00D13356" w:rsidRPr="000C11B5" w:rsidRDefault="00EE234B" w:rsidP="00976AE1">
      <w:pPr>
        <w:spacing w:line="360" w:lineRule="auto"/>
        <w:jc w:val="both"/>
        <w:rPr>
          <w:rFonts w:ascii="Arial" w:hAnsi="Arial" w:cs="Arial"/>
          <w:szCs w:val="24"/>
        </w:rPr>
      </w:pPr>
      <w:r w:rsidRPr="000C11B5">
        <w:rPr>
          <w:rFonts w:ascii="Arial" w:hAnsi="Arial" w:cs="Arial"/>
          <w:szCs w:val="24"/>
        </w:rPr>
        <w:t>Lessons learned include the importance of being flexible in response to technological advancements, promoting a collaborative culture, and guaranteeing the scalability of knowledge management systems. In 2006, Amazon established Amazon Web Services (AWS), which revolutionised cloud computing and demonstrated the company's dedication to knowledge-sharing. AWS not only provided state-of-the-art tools but also nurtured a global community of innovators. In 2012, Kindle Direct Publishing was introduced, democratising content creation and enabling auth</w:t>
      </w:r>
      <w:r w:rsidR="0050219F" w:rsidRPr="000C11B5">
        <w:rPr>
          <w:rFonts w:ascii="Arial" w:hAnsi="Arial" w:cs="Arial"/>
          <w:szCs w:val="24"/>
        </w:rPr>
        <w:t>ors to share knowledge globally</w:t>
      </w:r>
      <w:r w:rsidR="0050219F" w:rsidRPr="000C11B5">
        <w:rPr>
          <w:rFonts w:ascii="Arial" w:hAnsi="Arial" w:cs="Arial"/>
          <w:color w:val="222222"/>
          <w:szCs w:val="24"/>
          <w:shd w:val="clear" w:color="auto" w:fill="FFFFFF"/>
        </w:rPr>
        <w:t xml:space="preserve"> (Pérez and Smith, 2019).</w:t>
      </w:r>
    </w:p>
    <w:p w14:paraId="46F6BE85" w14:textId="77777777" w:rsidR="00385B73" w:rsidRPr="000C11B5" w:rsidRDefault="00EE234B" w:rsidP="00976AE1">
      <w:pPr>
        <w:spacing w:line="360" w:lineRule="auto"/>
        <w:jc w:val="both"/>
        <w:rPr>
          <w:rFonts w:ascii="Arial" w:hAnsi="Arial" w:cs="Arial"/>
          <w:b/>
          <w:lang w:val="en-US"/>
        </w:rPr>
      </w:pPr>
      <w:r w:rsidRPr="000C11B5">
        <w:rPr>
          <w:rFonts w:ascii="Arial" w:hAnsi="Arial" w:cs="Arial"/>
          <w:b/>
          <w:lang w:val="en-US"/>
        </w:rPr>
        <w:t>Participants in KM at Amazon:</w:t>
      </w:r>
    </w:p>
    <w:p w14:paraId="02F7D3DB" w14:textId="77777777" w:rsidR="00976AE1" w:rsidRPr="000C11B5" w:rsidRDefault="00EE234B" w:rsidP="00976AE1">
      <w:pPr>
        <w:spacing w:line="360" w:lineRule="auto"/>
        <w:jc w:val="both"/>
        <w:rPr>
          <w:rFonts w:ascii="Arial" w:hAnsi="Arial" w:cs="Arial"/>
          <w:szCs w:val="24"/>
        </w:rPr>
      </w:pPr>
      <w:r w:rsidRPr="000C11B5">
        <w:rPr>
          <w:rFonts w:ascii="Arial" w:hAnsi="Arial" w:cs="Arial"/>
          <w:szCs w:val="24"/>
        </w:rPr>
        <w:t>Stakeholder identification is essential for success in Amazon's knowledge management ecosystem. Workers in a variety of positions actively add to and take information out of the company's repository. Utilising user reviews, ratings, and comments as important information sources is another aspect of Amazon's customer-centric business strategy. AWS users and third-party vendors are examples of external partners that offer special insights and knowledge. Internal tools, AWS Forums, and Amazon Connect are examples of collaborative systems that make it easier for stakeholders to share informa</w:t>
      </w:r>
      <w:r w:rsidR="0050219F" w:rsidRPr="000C11B5">
        <w:rPr>
          <w:rFonts w:ascii="Arial" w:hAnsi="Arial" w:cs="Arial"/>
          <w:szCs w:val="24"/>
        </w:rPr>
        <w:t>tion easily</w:t>
      </w:r>
      <w:r w:rsidR="0050219F" w:rsidRPr="000C11B5">
        <w:rPr>
          <w:rFonts w:ascii="Arial" w:hAnsi="Arial" w:cs="Arial"/>
          <w:color w:val="222222"/>
          <w:szCs w:val="24"/>
          <w:shd w:val="clear" w:color="auto" w:fill="FFFFFF"/>
        </w:rPr>
        <w:t xml:space="preserve"> (Bhagavatula, Mudambi, and Murmann, 2019).</w:t>
      </w:r>
    </w:p>
    <w:p w14:paraId="78871C5F" w14:textId="77777777" w:rsidR="00385B73" w:rsidRPr="000C11B5" w:rsidRDefault="00EE234B" w:rsidP="00E4271A">
      <w:pPr>
        <w:pStyle w:val="Heading1"/>
        <w:rPr>
          <w:szCs w:val="24"/>
        </w:rPr>
      </w:pPr>
      <w:bookmarkStart w:id="2" w:name="_Toc153729983"/>
      <w:r w:rsidRPr="000C11B5">
        <w:t>2. Participants in KM at Amazon</w:t>
      </w:r>
      <w:bookmarkEnd w:id="2"/>
    </w:p>
    <w:p w14:paraId="725861F8" w14:textId="77777777"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The active engagement of multiple stakeholders is essential to the success of Amazon's information Management (KM) ecosystem, demonstrating the organization's dedication to efficient information exchange. In Amazon's knowledge management approach, employees—from software engineers to warehouse workers—play a pivotal role and are encouraged to offer fresh perspectives and creative solutions. This collaborative culture supports Amazon's continuous learning mindset by strengthening the common knowledge base in addition to</w:t>
      </w:r>
      <w:r w:rsidR="0050219F" w:rsidRPr="000C11B5">
        <w:rPr>
          <w:rFonts w:ascii="Arial" w:hAnsi="Arial" w:cs="Arial"/>
          <w:lang w:val="en" w:eastAsia="en-US"/>
        </w:rPr>
        <w:t xml:space="preserve"> improving individual abilities</w:t>
      </w:r>
      <w:r w:rsidR="0050219F" w:rsidRPr="000C11B5">
        <w:rPr>
          <w:rFonts w:ascii="Arial" w:hAnsi="Arial" w:cs="Arial"/>
          <w:color w:val="222222"/>
          <w:szCs w:val="24"/>
          <w:shd w:val="clear" w:color="auto" w:fill="FFFFFF"/>
        </w:rPr>
        <w:t xml:space="preserve"> (Val et al., 2022).</w:t>
      </w:r>
    </w:p>
    <w:p w14:paraId="43B368CB" w14:textId="77777777"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Consumers are vital contributors to the knowledge base and are crucial to Amazon's customer-centric concept. Customer ratings, reviews, and feedback are incredibly useful sources of information that impact data-driven business choices, product improvements, and user experience improvements. This two-way conversation creates a dynamic feedback loop that improves Amazon's comprehension of consumer preferences and market dynamics.</w:t>
      </w:r>
    </w:p>
    <w:p w14:paraId="54C81DC5" w14:textId="77777777"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Third-party vendors and AWS content producers are examples of external partners that enhance Amazon's knowledge ecosystem. Joint ventures, cooperative initiatives, and common platforms allow for the sharing of knowledge and the integration of other viewpoints into Amazon's knowledge management systems. This partnership expands the organization's access to a multitude of industry-specific knowl</w:t>
      </w:r>
      <w:r w:rsidR="0050219F" w:rsidRPr="000C11B5">
        <w:rPr>
          <w:rFonts w:ascii="Arial" w:hAnsi="Arial" w:cs="Arial"/>
          <w:lang w:val="en" w:eastAsia="en-US"/>
        </w:rPr>
        <w:t>edge while also fortifying ties</w:t>
      </w:r>
      <w:r w:rsidR="0050219F" w:rsidRPr="000C11B5">
        <w:rPr>
          <w:rFonts w:ascii="Arial" w:hAnsi="Arial" w:cs="Arial"/>
          <w:color w:val="222222"/>
          <w:szCs w:val="24"/>
          <w:shd w:val="clear" w:color="auto" w:fill="FFFFFF"/>
        </w:rPr>
        <w:t xml:space="preserve"> (Wu and Gereffi, 2018).</w:t>
      </w:r>
    </w:p>
    <w:p w14:paraId="1C2AE93B" w14:textId="77777777" w:rsidR="00385B7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To encourage the exchange of information, Amazon uses a variety of tools and platforms for collaboration. Amazon Forums provide a global forum for developers and businesses, while Amazon Connect facilitates easy connection with customers. Internal information exchange is facilitated by tools like Chime and Quip, which provide staff members access to collaborative project managem</w:t>
      </w:r>
      <w:r w:rsidR="00B8731E" w:rsidRPr="000C11B5">
        <w:rPr>
          <w:rFonts w:ascii="Arial" w:hAnsi="Arial" w:cs="Arial"/>
          <w:lang w:val="en" w:eastAsia="en-US"/>
        </w:rPr>
        <w:t>ent and real-time communication</w:t>
      </w:r>
      <w:r w:rsidR="00B8731E" w:rsidRPr="000C11B5">
        <w:rPr>
          <w:rFonts w:ascii="Arial" w:hAnsi="Arial" w:cs="Arial"/>
          <w:color w:val="222222"/>
          <w:szCs w:val="24"/>
          <w:shd w:val="clear" w:color="auto" w:fill="FFFFFF"/>
        </w:rPr>
        <w:t xml:space="preserve"> (Alshmrani, 2021).</w:t>
      </w:r>
    </w:p>
    <w:p w14:paraId="35424E08" w14:textId="00062E47" w:rsidR="005F7E93" w:rsidRPr="000C11B5" w:rsidRDefault="00EE234B" w:rsidP="00976AE1">
      <w:pPr>
        <w:spacing w:line="360" w:lineRule="auto"/>
        <w:jc w:val="both"/>
        <w:rPr>
          <w:rFonts w:ascii="Arial" w:hAnsi="Arial" w:cs="Arial"/>
          <w:color w:val="222222"/>
          <w:szCs w:val="24"/>
          <w:shd w:val="clear" w:color="auto" w:fill="FFFFFF"/>
        </w:rPr>
      </w:pPr>
      <w:r w:rsidRPr="000C11B5">
        <w:rPr>
          <w:rFonts w:ascii="Arial" w:hAnsi="Arial" w:cs="Arial"/>
          <w:lang w:val="en" w:eastAsia="en-US"/>
        </w:rPr>
        <w:t xml:space="preserve">On the Amazon site, user reviews and ratings are an effective means of exchanging knowledge, influencing decisions about what to buy, and offering insightful commentary. </w:t>
      </w:r>
      <w:r w:rsidR="00436D80" w:rsidRPr="000C11B5">
        <w:rPr>
          <w:rFonts w:ascii="Arial" w:hAnsi="Arial" w:cs="Arial"/>
          <w:lang w:val="en" w:eastAsia="en-US"/>
        </w:rPr>
        <w:t>Knowledge</w:t>
      </w:r>
      <w:r w:rsidRPr="000C11B5">
        <w:rPr>
          <w:rFonts w:ascii="Arial" w:hAnsi="Arial" w:cs="Arial"/>
          <w:lang w:val="en" w:eastAsia="en-US"/>
        </w:rPr>
        <w:t xml:space="preserve"> management (KM) efforts from Amazon establish a vibrant, diverse ecosystem in which information is actively exchanged, distributed, and </w:t>
      </w:r>
      <w:r w:rsidR="00E4271A" w:rsidRPr="000C11B5">
        <w:rPr>
          <w:rFonts w:ascii="Arial" w:hAnsi="Arial" w:cs="Arial"/>
          <w:lang w:val="en" w:eastAsia="en-US"/>
        </w:rPr>
        <w:t>utilized</w:t>
      </w:r>
      <w:r w:rsidRPr="000C11B5">
        <w:rPr>
          <w:rFonts w:ascii="Arial" w:hAnsi="Arial" w:cs="Arial"/>
          <w:lang w:val="en" w:eastAsia="en-US"/>
        </w:rPr>
        <w:t xml:space="preserve"> for innovation and ongoing development. Acknowledging the unique roles and contributions of partners, customers, and employees is essential to evaluating the success of Amazon's knowledge management practices and pinpointing</w:t>
      </w:r>
      <w:r w:rsidR="0050219F" w:rsidRPr="000C11B5">
        <w:rPr>
          <w:rFonts w:ascii="Arial" w:hAnsi="Arial" w:cs="Arial"/>
          <w:lang w:val="en" w:eastAsia="en-US"/>
        </w:rPr>
        <w:t xml:space="preserve"> areas that may use improvement (</w:t>
      </w:r>
      <w:r w:rsidR="0050219F" w:rsidRPr="000C11B5">
        <w:rPr>
          <w:rFonts w:ascii="Arial" w:hAnsi="Arial" w:cs="Arial"/>
          <w:color w:val="222222"/>
          <w:szCs w:val="24"/>
          <w:shd w:val="clear" w:color="auto" w:fill="FFFFFF"/>
        </w:rPr>
        <w:t>Jansons et al., 2022).</w:t>
      </w:r>
    </w:p>
    <w:p w14:paraId="4BB85B54" w14:textId="77777777" w:rsidR="00AA20B6" w:rsidRPr="000C11B5" w:rsidRDefault="00EE234B" w:rsidP="00AA20B6">
      <w:pPr>
        <w:keepNext/>
        <w:spacing w:line="360" w:lineRule="auto"/>
        <w:jc w:val="center"/>
        <w:rPr>
          <w:rFonts w:ascii="Arial" w:hAnsi="Arial" w:cs="Arial"/>
        </w:rPr>
      </w:pPr>
      <w:r w:rsidRPr="000C11B5">
        <w:rPr>
          <w:rFonts w:ascii="Arial" w:hAnsi="Arial" w:cs="Arial"/>
          <w:noProof/>
          <w:lang w:val="en-US" w:eastAsia="en-US"/>
        </w:rPr>
        <w:drawing>
          <wp:inline distT="0" distB="0" distL="0" distR="0" wp14:anchorId="316674C6" wp14:editId="429AAF2A">
            <wp:extent cx="3772930" cy="2387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3773713" cy="2387576"/>
                    </a:xfrm>
                    <a:prstGeom prst="rect">
                      <a:avLst/>
                    </a:prstGeom>
                  </pic:spPr>
                </pic:pic>
              </a:graphicData>
            </a:graphic>
          </wp:inline>
        </w:drawing>
      </w:r>
    </w:p>
    <w:p w14:paraId="7A9477DC" w14:textId="77777777" w:rsidR="00AA20B6" w:rsidRPr="000C11B5" w:rsidRDefault="00EE234B" w:rsidP="00AA20B6">
      <w:pPr>
        <w:pStyle w:val="Caption"/>
        <w:jc w:val="center"/>
        <w:rPr>
          <w:rFonts w:ascii="Arial" w:hAnsi="Arial" w:cs="Arial"/>
          <w:b w:val="0"/>
          <w:color w:val="000000" w:themeColor="text1"/>
        </w:rPr>
      </w:pPr>
      <w:r w:rsidRPr="000C11B5">
        <w:rPr>
          <w:rFonts w:ascii="Arial" w:hAnsi="Arial" w:cs="Arial"/>
          <w:b w:val="0"/>
          <w:color w:val="000000" w:themeColor="text1"/>
        </w:rPr>
        <w:t xml:space="preserve">Figure </w:t>
      </w:r>
      <w:r w:rsidRPr="000C11B5">
        <w:rPr>
          <w:rFonts w:ascii="Arial" w:hAnsi="Arial" w:cs="Arial"/>
          <w:b w:val="0"/>
          <w:color w:val="000000" w:themeColor="text1"/>
        </w:rPr>
        <w:fldChar w:fldCharType="begin"/>
      </w:r>
      <w:r w:rsidRPr="000C11B5">
        <w:rPr>
          <w:rFonts w:ascii="Arial" w:hAnsi="Arial" w:cs="Arial"/>
          <w:b w:val="0"/>
          <w:color w:val="000000" w:themeColor="text1"/>
        </w:rPr>
        <w:instrText xml:space="preserve"> SEQ Figure \* ARABIC </w:instrText>
      </w:r>
      <w:r w:rsidRPr="000C11B5">
        <w:rPr>
          <w:rFonts w:ascii="Arial" w:hAnsi="Arial" w:cs="Arial"/>
          <w:b w:val="0"/>
          <w:color w:val="000000" w:themeColor="text1"/>
        </w:rPr>
        <w:fldChar w:fldCharType="separate"/>
      </w:r>
      <w:r w:rsidR="00447E2E" w:rsidRPr="000C11B5">
        <w:rPr>
          <w:rFonts w:ascii="Arial" w:hAnsi="Arial" w:cs="Arial"/>
          <w:b w:val="0"/>
          <w:noProof/>
          <w:color w:val="000000" w:themeColor="text1"/>
        </w:rPr>
        <w:t>2</w:t>
      </w:r>
      <w:r w:rsidRPr="000C11B5">
        <w:rPr>
          <w:rFonts w:ascii="Arial" w:hAnsi="Arial" w:cs="Arial"/>
          <w:b w:val="0"/>
          <w:color w:val="000000" w:themeColor="text1"/>
        </w:rPr>
        <w:fldChar w:fldCharType="end"/>
      </w:r>
      <w:r w:rsidRPr="000C11B5">
        <w:rPr>
          <w:rFonts w:ascii="Arial" w:hAnsi="Arial" w:cs="Arial"/>
          <w:b w:val="0"/>
          <w:color w:val="000000" w:themeColor="text1"/>
        </w:rPr>
        <w:t>: KM Amazon</w:t>
      </w:r>
    </w:p>
    <w:p w14:paraId="2CC724AA" w14:textId="77777777" w:rsidR="00AA20B6" w:rsidRPr="000C11B5" w:rsidRDefault="00EE234B" w:rsidP="00AA20B6">
      <w:pPr>
        <w:pStyle w:val="Caption"/>
        <w:jc w:val="center"/>
        <w:rPr>
          <w:rFonts w:ascii="Arial" w:hAnsi="Arial" w:cs="Arial"/>
          <w:b w:val="0"/>
          <w:color w:val="000000" w:themeColor="text1"/>
          <w:lang w:val="en" w:eastAsia="en-US"/>
        </w:rPr>
      </w:pPr>
      <w:r w:rsidRPr="000C11B5">
        <w:rPr>
          <w:rFonts w:ascii="Arial" w:hAnsi="Arial" w:cs="Arial"/>
          <w:b w:val="0"/>
          <w:color w:val="000000" w:themeColor="text1"/>
        </w:rPr>
        <w:t xml:space="preserve">Source: </w:t>
      </w:r>
      <w:hyperlink r:id="rId12" w:history="1">
        <w:r w:rsidRPr="000C11B5">
          <w:rPr>
            <w:rStyle w:val="Hyperlink"/>
            <w:rFonts w:ascii="Arial" w:hAnsi="Arial" w:cs="Arial"/>
            <w:b w:val="0"/>
          </w:rPr>
          <w:t>www.stangarfield.medium.com</w:t>
        </w:r>
      </w:hyperlink>
      <w:r w:rsidRPr="000C11B5">
        <w:rPr>
          <w:rFonts w:ascii="Arial" w:hAnsi="Arial" w:cs="Arial"/>
          <w:b w:val="0"/>
          <w:color w:val="000000" w:themeColor="text1"/>
        </w:rPr>
        <w:t xml:space="preserve"> ,2018</w:t>
      </w:r>
    </w:p>
    <w:p w14:paraId="6ED65D67" w14:textId="77777777" w:rsidR="00385B73" w:rsidRPr="000C11B5" w:rsidRDefault="00EE234B" w:rsidP="00E4271A">
      <w:pPr>
        <w:pStyle w:val="Heading1"/>
      </w:pPr>
      <w:bookmarkStart w:id="3" w:name="_Toc153729984"/>
      <w:r w:rsidRPr="000C11B5">
        <w:t xml:space="preserve">3. </w:t>
      </w:r>
      <w:r w:rsidR="00D54F72" w:rsidRPr="000C11B5">
        <w:t>Evaluation of IM/KM Approaches at Amazon</w:t>
      </w:r>
      <w:bookmarkEnd w:id="3"/>
    </w:p>
    <w:p w14:paraId="30CA3BD8" w14:textId="77777777" w:rsidR="00D54F72"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Amazon's success in the ever-changing e-commerce and technological industry may be attributed to its Information Management (IM) and Knowledge Management (KM) strategies. A thorough examination reveals an advanced architecture that uses state-of-the-art technology and a customer-focused mindset to enable smooth information and knowledge sharing inside the company.</w:t>
      </w:r>
    </w:p>
    <w:p w14:paraId="59669805" w14:textId="77777777" w:rsidR="00D54F72" w:rsidRPr="000C11B5" w:rsidRDefault="00EE234B" w:rsidP="00976AE1">
      <w:pPr>
        <w:spacing w:line="360" w:lineRule="auto"/>
        <w:jc w:val="both"/>
        <w:rPr>
          <w:rFonts w:ascii="Arial" w:hAnsi="Arial" w:cs="Arial"/>
          <w:lang w:val="en-US"/>
        </w:rPr>
      </w:pPr>
      <w:r w:rsidRPr="000C11B5">
        <w:rPr>
          <w:rFonts w:ascii="Arial" w:hAnsi="Arial" w:cs="Arial"/>
          <w:b/>
          <w:bCs/>
          <w:lang w:val="en-US"/>
        </w:rPr>
        <w:t>Analysis of Amazon's Current KM Systems and Practices:</w:t>
      </w:r>
    </w:p>
    <w:p w14:paraId="4FE2EDC1" w14:textId="60C5EBE8"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Technology-Driven Knowledge Discovery:</w:t>
      </w:r>
      <w:r w:rsidRPr="000C11B5">
        <w:rPr>
          <w:rFonts w:ascii="Arial" w:hAnsi="Arial" w:cs="Arial"/>
        </w:rPr>
        <w:t xml:space="preserve"> </w:t>
      </w:r>
      <w:r w:rsidRPr="000C11B5">
        <w:rPr>
          <w:rFonts w:ascii="Arial" w:hAnsi="Arial" w:cs="Arial"/>
          <w:bCs/>
          <w:lang w:val="en-US"/>
        </w:rPr>
        <w:t>Technology-</w:t>
      </w:r>
      <w:r w:rsidR="0050219F" w:rsidRPr="000C11B5">
        <w:rPr>
          <w:rFonts w:ascii="Arial" w:hAnsi="Arial" w:cs="Arial"/>
          <w:bCs/>
          <w:lang w:val="en-US"/>
        </w:rPr>
        <w:t xml:space="preserve">Assisted Knowledge Acquisition: </w:t>
      </w:r>
      <w:r w:rsidRPr="000C11B5">
        <w:rPr>
          <w:rFonts w:ascii="Arial" w:hAnsi="Arial" w:cs="Arial"/>
          <w:bCs/>
          <w:lang w:val="en-US"/>
        </w:rPr>
        <w:t xml:space="preserve">To extract useful information from massive databases, Amazon uses machine learning algorithms and sophisticated data analytics. By </w:t>
      </w:r>
      <w:r w:rsidR="00E4271A" w:rsidRPr="000C11B5">
        <w:rPr>
          <w:rFonts w:ascii="Arial" w:hAnsi="Arial" w:cs="Arial"/>
          <w:bCs/>
          <w:lang w:val="en-US"/>
        </w:rPr>
        <w:t>emphasizing</w:t>
      </w:r>
      <w:r w:rsidRPr="000C11B5">
        <w:rPr>
          <w:rFonts w:ascii="Arial" w:hAnsi="Arial" w:cs="Arial"/>
          <w:bCs/>
          <w:lang w:val="en-US"/>
        </w:rPr>
        <w:t xml:space="preserve"> technology, this method improves information discovery and makes it easier for decision-makers to spot trends and patterns. The dedication to providing </w:t>
      </w:r>
      <w:r w:rsidR="00E4271A" w:rsidRPr="000C11B5">
        <w:rPr>
          <w:rFonts w:ascii="Arial" w:hAnsi="Arial" w:cs="Arial"/>
          <w:bCs/>
          <w:lang w:val="en-US"/>
        </w:rPr>
        <w:t>individualized</w:t>
      </w:r>
      <w:r w:rsidRPr="000C11B5">
        <w:rPr>
          <w:rFonts w:ascii="Arial" w:hAnsi="Arial" w:cs="Arial"/>
          <w:bCs/>
          <w:lang w:val="en-US"/>
        </w:rPr>
        <w:t xml:space="preserve"> suggestions based on user </w:t>
      </w:r>
      <w:r w:rsidR="00E4271A" w:rsidRPr="000C11B5">
        <w:rPr>
          <w:rFonts w:ascii="Arial" w:hAnsi="Arial" w:cs="Arial"/>
          <w:bCs/>
          <w:lang w:val="en-US"/>
        </w:rPr>
        <w:t>behavior</w:t>
      </w:r>
      <w:r w:rsidRPr="000C11B5">
        <w:rPr>
          <w:rFonts w:ascii="Arial" w:hAnsi="Arial" w:cs="Arial"/>
          <w:bCs/>
          <w:lang w:val="en-US"/>
        </w:rPr>
        <w:t xml:space="preserve"> is best illustrated b</w:t>
      </w:r>
      <w:r w:rsidR="0050219F" w:rsidRPr="000C11B5">
        <w:rPr>
          <w:rFonts w:ascii="Arial" w:hAnsi="Arial" w:cs="Arial"/>
          <w:bCs/>
          <w:lang w:val="en-US"/>
        </w:rPr>
        <w:t xml:space="preserve">y tools like Amazon </w:t>
      </w:r>
      <w:r w:rsidR="00E4271A" w:rsidRPr="000C11B5">
        <w:rPr>
          <w:rFonts w:ascii="Arial" w:hAnsi="Arial" w:cs="Arial"/>
          <w:bCs/>
          <w:lang w:val="en-US"/>
        </w:rPr>
        <w:t>Personalize</w:t>
      </w:r>
      <w:r w:rsidR="0050219F" w:rsidRPr="000C11B5">
        <w:rPr>
          <w:rFonts w:ascii="Arial" w:hAnsi="Arial" w:cs="Arial"/>
          <w:color w:val="222222"/>
          <w:szCs w:val="24"/>
          <w:shd w:val="clear" w:color="auto" w:fill="FFFFFF"/>
        </w:rPr>
        <w:t xml:space="preserve"> (Cunningham, Godinho, and Kushnir, 2017).</w:t>
      </w:r>
    </w:p>
    <w:p w14:paraId="4FC7DB35" w14:textId="77777777"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2. Cooperative Platforms</w:t>
      </w:r>
      <w:r w:rsidRPr="000C11B5">
        <w:rPr>
          <w:rFonts w:ascii="Arial" w:hAnsi="Arial" w:cs="Arial"/>
          <w:bCs/>
          <w:lang w:val="en-US"/>
        </w:rPr>
        <w:t>:</w:t>
      </w:r>
      <w:r w:rsidRPr="000C11B5">
        <w:rPr>
          <w:rFonts w:ascii="Arial" w:hAnsi="Arial" w:cs="Arial"/>
          <w:lang w:val="en-US"/>
        </w:rPr>
        <w:t xml:space="preserve"> </w:t>
      </w:r>
      <w:r w:rsidRPr="000C11B5">
        <w:rPr>
          <w:rFonts w:ascii="Arial" w:hAnsi="Arial" w:cs="Arial"/>
          <w:bCs/>
          <w:lang w:val="en-US"/>
        </w:rPr>
        <w:t>Chime and Quip are two examples of internal collaboration tools that provide document sharing and real-time communication. These technologies facilitate the development and sharing of information among staff members by encouraging effective teamwork. Collaborative platform integration promotes an information-sharing culture and improves cross-functional collaboration.</w:t>
      </w:r>
    </w:p>
    <w:p w14:paraId="41314EC7" w14:textId="644A95B9"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 xml:space="preserve">3. </w:t>
      </w:r>
      <w:r w:rsidR="00E4271A" w:rsidRPr="000C11B5">
        <w:rPr>
          <w:rFonts w:ascii="Arial" w:hAnsi="Arial" w:cs="Arial"/>
          <w:b/>
          <w:bCs/>
          <w:lang w:val="en-US"/>
        </w:rPr>
        <w:t>Utilization</w:t>
      </w:r>
      <w:r w:rsidRPr="000C11B5">
        <w:rPr>
          <w:rFonts w:ascii="Arial" w:hAnsi="Arial" w:cs="Arial"/>
          <w:b/>
          <w:bCs/>
          <w:lang w:val="en-US"/>
        </w:rPr>
        <w:t xml:space="preserve"> of User-Generated Content:</w:t>
      </w:r>
      <w:r w:rsidRPr="000C11B5">
        <w:rPr>
          <w:rFonts w:ascii="Arial" w:hAnsi="Arial" w:cs="Arial"/>
          <w:bCs/>
          <w:lang w:val="en-US"/>
        </w:rPr>
        <w:t xml:space="preserve"> Amazon makes use of user-generated content, such as reviews and ratings, in a way that is distinct from other companies. Search engines are enhanced, product suggestions are refined, and the entire consumer experience is improved by this user-generated material. The use of consumer insights as a source of information is consistent with Amazon's customer-first philosophy.</w:t>
      </w:r>
    </w:p>
    <w:p w14:paraId="1BA80FEC" w14:textId="644FC7AE"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 xml:space="preserve">4. </w:t>
      </w:r>
      <w:r w:rsidRPr="000C11B5">
        <w:rPr>
          <w:rFonts w:ascii="Arial" w:hAnsi="Arial" w:cs="Arial"/>
          <w:b/>
          <w:bCs/>
          <w:lang w:val="en-US"/>
        </w:rPr>
        <w:t xml:space="preserve">Continuous Learning Culture: </w:t>
      </w:r>
      <w:r w:rsidRPr="000C11B5">
        <w:rPr>
          <w:rFonts w:ascii="Arial" w:hAnsi="Arial" w:cs="Arial"/>
          <w:bCs/>
          <w:lang w:val="en-US"/>
        </w:rPr>
        <w:t xml:space="preserve">A key factor in Amazon's success with knowledge management is its emphasis on a continuous learning culture. The </w:t>
      </w:r>
      <w:r w:rsidR="00E4271A" w:rsidRPr="000C11B5">
        <w:rPr>
          <w:rFonts w:ascii="Arial" w:hAnsi="Arial" w:cs="Arial"/>
          <w:bCs/>
          <w:lang w:val="en-US"/>
        </w:rPr>
        <w:t>organization</w:t>
      </w:r>
      <w:r w:rsidRPr="000C11B5">
        <w:rPr>
          <w:rFonts w:ascii="Arial" w:hAnsi="Arial" w:cs="Arial"/>
          <w:bCs/>
          <w:lang w:val="en-US"/>
        </w:rPr>
        <w:t xml:space="preserve"> supports staff members' skill development by providing enough opportunities for training and development. This dedication guarantees flexibility in response to developing technology and expands the body </w:t>
      </w:r>
      <w:r w:rsidR="00B8731E" w:rsidRPr="000C11B5">
        <w:rPr>
          <w:rFonts w:ascii="Arial" w:hAnsi="Arial" w:cs="Arial"/>
          <w:bCs/>
          <w:lang w:val="en-US"/>
        </w:rPr>
        <w:t>of knowledge within the company</w:t>
      </w:r>
      <w:r w:rsidR="00B8731E" w:rsidRPr="000C11B5">
        <w:rPr>
          <w:rFonts w:ascii="Arial" w:hAnsi="Arial" w:cs="Arial"/>
          <w:color w:val="222222"/>
          <w:szCs w:val="24"/>
          <w:shd w:val="clear" w:color="auto" w:fill="FFFFFF"/>
        </w:rPr>
        <w:t xml:space="preserve"> </w:t>
      </w:r>
      <w:r w:rsidR="00497F45" w:rsidRPr="000C11B5">
        <w:rPr>
          <w:rFonts w:ascii="Arial" w:hAnsi="Arial" w:cs="Arial"/>
          <w:color w:val="222222"/>
          <w:szCs w:val="24"/>
          <w:shd w:val="clear" w:color="auto" w:fill="FFFFFF"/>
        </w:rPr>
        <w:t xml:space="preserve">(Umar, </w:t>
      </w:r>
      <w:r w:rsidR="00B8731E" w:rsidRPr="000C11B5">
        <w:rPr>
          <w:rFonts w:ascii="Arial" w:hAnsi="Arial" w:cs="Arial"/>
          <w:color w:val="222222"/>
          <w:szCs w:val="24"/>
          <w:shd w:val="clear" w:color="auto" w:fill="FFFFFF"/>
        </w:rPr>
        <w:t>2022</w:t>
      </w:r>
      <w:r w:rsidR="00497F45" w:rsidRPr="000C11B5">
        <w:rPr>
          <w:rFonts w:ascii="Arial" w:hAnsi="Arial" w:cs="Arial"/>
          <w:color w:val="222222"/>
          <w:szCs w:val="24"/>
          <w:shd w:val="clear" w:color="auto" w:fill="FFFFFF"/>
        </w:rPr>
        <w:t>)</w:t>
      </w:r>
      <w:r w:rsidR="00B8731E" w:rsidRPr="000C11B5">
        <w:rPr>
          <w:rFonts w:ascii="Arial" w:hAnsi="Arial" w:cs="Arial"/>
          <w:color w:val="222222"/>
          <w:szCs w:val="24"/>
          <w:shd w:val="clear" w:color="auto" w:fill="FFFFFF"/>
        </w:rPr>
        <w:t>. </w:t>
      </w:r>
    </w:p>
    <w:p w14:paraId="19778C3B" w14:textId="77777777" w:rsidR="00D54F72" w:rsidRPr="000C11B5" w:rsidRDefault="00EE234B" w:rsidP="00976AE1">
      <w:pPr>
        <w:spacing w:line="360" w:lineRule="auto"/>
        <w:jc w:val="both"/>
        <w:rPr>
          <w:rFonts w:ascii="Arial" w:hAnsi="Arial" w:cs="Arial"/>
          <w:lang w:val="en-US"/>
        </w:rPr>
      </w:pPr>
      <w:r w:rsidRPr="000C11B5">
        <w:rPr>
          <w:rFonts w:ascii="Arial" w:hAnsi="Arial" w:cs="Arial"/>
          <w:b/>
          <w:bCs/>
          <w:lang w:val="en-US"/>
        </w:rPr>
        <w:t>Strengths and Weaknesses:</w:t>
      </w:r>
    </w:p>
    <w:p w14:paraId="1A4B6F74" w14:textId="77777777" w:rsidR="00D54F72" w:rsidRPr="000C11B5" w:rsidRDefault="00EE234B" w:rsidP="00976AE1">
      <w:pPr>
        <w:spacing w:line="360" w:lineRule="auto"/>
        <w:jc w:val="both"/>
        <w:rPr>
          <w:rFonts w:ascii="Arial" w:hAnsi="Arial" w:cs="Arial"/>
          <w:lang w:val="en-US"/>
        </w:rPr>
      </w:pPr>
      <w:r w:rsidRPr="000C11B5">
        <w:rPr>
          <w:rFonts w:ascii="Arial" w:hAnsi="Arial" w:cs="Arial"/>
          <w:b/>
          <w:bCs/>
          <w:lang w:val="en-US"/>
        </w:rPr>
        <w:t>Strengths:</w:t>
      </w:r>
    </w:p>
    <w:p w14:paraId="5AFF7B92" w14:textId="7A25C4DB"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Innovation and Adaptability:</w:t>
      </w:r>
      <w:r w:rsidRPr="000C11B5">
        <w:rPr>
          <w:rFonts w:ascii="Arial" w:hAnsi="Arial" w:cs="Arial"/>
        </w:rPr>
        <w:t xml:space="preserve"> </w:t>
      </w:r>
      <w:r w:rsidRPr="000C11B5">
        <w:rPr>
          <w:rFonts w:ascii="Arial" w:hAnsi="Arial" w:cs="Arial"/>
          <w:bCs/>
          <w:lang w:val="en-US"/>
        </w:rPr>
        <w:t xml:space="preserve">Two of Amazon's main advantages are its inventive strategy and capacity to adjust to </w:t>
      </w:r>
      <w:r w:rsidR="00436D80" w:rsidRPr="000C11B5">
        <w:rPr>
          <w:rFonts w:ascii="Arial" w:hAnsi="Arial" w:cs="Arial"/>
          <w:bCs/>
          <w:lang w:val="en-US"/>
        </w:rPr>
        <w:t>modern technology</w:t>
      </w:r>
      <w:r w:rsidRPr="000C11B5">
        <w:rPr>
          <w:rFonts w:ascii="Arial" w:hAnsi="Arial" w:cs="Arial"/>
          <w:bCs/>
          <w:lang w:val="en-US"/>
        </w:rPr>
        <w:t xml:space="preserve">. To keep its knowledge management systems at the forefront of technological progress, the </w:t>
      </w:r>
      <w:r w:rsidR="00E4271A" w:rsidRPr="000C11B5">
        <w:rPr>
          <w:rFonts w:ascii="Arial" w:hAnsi="Arial" w:cs="Arial"/>
          <w:bCs/>
          <w:lang w:val="en-US"/>
        </w:rPr>
        <w:t>organization</w:t>
      </w:r>
      <w:r w:rsidRPr="000C11B5">
        <w:rPr>
          <w:rFonts w:ascii="Arial" w:hAnsi="Arial" w:cs="Arial"/>
          <w:bCs/>
          <w:lang w:val="en-US"/>
        </w:rPr>
        <w:t xml:space="preserve"> continuously investigates and incorporates new tools and processes.</w:t>
      </w:r>
    </w:p>
    <w:p w14:paraId="1634865B" w14:textId="4DED930D"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 xml:space="preserve">2. Customer-Centric Information </w:t>
      </w:r>
      <w:r w:rsidR="00E4271A" w:rsidRPr="000C11B5">
        <w:rPr>
          <w:rFonts w:ascii="Arial" w:hAnsi="Arial" w:cs="Arial"/>
          <w:b/>
          <w:bCs/>
          <w:lang w:val="en-US"/>
        </w:rPr>
        <w:t>Utilization</w:t>
      </w:r>
      <w:r w:rsidRPr="000C11B5">
        <w:rPr>
          <w:rFonts w:ascii="Arial" w:hAnsi="Arial" w:cs="Arial"/>
          <w:b/>
          <w:bCs/>
          <w:lang w:val="en-US"/>
        </w:rPr>
        <w:t xml:space="preserve">: </w:t>
      </w:r>
      <w:r w:rsidRPr="000C11B5">
        <w:rPr>
          <w:rFonts w:ascii="Arial" w:hAnsi="Arial" w:cs="Arial"/>
          <w:bCs/>
          <w:lang w:val="en-US"/>
        </w:rPr>
        <w:t>One of the key strengths is the efficient use of user-generated material as a source of information. Amazon turns customer input into useful information that may be used to inform marketing plans, product development</w:t>
      </w:r>
      <w:r w:rsidR="00B8731E" w:rsidRPr="000C11B5">
        <w:rPr>
          <w:rFonts w:ascii="Arial" w:hAnsi="Arial" w:cs="Arial"/>
          <w:bCs/>
          <w:lang w:val="en-US"/>
        </w:rPr>
        <w:t>, and other corporate decisions</w:t>
      </w:r>
      <w:r w:rsidR="00B8731E" w:rsidRPr="000C11B5">
        <w:rPr>
          <w:rFonts w:ascii="Arial" w:hAnsi="Arial" w:cs="Arial"/>
          <w:color w:val="222222"/>
          <w:szCs w:val="24"/>
          <w:shd w:val="clear" w:color="auto" w:fill="FFFFFF"/>
        </w:rPr>
        <w:t xml:space="preserve"> (Abramovay et al., 2021).</w:t>
      </w:r>
    </w:p>
    <w:p w14:paraId="7812FD43" w14:textId="2B88E52E"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 xml:space="preserve">3. Collaborative Culture: </w:t>
      </w:r>
      <w:r w:rsidRPr="000C11B5">
        <w:rPr>
          <w:rFonts w:ascii="Arial" w:hAnsi="Arial" w:cs="Arial"/>
          <w:bCs/>
          <w:lang w:val="en-US"/>
        </w:rPr>
        <w:t xml:space="preserve">Employees are encouraged to actively contribute their expertise thanks to Amazon's collaborative culture. This collaborative culture guarantees horizontal information exchange throughout the </w:t>
      </w:r>
      <w:r w:rsidR="00E4271A" w:rsidRPr="000C11B5">
        <w:rPr>
          <w:rFonts w:ascii="Arial" w:hAnsi="Arial" w:cs="Arial"/>
          <w:bCs/>
          <w:lang w:val="en-US"/>
        </w:rPr>
        <w:t>organization</w:t>
      </w:r>
      <w:r w:rsidRPr="000C11B5">
        <w:rPr>
          <w:rFonts w:ascii="Arial" w:hAnsi="Arial" w:cs="Arial"/>
          <w:bCs/>
          <w:lang w:val="en-US"/>
        </w:rPr>
        <w:t xml:space="preserve"> and fortifies ties between different functional areas.</w:t>
      </w:r>
    </w:p>
    <w:p w14:paraId="0B8AF9FD" w14:textId="77777777" w:rsidR="00D54F72" w:rsidRPr="000C11B5" w:rsidRDefault="00EE234B" w:rsidP="00976AE1">
      <w:pPr>
        <w:spacing w:line="360" w:lineRule="auto"/>
        <w:jc w:val="both"/>
        <w:rPr>
          <w:rFonts w:ascii="Arial" w:hAnsi="Arial" w:cs="Arial"/>
          <w:lang w:val="en-US"/>
        </w:rPr>
      </w:pPr>
      <w:r w:rsidRPr="000C11B5">
        <w:rPr>
          <w:rFonts w:ascii="Arial" w:hAnsi="Arial" w:cs="Arial"/>
          <w:b/>
          <w:bCs/>
          <w:lang w:val="en-US"/>
        </w:rPr>
        <w:t>Weaknesses:</w:t>
      </w:r>
    </w:p>
    <w:p w14:paraId="6DA5221E" w14:textId="61FC9503"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 xml:space="preserve">1. Lack of Visibility in External Information Sharing: </w:t>
      </w:r>
      <w:r w:rsidRPr="000C11B5">
        <w:rPr>
          <w:rFonts w:ascii="Arial" w:hAnsi="Arial" w:cs="Arial"/>
          <w:bCs/>
          <w:lang w:val="en-US"/>
        </w:rPr>
        <w:t xml:space="preserve">Although Amazon does </w:t>
      </w:r>
      <w:r w:rsidR="00436D80" w:rsidRPr="000C11B5">
        <w:rPr>
          <w:rFonts w:ascii="Arial" w:hAnsi="Arial" w:cs="Arial"/>
          <w:bCs/>
          <w:lang w:val="en-US"/>
        </w:rPr>
        <w:t>an excellent job</w:t>
      </w:r>
      <w:r w:rsidRPr="000C11B5">
        <w:rPr>
          <w:rFonts w:ascii="Arial" w:hAnsi="Arial" w:cs="Arial"/>
          <w:bCs/>
          <w:lang w:val="en-US"/>
        </w:rPr>
        <w:t xml:space="preserve"> internally, it might do better when it comes to sharing information externally. Increasing initiatives to disseminate knowledge and optimal methodologies to the wider sector may foster external collaborations and thought leadership.</w:t>
      </w:r>
    </w:p>
    <w:p w14:paraId="731AD67A" w14:textId="77777777" w:rsidR="00D54F72" w:rsidRPr="000C11B5" w:rsidRDefault="00EE234B" w:rsidP="00976AE1">
      <w:pPr>
        <w:spacing w:line="360" w:lineRule="auto"/>
        <w:jc w:val="both"/>
        <w:rPr>
          <w:rFonts w:ascii="Arial" w:hAnsi="Arial" w:cs="Arial"/>
          <w:bCs/>
          <w:lang w:val="en-US"/>
        </w:rPr>
      </w:pPr>
      <w:r w:rsidRPr="000C11B5">
        <w:rPr>
          <w:rFonts w:ascii="Arial" w:hAnsi="Arial" w:cs="Arial"/>
          <w:b/>
          <w:bCs/>
          <w:lang w:val="en-US"/>
        </w:rPr>
        <w:t xml:space="preserve">2. Potential for Information Overload: </w:t>
      </w:r>
      <w:r w:rsidRPr="000C11B5">
        <w:rPr>
          <w:rFonts w:ascii="Arial" w:hAnsi="Arial" w:cs="Arial"/>
          <w:bCs/>
          <w:lang w:val="en-US"/>
        </w:rPr>
        <w:t>One issue related to information overload is the enormous volume of data produced by Amazon's activities. The management and extraction of valuable insights from this deluge of data need ongoing algorithm and process improvement.</w:t>
      </w:r>
    </w:p>
    <w:p w14:paraId="67A2F0A4" w14:textId="77777777" w:rsidR="00D54F72" w:rsidRPr="000C11B5" w:rsidRDefault="00EE234B" w:rsidP="00976AE1">
      <w:pPr>
        <w:spacing w:line="360" w:lineRule="auto"/>
        <w:jc w:val="both"/>
        <w:rPr>
          <w:rFonts w:ascii="Arial" w:hAnsi="Arial" w:cs="Arial"/>
          <w:lang w:val="en-US"/>
        </w:rPr>
      </w:pPr>
      <w:r w:rsidRPr="000C11B5">
        <w:rPr>
          <w:rFonts w:ascii="Arial" w:hAnsi="Arial" w:cs="Arial"/>
          <w:b/>
          <w:bCs/>
          <w:lang w:val="en-US"/>
        </w:rPr>
        <w:t>Comparison with Industry Best Practices:</w:t>
      </w:r>
    </w:p>
    <w:p w14:paraId="70F6BA30" w14:textId="77777777"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In many cases, Amazon's knowledge management practices surpass industry best practices.</w:t>
      </w:r>
    </w:p>
    <w:p w14:paraId="4451B1E2" w14:textId="7FD25045"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 xml:space="preserve">1. </w:t>
      </w:r>
      <w:r w:rsidRPr="000C11B5">
        <w:rPr>
          <w:rFonts w:ascii="Arial" w:hAnsi="Arial" w:cs="Arial"/>
          <w:b/>
          <w:bCs/>
          <w:lang w:val="en-US"/>
        </w:rPr>
        <w:t>Continuous Innovation:</w:t>
      </w:r>
      <w:r w:rsidRPr="000C11B5">
        <w:rPr>
          <w:rFonts w:ascii="Arial" w:hAnsi="Arial" w:cs="Arial"/>
          <w:bCs/>
          <w:lang w:val="en-US"/>
        </w:rPr>
        <w:t xml:space="preserve"> Amazon's dedication to this approach is in line with best practices for maintaining an advantage in the quickly changing digital market. Investments in cloud computing, AI, and machine learning demonstrate a commitment to using </w:t>
      </w:r>
      <w:r w:rsidR="00436D80" w:rsidRPr="000C11B5">
        <w:rPr>
          <w:rFonts w:ascii="Arial" w:hAnsi="Arial" w:cs="Arial"/>
          <w:bCs/>
          <w:lang w:val="en-US"/>
        </w:rPr>
        <w:t>innovative</w:t>
      </w:r>
      <w:r w:rsidRPr="000C11B5">
        <w:rPr>
          <w:rFonts w:ascii="Arial" w:hAnsi="Arial" w:cs="Arial"/>
          <w:bCs/>
          <w:lang w:val="en-US"/>
        </w:rPr>
        <w:t xml:space="preserve"> technology for knowledge management.</w:t>
      </w:r>
    </w:p>
    <w:p w14:paraId="0D21FB0E" w14:textId="77777777"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 xml:space="preserve">2. </w:t>
      </w:r>
      <w:r w:rsidRPr="000C11B5">
        <w:rPr>
          <w:rFonts w:ascii="Arial" w:hAnsi="Arial" w:cs="Arial"/>
          <w:b/>
          <w:bCs/>
          <w:lang w:val="en-US"/>
        </w:rPr>
        <w:t xml:space="preserve">Customer-Centric Approach: </w:t>
      </w:r>
      <w:r w:rsidRPr="000C11B5">
        <w:rPr>
          <w:rFonts w:ascii="Arial" w:hAnsi="Arial" w:cs="Arial"/>
          <w:bCs/>
          <w:lang w:val="en-US"/>
        </w:rPr>
        <w:t>A best practice in customer-centric knowledge management is to use user-generated information for business and product development choices. This strategy is best demonstrated by Amazon's incorporation of user input into its daily operations.</w:t>
      </w:r>
    </w:p>
    <w:p w14:paraId="6BA8F44B" w14:textId="4C9129B0" w:rsidR="00D54F72" w:rsidRPr="000C11B5" w:rsidRDefault="00EE234B" w:rsidP="00976AE1">
      <w:pPr>
        <w:spacing w:line="360" w:lineRule="auto"/>
        <w:jc w:val="both"/>
        <w:rPr>
          <w:rFonts w:ascii="Arial" w:hAnsi="Arial" w:cs="Arial"/>
          <w:bCs/>
          <w:lang w:val="en-US"/>
        </w:rPr>
      </w:pPr>
      <w:r w:rsidRPr="000C11B5">
        <w:rPr>
          <w:rFonts w:ascii="Arial" w:hAnsi="Arial" w:cs="Arial"/>
          <w:bCs/>
          <w:lang w:val="en-US"/>
        </w:rPr>
        <w:t xml:space="preserve">3. </w:t>
      </w:r>
      <w:r w:rsidRPr="000C11B5">
        <w:rPr>
          <w:rFonts w:ascii="Arial" w:hAnsi="Arial" w:cs="Arial"/>
          <w:b/>
          <w:bCs/>
          <w:lang w:val="en-US"/>
        </w:rPr>
        <w:t xml:space="preserve">Collaborative Platforms: </w:t>
      </w:r>
      <w:r w:rsidRPr="000C11B5">
        <w:rPr>
          <w:rFonts w:ascii="Arial" w:hAnsi="Arial" w:cs="Arial"/>
          <w:bCs/>
          <w:lang w:val="en-US"/>
        </w:rPr>
        <w:t xml:space="preserve">In line with best practices that stress dismantling </w:t>
      </w:r>
      <w:r w:rsidR="00E4271A" w:rsidRPr="000C11B5">
        <w:rPr>
          <w:rFonts w:ascii="Arial" w:hAnsi="Arial" w:cs="Arial"/>
          <w:bCs/>
          <w:lang w:val="en-US"/>
        </w:rPr>
        <w:t>organizational</w:t>
      </w:r>
      <w:r w:rsidRPr="000C11B5">
        <w:rPr>
          <w:rFonts w:ascii="Arial" w:hAnsi="Arial" w:cs="Arial"/>
          <w:bCs/>
          <w:lang w:val="en-US"/>
        </w:rPr>
        <w:t xml:space="preserve"> silos and promoting a collaborative culture, Amazon uses collaborative platforms for internal communication and information exchange.</w:t>
      </w:r>
    </w:p>
    <w:p w14:paraId="4BB0C187" w14:textId="77777777" w:rsidR="00AA20B6" w:rsidRPr="000C11B5" w:rsidRDefault="00EE234B">
      <w:pPr>
        <w:spacing w:after="200" w:line="276" w:lineRule="auto"/>
        <w:rPr>
          <w:rFonts w:ascii="Arial" w:hAnsi="Arial" w:cs="Arial"/>
          <w:b/>
          <w:color w:val="222222"/>
          <w:sz w:val="36"/>
          <w:szCs w:val="20"/>
          <w:shd w:val="clear" w:color="auto" w:fill="FFFFFF"/>
          <w:lang w:val="en" w:eastAsia="en-US"/>
        </w:rPr>
      </w:pPr>
      <w:r w:rsidRPr="000C11B5">
        <w:rPr>
          <w:rFonts w:ascii="Arial" w:hAnsi="Arial" w:cs="Arial"/>
        </w:rPr>
        <w:br w:type="page"/>
      </w:r>
    </w:p>
    <w:p w14:paraId="56FD419E" w14:textId="77777777" w:rsidR="00D54F72" w:rsidRPr="000C11B5" w:rsidRDefault="00EE234B" w:rsidP="00E4271A">
      <w:pPr>
        <w:pStyle w:val="Heading1"/>
      </w:pPr>
      <w:bookmarkStart w:id="4" w:name="_Toc153729985"/>
      <w:r w:rsidRPr="000C11B5">
        <w:t>4. Incentives for KM Participation</w:t>
      </w:r>
      <w:bookmarkEnd w:id="4"/>
    </w:p>
    <w:p w14:paraId="4CCB219D" w14:textId="77777777" w:rsidR="005F7E93" w:rsidRPr="000C11B5" w:rsidRDefault="00EE234B" w:rsidP="00976AE1">
      <w:pPr>
        <w:spacing w:line="360" w:lineRule="auto"/>
        <w:jc w:val="both"/>
        <w:rPr>
          <w:rFonts w:ascii="Arial" w:hAnsi="Arial" w:cs="Arial"/>
          <w:lang w:val="en-US"/>
        </w:rPr>
      </w:pPr>
      <w:r w:rsidRPr="000C11B5">
        <w:rPr>
          <w:rFonts w:ascii="Arial" w:hAnsi="Arial" w:cs="Arial"/>
          <w:b/>
          <w:bCs/>
          <w:lang w:val="en-US"/>
        </w:rPr>
        <w:t>Incentives for KM Participation at Amazon:</w:t>
      </w:r>
    </w:p>
    <w:p w14:paraId="27D56E5C" w14:textId="5E5767A1"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Engaging in Knowledge Management (KM) initiatives at Amazon is a wise investment that offers a host of advantages to staff members, including the development of a collaborative, innovative, and ever-learning culture. Effective knowledge management (KM) and success in the fast-paced technology and e-commerce industries are inextricably linked, which </w:t>
      </w:r>
      <w:r w:rsidR="00E4271A" w:rsidRPr="000C11B5">
        <w:rPr>
          <w:rFonts w:ascii="Arial" w:hAnsi="Arial" w:cs="Arial"/>
          <w:lang w:val="en" w:eastAsia="en-US"/>
        </w:rPr>
        <w:t>emphasizes</w:t>
      </w:r>
      <w:r w:rsidRPr="000C11B5">
        <w:rPr>
          <w:rFonts w:ascii="Arial" w:hAnsi="Arial" w:cs="Arial"/>
          <w:lang w:val="en" w:eastAsia="en-US"/>
        </w:rPr>
        <w:t xml:space="preserve"> the value of actively participating in information-sharing programmes.</w:t>
      </w:r>
    </w:p>
    <w:p w14:paraId="41F78F98" w14:textId="77777777" w:rsidR="005F7E93" w:rsidRPr="000C11B5" w:rsidRDefault="00EE234B" w:rsidP="00976AE1">
      <w:pPr>
        <w:spacing w:line="360" w:lineRule="auto"/>
        <w:jc w:val="both"/>
        <w:rPr>
          <w:rFonts w:ascii="Arial" w:hAnsi="Arial" w:cs="Arial"/>
          <w:b/>
          <w:lang w:val="en" w:eastAsia="en-US"/>
        </w:rPr>
      </w:pPr>
      <w:r w:rsidRPr="000C11B5">
        <w:rPr>
          <w:rFonts w:ascii="Arial" w:hAnsi="Arial" w:cs="Arial"/>
          <w:b/>
          <w:lang w:val="en" w:eastAsia="en-US"/>
        </w:rPr>
        <w:t>Benefits of Participating in KM Activities at Amazon:</w:t>
      </w:r>
    </w:p>
    <w:p w14:paraId="514CA1B2" w14:textId="49005CA9" w:rsidR="005F7E93" w:rsidRPr="000C11B5" w:rsidRDefault="00EE234B" w:rsidP="00976AE1">
      <w:pPr>
        <w:pStyle w:val="ListParagraph"/>
        <w:numPr>
          <w:ilvl w:val="0"/>
          <w:numId w:val="14"/>
        </w:numPr>
        <w:spacing w:line="360" w:lineRule="auto"/>
        <w:jc w:val="both"/>
        <w:rPr>
          <w:rFonts w:ascii="Arial" w:hAnsi="Arial" w:cs="Arial"/>
          <w:lang w:val="en" w:eastAsia="en-US"/>
        </w:rPr>
      </w:pPr>
      <w:r w:rsidRPr="000C11B5">
        <w:rPr>
          <w:rFonts w:ascii="Arial" w:hAnsi="Arial" w:cs="Arial"/>
          <w:b/>
          <w:lang w:val="en" w:eastAsia="en-US"/>
        </w:rPr>
        <w:t>Enhanced Decision-Making:</w:t>
      </w:r>
      <w:r w:rsidRPr="000C11B5">
        <w:rPr>
          <w:rFonts w:ascii="Arial" w:hAnsi="Arial" w:cs="Arial"/>
          <w:lang w:val="en" w:eastAsia="en-US"/>
        </w:rPr>
        <w:t xml:space="preserve">  Employees who actively participate in knowledge management are better able to comprehend the company's extensive information base. Employees are equipped with a plethora of knowledge that includes industry trends and consumer insights, enabling them to make well-informed decisions that are in line with </w:t>
      </w:r>
      <w:r w:rsidR="00E4271A" w:rsidRPr="000C11B5">
        <w:rPr>
          <w:rFonts w:ascii="Arial" w:hAnsi="Arial" w:cs="Arial"/>
          <w:lang w:val="en" w:eastAsia="en-US"/>
        </w:rPr>
        <w:t>organizational</w:t>
      </w:r>
      <w:r w:rsidRPr="000C11B5">
        <w:rPr>
          <w:rFonts w:ascii="Arial" w:hAnsi="Arial" w:cs="Arial"/>
          <w:lang w:val="en" w:eastAsia="en-US"/>
        </w:rPr>
        <w:t xml:space="preserve"> goals.</w:t>
      </w:r>
    </w:p>
    <w:p w14:paraId="03E3FD96" w14:textId="677FF6FD"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2. </w:t>
      </w:r>
      <w:r w:rsidRPr="000C11B5">
        <w:rPr>
          <w:rFonts w:ascii="Arial" w:hAnsi="Arial" w:cs="Arial"/>
          <w:b/>
          <w:lang w:val="en" w:eastAsia="en-US"/>
        </w:rPr>
        <w:t>Enhanced Productivity and Efficiency:</w:t>
      </w:r>
      <w:r w:rsidRPr="000C11B5">
        <w:rPr>
          <w:rFonts w:ascii="Arial" w:hAnsi="Arial" w:cs="Arial"/>
          <w:lang w:val="en" w:eastAsia="en-US"/>
        </w:rPr>
        <w:t xml:space="preserve"> Having access to common knowledge bases simplifies processes and promotes operational effectiveness. By </w:t>
      </w:r>
      <w:r w:rsidR="00E4271A" w:rsidRPr="000C11B5">
        <w:rPr>
          <w:rFonts w:ascii="Arial" w:hAnsi="Arial" w:cs="Arial"/>
          <w:lang w:val="en" w:eastAsia="en-US"/>
        </w:rPr>
        <w:t>utilizing</w:t>
      </w:r>
      <w:r w:rsidRPr="000C11B5">
        <w:rPr>
          <w:rFonts w:ascii="Arial" w:hAnsi="Arial" w:cs="Arial"/>
          <w:lang w:val="en" w:eastAsia="en-US"/>
        </w:rPr>
        <w:t xml:space="preserve"> best practices and current solutions, staff members may cut down on duplication and foster a more productive workplace. Participation in KM enhances team productivity by fostering a cu</w:t>
      </w:r>
      <w:r w:rsidR="00B8731E" w:rsidRPr="000C11B5">
        <w:rPr>
          <w:rFonts w:ascii="Arial" w:hAnsi="Arial" w:cs="Arial"/>
          <w:lang w:val="en" w:eastAsia="en-US"/>
        </w:rPr>
        <w:t>lture of continuous improvement</w:t>
      </w:r>
      <w:r w:rsidR="00B8731E" w:rsidRPr="000C11B5">
        <w:rPr>
          <w:rFonts w:ascii="Arial" w:hAnsi="Arial" w:cs="Arial"/>
          <w:color w:val="222222"/>
          <w:szCs w:val="24"/>
          <w:shd w:val="clear" w:color="auto" w:fill="FFFFFF"/>
        </w:rPr>
        <w:t xml:space="preserve"> (Correll et al., 2016).</w:t>
      </w:r>
    </w:p>
    <w:p w14:paraId="5C8427C0" w14:textId="460A26C9"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3</w:t>
      </w:r>
      <w:r w:rsidRPr="000C11B5">
        <w:rPr>
          <w:rFonts w:ascii="Arial" w:hAnsi="Arial" w:cs="Arial"/>
          <w:b/>
          <w:lang w:val="en" w:eastAsia="en-US"/>
        </w:rPr>
        <w:t>. Innovation and Problem-Solving:</w:t>
      </w:r>
      <w:r w:rsidRPr="000C11B5">
        <w:rPr>
          <w:rFonts w:ascii="Arial" w:hAnsi="Arial" w:cs="Arial"/>
          <w:lang w:val="en" w:eastAsia="en-US"/>
        </w:rPr>
        <w:t xml:space="preserve"> Knowledge management involvement acts as a spark for creativity in an </w:t>
      </w:r>
      <w:r w:rsidR="00E4271A" w:rsidRPr="000C11B5">
        <w:rPr>
          <w:rFonts w:ascii="Arial" w:hAnsi="Arial" w:cs="Arial"/>
          <w:lang w:val="en" w:eastAsia="en-US"/>
        </w:rPr>
        <w:t>organization</w:t>
      </w:r>
      <w:r w:rsidRPr="000C11B5">
        <w:rPr>
          <w:rFonts w:ascii="Arial" w:hAnsi="Arial" w:cs="Arial"/>
          <w:lang w:val="en" w:eastAsia="en-US"/>
        </w:rPr>
        <w:t xml:space="preserve"> that values innovation highly. Workers who actively participate in knowledge management (KM) activities offer fresh concepts, exchange a variety of perspectives, and work together to solve problems. Its innovative culture is crucial to Amazon's ongoing ability to adjust to changing market conditions.</w:t>
      </w:r>
    </w:p>
    <w:p w14:paraId="54F5DCCC" w14:textId="77777777" w:rsidR="005F7E93" w:rsidRPr="000C11B5" w:rsidRDefault="00EE234B" w:rsidP="00976AE1">
      <w:pPr>
        <w:spacing w:line="360" w:lineRule="auto"/>
        <w:jc w:val="both"/>
        <w:rPr>
          <w:rFonts w:ascii="Arial" w:hAnsi="Arial" w:cs="Arial"/>
          <w:lang w:val="en-US"/>
        </w:rPr>
      </w:pPr>
      <w:r w:rsidRPr="000C11B5">
        <w:rPr>
          <w:rFonts w:ascii="Arial" w:hAnsi="Arial" w:cs="Arial"/>
          <w:b/>
          <w:bCs/>
          <w:lang w:val="en-US"/>
        </w:rPr>
        <w:t>Employee Motivation and Recognition Programs:</w:t>
      </w:r>
    </w:p>
    <w:p w14:paraId="77245519" w14:textId="5F1B3975"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To encourage employees to participate in knowledge management (KM), Amazon uses comprehensive employee motivation and recognition programmes that </w:t>
      </w:r>
      <w:r w:rsidR="00E4271A" w:rsidRPr="000C11B5">
        <w:rPr>
          <w:rFonts w:ascii="Arial" w:hAnsi="Arial" w:cs="Arial"/>
          <w:lang w:val="en" w:eastAsia="en-US"/>
        </w:rPr>
        <w:t>recognize</w:t>
      </w:r>
      <w:r w:rsidRPr="000C11B5">
        <w:rPr>
          <w:rFonts w:ascii="Arial" w:hAnsi="Arial" w:cs="Arial"/>
          <w:lang w:val="en" w:eastAsia="en-US"/>
        </w:rPr>
        <w:t xml:space="preserve"> and reward contributions to the organization's knowledge ecosystem. </w:t>
      </w:r>
    </w:p>
    <w:p w14:paraId="47E19BDD" w14:textId="2FAB6296"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1</w:t>
      </w:r>
      <w:r w:rsidRPr="000C11B5">
        <w:rPr>
          <w:rFonts w:ascii="Arial" w:hAnsi="Arial" w:cs="Arial"/>
          <w:b/>
          <w:lang w:val="en" w:eastAsia="en-US"/>
        </w:rPr>
        <w:t>. Recognition for Knowledge Sharing:</w:t>
      </w:r>
      <w:r w:rsidRPr="000C11B5">
        <w:rPr>
          <w:rFonts w:ascii="Arial" w:hAnsi="Arial" w:cs="Arial"/>
          <w:lang w:val="en" w:eastAsia="en-US"/>
        </w:rPr>
        <w:t xml:space="preserve"> Amazon acknowledges and celebrates employees who actively contribute to the company's knowledge base. This recognition, which can take the form of awards, certificates, or public acknowledgements, serves to reinforce the value of knowledge-sharing </w:t>
      </w:r>
      <w:r w:rsidR="00E4271A" w:rsidRPr="000C11B5">
        <w:rPr>
          <w:rFonts w:ascii="Arial" w:hAnsi="Arial" w:cs="Arial"/>
          <w:lang w:val="en" w:eastAsia="en-US"/>
        </w:rPr>
        <w:t>behaviors</w:t>
      </w:r>
      <w:r w:rsidR="00436D80" w:rsidRPr="000C11B5">
        <w:rPr>
          <w:rFonts w:ascii="Arial" w:hAnsi="Arial" w:cs="Arial"/>
          <w:lang w:val="en" w:eastAsia="en-US"/>
        </w:rPr>
        <w:t>,</w:t>
      </w:r>
      <w:r w:rsidRPr="000C11B5">
        <w:rPr>
          <w:rFonts w:ascii="Arial" w:hAnsi="Arial" w:cs="Arial"/>
          <w:lang w:val="en" w:eastAsia="en-US"/>
        </w:rPr>
        <w:t xml:space="preserve"> and cultivate a culture of appreciation. </w:t>
      </w:r>
    </w:p>
    <w:p w14:paraId="352549D3" w14:textId="77777777"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2</w:t>
      </w:r>
      <w:r w:rsidRPr="000C11B5">
        <w:rPr>
          <w:rFonts w:ascii="Arial" w:hAnsi="Arial" w:cs="Arial"/>
          <w:b/>
          <w:lang w:val="en" w:eastAsia="en-US"/>
        </w:rPr>
        <w:t>. Incentive Programmes:</w:t>
      </w:r>
      <w:r w:rsidRPr="000C11B5">
        <w:rPr>
          <w:rFonts w:ascii="Arial" w:hAnsi="Arial" w:cs="Arial"/>
          <w:lang w:val="en" w:eastAsia="en-US"/>
        </w:rPr>
        <w:t xml:space="preserve"> Incentive programmes are intended to encourage employees to actively participate in knowledge management (KM) initiatives. They can provide tangible rewards, performance bonuses, or career development opportunities.</w:t>
      </w:r>
    </w:p>
    <w:p w14:paraId="728DE3A3" w14:textId="77777777" w:rsidR="005F7E93" w:rsidRPr="000C11B5" w:rsidRDefault="00EE234B" w:rsidP="00976AE1">
      <w:pPr>
        <w:spacing w:line="360" w:lineRule="auto"/>
        <w:jc w:val="both"/>
        <w:rPr>
          <w:rFonts w:ascii="Arial" w:hAnsi="Arial" w:cs="Arial"/>
          <w:lang w:val="en-US"/>
        </w:rPr>
      </w:pPr>
      <w:r w:rsidRPr="000C11B5">
        <w:rPr>
          <w:rFonts w:ascii="Arial" w:hAnsi="Arial" w:cs="Arial"/>
          <w:b/>
          <w:bCs/>
          <w:lang w:val="en-US"/>
        </w:rPr>
        <w:t>Linking KM Participation to Career Growth:</w:t>
      </w:r>
    </w:p>
    <w:p w14:paraId="4862E910" w14:textId="023F5348"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Engaging in knowledge management (KM) activities at Amazon is more than just a duty; </w:t>
      </w:r>
      <w:r w:rsidR="00436D80" w:rsidRPr="000C11B5">
        <w:rPr>
          <w:rFonts w:ascii="Arial" w:hAnsi="Arial" w:cs="Arial"/>
          <w:lang w:val="en" w:eastAsia="en-US"/>
        </w:rPr>
        <w:t>it is</w:t>
      </w:r>
      <w:r w:rsidRPr="000C11B5">
        <w:rPr>
          <w:rFonts w:ascii="Arial" w:hAnsi="Arial" w:cs="Arial"/>
          <w:lang w:val="en" w:eastAsia="en-US"/>
        </w:rPr>
        <w:t xml:space="preserve"> a strategic route for professional advancement since the </w:t>
      </w:r>
      <w:r w:rsidR="00E4271A" w:rsidRPr="000C11B5">
        <w:rPr>
          <w:rFonts w:ascii="Arial" w:hAnsi="Arial" w:cs="Arial"/>
          <w:lang w:val="en" w:eastAsia="en-US"/>
        </w:rPr>
        <w:t>organization</w:t>
      </w:r>
      <w:r w:rsidRPr="000C11B5">
        <w:rPr>
          <w:rFonts w:ascii="Arial" w:hAnsi="Arial" w:cs="Arial"/>
          <w:lang w:val="en" w:eastAsia="en-US"/>
        </w:rPr>
        <w:t xml:space="preserve"> values the fundamental attributes exhibited by those who actively share information.</w:t>
      </w:r>
    </w:p>
    <w:p w14:paraId="1593E69A" w14:textId="77777777"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1. </w:t>
      </w:r>
      <w:r w:rsidRPr="000C11B5">
        <w:rPr>
          <w:rFonts w:ascii="Arial" w:hAnsi="Arial" w:cs="Arial"/>
          <w:b/>
          <w:lang w:val="en" w:eastAsia="en-US"/>
        </w:rPr>
        <w:t>Opportunities for Training and Skill Development:</w:t>
      </w:r>
      <w:r w:rsidRPr="000C11B5">
        <w:rPr>
          <w:rFonts w:ascii="Arial" w:hAnsi="Arial" w:cs="Arial"/>
          <w:lang w:val="en" w:eastAsia="en-US"/>
        </w:rPr>
        <w:t xml:space="preserve"> Participating in KM activities entails ongoing education and skill development. To link knowledge management involvement with continuous skill improvement, Amazon offers its workers access to resources, training opportunities, and workshops that support their professional and personal development.</w:t>
      </w:r>
    </w:p>
    <w:p w14:paraId="660268FA" w14:textId="77777777"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2. </w:t>
      </w:r>
      <w:r w:rsidRPr="000C11B5">
        <w:rPr>
          <w:rFonts w:ascii="Arial" w:hAnsi="Arial" w:cs="Arial"/>
          <w:b/>
          <w:lang w:val="en" w:eastAsia="en-US"/>
        </w:rPr>
        <w:t>Opportunities for Leadership:</w:t>
      </w:r>
      <w:r w:rsidRPr="000C11B5">
        <w:rPr>
          <w:rFonts w:ascii="Arial" w:hAnsi="Arial" w:cs="Arial"/>
          <w:lang w:val="en" w:eastAsia="en-US"/>
        </w:rPr>
        <w:t xml:space="preserve"> Engaging in KM activities actively may result in being considered for special projects or leadership positions. People who show a dedication to knowledge-sharing programmes are highly valued by Amazon, which provides them with chances to exhibit their leadership abilities and mentor others towards common objectives.</w:t>
      </w:r>
    </w:p>
    <w:p w14:paraId="05822028" w14:textId="77777777" w:rsidR="005F7E93"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3. </w:t>
      </w:r>
      <w:r w:rsidRPr="000C11B5">
        <w:rPr>
          <w:rFonts w:ascii="Arial" w:hAnsi="Arial" w:cs="Arial"/>
          <w:b/>
          <w:lang w:val="en" w:eastAsia="en-US"/>
        </w:rPr>
        <w:t>Career Path Alignment:</w:t>
      </w:r>
      <w:r w:rsidRPr="000C11B5">
        <w:rPr>
          <w:rFonts w:ascii="Arial" w:hAnsi="Arial" w:cs="Arial"/>
          <w:lang w:val="en" w:eastAsia="en-US"/>
        </w:rPr>
        <w:t xml:space="preserve"> By highlighting knowledge management's crucial role in professional travels, Amazon links involvement in KM with career trajectories. Employees are valued for their insightful contributions and acknowledged for both their present positions and their potential for advancement into more imp</w:t>
      </w:r>
      <w:r w:rsidR="00B8731E" w:rsidRPr="000C11B5">
        <w:rPr>
          <w:rFonts w:ascii="Arial" w:hAnsi="Arial" w:cs="Arial"/>
          <w:lang w:val="en" w:eastAsia="en-US"/>
        </w:rPr>
        <w:t>ortant roles within the company</w:t>
      </w:r>
      <w:r w:rsidR="00B8731E" w:rsidRPr="000C11B5">
        <w:rPr>
          <w:rFonts w:ascii="Arial" w:hAnsi="Arial" w:cs="Arial"/>
          <w:color w:val="222222"/>
          <w:szCs w:val="24"/>
          <w:shd w:val="clear" w:color="auto" w:fill="FFFFFF"/>
        </w:rPr>
        <w:t xml:space="preserve"> (Abramovay et al., 2021).</w:t>
      </w:r>
    </w:p>
    <w:p w14:paraId="6C185022" w14:textId="77777777" w:rsidR="00AA20B6" w:rsidRPr="000C11B5" w:rsidRDefault="00EE234B">
      <w:pPr>
        <w:spacing w:after="200" w:line="276" w:lineRule="auto"/>
        <w:rPr>
          <w:rFonts w:ascii="Arial" w:hAnsi="Arial" w:cs="Arial"/>
          <w:b/>
          <w:color w:val="222222"/>
          <w:sz w:val="36"/>
          <w:szCs w:val="20"/>
          <w:shd w:val="clear" w:color="auto" w:fill="FFFFFF"/>
          <w:lang w:val="en" w:eastAsia="en-US"/>
        </w:rPr>
      </w:pPr>
      <w:r w:rsidRPr="000C11B5">
        <w:rPr>
          <w:rFonts w:ascii="Arial" w:hAnsi="Arial" w:cs="Arial"/>
        </w:rPr>
        <w:br w:type="page"/>
      </w:r>
    </w:p>
    <w:p w14:paraId="7BC70BA1" w14:textId="77777777" w:rsidR="005F7E93" w:rsidRPr="000C11B5" w:rsidRDefault="00EE234B" w:rsidP="00E4271A">
      <w:pPr>
        <w:pStyle w:val="Heading1"/>
      </w:pPr>
      <w:bookmarkStart w:id="5" w:name="_Toc153729986"/>
      <w:r w:rsidRPr="000C11B5">
        <w:t>5. Challenges and Opportunities</w:t>
      </w:r>
      <w:bookmarkEnd w:id="5"/>
    </w:p>
    <w:p w14:paraId="1E161341" w14:textId="77777777" w:rsidR="005F7E93" w:rsidRPr="000C11B5" w:rsidRDefault="005F7E93" w:rsidP="00976AE1">
      <w:pPr>
        <w:spacing w:line="360" w:lineRule="auto"/>
        <w:jc w:val="both"/>
        <w:rPr>
          <w:rFonts w:ascii="Arial" w:hAnsi="Arial" w:cs="Arial"/>
          <w:lang w:val="en" w:eastAsia="en-US"/>
        </w:rPr>
      </w:pPr>
    </w:p>
    <w:tbl>
      <w:tblPr>
        <w:tblStyle w:val="LightShading"/>
        <w:tblW w:w="9195" w:type="dxa"/>
        <w:tblLook w:val="04A0" w:firstRow="1" w:lastRow="0" w:firstColumn="1" w:lastColumn="0" w:noHBand="0" w:noVBand="1"/>
      </w:tblPr>
      <w:tblGrid>
        <w:gridCol w:w="3042"/>
        <w:gridCol w:w="3073"/>
        <w:gridCol w:w="3080"/>
      </w:tblGrid>
      <w:tr w:rsidR="001D5D1B" w:rsidRPr="000C11B5" w14:paraId="34C50E27" w14:textId="77777777" w:rsidTr="001D5D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ED7084" w14:textId="77777777" w:rsidR="005F7E93" w:rsidRPr="000C11B5" w:rsidRDefault="00EE234B" w:rsidP="00976AE1">
            <w:pPr>
              <w:spacing w:line="360" w:lineRule="auto"/>
              <w:jc w:val="both"/>
              <w:rPr>
                <w:rFonts w:ascii="Arial" w:hAnsi="Arial" w:cs="Arial"/>
                <w:lang w:val="en-US"/>
              </w:rPr>
            </w:pPr>
            <w:r w:rsidRPr="000C11B5">
              <w:rPr>
                <w:rFonts w:ascii="Arial" w:hAnsi="Arial" w:cs="Arial"/>
                <w:lang w:val="en-US"/>
              </w:rPr>
              <w:t>Challenges in Maximizing the Use of KM</w:t>
            </w:r>
          </w:p>
        </w:tc>
        <w:tc>
          <w:tcPr>
            <w:tcW w:w="0" w:type="auto"/>
            <w:hideMark/>
          </w:tcPr>
          <w:p w14:paraId="630251DE" w14:textId="77777777" w:rsidR="005F7E93" w:rsidRPr="000C11B5" w:rsidRDefault="00EE234B" w:rsidP="00976AE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lang w:val="en-US"/>
              </w:rPr>
              <w:t>Opportunities for Improvement and Innovation</w:t>
            </w:r>
          </w:p>
        </w:tc>
        <w:tc>
          <w:tcPr>
            <w:tcW w:w="0" w:type="auto"/>
            <w:hideMark/>
          </w:tcPr>
          <w:p w14:paraId="6B0B8A49" w14:textId="77777777" w:rsidR="005F7E93" w:rsidRPr="000C11B5" w:rsidRDefault="00EE234B" w:rsidP="00976AE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lang w:val="en-US"/>
              </w:rPr>
              <w:t>Strategies for Overcoming Challenges</w:t>
            </w:r>
          </w:p>
        </w:tc>
      </w:tr>
      <w:tr w:rsidR="001D5D1B" w:rsidRPr="000C11B5" w14:paraId="7DA655A0" w14:textId="77777777" w:rsidTr="001D5D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BCBCEC" w14:textId="77777777" w:rsidR="005F7E93" w:rsidRPr="000C11B5" w:rsidRDefault="00EE234B" w:rsidP="00976AE1">
            <w:pPr>
              <w:spacing w:line="360" w:lineRule="auto"/>
              <w:jc w:val="both"/>
              <w:rPr>
                <w:rFonts w:ascii="Arial" w:hAnsi="Arial" w:cs="Arial"/>
                <w:lang w:val="en-US"/>
              </w:rPr>
            </w:pPr>
            <w:r w:rsidRPr="000C11B5">
              <w:rPr>
                <w:rFonts w:ascii="Arial" w:hAnsi="Arial" w:cs="Arial"/>
                <w:lang w:val="en-US"/>
              </w:rPr>
              <w:t>1. Information Overload: Managing vast datasets efficiently.</w:t>
            </w:r>
          </w:p>
        </w:tc>
        <w:tc>
          <w:tcPr>
            <w:tcW w:w="0" w:type="auto"/>
            <w:hideMark/>
          </w:tcPr>
          <w:p w14:paraId="11A8598B" w14:textId="77777777" w:rsidR="005F7E93" w:rsidRPr="000C11B5" w:rsidRDefault="00EE234B"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C11B5">
              <w:rPr>
                <w:rFonts w:ascii="Arial" w:hAnsi="Arial" w:cs="Arial"/>
                <w:b/>
                <w:bCs/>
                <w:lang w:val="en-US"/>
              </w:rPr>
              <w:t>1. Advanced Data Analytics:</w:t>
            </w:r>
            <w:r w:rsidRPr="000C11B5">
              <w:rPr>
                <w:rFonts w:ascii="Arial" w:hAnsi="Arial" w:cs="Arial"/>
                <w:lang w:val="en-US"/>
              </w:rPr>
              <w:t xml:space="preserve"> Invest in advanced tools for deeper insights.</w:t>
            </w:r>
          </w:p>
        </w:tc>
        <w:tc>
          <w:tcPr>
            <w:tcW w:w="0" w:type="auto"/>
            <w:hideMark/>
          </w:tcPr>
          <w:p w14:paraId="027FD8A1" w14:textId="77777777" w:rsidR="005F7E93" w:rsidRPr="000C11B5" w:rsidRDefault="00EE234B"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C11B5">
              <w:rPr>
                <w:rFonts w:ascii="Arial" w:hAnsi="Arial" w:cs="Arial"/>
                <w:b/>
                <w:bCs/>
                <w:lang w:val="en-US"/>
              </w:rPr>
              <w:t>1. Implement Robust Data Governance:</w:t>
            </w:r>
            <w:r w:rsidRPr="000C11B5">
              <w:rPr>
                <w:rFonts w:ascii="Arial" w:hAnsi="Arial" w:cs="Arial"/>
                <w:lang w:val="en-US"/>
              </w:rPr>
              <w:t xml:space="preserve"> Establish clear data ownership and quality standards.</w:t>
            </w:r>
          </w:p>
        </w:tc>
      </w:tr>
      <w:tr w:rsidR="001D5D1B" w:rsidRPr="000C11B5" w14:paraId="55891741" w14:textId="77777777" w:rsidTr="001D5D1B">
        <w:tc>
          <w:tcPr>
            <w:cnfStyle w:val="001000000000" w:firstRow="0" w:lastRow="0" w:firstColumn="1" w:lastColumn="0" w:oddVBand="0" w:evenVBand="0" w:oddHBand="0" w:evenHBand="0" w:firstRowFirstColumn="0" w:firstRowLastColumn="0" w:lastRowFirstColumn="0" w:lastRowLastColumn="0"/>
            <w:tcW w:w="0" w:type="auto"/>
            <w:hideMark/>
          </w:tcPr>
          <w:p w14:paraId="712FE3B8" w14:textId="77777777" w:rsidR="005F7E93" w:rsidRPr="000C11B5" w:rsidRDefault="00EE234B" w:rsidP="00976AE1">
            <w:pPr>
              <w:spacing w:line="360" w:lineRule="auto"/>
              <w:jc w:val="both"/>
              <w:rPr>
                <w:rFonts w:ascii="Arial" w:hAnsi="Arial" w:cs="Arial"/>
                <w:lang w:val="en-US"/>
              </w:rPr>
            </w:pPr>
            <w:r w:rsidRPr="000C11B5">
              <w:rPr>
                <w:rFonts w:ascii="Arial" w:hAnsi="Arial" w:cs="Arial"/>
                <w:lang w:val="en-US"/>
              </w:rPr>
              <w:t>2. Cross-functional collaboration: Fostering collaboration across diverse business units.</w:t>
            </w:r>
          </w:p>
        </w:tc>
        <w:tc>
          <w:tcPr>
            <w:tcW w:w="0" w:type="auto"/>
            <w:hideMark/>
          </w:tcPr>
          <w:p w14:paraId="553FFFB4" w14:textId="77777777" w:rsidR="005F7E93" w:rsidRPr="000C11B5" w:rsidRDefault="00EE234B" w:rsidP="00976AE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b/>
                <w:bCs/>
                <w:lang w:val="en-US"/>
              </w:rPr>
              <w:t>2. Enhanced Collaboration Platforms:</w:t>
            </w:r>
            <w:r w:rsidRPr="000C11B5">
              <w:rPr>
                <w:rFonts w:ascii="Arial" w:hAnsi="Arial" w:cs="Arial"/>
                <w:lang w:val="en-US"/>
              </w:rPr>
              <w:t xml:space="preserve"> Innovate tools for better cross-functional interaction.</w:t>
            </w:r>
          </w:p>
        </w:tc>
        <w:tc>
          <w:tcPr>
            <w:tcW w:w="0" w:type="auto"/>
            <w:hideMark/>
          </w:tcPr>
          <w:p w14:paraId="134191F5" w14:textId="77777777" w:rsidR="005F7E93" w:rsidRPr="000C11B5" w:rsidRDefault="00EE234B" w:rsidP="00976AE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b/>
                <w:bCs/>
                <w:lang w:val="en-US"/>
              </w:rPr>
              <w:t>2. Foster a Collaborative Culture:</w:t>
            </w:r>
            <w:r w:rsidRPr="000C11B5">
              <w:rPr>
                <w:rFonts w:ascii="Arial" w:hAnsi="Arial" w:cs="Arial"/>
                <w:lang w:val="en-US"/>
              </w:rPr>
              <w:t xml:space="preserve"> Promote workshops and recognize collaborative efforts.</w:t>
            </w:r>
          </w:p>
        </w:tc>
      </w:tr>
      <w:tr w:rsidR="001D5D1B" w:rsidRPr="000C11B5" w14:paraId="3EB07102" w14:textId="77777777" w:rsidTr="001D5D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4DFBBF" w14:textId="77777777" w:rsidR="005F7E93" w:rsidRPr="000C11B5" w:rsidRDefault="00EE234B" w:rsidP="00976AE1">
            <w:pPr>
              <w:spacing w:line="360" w:lineRule="auto"/>
              <w:jc w:val="both"/>
              <w:rPr>
                <w:rFonts w:ascii="Arial" w:hAnsi="Arial" w:cs="Arial"/>
                <w:lang w:val="en-US"/>
              </w:rPr>
            </w:pPr>
            <w:r w:rsidRPr="000C11B5">
              <w:rPr>
                <w:rFonts w:ascii="Arial" w:hAnsi="Arial" w:cs="Arial"/>
                <w:lang w:val="en-US"/>
              </w:rPr>
              <w:t>3. Technological Integration: Adapting to evolving technologies seamlessly.</w:t>
            </w:r>
          </w:p>
        </w:tc>
        <w:tc>
          <w:tcPr>
            <w:tcW w:w="0" w:type="auto"/>
            <w:hideMark/>
          </w:tcPr>
          <w:p w14:paraId="55BF8DC6" w14:textId="1FA880AC" w:rsidR="005F7E93" w:rsidRPr="000C11B5" w:rsidRDefault="00EE234B"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C11B5">
              <w:rPr>
                <w:rFonts w:ascii="Arial" w:hAnsi="Arial" w:cs="Arial"/>
                <w:b/>
                <w:bCs/>
                <w:lang w:val="en-US"/>
              </w:rPr>
              <w:t>3. AI-Driven Knowledge Discovery:</w:t>
            </w:r>
            <w:r w:rsidRPr="000C11B5">
              <w:rPr>
                <w:rFonts w:ascii="Arial" w:hAnsi="Arial" w:cs="Arial"/>
                <w:lang w:val="en-US"/>
              </w:rPr>
              <w:t xml:space="preserve"> Capitalize on AI for </w:t>
            </w:r>
            <w:r w:rsidR="00436D80" w:rsidRPr="000C11B5">
              <w:rPr>
                <w:rFonts w:ascii="Arial" w:hAnsi="Arial" w:cs="Arial"/>
                <w:lang w:val="en-US"/>
              </w:rPr>
              <w:t>initiative-taking</w:t>
            </w:r>
            <w:r w:rsidRPr="000C11B5">
              <w:rPr>
                <w:rFonts w:ascii="Arial" w:hAnsi="Arial" w:cs="Arial"/>
                <w:lang w:val="en-US"/>
              </w:rPr>
              <w:t xml:space="preserve"> insights.</w:t>
            </w:r>
          </w:p>
        </w:tc>
        <w:tc>
          <w:tcPr>
            <w:tcW w:w="0" w:type="auto"/>
            <w:hideMark/>
          </w:tcPr>
          <w:p w14:paraId="30AED865" w14:textId="77777777" w:rsidR="005F7E93" w:rsidRPr="000C11B5" w:rsidRDefault="00EE234B"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C11B5">
              <w:rPr>
                <w:rFonts w:ascii="Arial" w:hAnsi="Arial" w:cs="Arial"/>
                <w:b/>
                <w:bCs/>
                <w:lang w:val="en-US"/>
              </w:rPr>
              <w:t>3. Continuous Training and Upskilling:</w:t>
            </w:r>
            <w:r w:rsidRPr="000C11B5">
              <w:rPr>
                <w:rFonts w:ascii="Arial" w:hAnsi="Arial" w:cs="Arial"/>
                <w:lang w:val="en-US"/>
              </w:rPr>
              <w:t xml:space="preserve"> Invest in ongoing training programs for technology adoption.</w:t>
            </w:r>
          </w:p>
        </w:tc>
      </w:tr>
      <w:tr w:rsidR="001D5D1B" w:rsidRPr="000C11B5" w14:paraId="2ABE9F63" w14:textId="77777777" w:rsidTr="001D5D1B">
        <w:tc>
          <w:tcPr>
            <w:cnfStyle w:val="001000000000" w:firstRow="0" w:lastRow="0" w:firstColumn="1" w:lastColumn="0" w:oddVBand="0" w:evenVBand="0" w:oddHBand="0" w:evenHBand="0" w:firstRowFirstColumn="0" w:firstRowLastColumn="0" w:lastRowFirstColumn="0" w:lastRowLastColumn="0"/>
            <w:tcW w:w="0" w:type="auto"/>
            <w:hideMark/>
          </w:tcPr>
          <w:p w14:paraId="11EC3D29" w14:textId="77777777" w:rsidR="005F7E93" w:rsidRPr="000C11B5" w:rsidRDefault="005F7E93" w:rsidP="00976AE1">
            <w:pPr>
              <w:spacing w:line="360" w:lineRule="auto"/>
              <w:jc w:val="both"/>
              <w:rPr>
                <w:rFonts w:ascii="Arial" w:hAnsi="Arial" w:cs="Arial"/>
                <w:lang w:val="en-US"/>
              </w:rPr>
            </w:pPr>
          </w:p>
        </w:tc>
        <w:tc>
          <w:tcPr>
            <w:tcW w:w="0" w:type="auto"/>
            <w:hideMark/>
          </w:tcPr>
          <w:p w14:paraId="2EF302CC" w14:textId="77777777" w:rsidR="005F7E93" w:rsidRPr="000C11B5" w:rsidRDefault="00EE234B" w:rsidP="00976AE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b/>
                <w:bCs/>
                <w:lang w:val="en-US"/>
              </w:rPr>
              <w:t>4. Customer-Driven Innovation:</w:t>
            </w:r>
            <w:r w:rsidRPr="000C11B5">
              <w:rPr>
                <w:rFonts w:ascii="Arial" w:hAnsi="Arial" w:cs="Arial"/>
                <w:lang w:val="en-US"/>
              </w:rPr>
              <w:t xml:space="preserve"> Leverage customer feedback for product and service innovation.</w:t>
            </w:r>
          </w:p>
        </w:tc>
        <w:tc>
          <w:tcPr>
            <w:tcW w:w="0" w:type="auto"/>
            <w:hideMark/>
          </w:tcPr>
          <w:p w14:paraId="3BBF08BA" w14:textId="77777777" w:rsidR="005F7E93" w:rsidRPr="000C11B5" w:rsidRDefault="00EE234B" w:rsidP="00976AE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0C11B5">
              <w:rPr>
                <w:rFonts w:ascii="Arial" w:hAnsi="Arial" w:cs="Arial"/>
                <w:b/>
                <w:bCs/>
                <w:lang w:val="en-US"/>
              </w:rPr>
              <w:t>4. Agile KM Systems:</w:t>
            </w:r>
            <w:r w:rsidRPr="000C11B5">
              <w:rPr>
                <w:rFonts w:ascii="Arial" w:hAnsi="Arial" w:cs="Arial"/>
                <w:lang w:val="en-US"/>
              </w:rPr>
              <w:t xml:space="preserve"> Adopt an agile approach for quick technological adaptation.</w:t>
            </w:r>
          </w:p>
        </w:tc>
      </w:tr>
      <w:tr w:rsidR="001D5D1B" w:rsidRPr="000C11B5" w14:paraId="06852465" w14:textId="77777777" w:rsidTr="001D5D1B">
        <w:trPr>
          <w:cnfStyle w:val="000000100000" w:firstRow="0" w:lastRow="0" w:firstColumn="0" w:lastColumn="0" w:oddVBand="0" w:evenVBand="0" w:oddHBand="1" w:evenHBand="0" w:firstRowFirstColumn="0" w:firstRowLastColumn="0" w:lastRowFirstColumn="0" w:lastRowLastColumn="0"/>
          <w:trHeight w:val="35"/>
        </w:trPr>
        <w:tc>
          <w:tcPr>
            <w:cnfStyle w:val="001000000000" w:firstRow="0" w:lastRow="0" w:firstColumn="1" w:lastColumn="0" w:oddVBand="0" w:evenVBand="0" w:oddHBand="0" w:evenHBand="0" w:firstRowFirstColumn="0" w:firstRowLastColumn="0" w:lastRowFirstColumn="0" w:lastRowLastColumn="0"/>
            <w:tcW w:w="0" w:type="auto"/>
            <w:hideMark/>
          </w:tcPr>
          <w:p w14:paraId="6DF56E4E" w14:textId="77777777" w:rsidR="005F7E93" w:rsidRPr="000C11B5" w:rsidRDefault="005F7E93" w:rsidP="00976AE1">
            <w:pPr>
              <w:spacing w:line="360" w:lineRule="auto"/>
              <w:jc w:val="both"/>
              <w:rPr>
                <w:rFonts w:ascii="Arial" w:hAnsi="Arial" w:cs="Arial"/>
                <w:lang w:val="en-US"/>
              </w:rPr>
            </w:pPr>
          </w:p>
        </w:tc>
        <w:tc>
          <w:tcPr>
            <w:tcW w:w="0" w:type="auto"/>
            <w:hideMark/>
          </w:tcPr>
          <w:p w14:paraId="7B95A244" w14:textId="77777777" w:rsidR="005F7E93" w:rsidRPr="000C11B5" w:rsidRDefault="005F7E93"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367EF554" w14:textId="77777777" w:rsidR="005F7E93" w:rsidRPr="000C11B5" w:rsidRDefault="005F7E93"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c>
          <w:tcPr>
            <w:tcW w:w="0" w:type="auto"/>
            <w:hideMark/>
          </w:tcPr>
          <w:p w14:paraId="3F965D46" w14:textId="77777777" w:rsidR="005F7E93" w:rsidRPr="000C11B5" w:rsidRDefault="005F7E93" w:rsidP="00976A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0CF2D156" w14:textId="77777777" w:rsidR="00436D80" w:rsidRPr="000C11B5" w:rsidRDefault="00436D80" w:rsidP="00436D80">
      <w:pPr>
        <w:spacing w:line="360" w:lineRule="auto"/>
        <w:ind w:left="720"/>
        <w:jc w:val="both"/>
        <w:rPr>
          <w:rFonts w:ascii="Arial" w:hAnsi="Arial" w:cs="Arial"/>
          <w:b/>
          <w:bCs/>
          <w:lang w:val="en-US"/>
        </w:rPr>
      </w:pPr>
    </w:p>
    <w:p w14:paraId="77D252CB" w14:textId="77777777" w:rsidR="00436D80" w:rsidRPr="000C11B5" w:rsidRDefault="00436D80" w:rsidP="00436D80">
      <w:pPr>
        <w:spacing w:line="360" w:lineRule="auto"/>
        <w:ind w:left="720"/>
        <w:jc w:val="both"/>
        <w:rPr>
          <w:rFonts w:ascii="Arial" w:hAnsi="Arial" w:cs="Arial"/>
          <w:b/>
          <w:bCs/>
          <w:lang w:val="en-US"/>
        </w:rPr>
      </w:pPr>
    </w:p>
    <w:p w14:paraId="73397BEC" w14:textId="77777777" w:rsidR="00436D80" w:rsidRPr="000C11B5" w:rsidRDefault="00436D80" w:rsidP="00436D80">
      <w:pPr>
        <w:spacing w:line="360" w:lineRule="auto"/>
        <w:ind w:left="720"/>
        <w:jc w:val="both"/>
        <w:rPr>
          <w:rFonts w:ascii="Arial" w:hAnsi="Arial" w:cs="Arial"/>
          <w:b/>
          <w:bCs/>
          <w:lang w:val="en-US"/>
        </w:rPr>
      </w:pPr>
    </w:p>
    <w:p w14:paraId="035976D6" w14:textId="77777777" w:rsidR="00436D80" w:rsidRPr="000C11B5" w:rsidRDefault="00436D80" w:rsidP="00436D80">
      <w:pPr>
        <w:spacing w:line="360" w:lineRule="auto"/>
        <w:ind w:left="720"/>
        <w:jc w:val="both"/>
        <w:rPr>
          <w:rFonts w:ascii="Arial" w:hAnsi="Arial" w:cs="Arial"/>
          <w:b/>
          <w:bCs/>
          <w:lang w:val="en-US"/>
        </w:rPr>
      </w:pPr>
    </w:p>
    <w:p w14:paraId="3CD1E1A0" w14:textId="69191C24" w:rsidR="009E09DB" w:rsidRPr="000C11B5" w:rsidRDefault="00EE234B" w:rsidP="00436D80">
      <w:pPr>
        <w:spacing w:line="360" w:lineRule="auto"/>
        <w:ind w:left="720"/>
        <w:jc w:val="both"/>
        <w:rPr>
          <w:rFonts w:ascii="Arial" w:hAnsi="Arial" w:cs="Arial"/>
          <w:lang w:val="en-US"/>
        </w:rPr>
      </w:pPr>
      <w:r w:rsidRPr="000C11B5">
        <w:rPr>
          <w:rFonts w:ascii="Arial" w:hAnsi="Arial" w:cs="Arial"/>
          <w:b/>
          <w:bCs/>
          <w:lang w:val="en-US"/>
        </w:rPr>
        <w:t>Challenges:</w:t>
      </w:r>
    </w:p>
    <w:p w14:paraId="5AC99409"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1. </w:t>
      </w:r>
      <w:r w:rsidRPr="000C11B5">
        <w:rPr>
          <w:rFonts w:ascii="Arial" w:hAnsi="Arial" w:cs="Arial"/>
          <w:b/>
          <w:lang w:val="en" w:eastAsia="en-US"/>
        </w:rPr>
        <w:t>Information Overload</w:t>
      </w:r>
      <w:r w:rsidRPr="000C11B5">
        <w:rPr>
          <w:rFonts w:ascii="Arial" w:hAnsi="Arial" w:cs="Arial"/>
          <w:lang w:val="en" w:eastAsia="en-US"/>
        </w:rPr>
        <w:t>: Complex algorithms are needed to manage large databases and extract information effectively.</w:t>
      </w:r>
    </w:p>
    <w:p w14:paraId="0241001B"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2. </w:t>
      </w:r>
      <w:r w:rsidRPr="000C11B5">
        <w:rPr>
          <w:rFonts w:ascii="Arial" w:hAnsi="Arial" w:cs="Arial"/>
          <w:b/>
          <w:lang w:val="en" w:eastAsia="en-US"/>
        </w:rPr>
        <w:t>Cross-Functional Collaboration:</w:t>
      </w:r>
      <w:r w:rsidRPr="000C11B5">
        <w:rPr>
          <w:rFonts w:ascii="Arial" w:hAnsi="Arial" w:cs="Arial"/>
          <w:lang w:val="en" w:eastAsia="en-US"/>
        </w:rPr>
        <w:t xml:space="preserve"> Information cannot flow across various business units and functions smoothly if there are silos.</w:t>
      </w:r>
    </w:p>
    <w:p w14:paraId="12ADAF54"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3. </w:t>
      </w:r>
      <w:r w:rsidRPr="000C11B5">
        <w:rPr>
          <w:rFonts w:ascii="Arial" w:hAnsi="Arial" w:cs="Arial"/>
          <w:b/>
          <w:lang w:val="en" w:eastAsia="en-US"/>
        </w:rPr>
        <w:t>Technological Integration:</w:t>
      </w:r>
      <w:r w:rsidRPr="000C11B5">
        <w:rPr>
          <w:rFonts w:ascii="Arial" w:hAnsi="Arial" w:cs="Arial"/>
          <w:lang w:val="en" w:eastAsia="en-US"/>
        </w:rPr>
        <w:t xml:space="preserve"> There are hurdles in integrating KM systems with quickly developing technologies like AI and ML.</w:t>
      </w:r>
    </w:p>
    <w:p w14:paraId="2C2BE0BE" w14:textId="77777777" w:rsidR="009E09DB" w:rsidRPr="000C11B5" w:rsidRDefault="00EE234B" w:rsidP="00976AE1">
      <w:pPr>
        <w:spacing w:line="360" w:lineRule="auto"/>
        <w:jc w:val="both"/>
        <w:rPr>
          <w:rFonts w:ascii="Arial" w:hAnsi="Arial" w:cs="Arial"/>
          <w:b/>
          <w:lang w:val="en" w:eastAsia="en-US"/>
        </w:rPr>
      </w:pPr>
      <w:r w:rsidRPr="000C11B5">
        <w:rPr>
          <w:rFonts w:ascii="Arial" w:hAnsi="Arial" w:cs="Arial"/>
          <w:lang w:val="en" w:eastAsia="en-US"/>
        </w:rPr>
        <w:t xml:space="preserve">• </w:t>
      </w:r>
      <w:r w:rsidRPr="000C11B5">
        <w:rPr>
          <w:rFonts w:ascii="Arial" w:hAnsi="Arial" w:cs="Arial"/>
          <w:b/>
          <w:lang w:val="en" w:eastAsia="en-US"/>
        </w:rPr>
        <w:t>Opportunities:</w:t>
      </w:r>
    </w:p>
    <w:p w14:paraId="2A599E7C" w14:textId="49D4919F"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1. </w:t>
      </w:r>
      <w:r w:rsidRPr="000C11B5">
        <w:rPr>
          <w:rFonts w:ascii="Arial" w:hAnsi="Arial" w:cs="Arial"/>
          <w:b/>
          <w:lang w:val="en" w:eastAsia="en-US"/>
        </w:rPr>
        <w:t>Advanced Data Analytics:</w:t>
      </w:r>
      <w:r w:rsidRPr="000C11B5">
        <w:rPr>
          <w:rFonts w:ascii="Arial" w:hAnsi="Arial" w:cs="Arial"/>
          <w:lang w:val="en" w:eastAsia="en-US"/>
        </w:rPr>
        <w:t xml:space="preserve"> Investing in </w:t>
      </w:r>
      <w:r w:rsidR="00436D80" w:rsidRPr="000C11B5">
        <w:rPr>
          <w:rFonts w:ascii="Arial" w:hAnsi="Arial" w:cs="Arial"/>
          <w:lang w:val="en" w:eastAsia="en-US"/>
        </w:rPr>
        <w:t>innovative</w:t>
      </w:r>
      <w:r w:rsidRPr="000C11B5">
        <w:rPr>
          <w:rFonts w:ascii="Arial" w:hAnsi="Arial" w:cs="Arial"/>
          <w:lang w:val="en" w:eastAsia="en-US"/>
        </w:rPr>
        <w:t xml:space="preserve"> instruments to gain a deeper understanding of consumer </w:t>
      </w:r>
      <w:r w:rsidR="00E4271A" w:rsidRPr="000C11B5">
        <w:rPr>
          <w:rFonts w:ascii="Arial" w:hAnsi="Arial" w:cs="Arial"/>
          <w:lang w:val="en" w:eastAsia="en-US"/>
        </w:rPr>
        <w:t>behavior</w:t>
      </w:r>
      <w:r w:rsidRPr="000C11B5">
        <w:rPr>
          <w:rFonts w:ascii="Arial" w:hAnsi="Arial" w:cs="Arial"/>
          <w:lang w:val="en" w:eastAsia="en-US"/>
        </w:rPr>
        <w:t xml:space="preserve"> and industry trends.</w:t>
      </w:r>
    </w:p>
    <w:p w14:paraId="4B21BD22" w14:textId="56553FA6"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2</w:t>
      </w:r>
      <w:r w:rsidRPr="000C11B5">
        <w:rPr>
          <w:rFonts w:ascii="Arial" w:hAnsi="Arial" w:cs="Arial"/>
          <w:b/>
          <w:lang w:val="en" w:eastAsia="en-US"/>
        </w:rPr>
        <w:t xml:space="preserve">. AI-Driven Knowledge Discovery: </w:t>
      </w:r>
      <w:r w:rsidRPr="000C11B5">
        <w:rPr>
          <w:rFonts w:ascii="Arial" w:hAnsi="Arial" w:cs="Arial"/>
          <w:lang w:val="en" w:eastAsia="en-US"/>
        </w:rPr>
        <w:t xml:space="preserve">Making </w:t>
      </w:r>
      <w:r w:rsidR="00436D80" w:rsidRPr="000C11B5">
        <w:rPr>
          <w:rFonts w:ascii="Arial" w:hAnsi="Arial" w:cs="Arial"/>
          <w:lang w:val="en" w:eastAsia="en-US"/>
        </w:rPr>
        <w:t>initiative-taking</w:t>
      </w:r>
      <w:r w:rsidRPr="000C11B5">
        <w:rPr>
          <w:rFonts w:ascii="Arial" w:hAnsi="Arial" w:cs="Arial"/>
          <w:lang w:val="en" w:eastAsia="en-US"/>
        </w:rPr>
        <w:t xml:space="preserve"> knowledge discovery by </w:t>
      </w:r>
      <w:r w:rsidR="00E4271A" w:rsidRPr="000C11B5">
        <w:rPr>
          <w:rFonts w:ascii="Arial" w:hAnsi="Arial" w:cs="Arial"/>
          <w:lang w:val="en" w:eastAsia="en-US"/>
        </w:rPr>
        <w:t>utilizing</w:t>
      </w:r>
      <w:r w:rsidRPr="000C11B5">
        <w:rPr>
          <w:rFonts w:ascii="Arial" w:hAnsi="Arial" w:cs="Arial"/>
          <w:lang w:val="en" w:eastAsia="en-US"/>
        </w:rPr>
        <w:t xml:space="preserve"> AI algorithms.</w:t>
      </w:r>
    </w:p>
    <w:p w14:paraId="6861A321"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3. </w:t>
      </w:r>
      <w:r w:rsidRPr="000C11B5">
        <w:rPr>
          <w:rFonts w:ascii="Arial" w:hAnsi="Arial" w:cs="Arial"/>
          <w:b/>
          <w:lang w:val="en" w:eastAsia="en-US"/>
        </w:rPr>
        <w:t>Improved Platforms for Collaboration:</w:t>
      </w:r>
      <w:r w:rsidRPr="000C11B5">
        <w:rPr>
          <w:rFonts w:ascii="Arial" w:hAnsi="Arial" w:cs="Arial"/>
          <w:lang w:val="en" w:eastAsia="en-US"/>
        </w:rPr>
        <w:t xml:space="preserve"> Innovations in platforms that promote better cross-functional cooperation.</w:t>
      </w:r>
    </w:p>
    <w:p w14:paraId="04BC2AC5"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4. </w:t>
      </w:r>
      <w:r w:rsidRPr="000C11B5">
        <w:rPr>
          <w:rFonts w:ascii="Arial" w:hAnsi="Arial" w:cs="Arial"/>
          <w:b/>
          <w:lang w:val="en" w:eastAsia="en-US"/>
        </w:rPr>
        <w:t>Customer-Driven Innovation:</w:t>
      </w:r>
      <w:r w:rsidRPr="000C11B5">
        <w:rPr>
          <w:rFonts w:ascii="Arial" w:hAnsi="Arial" w:cs="Arial"/>
          <w:lang w:val="en" w:eastAsia="en-US"/>
        </w:rPr>
        <w:t xml:space="preserve"> Using input from customers to improve KM procedures and develop new products.</w:t>
      </w:r>
    </w:p>
    <w:p w14:paraId="41C16BC2" w14:textId="77777777" w:rsidR="009E09DB" w:rsidRPr="000C11B5" w:rsidRDefault="00EE234B" w:rsidP="00976AE1">
      <w:pPr>
        <w:spacing w:line="360" w:lineRule="auto"/>
        <w:jc w:val="both"/>
        <w:rPr>
          <w:rFonts w:ascii="Arial" w:hAnsi="Arial" w:cs="Arial"/>
          <w:b/>
          <w:lang w:val="en" w:eastAsia="en-US"/>
        </w:rPr>
      </w:pPr>
      <w:r w:rsidRPr="000C11B5">
        <w:rPr>
          <w:rFonts w:ascii="Arial" w:hAnsi="Arial" w:cs="Arial"/>
          <w:lang w:val="en" w:eastAsia="en-US"/>
        </w:rPr>
        <w:t xml:space="preserve">• </w:t>
      </w:r>
      <w:r w:rsidRPr="000C11B5">
        <w:rPr>
          <w:rFonts w:ascii="Arial" w:hAnsi="Arial" w:cs="Arial"/>
          <w:b/>
          <w:lang w:val="en" w:eastAsia="en-US"/>
        </w:rPr>
        <w:t>Strategies:</w:t>
      </w:r>
    </w:p>
    <w:p w14:paraId="344FC10D"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1. </w:t>
      </w:r>
      <w:r w:rsidR="00976AE1" w:rsidRPr="000C11B5">
        <w:rPr>
          <w:rFonts w:ascii="Arial" w:hAnsi="Arial" w:cs="Arial"/>
          <w:b/>
          <w:lang w:val="en-US"/>
        </w:rPr>
        <w:t>Implement Robust Data Governance:</w:t>
      </w:r>
      <w:r w:rsidR="00976AE1" w:rsidRPr="000C11B5">
        <w:rPr>
          <w:rFonts w:ascii="Arial" w:hAnsi="Arial" w:cs="Arial"/>
          <w:lang w:val="en-US"/>
        </w:rPr>
        <w:t xml:space="preserve"> </w:t>
      </w:r>
      <w:r w:rsidRPr="000C11B5">
        <w:rPr>
          <w:rFonts w:ascii="Arial" w:hAnsi="Arial" w:cs="Arial"/>
          <w:lang w:val="en" w:eastAsia="en-US"/>
        </w:rPr>
        <w:t>by clearly defining data ownership and quality requirements.</w:t>
      </w:r>
    </w:p>
    <w:p w14:paraId="72ADE5D0"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2. </w:t>
      </w:r>
      <w:r w:rsidRPr="000C11B5">
        <w:rPr>
          <w:rFonts w:ascii="Arial" w:hAnsi="Arial" w:cs="Arial"/>
          <w:b/>
          <w:lang w:val="en" w:eastAsia="en-US"/>
        </w:rPr>
        <w:t>Encourage a Collaborative Culture:</w:t>
      </w:r>
      <w:r w:rsidRPr="000C11B5">
        <w:rPr>
          <w:rFonts w:ascii="Arial" w:hAnsi="Arial" w:cs="Arial"/>
          <w:lang w:val="en" w:eastAsia="en-US"/>
        </w:rPr>
        <w:t xml:space="preserve"> Workshops and recognition are effective ways to encourage teamwork.</w:t>
      </w:r>
    </w:p>
    <w:p w14:paraId="14565174"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3. </w:t>
      </w:r>
      <w:r w:rsidRPr="000C11B5">
        <w:rPr>
          <w:rFonts w:ascii="Arial" w:hAnsi="Arial" w:cs="Arial"/>
          <w:b/>
          <w:lang w:val="en" w:eastAsia="en-US"/>
        </w:rPr>
        <w:t xml:space="preserve">Ongoing Education and Retraining: </w:t>
      </w:r>
      <w:r w:rsidRPr="000C11B5">
        <w:rPr>
          <w:rFonts w:ascii="Arial" w:hAnsi="Arial" w:cs="Arial"/>
          <w:lang w:val="en" w:eastAsia="en-US"/>
        </w:rPr>
        <w:t>Guaranteeing workers' competence with the newest technology.</w:t>
      </w:r>
    </w:p>
    <w:p w14:paraId="4E7F9067" w14:textId="77777777" w:rsidR="009E09DB"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4. </w:t>
      </w:r>
      <w:r w:rsidRPr="000C11B5">
        <w:rPr>
          <w:rFonts w:ascii="Arial" w:hAnsi="Arial" w:cs="Arial"/>
          <w:b/>
          <w:lang w:val="en" w:eastAsia="en-US"/>
        </w:rPr>
        <w:t xml:space="preserve">Agile KM Systems: </w:t>
      </w:r>
      <w:r w:rsidRPr="000C11B5">
        <w:rPr>
          <w:rFonts w:ascii="Arial" w:hAnsi="Arial" w:cs="Arial"/>
          <w:lang w:val="en" w:eastAsia="en-US"/>
        </w:rPr>
        <w:t>Using an agile methodology to quickly adjust to changes in technology.</w:t>
      </w:r>
    </w:p>
    <w:p w14:paraId="0ED3A147" w14:textId="77777777" w:rsidR="00447E2E" w:rsidRPr="000C11B5" w:rsidRDefault="00EE234B" w:rsidP="00447E2E">
      <w:pPr>
        <w:keepNext/>
        <w:spacing w:line="360" w:lineRule="auto"/>
        <w:jc w:val="both"/>
        <w:rPr>
          <w:rFonts w:ascii="Arial" w:hAnsi="Arial" w:cs="Arial"/>
        </w:rPr>
      </w:pPr>
      <w:r w:rsidRPr="000C11B5">
        <w:rPr>
          <w:rFonts w:ascii="Arial" w:hAnsi="Arial" w:cs="Arial"/>
          <w:noProof/>
          <w:lang w:val="en-US" w:eastAsia="en-US"/>
        </w:rPr>
        <w:drawing>
          <wp:inline distT="0" distB="0" distL="0" distR="0" wp14:anchorId="433EB2ED" wp14:editId="576311AD">
            <wp:extent cx="5943600" cy="2910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943600" cy="2910840"/>
                    </a:xfrm>
                    <a:prstGeom prst="rect">
                      <a:avLst/>
                    </a:prstGeom>
                  </pic:spPr>
                </pic:pic>
              </a:graphicData>
            </a:graphic>
          </wp:inline>
        </w:drawing>
      </w:r>
    </w:p>
    <w:p w14:paraId="67DEDCCF" w14:textId="77777777" w:rsidR="00447E2E" w:rsidRPr="000C11B5" w:rsidRDefault="00EE234B" w:rsidP="00447E2E">
      <w:pPr>
        <w:pStyle w:val="Caption"/>
        <w:jc w:val="center"/>
        <w:rPr>
          <w:rFonts w:ascii="Arial" w:hAnsi="Arial" w:cs="Arial"/>
          <w:b w:val="0"/>
          <w:color w:val="auto"/>
        </w:rPr>
      </w:pPr>
      <w:r w:rsidRPr="000C11B5">
        <w:rPr>
          <w:rFonts w:ascii="Arial" w:hAnsi="Arial" w:cs="Arial"/>
          <w:b w:val="0"/>
          <w:color w:val="auto"/>
        </w:rPr>
        <w:t xml:space="preserve">Figure </w:t>
      </w:r>
      <w:r w:rsidRPr="000C11B5">
        <w:rPr>
          <w:rFonts w:ascii="Arial" w:hAnsi="Arial" w:cs="Arial"/>
          <w:b w:val="0"/>
          <w:color w:val="auto"/>
        </w:rPr>
        <w:fldChar w:fldCharType="begin"/>
      </w:r>
      <w:r w:rsidRPr="000C11B5">
        <w:rPr>
          <w:rFonts w:ascii="Arial" w:hAnsi="Arial" w:cs="Arial"/>
          <w:b w:val="0"/>
          <w:color w:val="auto"/>
        </w:rPr>
        <w:instrText xml:space="preserve"> SEQ Figure \* ARABIC </w:instrText>
      </w:r>
      <w:r w:rsidRPr="000C11B5">
        <w:rPr>
          <w:rFonts w:ascii="Arial" w:hAnsi="Arial" w:cs="Arial"/>
          <w:b w:val="0"/>
          <w:color w:val="auto"/>
        </w:rPr>
        <w:fldChar w:fldCharType="separate"/>
      </w:r>
      <w:r w:rsidRPr="000C11B5">
        <w:rPr>
          <w:rFonts w:ascii="Arial" w:hAnsi="Arial" w:cs="Arial"/>
          <w:b w:val="0"/>
          <w:noProof/>
          <w:color w:val="auto"/>
        </w:rPr>
        <w:t>3</w:t>
      </w:r>
      <w:r w:rsidRPr="000C11B5">
        <w:rPr>
          <w:rFonts w:ascii="Arial" w:hAnsi="Arial" w:cs="Arial"/>
          <w:b w:val="0"/>
          <w:color w:val="auto"/>
        </w:rPr>
        <w:fldChar w:fldCharType="end"/>
      </w:r>
      <w:r w:rsidRPr="000C11B5">
        <w:rPr>
          <w:rFonts w:ascii="Arial" w:hAnsi="Arial" w:cs="Arial"/>
          <w:b w:val="0"/>
          <w:color w:val="auto"/>
        </w:rPr>
        <w:t>: SWOT analysis</w:t>
      </w:r>
    </w:p>
    <w:p w14:paraId="6BC9DDFE" w14:textId="77777777" w:rsidR="00AA20B6" w:rsidRPr="000C11B5" w:rsidRDefault="00EE234B" w:rsidP="00447E2E">
      <w:pPr>
        <w:pStyle w:val="Caption"/>
        <w:jc w:val="center"/>
        <w:rPr>
          <w:rFonts w:ascii="Arial" w:hAnsi="Arial" w:cs="Arial"/>
          <w:b w:val="0"/>
          <w:color w:val="auto"/>
          <w:lang w:val="en" w:eastAsia="en-US"/>
        </w:rPr>
      </w:pPr>
      <w:r w:rsidRPr="000C11B5">
        <w:rPr>
          <w:rFonts w:ascii="Arial" w:hAnsi="Arial" w:cs="Arial"/>
          <w:b w:val="0"/>
          <w:color w:val="auto"/>
        </w:rPr>
        <w:t xml:space="preserve">Source: </w:t>
      </w:r>
      <w:hyperlink r:id="rId14" w:history="1">
        <w:r w:rsidRPr="000C11B5">
          <w:rPr>
            <w:rStyle w:val="Hyperlink"/>
            <w:rFonts w:ascii="Arial" w:hAnsi="Arial" w:cs="Arial"/>
            <w:b w:val="0"/>
          </w:rPr>
          <w:t>www.businessmodelanalyst.com</w:t>
        </w:r>
      </w:hyperlink>
      <w:r w:rsidRPr="000C11B5">
        <w:rPr>
          <w:rFonts w:ascii="Arial" w:hAnsi="Arial" w:cs="Arial"/>
          <w:b w:val="0"/>
          <w:color w:val="auto"/>
        </w:rPr>
        <w:t xml:space="preserve"> ,2023</w:t>
      </w:r>
    </w:p>
    <w:p w14:paraId="3A564F96" w14:textId="77777777" w:rsidR="009E09DB" w:rsidRPr="000C11B5" w:rsidRDefault="00EE234B" w:rsidP="00E4271A">
      <w:pPr>
        <w:pStyle w:val="Heading1"/>
      </w:pPr>
      <w:bookmarkStart w:id="6" w:name="_Toc153729987"/>
      <w:r w:rsidRPr="000C11B5">
        <w:t>6. Identifying and Distributing New Knowledge</w:t>
      </w:r>
      <w:bookmarkEnd w:id="6"/>
    </w:p>
    <w:p w14:paraId="1C380024" w14:textId="77777777" w:rsidR="003F0468" w:rsidRPr="000C11B5" w:rsidRDefault="00EE234B" w:rsidP="00976AE1">
      <w:pPr>
        <w:spacing w:line="360" w:lineRule="auto"/>
        <w:jc w:val="both"/>
        <w:rPr>
          <w:rFonts w:ascii="Arial" w:hAnsi="Arial" w:cs="Arial"/>
          <w:lang w:val="en-US"/>
        </w:rPr>
      </w:pPr>
      <w:r w:rsidRPr="000C11B5">
        <w:rPr>
          <w:rFonts w:ascii="Arial" w:hAnsi="Arial" w:cs="Arial"/>
          <w:lang w:val="en-US"/>
        </w:rPr>
        <w:t>Processes for Identifying New Knowledge:</w:t>
      </w:r>
    </w:p>
    <w:p w14:paraId="2B6A25F8" w14:textId="77777777"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1. </w:t>
      </w:r>
      <w:r w:rsidRPr="000C11B5">
        <w:rPr>
          <w:rFonts w:ascii="Arial" w:hAnsi="Arial" w:cs="Arial"/>
          <w:b/>
          <w:lang w:val="en-US"/>
        </w:rPr>
        <w:t>Customer Feedback Mechanisms:</w:t>
      </w:r>
      <w:r w:rsidRPr="000C11B5">
        <w:rPr>
          <w:rFonts w:ascii="Arial" w:hAnsi="Arial" w:cs="Arial"/>
        </w:rPr>
        <w:t xml:space="preserve"> </w:t>
      </w:r>
      <w:r w:rsidRPr="000C11B5">
        <w:rPr>
          <w:rFonts w:ascii="Arial" w:hAnsi="Arial" w:cs="Arial"/>
          <w:lang w:val="en-US"/>
        </w:rPr>
        <w:t xml:space="preserve"> By methodically examining reviews, ratings, and comments, Amazon gives priority to user input. After processing this data, machine learning algorithms offer real-time insights into user patterns, preferences, and experiences. </w:t>
      </w:r>
    </w:p>
    <w:p w14:paraId="223F5A1C" w14:textId="3D698012"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 2. </w:t>
      </w:r>
      <w:r w:rsidRPr="000C11B5">
        <w:rPr>
          <w:rFonts w:ascii="Arial" w:hAnsi="Arial" w:cs="Arial"/>
          <w:b/>
          <w:lang w:val="en-US"/>
        </w:rPr>
        <w:t>AI and Data Analytics:</w:t>
      </w:r>
      <w:r w:rsidRPr="000C11B5">
        <w:rPr>
          <w:rFonts w:ascii="Arial" w:hAnsi="Arial" w:cs="Arial"/>
          <w:lang w:val="en-US"/>
        </w:rPr>
        <w:t xml:space="preserve"> Large-scale dataset analysis is done using artificial intelligence and advanced data analytics. Algorithms aid in the </w:t>
      </w:r>
      <w:r w:rsidR="00436D80" w:rsidRPr="000C11B5">
        <w:rPr>
          <w:rFonts w:ascii="Arial" w:hAnsi="Arial" w:cs="Arial"/>
          <w:lang w:val="en-US"/>
        </w:rPr>
        <w:t>initiative-taking</w:t>
      </w:r>
      <w:r w:rsidRPr="000C11B5">
        <w:rPr>
          <w:rFonts w:ascii="Arial" w:hAnsi="Arial" w:cs="Arial"/>
          <w:lang w:val="en-US"/>
        </w:rPr>
        <w:t xml:space="preserve"> discovery of </w:t>
      </w:r>
      <w:r w:rsidR="00436D80" w:rsidRPr="000C11B5">
        <w:rPr>
          <w:rFonts w:ascii="Arial" w:hAnsi="Arial" w:cs="Arial"/>
          <w:lang w:val="en-US"/>
        </w:rPr>
        <w:t>added information</w:t>
      </w:r>
      <w:r w:rsidRPr="000C11B5">
        <w:rPr>
          <w:rFonts w:ascii="Arial" w:hAnsi="Arial" w:cs="Arial"/>
          <w:lang w:val="en-US"/>
        </w:rPr>
        <w:t xml:space="preserve"> by forecasting consumer </w:t>
      </w:r>
      <w:r w:rsidR="00E4271A" w:rsidRPr="000C11B5">
        <w:rPr>
          <w:rFonts w:ascii="Arial" w:hAnsi="Arial" w:cs="Arial"/>
          <w:lang w:val="en-US"/>
        </w:rPr>
        <w:t>behavior</w:t>
      </w:r>
      <w:r w:rsidRPr="000C11B5">
        <w:rPr>
          <w:rFonts w:ascii="Arial" w:hAnsi="Arial" w:cs="Arial"/>
          <w:lang w:val="en-US"/>
        </w:rPr>
        <w:t>, industry trends, and development prospects.</w:t>
      </w:r>
    </w:p>
    <w:p w14:paraId="7370B4CB" w14:textId="13E875B1"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3. </w:t>
      </w:r>
      <w:r w:rsidRPr="000C11B5">
        <w:rPr>
          <w:rFonts w:ascii="Arial" w:hAnsi="Arial" w:cs="Arial"/>
          <w:b/>
          <w:lang w:val="en-US"/>
        </w:rPr>
        <w:t>Contributions from Employees:</w:t>
      </w:r>
      <w:r w:rsidRPr="000C11B5">
        <w:rPr>
          <w:rFonts w:ascii="Arial" w:hAnsi="Arial" w:cs="Arial"/>
          <w:lang w:val="en-US"/>
        </w:rPr>
        <w:t xml:space="preserve"> Employee thoughts and creative ideas are encouraged by Amazon's collaborative culture. Platforms for internal knowledge sharing make it easier for employees to share their knowledge inside, which is essential for seeing </w:t>
      </w:r>
      <w:r w:rsidR="00436D80" w:rsidRPr="000C11B5">
        <w:rPr>
          <w:rFonts w:ascii="Arial" w:hAnsi="Arial" w:cs="Arial"/>
          <w:lang w:val="en-US"/>
        </w:rPr>
        <w:t>contemporary trends</w:t>
      </w:r>
      <w:r w:rsidRPr="000C11B5">
        <w:rPr>
          <w:rFonts w:ascii="Arial" w:hAnsi="Arial" w:cs="Arial"/>
          <w:lang w:val="en-US"/>
        </w:rPr>
        <w:t xml:space="preserve"> and business prospects.</w:t>
      </w:r>
    </w:p>
    <w:p w14:paraId="45D4BAAB" w14:textId="77777777" w:rsidR="003F0468" w:rsidRPr="000C11B5" w:rsidRDefault="00EE234B" w:rsidP="00976AE1">
      <w:pPr>
        <w:spacing w:line="360" w:lineRule="auto"/>
        <w:jc w:val="both"/>
        <w:rPr>
          <w:rFonts w:ascii="Arial" w:hAnsi="Arial" w:cs="Arial"/>
          <w:b/>
          <w:lang w:val="en-US"/>
        </w:rPr>
      </w:pPr>
      <w:r w:rsidRPr="000C11B5">
        <w:rPr>
          <w:rFonts w:ascii="Arial" w:hAnsi="Arial" w:cs="Arial"/>
          <w:b/>
          <w:lang w:val="en-US"/>
        </w:rPr>
        <w:t>Distribution Channels for Sharing New Products and Services:</w:t>
      </w:r>
    </w:p>
    <w:p w14:paraId="0D0A13C2" w14:textId="754AAFCC"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1. </w:t>
      </w:r>
      <w:r w:rsidRPr="000C11B5">
        <w:rPr>
          <w:rFonts w:ascii="Arial" w:hAnsi="Arial" w:cs="Arial"/>
          <w:b/>
          <w:lang w:val="en-US"/>
        </w:rPr>
        <w:t>Online Retail Platform:</w:t>
      </w:r>
      <w:r w:rsidRPr="000C11B5">
        <w:rPr>
          <w:rFonts w:ascii="Arial" w:hAnsi="Arial" w:cs="Arial"/>
          <w:lang w:val="en-US"/>
        </w:rPr>
        <w:t xml:space="preserve"> Amazon's online retail platform serves as the main distribution route for new goods and services. New product releases are placed to </w:t>
      </w:r>
      <w:r w:rsidR="00E4271A" w:rsidRPr="000C11B5">
        <w:rPr>
          <w:rFonts w:ascii="Arial" w:hAnsi="Arial" w:cs="Arial"/>
          <w:lang w:val="en-US"/>
        </w:rPr>
        <w:t>maximize</w:t>
      </w:r>
      <w:r w:rsidRPr="000C11B5">
        <w:rPr>
          <w:rFonts w:ascii="Arial" w:hAnsi="Arial" w:cs="Arial"/>
          <w:lang w:val="en-US"/>
        </w:rPr>
        <w:t xml:space="preserve"> awareness and are bolstered by recommendation algorithms that provide tailored product recommendations.</w:t>
      </w:r>
    </w:p>
    <w:p w14:paraId="56A4A097" w14:textId="0AF9585F"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 2. </w:t>
      </w:r>
      <w:r w:rsidRPr="000C11B5">
        <w:rPr>
          <w:rFonts w:ascii="Arial" w:hAnsi="Arial" w:cs="Arial"/>
          <w:b/>
          <w:lang w:val="en-US"/>
        </w:rPr>
        <w:t>AWS Marketplace:</w:t>
      </w:r>
      <w:r w:rsidRPr="000C11B5">
        <w:rPr>
          <w:rFonts w:ascii="Arial" w:hAnsi="Arial" w:cs="Arial"/>
          <w:lang w:val="en-US"/>
        </w:rPr>
        <w:t xml:space="preserve"> An outlet specifically designed for the marketing of new cloud-based </w:t>
      </w:r>
      <w:r w:rsidR="00E4271A" w:rsidRPr="000C11B5">
        <w:rPr>
          <w:rFonts w:ascii="Arial" w:hAnsi="Arial" w:cs="Arial"/>
          <w:lang w:val="en-US"/>
        </w:rPr>
        <w:t>products;</w:t>
      </w:r>
      <w:r w:rsidRPr="000C11B5">
        <w:rPr>
          <w:rFonts w:ascii="Arial" w:hAnsi="Arial" w:cs="Arial"/>
          <w:lang w:val="en-US"/>
        </w:rPr>
        <w:t xml:space="preserve"> AWS Marketplace is devoted to cloud computing services.</w:t>
      </w:r>
    </w:p>
    <w:p w14:paraId="04B193A8" w14:textId="77777777"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 3. </w:t>
      </w:r>
      <w:r w:rsidRPr="000C11B5">
        <w:rPr>
          <w:rFonts w:ascii="Arial" w:hAnsi="Arial" w:cs="Arial"/>
          <w:b/>
          <w:lang w:val="en-US"/>
        </w:rPr>
        <w:t>Marketing and Advertising Campaigns:</w:t>
      </w:r>
      <w:r w:rsidRPr="000C11B5">
        <w:rPr>
          <w:rFonts w:ascii="Arial" w:hAnsi="Arial" w:cs="Arial"/>
          <w:lang w:val="en-US"/>
        </w:rPr>
        <w:t xml:space="preserve"> Using both conventional and internet platforms, effective marketing and advertising campaigns raise awareness of and interest in new products and services.</w:t>
      </w:r>
    </w:p>
    <w:p w14:paraId="2B7A3C7E" w14:textId="2EDE8AA2"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 4. </w:t>
      </w:r>
      <w:r w:rsidRPr="000C11B5">
        <w:rPr>
          <w:rFonts w:ascii="Arial" w:hAnsi="Arial" w:cs="Arial"/>
          <w:b/>
          <w:lang w:val="en-US"/>
        </w:rPr>
        <w:t xml:space="preserve">Working with Third-Party Sellers: </w:t>
      </w:r>
      <w:r w:rsidRPr="000C11B5">
        <w:rPr>
          <w:rFonts w:ascii="Arial" w:hAnsi="Arial" w:cs="Arial"/>
          <w:lang w:val="en-US"/>
        </w:rPr>
        <w:t xml:space="preserve">Working with a large network of third-party sellers helps </w:t>
      </w:r>
      <w:r w:rsidR="00E4271A" w:rsidRPr="000C11B5">
        <w:rPr>
          <w:rFonts w:ascii="Arial" w:hAnsi="Arial" w:cs="Arial"/>
          <w:lang w:val="en-US"/>
        </w:rPr>
        <w:t>the latest</w:t>
      </w:r>
      <w:r w:rsidR="00436D80" w:rsidRPr="000C11B5">
        <w:rPr>
          <w:rFonts w:ascii="Arial" w:hAnsi="Arial" w:cs="Arial"/>
          <w:lang w:val="en-US"/>
        </w:rPr>
        <w:t xml:space="preserve"> offers</w:t>
      </w:r>
      <w:r w:rsidRPr="000C11B5">
        <w:rPr>
          <w:rFonts w:ascii="Arial" w:hAnsi="Arial" w:cs="Arial"/>
          <w:lang w:val="en-US"/>
        </w:rPr>
        <w:t xml:space="preserve"> reach a wider audience and promotes innovation throughout the Amazon ecosystem.</w:t>
      </w:r>
    </w:p>
    <w:p w14:paraId="0B6F8AEA" w14:textId="77777777" w:rsidR="003F0468" w:rsidRPr="000C11B5" w:rsidRDefault="00EE234B" w:rsidP="00976AE1">
      <w:pPr>
        <w:spacing w:line="360" w:lineRule="auto"/>
        <w:jc w:val="both"/>
        <w:rPr>
          <w:rFonts w:ascii="Arial" w:hAnsi="Arial" w:cs="Arial"/>
          <w:b/>
          <w:lang w:val="en-US"/>
        </w:rPr>
      </w:pPr>
      <w:r w:rsidRPr="000C11B5">
        <w:rPr>
          <w:rFonts w:ascii="Arial" w:hAnsi="Arial" w:cs="Arial"/>
          <w:b/>
          <w:lang w:val="en-US"/>
        </w:rPr>
        <w:t>Integration with Existing Business Processes:</w:t>
      </w:r>
    </w:p>
    <w:p w14:paraId="5130DE04" w14:textId="050C7F80"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1. </w:t>
      </w:r>
      <w:r w:rsidRPr="000C11B5">
        <w:rPr>
          <w:rFonts w:ascii="Arial" w:hAnsi="Arial" w:cs="Arial"/>
          <w:b/>
          <w:lang w:val="en-US"/>
        </w:rPr>
        <w:t xml:space="preserve">Agile Development </w:t>
      </w:r>
      <w:r w:rsidR="00E4271A" w:rsidRPr="000C11B5">
        <w:rPr>
          <w:rFonts w:ascii="Arial" w:hAnsi="Arial" w:cs="Arial"/>
          <w:b/>
          <w:lang w:val="en-US"/>
        </w:rPr>
        <w:t>Practices</w:t>
      </w:r>
      <w:r w:rsidRPr="000C11B5">
        <w:rPr>
          <w:rFonts w:ascii="Arial" w:hAnsi="Arial" w:cs="Arial"/>
          <w:b/>
          <w:lang w:val="en-US"/>
        </w:rPr>
        <w:t>:</w:t>
      </w:r>
      <w:r w:rsidRPr="000C11B5">
        <w:rPr>
          <w:rFonts w:ascii="Arial" w:hAnsi="Arial" w:cs="Arial"/>
          <w:lang w:val="en-US"/>
        </w:rPr>
        <w:t xml:space="preserve"> To ensure rapid assimilation of </w:t>
      </w:r>
      <w:r w:rsidR="00436D80" w:rsidRPr="000C11B5">
        <w:rPr>
          <w:rFonts w:ascii="Arial" w:hAnsi="Arial" w:cs="Arial"/>
          <w:lang w:val="en-US"/>
        </w:rPr>
        <w:t>added information</w:t>
      </w:r>
      <w:r w:rsidRPr="000C11B5">
        <w:rPr>
          <w:rFonts w:ascii="Arial" w:hAnsi="Arial" w:cs="Arial"/>
          <w:lang w:val="en-US"/>
        </w:rPr>
        <w:t xml:space="preserve"> into its technical infrastructure and flexibility in response to advances, Amazon adheres to agile development practices.</w:t>
      </w:r>
    </w:p>
    <w:p w14:paraId="5AC22355" w14:textId="6B8ECD3D"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2. </w:t>
      </w:r>
      <w:r w:rsidRPr="000C11B5">
        <w:rPr>
          <w:rFonts w:ascii="Arial" w:hAnsi="Arial" w:cs="Arial"/>
          <w:b/>
          <w:lang w:val="en-US"/>
        </w:rPr>
        <w:t>Continuous Improvement Initiatives:</w:t>
      </w:r>
      <w:r w:rsidRPr="000C11B5">
        <w:rPr>
          <w:rFonts w:ascii="Arial" w:hAnsi="Arial" w:cs="Arial"/>
          <w:lang w:val="en-US"/>
        </w:rPr>
        <w:t xml:space="preserve"> By methodically integrating staff contributions, market trends, and customer feedback into cycles of continuous improvement, the </w:t>
      </w:r>
      <w:r w:rsidR="00E4271A" w:rsidRPr="000C11B5">
        <w:rPr>
          <w:rFonts w:ascii="Arial" w:hAnsi="Arial" w:cs="Arial"/>
          <w:lang w:val="en-US"/>
        </w:rPr>
        <w:t>organization</w:t>
      </w:r>
      <w:r w:rsidRPr="000C11B5">
        <w:rPr>
          <w:rFonts w:ascii="Arial" w:hAnsi="Arial" w:cs="Arial"/>
          <w:lang w:val="en-US"/>
        </w:rPr>
        <w:t xml:space="preserve"> can change and grow.</w:t>
      </w:r>
    </w:p>
    <w:p w14:paraId="64D25296" w14:textId="77777777"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3. </w:t>
      </w:r>
      <w:r w:rsidRPr="000C11B5">
        <w:rPr>
          <w:rFonts w:ascii="Arial" w:hAnsi="Arial" w:cs="Arial"/>
          <w:b/>
          <w:lang w:val="en-US"/>
        </w:rPr>
        <w:t>Cross-Functional Collaboration:</w:t>
      </w:r>
      <w:r w:rsidRPr="000C11B5">
        <w:rPr>
          <w:rFonts w:ascii="Arial" w:hAnsi="Arial" w:cs="Arial"/>
          <w:lang w:val="en-US"/>
        </w:rPr>
        <w:t xml:space="preserve"> Cross-functional collaboration is necessary for effective integration, and Amazon's collaborative culture makes sure that various business units communicate and work together.</w:t>
      </w:r>
    </w:p>
    <w:p w14:paraId="73B7351B" w14:textId="219A89B0" w:rsidR="003F046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4. </w:t>
      </w:r>
      <w:r w:rsidRPr="000C11B5">
        <w:rPr>
          <w:rFonts w:ascii="Arial" w:hAnsi="Arial" w:cs="Arial"/>
          <w:b/>
          <w:lang w:val="en-US"/>
        </w:rPr>
        <w:t xml:space="preserve">Real-Time Data </w:t>
      </w:r>
      <w:r w:rsidR="00E4271A" w:rsidRPr="000C11B5">
        <w:rPr>
          <w:rFonts w:ascii="Arial" w:hAnsi="Arial" w:cs="Arial"/>
          <w:b/>
          <w:lang w:val="en-US"/>
        </w:rPr>
        <w:t>Utilization</w:t>
      </w:r>
      <w:r w:rsidRPr="000C11B5">
        <w:rPr>
          <w:rFonts w:ascii="Arial" w:hAnsi="Arial" w:cs="Arial"/>
          <w:b/>
          <w:lang w:val="en-US"/>
        </w:rPr>
        <w:t>:</w:t>
      </w:r>
      <w:r w:rsidRPr="000C11B5">
        <w:rPr>
          <w:rFonts w:ascii="Arial" w:hAnsi="Arial" w:cs="Arial"/>
          <w:lang w:val="en-US"/>
        </w:rPr>
        <w:t xml:space="preserve"> This enables Amazon to respond quickly to insights obtained from several sources and facilitates the incorporation of new knowledge.</w:t>
      </w:r>
    </w:p>
    <w:p w14:paraId="567D4D3C" w14:textId="24404A74" w:rsidR="008E2558" w:rsidRPr="000C11B5" w:rsidRDefault="00EE234B" w:rsidP="00976AE1">
      <w:pPr>
        <w:spacing w:line="360" w:lineRule="auto"/>
        <w:jc w:val="both"/>
        <w:rPr>
          <w:rFonts w:ascii="Arial" w:hAnsi="Arial" w:cs="Arial"/>
          <w:lang w:val="en-US"/>
        </w:rPr>
      </w:pPr>
      <w:r w:rsidRPr="000C11B5">
        <w:rPr>
          <w:rFonts w:ascii="Arial" w:hAnsi="Arial" w:cs="Arial"/>
          <w:lang w:val="en-US"/>
        </w:rPr>
        <w:t xml:space="preserve">In conclusion, Amazon's dedication to innovation and customer-centricity is demonstrated by its comprehensive approach to finding and disseminating </w:t>
      </w:r>
      <w:r w:rsidR="00436D80" w:rsidRPr="000C11B5">
        <w:rPr>
          <w:rFonts w:ascii="Arial" w:hAnsi="Arial" w:cs="Arial"/>
          <w:lang w:val="en-US"/>
        </w:rPr>
        <w:t>added information</w:t>
      </w:r>
      <w:r w:rsidRPr="000C11B5">
        <w:rPr>
          <w:rFonts w:ascii="Arial" w:hAnsi="Arial" w:cs="Arial"/>
          <w:lang w:val="en-US"/>
        </w:rPr>
        <w:t xml:space="preserve"> as well as its smooth integration into current company operations.</w:t>
      </w:r>
    </w:p>
    <w:p w14:paraId="2008DD87" w14:textId="77777777" w:rsidR="003F0468" w:rsidRPr="000C11B5" w:rsidRDefault="00EE234B" w:rsidP="00E4271A">
      <w:pPr>
        <w:pStyle w:val="Heading1"/>
      </w:pPr>
      <w:bookmarkStart w:id="7" w:name="_Toc153729988"/>
      <w:r w:rsidRPr="000C11B5">
        <w:t>7. Managing Operating Costs and Legal Requirements</w:t>
      </w:r>
      <w:bookmarkEnd w:id="7"/>
    </w:p>
    <w:p w14:paraId="0F2738A5" w14:textId="618719A5"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Through rigorous financial considerations, Amazon strategically controls operational expenses and regulatory obligations in Knowledge Management (KM). </w:t>
      </w:r>
      <w:r w:rsidR="00436D80" w:rsidRPr="000C11B5">
        <w:rPr>
          <w:rFonts w:ascii="Arial" w:hAnsi="Arial" w:cs="Arial"/>
          <w:lang w:val="en" w:eastAsia="en-US"/>
        </w:rPr>
        <w:t>Using</w:t>
      </w:r>
      <w:r w:rsidRPr="000C11B5">
        <w:rPr>
          <w:rFonts w:ascii="Arial" w:hAnsi="Arial" w:cs="Arial"/>
          <w:lang w:val="en" w:eastAsia="en-US"/>
        </w:rPr>
        <w:t xml:space="preserve"> Amazon Web Services (AWS), the </w:t>
      </w:r>
      <w:r w:rsidR="00E4271A" w:rsidRPr="000C11B5">
        <w:rPr>
          <w:rFonts w:ascii="Arial" w:hAnsi="Arial" w:cs="Arial"/>
          <w:lang w:val="en" w:eastAsia="en-US"/>
        </w:rPr>
        <w:t>organization</w:t>
      </w:r>
      <w:r w:rsidRPr="000C11B5">
        <w:rPr>
          <w:rFonts w:ascii="Arial" w:hAnsi="Arial" w:cs="Arial"/>
          <w:lang w:val="en" w:eastAsia="en-US"/>
        </w:rPr>
        <w:t xml:space="preserve"> provides scalable technologies and effective cloud computing by allocating resources for infrastructure investments. With a focus on artificial intelligence and data analytics, Amazon's leadership in knowledge management practices is upheld by ongoing technological advancements. Programmes for employee training are funded, which is consistent with Amazon's dedication to ongoing education for efficient knowle</w:t>
      </w:r>
      <w:r w:rsidR="00497F45" w:rsidRPr="000C11B5">
        <w:rPr>
          <w:rFonts w:ascii="Arial" w:hAnsi="Arial" w:cs="Arial"/>
          <w:lang w:val="en" w:eastAsia="en-US"/>
        </w:rPr>
        <w:t>dge transfer</w:t>
      </w:r>
      <w:r w:rsidR="00497F45" w:rsidRPr="000C11B5">
        <w:rPr>
          <w:rFonts w:ascii="Arial" w:hAnsi="Arial" w:cs="Arial"/>
          <w:color w:val="222222"/>
          <w:szCs w:val="24"/>
          <w:shd w:val="clear" w:color="auto" w:fill="FFFFFF"/>
        </w:rPr>
        <w:t xml:space="preserve"> (Sollins, 2019).</w:t>
      </w:r>
    </w:p>
    <w:p w14:paraId="6EB4D90C" w14:textId="06249010"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Amazon </w:t>
      </w:r>
      <w:r w:rsidR="00E4271A" w:rsidRPr="000C11B5">
        <w:rPr>
          <w:rFonts w:ascii="Arial" w:hAnsi="Arial" w:cs="Arial"/>
          <w:lang w:val="en" w:eastAsia="en-US"/>
        </w:rPr>
        <w:t>priorities</w:t>
      </w:r>
      <w:r w:rsidRPr="000C11B5">
        <w:rPr>
          <w:rFonts w:ascii="Arial" w:hAnsi="Arial" w:cs="Arial"/>
          <w:lang w:val="en" w:eastAsia="en-US"/>
        </w:rPr>
        <w:t xml:space="preserve"> data privacy and security to comply with legal and regulatory regulations. </w:t>
      </w:r>
      <w:r w:rsidR="00436D80" w:rsidRPr="000C11B5">
        <w:rPr>
          <w:rFonts w:ascii="Arial" w:hAnsi="Arial" w:cs="Arial"/>
          <w:lang w:val="en" w:eastAsia="en-US"/>
        </w:rPr>
        <w:t>To</w:t>
      </w:r>
      <w:r w:rsidRPr="000C11B5">
        <w:rPr>
          <w:rFonts w:ascii="Arial" w:hAnsi="Arial" w:cs="Arial"/>
          <w:lang w:val="en" w:eastAsia="en-US"/>
        </w:rPr>
        <w:t xml:space="preserve"> secure sensitive data and comply with international standards such as GDPR, the </w:t>
      </w:r>
      <w:r w:rsidR="00E4271A" w:rsidRPr="000C11B5">
        <w:rPr>
          <w:rFonts w:ascii="Arial" w:hAnsi="Arial" w:cs="Arial"/>
          <w:lang w:val="en" w:eastAsia="en-US"/>
        </w:rPr>
        <w:t>organization</w:t>
      </w:r>
      <w:r w:rsidRPr="000C11B5">
        <w:rPr>
          <w:rFonts w:ascii="Arial" w:hAnsi="Arial" w:cs="Arial"/>
          <w:lang w:val="en" w:eastAsia="en-US"/>
        </w:rPr>
        <w:t xml:space="preserve"> makes investments in encryption technology, access restrictions, and routine audits. KM efforts </w:t>
      </w:r>
      <w:r w:rsidR="00436D80" w:rsidRPr="000C11B5">
        <w:rPr>
          <w:rFonts w:ascii="Arial" w:hAnsi="Arial" w:cs="Arial"/>
          <w:lang w:val="en" w:eastAsia="en-US"/>
        </w:rPr>
        <w:t>comply</w:t>
      </w:r>
      <w:r w:rsidRPr="000C11B5">
        <w:rPr>
          <w:rFonts w:ascii="Arial" w:hAnsi="Arial" w:cs="Arial"/>
          <w:lang w:val="en" w:eastAsia="en-US"/>
        </w:rPr>
        <w:t xml:space="preserve"> with intellectual property regulations through legal means such as trademarks and patents for intellectual property protection. </w:t>
      </w:r>
      <w:r w:rsidR="00436D80" w:rsidRPr="000C11B5">
        <w:rPr>
          <w:rFonts w:ascii="Arial" w:hAnsi="Arial" w:cs="Arial"/>
          <w:lang w:val="en" w:eastAsia="en-US"/>
        </w:rPr>
        <w:t>Ongoing compliance audits and reporting exemplify Amazon's dedication to openness</w:t>
      </w:r>
      <w:r w:rsidRPr="000C11B5">
        <w:rPr>
          <w:rFonts w:ascii="Arial" w:hAnsi="Arial" w:cs="Arial"/>
          <w:lang w:val="en" w:eastAsia="en-US"/>
        </w:rPr>
        <w:t>.</w:t>
      </w:r>
    </w:p>
    <w:p w14:paraId="7568EC3D" w14:textId="77777777"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Access restrictions and encryption technologies are examples of data security measures that are budgeted specifically for, which promotes a security-conscious culture. With its dynamic and inventive operations, Amazon's strategy finds a strategic balance between assuring KM efficiency, legal compl</w:t>
      </w:r>
      <w:r w:rsidR="00497F45" w:rsidRPr="000C11B5">
        <w:rPr>
          <w:rFonts w:ascii="Arial" w:hAnsi="Arial" w:cs="Arial"/>
          <w:lang w:val="en" w:eastAsia="en-US"/>
        </w:rPr>
        <w:t>iance, and strong data security</w:t>
      </w:r>
      <w:r w:rsidR="00497F45" w:rsidRPr="000C11B5">
        <w:rPr>
          <w:rFonts w:ascii="Arial" w:hAnsi="Arial" w:cs="Arial"/>
          <w:color w:val="222222"/>
          <w:szCs w:val="24"/>
          <w:shd w:val="clear" w:color="auto" w:fill="FFFFFF"/>
        </w:rPr>
        <w:t xml:space="preserve"> (Houde, Newberry, and Seim, 2017). </w:t>
      </w:r>
    </w:p>
    <w:p w14:paraId="553BC3D0" w14:textId="77777777" w:rsidR="008E2558" w:rsidRPr="000C11B5" w:rsidRDefault="00EE234B" w:rsidP="00E4271A">
      <w:pPr>
        <w:pStyle w:val="Heading1"/>
      </w:pPr>
      <w:bookmarkStart w:id="8" w:name="_Toc153729989"/>
      <w:r w:rsidRPr="000C11B5">
        <w:t>8. Promoting KM System and Stakeholder Awareness</w:t>
      </w:r>
      <w:bookmarkEnd w:id="8"/>
    </w:p>
    <w:p w14:paraId="70D3F2E1" w14:textId="77777777"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At Amazon, increasing stakeholder awareness and advancing Knowledge Management (KM) systems require a multipronged strategy that includes training initiatives, communication tactics, and continuous improvement processes. Amazon uses focused communication tactics, including company-wide announcements, newsletters, and KM-specific platforms, to effectively promote knowledge management. These platforms play a crucial role in promoting engagement, highlighting the importance of knowledge management, and creating a comm</w:t>
      </w:r>
      <w:r w:rsidR="00497F45" w:rsidRPr="000C11B5">
        <w:rPr>
          <w:rFonts w:ascii="Arial" w:hAnsi="Arial" w:cs="Arial"/>
          <w:lang w:val="en" w:eastAsia="en-US"/>
        </w:rPr>
        <w:t>on awareness of its advantages</w:t>
      </w:r>
      <w:r w:rsidR="00497F45" w:rsidRPr="000C11B5">
        <w:rPr>
          <w:rFonts w:ascii="Arial" w:hAnsi="Arial" w:cs="Arial"/>
          <w:color w:val="222222"/>
          <w:szCs w:val="24"/>
          <w:shd w:val="clear" w:color="auto" w:fill="FFFFFF"/>
        </w:rPr>
        <w:t xml:space="preserve"> (Lopes et al., 2017).</w:t>
      </w:r>
    </w:p>
    <w:p w14:paraId="0E19864C" w14:textId="43CC8D51"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To guarantee a smooth transition into the knowledge management ecosystem, Amazon gives top priority to extensive training initiatives for its partners. These programmes, which include interactive manuals, practical workshops, and online training sessions, provide staff members, clients, and partners with the abilities they need to efficiently </w:t>
      </w:r>
      <w:r w:rsidR="00E4271A" w:rsidRPr="000C11B5">
        <w:rPr>
          <w:rFonts w:ascii="Arial" w:hAnsi="Arial" w:cs="Arial"/>
          <w:lang w:val="en" w:eastAsia="en-US"/>
        </w:rPr>
        <w:t>utilize</w:t>
      </w:r>
      <w:r w:rsidRPr="000C11B5">
        <w:rPr>
          <w:rFonts w:ascii="Arial" w:hAnsi="Arial" w:cs="Arial"/>
          <w:lang w:val="en" w:eastAsia="en-US"/>
        </w:rPr>
        <w:t xml:space="preserve"> and contribute</w:t>
      </w:r>
      <w:r w:rsidR="00497F45" w:rsidRPr="000C11B5">
        <w:rPr>
          <w:rFonts w:ascii="Arial" w:hAnsi="Arial" w:cs="Arial"/>
          <w:lang w:val="en" w:eastAsia="en-US"/>
        </w:rPr>
        <w:t xml:space="preserve"> to knowledge-sharing platforms</w:t>
      </w:r>
      <w:r w:rsidR="00497F45" w:rsidRPr="000C11B5">
        <w:rPr>
          <w:rFonts w:ascii="Arial" w:hAnsi="Arial" w:cs="Arial"/>
          <w:color w:val="222222"/>
          <w:szCs w:val="24"/>
          <w:shd w:val="clear" w:color="auto" w:fill="FFFFFF"/>
        </w:rPr>
        <w:t xml:space="preserve"> (Aviv, Hadar, and Levy, 2021).</w:t>
      </w:r>
    </w:p>
    <w:p w14:paraId="0441BC19" w14:textId="19A954AF"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Reward systems and ongoing development are essential to maintaining a dynamic culture of knowledge management. Amazon aggressively solicits feedback from stakeholders, </w:t>
      </w:r>
      <w:r w:rsidR="00E4271A" w:rsidRPr="000C11B5">
        <w:rPr>
          <w:rFonts w:ascii="Arial" w:hAnsi="Arial" w:cs="Arial"/>
          <w:lang w:val="en" w:eastAsia="en-US"/>
        </w:rPr>
        <w:t>utilizing</w:t>
      </w:r>
      <w:r w:rsidRPr="000C11B5">
        <w:rPr>
          <w:rFonts w:ascii="Arial" w:hAnsi="Arial" w:cs="Arial"/>
          <w:lang w:val="en" w:eastAsia="en-US"/>
        </w:rPr>
        <w:t xml:space="preserve"> their experiences to continuously improve knowledge management procedures. Consistent feedback loops, surveys, and performance analytics aid in the development of knowledge management practices by bringing them into line with changing stakeholder expectations and demands. The organization-wide culture of constant learning and flexibility is strengthened by this iterative approach, which also improves the use of kn</w:t>
      </w:r>
      <w:r w:rsidR="00497F45" w:rsidRPr="000C11B5">
        <w:rPr>
          <w:rFonts w:ascii="Arial" w:hAnsi="Arial" w:cs="Arial"/>
          <w:lang w:val="en" w:eastAsia="en-US"/>
        </w:rPr>
        <w:t>owledge management (KM) systems</w:t>
      </w:r>
      <w:r w:rsidR="00497F45" w:rsidRPr="000C11B5">
        <w:rPr>
          <w:rFonts w:ascii="Arial" w:hAnsi="Arial" w:cs="Arial"/>
          <w:color w:val="222222"/>
          <w:szCs w:val="24"/>
          <w:shd w:val="clear" w:color="auto" w:fill="FFFFFF"/>
        </w:rPr>
        <w:t xml:space="preserve"> (Thomas, and Chopra, 2020).</w:t>
      </w:r>
    </w:p>
    <w:p w14:paraId="68D9BE2E" w14:textId="77777777" w:rsidR="008E2558" w:rsidRPr="000C11B5" w:rsidRDefault="008E2558" w:rsidP="00976AE1">
      <w:pPr>
        <w:spacing w:line="360" w:lineRule="auto"/>
        <w:jc w:val="both"/>
        <w:rPr>
          <w:rFonts w:ascii="Arial" w:hAnsi="Arial" w:cs="Arial"/>
          <w:lang w:val="en" w:eastAsia="en-US"/>
        </w:rPr>
      </w:pPr>
    </w:p>
    <w:p w14:paraId="0461E646" w14:textId="77777777" w:rsidR="008E2558" w:rsidRPr="000C11B5" w:rsidRDefault="00EE234B" w:rsidP="00976AE1">
      <w:pPr>
        <w:spacing w:after="200" w:line="360" w:lineRule="auto"/>
        <w:jc w:val="both"/>
        <w:rPr>
          <w:rFonts w:ascii="Arial" w:hAnsi="Arial" w:cs="Arial"/>
          <w:lang w:val="en" w:eastAsia="en-US"/>
        </w:rPr>
      </w:pPr>
      <w:r w:rsidRPr="000C11B5">
        <w:rPr>
          <w:rFonts w:ascii="Arial" w:hAnsi="Arial" w:cs="Arial"/>
          <w:lang w:val="en" w:eastAsia="en-US"/>
        </w:rPr>
        <w:br w:type="page"/>
      </w:r>
    </w:p>
    <w:p w14:paraId="3ACBACB3" w14:textId="77777777" w:rsidR="008E2558" w:rsidRPr="000C11B5" w:rsidRDefault="00EE234B" w:rsidP="00E4271A">
      <w:pPr>
        <w:pStyle w:val="Heading1"/>
      </w:pPr>
      <w:bookmarkStart w:id="9" w:name="_Toc153729990"/>
      <w:r w:rsidRPr="000C11B5">
        <w:t>Conclusion</w:t>
      </w:r>
      <w:bookmarkEnd w:id="9"/>
    </w:p>
    <w:p w14:paraId="32AD1B61" w14:textId="0F86A4D9" w:rsidR="008E2558" w:rsidRPr="000C11B5" w:rsidRDefault="00EE234B" w:rsidP="00976AE1">
      <w:pPr>
        <w:spacing w:line="360" w:lineRule="auto"/>
        <w:jc w:val="both"/>
        <w:rPr>
          <w:rFonts w:ascii="Arial" w:hAnsi="Arial" w:cs="Arial"/>
          <w:lang w:val="en" w:eastAsia="en-US"/>
        </w:rPr>
      </w:pPr>
      <w:r w:rsidRPr="000C11B5">
        <w:rPr>
          <w:rFonts w:ascii="Arial" w:hAnsi="Arial" w:cs="Arial"/>
          <w:lang w:val="en" w:eastAsia="en-US"/>
        </w:rPr>
        <w:t xml:space="preserve">Founded by Jeff Bezos in 1994, Amazon began as a small online bookshop and has since grown into one of the biggest e-commerce companies in the world, dominating the fields of cloud computing and artificial intelligence. With its headquarters located in Seattle, Washington, Amazon has established itself as a leader in the digital industry thanks to its revolutionary journey, which displays its unwavering dedication to innovation and customer-centricity. Amazon understands the strategic importance of Knowledge Management (KM) in attaining sustainable development and competitive advantage in the fast-paced digital world where knowledge is essential. information management, or KM, is the methodical process of gathering, arranging, and using an organization's collective information for creative thinking, well-informed choices, and ongoing development. This is an essential component for any business that is heavily involved in the digital world. This report explores Amazon's past and follows its development of knowledge management systems and procedures. It is essential to comprehend how Amazon uses its extensive knowledge base since it offers insights into its methods for maintaining an advantage in the </w:t>
      </w:r>
      <w:r w:rsidR="00436D80" w:rsidRPr="000C11B5">
        <w:rPr>
          <w:rFonts w:ascii="Arial" w:hAnsi="Arial" w:cs="Arial"/>
          <w:lang w:val="en" w:eastAsia="en-US"/>
        </w:rPr>
        <w:t>extremely competitive</w:t>
      </w:r>
      <w:r w:rsidRPr="000C11B5">
        <w:rPr>
          <w:rFonts w:ascii="Arial" w:hAnsi="Arial" w:cs="Arial"/>
          <w:lang w:val="en" w:eastAsia="en-US"/>
        </w:rPr>
        <w:t xml:space="preserve"> e-commerce and technology industries. In-depth analyses of participants in Amazon's knowledge management (KM) projects, assessments of information management (IM) and KM methodologies, investigations of stakeholder engagement incentives, and assessments of </w:t>
      </w:r>
      <w:r w:rsidR="00436D80" w:rsidRPr="000C11B5">
        <w:rPr>
          <w:rFonts w:ascii="Arial" w:hAnsi="Arial" w:cs="Arial"/>
          <w:lang w:val="en" w:eastAsia="en-US"/>
        </w:rPr>
        <w:t>obstacles</w:t>
      </w:r>
      <w:r w:rsidRPr="000C11B5">
        <w:rPr>
          <w:rFonts w:ascii="Arial" w:hAnsi="Arial" w:cs="Arial"/>
          <w:lang w:val="en" w:eastAsia="en-US"/>
        </w:rPr>
        <w:t xml:space="preserve"> and possibilities are all included in this research. It also looks at how new knowledge is found and disseminated, how operating expenses and legal requirements are managed, and how tactics are used to advance the knowledge management system inside the company. Through providing an in-depth analysis of Amazon's knowledge management environment, the research sheds light on the creative approaches used to efficiently connect people, information, and resources. Recognising the transformational potential of knowledge management, it reveals present practices while also suggesting long-term, sustainable strategies. Using this investigation, the study seeks to present useful illustrations and suggestions for augmenting Amazon's culture of knowledge-sharing, demonstrating the organization's unwavering dedication to being at the front of digital transformation.</w:t>
      </w:r>
    </w:p>
    <w:p w14:paraId="3600359A" w14:textId="77777777" w:rsidR="008E2558" w:rsidRPr="000C11B5" w:rsidRDefault="008E2558" w:rsidP="00976AE1">
      <w:pPr>
        <w:spacing w:line="360" w:lineRule="auto"/>
        <w:jc w:val="both"/>
        <w:rPr>
          <w:rFonts w:ascii="Arial" w:hAnsi="Arial" w:cs="Arial"/>
          <w:lang w:val="en" w:eastAsia="en-US"/>
        </w:rPr>
      </w:pPr>
    </w:p>
    <w:p w14:paraId="411514DC" w14:textId="77777777" w:rsidR="008E2558" w:rsidRPr="000C11B5" w:rsidRDefault="008E2558" w:rsidP="00976AE1">
      <w:pPr>
        <w:spacing w:line="360" w:lineRule="auto"/>
        <w:jc w:val="both"/>
        <w:rPr>
          <w:rFonts w:ascii="Arial" w:hAnsi="Arial" w:cs="Arial"/>
          <w:lang w:val="en" w:eastAsia="en-US"/>
        </w:rPr>
      </w:pPr>
    </w:p>
    <w:p w14:paraId="0A658219" w14:textId="55D5563E" w:rsidR="00133965" w:rsidRPr="00133965" w:rsidRDefault="00EE234B" w:rsidP="00E4271A">
      <w:pPr>
        <w:pStyle w:val="Heading1"/>
      </w:pPr>
      <w:bookmarkStart w:id="10" w:name="_Toc153729991"/>
      <w:r w:rsidRPr="000C11B5">
        <w:t>References</w:t>
      </w:r>
      <w:bookmarkEnd w:id="10"/>
    </w:p>
    <w:p w14:paraId="19F34588" w14:textId="77777777" w:rsidR="00133965" w:rsidRPr="00133965" w:rsidRDefault="00133965" w:rsidP="00133965">
      <w:pPr>
        <w:pStyle w:val="NormalWeb"/>
        <w:spacing w:before="0" w:beforeAutospacing="0" w:after="0" w:afterAutospacing="0" w:line="480" w:lineRule="auto"/>
        <w:ind w:left="720" w:hanging="720"/>
        <w:rPr>
          <w:rFonts w:ascii="Arial" w:hAnsi="Arial" w:cs="Arial"/>
        </w:rPr>
      </w:pPr>
    </w:p>
    <w:p w14:paraId="2138EDB7" w14:textId="24BF4342" w:rsidR="00133965" w:rsidRPr="00133965" w:rsidRDefault="00133965" w:rsidP="00133965">
      <w:pPr>
        <w:pStyle w:val="NormalWeb"/>
        <w:spacing w:before="0" w:beforeAutospacing="0" w:after="0" w:afterAutospacing="0" w:line="480" w:lineRule="auto"/>
        <w:ind w:left="720" w:hanging="720"/>
      </w:pPr>
      <w:r w:rsidRPr="00133965">
        <w:rPr>
          <w:rFonts w:ascii="Arial" w:hAnsi="Arial" w:cs="Arial"/>
        </w:rPr>
        <w:t>About Amazon (</w:t>
      </w:r>
      <w:r>
        <w:rPr>
          <w:rFonts w:ascii="Arial" w:hAnsi="Arial" w:cs="Arial"/>
        </w:rPr>
        <w:t>December 2023</w:t>
      </w:r>
      <w:r w:rsidRPr="00133965">
        <w:rPr>
          <w:rFonts w:ascii="Arial" w:hAnsi="Arial" w:cs="Arial"/>
        </w:rPr>
        <w:t>). https://www.aboutamazon.co.uk/?utm_source=gateway&amp;utm_medium=footer</w:t>
      </w:r>
      <w:r>
        <w:t>.</w:t>
      </w:r>
    </w:p>
    <w:p w14:paraId="6803FDC0" w14:textId="77777777" w:rsidR="00436D80" w:rsidRPr="000C11B5" w:rsidRDefault="00436D80" w:rsidP="00497F45">
      <w:pPr>
        <w:spacing w:line="360" w:lineRule="auto"/>
        <w:jc w:val="both"/>
        <w:rPr>
          <w:rFonts w:ascii="Arial" w:hAnsi="Arial" w:cs="Arial"/>
          <w:color w:val="222222"/>
          <w:szCs w:val="24"/>
          <w:shd w:val="clear" w:color="auto" w:fill="FFFFFF"/>
        </w:rPr>
      </w:pPr>
      <w:r w:rsidRPr="000C11B5">
        <w:rPr>
          <w:rFonts w:ascii="Arial" w:hAnsi="Arial" w:cs="Arial"/>
          <w:color w:val="222222"/>
          <w:szCs w:val="24"/>
          <w:shd w:val="clear" w:color="auto" w:fill="FFFFFF"/>
        </w:rPr>
        <w:t>Abramovay, R., Ferreira, J., Costa, F.D.A., Ehrlich, M., Euler, A.M.C., Young, C.E.F., Kaimowitz, D., Moutinho, P., Nobre, I., Rogez, H. and Roxo, E., (2021). The new economy in the Amazon: Opportunities and challenges for a healthy standing forest and flowing rivers. </w:t>
      </w:r>
      <w:r w:rsidRPr="000C11B5">
        <w:rPr>
          <w:rFonts w:ascii="Arial" w:hAnsi="Arial" w:cs="Arial"/>
          <w:i/>
          <w:iCs/>
          <w:color w:val="222222"/>
          <w:szCs w:val="24"/>
          <w:shd w:val="clear" w:color="auto" w:fill="FFFFFF"/>
        </w:rPr>
        <w:t>Amazon Assessment Report 2021</w:t>
      </w:r>
      <w:r w:rsidRPr="000C11B5">
        <w:rPr>
          <w:rFonts w:ascii="Arial" w:hAnsi="Arial" w:cs="Arial"/>
          <w:color w:val="222222"/>
          <w:szCs w:val="24"/>
          <w:shd w:val="clear" w:color="auto" w:fill="FFFFFF"/>
        </w:rPr>
        <w:t>.</w:t>
      </w:r>
    </w:p>
    <w:p w14:paraId="08AC9422" w14:textId="77777777" w:rsidR="00436D80" w:rsidRPr="000C11B5" w:rsidRDefault="00436D80" w:rsidP="00497F45">
      <w:pPr>
        <w:spacing w:line="360" w:lineRule="auto"/>
        <w:jc w:val="both"/>
        <w:rPr>
          <w:rFonts w:ascii="Arial" w:hAnsi="Arial" w:cs="Arial"/>
          <w:color w:val="222222"/>
          <w:szCs w:val="24"/>
          <w:shd w:val="clear" w:color="auto" w:fill="FFFFFF"/>
        </w:rPr>
      </w:pPr>
      <w:r w:rsidRPr="000C11B5">
        <w:rPr>
          <w:rFonts w:ascii="Arial" w:hAnsi="Arial" w:cs="Arial"/>
          <w:color w:val="222222"/>
          <w:szCs w:val="24"/>
          <w:shd w:val="clear" w:color="auto" w:fill="FFFFFF"/>
        </w:rPr>
        <w:t>Alshmrani, H.M., (2021). An analytical view of Amazon's success worldwide. </w:t>
      </w:r>
      <w:r w:rsidRPr="000C11B5">
        <w:rPr>
          <w:rFonts w:ascii="Arial" w:hAnsi="Arial" w:cs="Arial"/>
          <w:i/>
          <w:iCs/>
          <w:color w:val="222222"/>
          <w:szCs w:val="24"/>
          <w:shd w:val="clear" w:color="auto" w:fill="FFFFFF"/>
        </w:rPr>
        <w:t>Life Science Journal</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18</w:t>
      </w:r>
      <w:r w:rsidRPr="000C11B5">
        <w:rPr>
          <w:rFonts w:ascii="Arial" w:hAnsi="Arial" w:cs="Arial"/>
          <w:color w:val="222222"/>
          <w:szCs w:val="24"/>
          <w:shd w:val="clear" w:color="auto" w:fill="FFFFFF"/>
        </w:rPr>
        <w:t>(6).</w:t>
      </w:r>
    </w:p>
    <w:p w14:paraId="2367DA47" w14:textId="5B0FD00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Aviv, I., Hadar, I. and Levy, M., (2021). Knowledge management infrastructure framework for enhancing knowledge-intensive business processes. </w:t>
      </w:r>
      <w:r w:rsidRPr="000C11B5">
        <w:rPr>
          <w:rFonts w:ascii="Arial" w:hAnsi="Arial" w:cs="Arial"/>
          <w:i/>
          <w:iCs/>
          <w:color w:val="222222"/>
          <w:szCs w:val="24"/>
          <w:shd w:val="clear" w:color="auto" w:fill="FFFFFF"/>
        </w:rPr>
        <w:t>Sustainability</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13</w:t>
      </w:r>
      <w:r w:rsidRPr="000C11B5">
        <w:rPr>
          <w:rFonts w:ascii="Arial" w:hAnsi="Arial" w:cs="Arial"/>
          <w:color w:val="222222"/>
          <w:szCs w:val="24"/>
          <w:shd w:val="clear" w:color="auto" w:fill="FFFFFF"/>
        </w:rPr>
        <w:t>(20), p.11387.</w:t>
      </w:r>
    </w:p>
    <w:p w14:paraId="622D99FA" w14:textId="4273444B"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Bhagavatula, S., Mudambi, R. and Murmann, J.P., (2019). Innovation and entrepreneurship in India: An overview. </w:t>
      </w:r>
      <w:r w:rsidRPr="000C11B5">
        <w:rPr>
          <w:rFonts w:ascii="Arial" w:hAnsi="Arial" w:cs="Arial"/>
          <w:i/>
          <w:iCs/>
          <w:color w:val="222222"/>
          <w:szCs w:val="24"/>
          <w:shd w:val="clear" w:color="auto" w:fill="FFFFFF"/>
        </w:rPr>
        <w:t>Management and Organization Review</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15</w:t>
      </w:r>
      <w:r w:rsidRPr="000C11B5">
        <w:rPr>
          <w:rFonts w:ascii="Arial" w:hAnsi="Arial" w:cs="Arial"/>
          <w:color w:val="222222"/>
          <w:szCs w:val="24"/>
          <w:shd w:val="clear" w:color="auto" w:fill="FFFFFF"/>
        </w:rPr>
        <w:t xml:space="preserve">(3), pp.467-493. </w:t>
      </w:r>
    </w:p>
    <w:p w14:paraId="0A78F0E7" w14:textId="77777777" w:rsidR="00436D80" w:rsidRPr="000C11B5" w:rsidRDefault="00436D80" w:rsidP="00497F45">
      <w:pPr>
        <w:spacing w:line="360" w:lineRule="auto"/>
        <w:jc w:val="both"/>
        <w:rPr>
          <w:rFonts w:ascii="Arial" w:hAnsi="Arial" w:cs="Arial"/>
          <w:color w:val="222222"/>
          <w:szCs w:val="24"/>
          <w:shd w:val="clear" w:color="auto" w:fill="FFFFFF"/>
        </w:rPr>
      </w:pPr>
      <w:r w:rsidRPr="000C11B5">
        <w:rPr>
          <w:rFonts w:ascii="Arial" w:hAnsi="Arial" w:cs="Arial"/>
          <w:color w:val="222222"/>
          <w:szCs w:val="24"/>
          <w:shd w:val="clear" w:color="auto" w:fill="FFFFFF"/>
        </w:rPr>
        <w:t>Correll, N., Bekris, K.E., Berenson, D., Brock, O., Causo, A., Hauser, K., Okada, K., Rodriguez, A., Romano, J.M. and Wurman, P.R., (2016). Analysis and observations from the first Amazon picking challenge. </w:t>
      </w:r>
      <w:r w:rsidRPr="000C11B5">
        <w:rPr>
          <w:rFonts w:ascii="Arial" w:hAnsi="Arial" w:cs="Arial"/>
          <w:i/>
          <w:iCs/>
          <w:color w:val="222222"/>
          <w:szCs w:val="24"/>
          <w:shd w:val="clear" w:color="auto" w:fill="FFFFFF"/>
        </w:rPr>
        <w:t>IEEE Transactions on Automation Science and Engineering</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15</w:t>
      </w:r>
      <w:r w:rsidRPr="000C11B5">
        <w:rPr>
          <w:rFonts w:ascii="Arial" w:hAnsi="Arial" w:cs="Arial"/>
          <w:color w:val="222222"/>
          <w:szCs w:val="24"/>
          <w:shd w:val="clear" w:color="auto" w:fill="FFFFFF"/>
        </w:rPr>
        <w:t>(1), pp.172-188.</w:t>
      </w:r>
    </w:p>
    <w:p w14:paraId="5CBE82AB" w14:textId="1D54C26D"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Cunningham, J.A., Godinho, A. and Kushnir, V., (2017). Can Amazon's Mechanical Turk be used to recruit participants for Internet intervention trials</w:t>
      </w:r>
      <w:r w:rsidR="00133965">
        <w:rPr>
          <w:rFonts w:ascii="Arial" w:hAnsi="Arial" w:cs="Arial"/>
          <w:color w:val="222222"/>
          <w:szCs w:val="24"/>
          <w:shd w:val="clear" w:color="auto" w:fill="FFFFFF"/>
        </w:rPr>
        <w:t>.</w:t>
      </w:r>
      <w:r w:rsidRPr="000C11B5">
        <w:rPr>
          <w:rFonts w:ascii="Arial" w:hAnsi="Arial" w:cs="Arial"/>
          <w:color w:val="222222"/>
          <w:szCs w:val="24"/>
          <w:shd w:val="clear" w:color="auto" w:fill="FFFFFF"/>
        </w:rPr>
        <w:t xml:space="preserve"> A pilot study involving a randomized controlled trial of a brief online intervention for hazardous alcohol use. </w:t>
      </w:r>
      <w:r w:rsidRPr="000C11B5">
        <w:rPr>
          <w:rFonts w:ascii="Arial" w:hAnsi="Arial" w:cs="Arial"/>
          <w:i/>
          <w:iCs/>
          <w:color w:val="222222"/>
          <w:szCs w:val="24"/>
          <w:shd w:val="clear" w:color="auto" w:fill="FFFFFF"/>
        </w:rPr>
        <w:t>Internet interventions</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10</w:t>
      </w:r>
      <w:r w:rsidRPr="000C11B5">
        <w:rPr>
          <w:rFonts w:ascii="Arial" w:hAnsi="Arial" w:cs="Arial"/>
          <w:color w:val="222222"/>
          <w:szCs w:val="24"/>
          <w:shd w:val="clear" w:color="auto" w:fill="FFFFFF"/>
        </w:rPr>
        <w:t>, pp.12-16.</w:t>
      </w:r>
    </w:p>
    <w:p w14:paraId="13A7AF2B" w14:textId="77777777" w:rsidR="00436D80" w:rsidRPr="000C11B5" w:rsidRDefault="00436D80" w:rsidP="00497F45">
      <w:pPr>
        <w:spacing w:line="360" w:lineRule="auto"/>
        <w:rPr>
          <w:rFonts w:ascii="Arial" w:hAnsi="Arial" w:cs="Arial"/>
          <w:color w:val="222222"/>
          <w:szCs w:val="24"/>
          <w:shd w:val="clear" w:color="auto" w:fill="FFFFFF"/>
        </w:rPr>
      </w:pPr>
      <w:r w:rsidRPr="000C11B5">
        <w:rPr>
          <w:rFonts w:ascii="Arial" w:hAnsi="Arial" w:cs="Arial"/>
          <w:color w:val="222222"/>
          <w:szCs w:val="24"/>
          <w:shd w:val="clear" w:color="auto" w:fill="FFFFFF"/>
        </w:rPr>
        <w:t>Garrett, R.D., Cammelli, F., Ferreira, J., Levy, S.A., Valentim, J. and Vieira, I., (2021). Forests and sustainable development in the Brazilian Amazon: history, trends, and prospects. </w:t>
      </w:r>
      <w:r w:rsidRPr="000C11B5">
        <w:rPr>
          <w:rFonts w:ascii="Arial" w:hAnsi="Arial" w:cs="Arial"/>
          <w:i/>
          <w:iCs/>
          <w:color w:val="222222"/>
          <w:szCs w:val="24"/>
          <w:shd w:val="clear" w:color="auto" w:fill="FFFFFF"/>
        </w:rPr>
        <w:t>Annual Review of Environment and Resources</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46</w:t>
      </w:r>
      <w:r w:rsidRPr="000C11B5">
        <w:rPr>
          <w:rFonts w:ascii="Arial" w:hAnsi="Arial" w:cs="Arial"/>
          <w:color w:val="222222"/>
          <w:szCs w:val="24"/>
          <w:shd w:val="clear" w:color="auto" w:fill="FFFFFF"/>
        </w:rPr>
        <w:t>, pp.625-652.</w:t>
      </w:r>
    </w:p>
    <w:p w14:paraId="22F7BE51"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Houde, J.F., Newberry, P. and Seim, K., (2017). </w:t>
      </w:r>
      <w:r w:rsidRPr="000C11B5">
        <w:rPr>
          <w:rFonts w:ascii="Arial" w:hAnsi="Arial" w:cs="Arial"/>
          <w:i/>
          <w:iCs/>
          <w:color w:val="222222"/>
          <w:szCs w:val="24"/>
          <w:shd w:val="clear" w:color="auto" w:fill="FFFFFF"/>
        </w:rPr>
        <w:t>Nexus Tax Laws and Economies of Density in E-Commerce: A Study of Amazon’s Fulfillment Center Network</w:t>
      </w:r>
      <w:r w:rsidRPr="000C11B5">
        <w:rPr>
          <w:rFonts w:ascii="Arial" w:hAnsi="Arial" w:cs="Arial"/>
          <w:color w:val="222222"/>
          <w:szCs w:val="24"/>
          <w:shd w:val="clear" w:color="auto" w:fill="FFFFFF"/>
        </w:rPr>
        <w:t> (No. w23361). National Bureau of Economic Research.</w:t>
      </w:r>
    </w:p>
    <w:p w14:paraId="154CFE06"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Jansons, P., Fyfe, J., Via, J.D., Daly, R.M., Gvozdenko, E. and Scott, D., (2022). Barriers and enablers for older adults participating in a home-based pragmatic exercise program delivered and monitored by Amazon Alexa: a qualitative study. </w:t>
      </w:r>
      <w:r w:rsidRPr="000C11B5">
        <w:rPr>
          <w:rFonts w:ascii="Arial" w:hAnsi="Arial" w:cs="Arial"/>
          <w:i/>
          <w:iCs/>
          <w:color w:val="222222"/>
          <w:szCs w:val="24"/>
          <w:shd w:val="clear" w:color="auto" w:fill="FFFFFF"/>
        </w:rPr>
        <w:t>BMC geriatrics</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22</w:t>
      </w:r>
      <w:r w:rsidRPr="000C11B5">
        <w:rPr>
          <w:rFonts w:ascii="Arial" w:hAnsi="Arial" w:cs="Arial"/>
          <w:color w:val="222222"/>
          <w:szCs w:val="24"/>
          <w:shd w:val="clear" w:color="auto" w:fill="FFFFFF"/>
        </w:rPr>
        <w:t>(1), pp.1-10.</w:t>
      </w:r>
    </w:p>
    <w:p w14:paraId="45B9E26E"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Lopes, C.M., Scavarda, A., Hofmeister, L.F., Thomé, A.M.T. and Vaccaro, G.L.R., (2017). An analysis of the interplay between organizational sustainability, knowledge management, and open innovation. </w:t>
      </w:r>
      <w:r w:rsidRPr="000C11B5">
        <w:rPr>
          <w:rFonts w:ascii="Arial" w:hAnsi="Arial" w:cs="Arial"/>
          <w:i/>
          <w:iCs/>
          <w:color w:val="222222"/>
          <w:szCs w:val="24"/>
          <w:shd w:val="clear" w:color="auto" w:fill="FFFFFF"/>
        </w:rPr>
        <w:t>Journal of cleaner production</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142</w:t>
      </w:r>
      <w:r w:rsidRPr="000C11B5">
        <w:rPr>
          <w:rFonts w:ascii="Arial" w:hAnsi="Arial" w:cs="Arial"/>
          <w:color w:val="222222"/>
          <w:szCs w:val="24"/>
          <w:shd w:val="clear" w:color="auto" w:fill="FFFFFF"/>
        </w:rPr>
        <w:t>, pp.476-488.</w:t>
      </w:r>
    </w:p>
    <w:p w14:paraId="07305CEC" w14:textId="77777777" w:rsidR="00436D80" w:rsidRPr="000C11B5" w:rsidRDefault="00436D80" w:rsidP="00497F45">
      <w:pPr>
        <w:spacing w:line="360" w:lineRule="auto"/>
        <w:rPr>
          <w:rFonts w:ascii="Arial" w:hAnsi="Arial" w:cs="Arial"/>
          <w:color w:val="222222"/>
          <w:szCs w:val="24"/>
          <w:shd w:val="clear" w:color="auto" w:fill="FFFFFF"/>
        </w:rPr>
      </w:pPr>
      <w:r w:rsidRPr="000C11B5">
        <w:rPr>
          <w:rFonts w:ascii="Arial" w:hAnsi="Arial" w:cs="Arial"/>
          <w:color w:val="222222"/>
          <w:szCs w:val="24"/>
          <w:shd w:val="clear" w:color="auto" w:fill="FFFFFF"/>
        </w:rPr>
        <w:t>Pérez, C.J. and Smith, C.A., (2019). Indigenous knowledge systems and conservation of settled territories in the Bolivian Amazon. </w:t>
      </w:r>
      <w:r w:rsidRPr="000C11B5">
        <w:rPr>
          <w:rFonts w:ascii="Arial" w:hAnsi="Arial" w:cs="Arial"/>
          <w:i/>
          <w:iCs/>
          <w:color w:val="222222"/>
          <w:szCs w:val="24"/>
          <w:shd w:val="clear" w:color="auto" w:fill="FFFFFF"/>
        </w:rPr>
        <w:t>Sustainability</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11</w:t>
      </w:r>
      <w:r w:rsidRPr="000C11B5">
        <w:rPr>
          <w:rFonts w:ascii="Arial" w:hAnsi="Arial" w:cs="Arial"/>
          <w:color w:val="222222"/>
          <w:szCs w:val="24"/>
          <w:shd w:val="clear" w:color="auto" w:fill="FFFFFF"/>
        </w:rPr>
        <w:t>(21), p.6099.</w:t>
      </w:r>
    </w:p>
    <w:p w14:paraId="65697DBC"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Sollins, K.R., (2019). IoT big data security and privacy versus innovation. </w:t>
      </w:r>
      <w:r w:rsidRPr="000C11B5">
        <w:rPr>
          <w:rFonts w:ascii="Arial" w:hAnsi="Arial" w:cs="Arial"/>
          <w:i/>
          <w:iCs/>
          <w:color w:val="222222"/>
          <w:szCs w:val="24"/>
          <w:shd w:val="clear" w:color="auto" w:fill="FFFFFF"/>
        </w:rPr>
        <w:t>IEEE Internet of Things Journal</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6</w:t>
      </w:r>
      <w:r w:rsidRPr="000C11B5">
        <w:rPr>
          <w:rFonts w:ascii="Arial" w:hAnsi="Arial" w:cs="Arial"/>
          <w:color w:val="222222"/>
          <w:szCs w:val="24"/>
          <w:shd w:val="clear" w:color="auto" w:fill="FFFFFF"/>
        </w:rPr>
        <w:t>(2), pp.1628-1635.</w:t>
      </w:r>
    </w:p>
    <w:p w14:paraId="1B097163"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Thomas, A. and Chopra, M., (2020). On how big data revolutionises knowledge management. </w:t>
      </w:r>
      <w:r w:rsidRPr="000C11B5">
        <w:rPr>
          <w:rFonts w:ascii="Arial" w:hAnsi="Arial" w:cs="Arial"/>
          <w:i/>
          <w:iCs/>
          <w:color w:val="222222"/>
          <w:szCs w:val="24"/>
          <w:shd w:val="clear" w:color="auto" w:fill="FFFFFF"/>
        </w:rPr>
        <w:t>Digital transformation in business and society: Theory and cases</w:t>
      </w:r>
      <w:r w:rsidRPr="000C11B5">
        <w:rPr>
          <w:rFonts w:ascii="Arial" w:hAnsi="Arial" w:cs="Arial"/>
          <w:color w:val="222222"/>
          <w:szCs w:val="24"/>
          <w:shd w:val="clear" w:color="auto" w:fill="FFFFFF"/>
        </w:rPr>
        <w:t>, pp.39-60.</w:t>
      </w:r>
    </w:p>
    <w:p w14:paraId="544F9F82" w14:textId="77777777" w:rsidR="00436D80" w:rsidRPr="000C11B5" w:rsidRDefault="00436D80" w:rsidP="00497F45">
      <w:pPr>
        <w:spacing w:line="360" w:lineRule="auto"/>
        <w:jc w:val="both"/>
        <w:rPr>
          <w:rFonts w:ascii="Arial" w:hAnsi="Arial" w:cs="Arial"/>
          <w:szCs w:val="24"/>
          <w:lang w:val="en" w:eastAsia="en-US"/>
        </w:rPr>
      </w:pPr>
      <w:r w:rsidRPr="000C11B5">
        <w:rPr>
          <w:rFonts w:ascii="Arial" w:hAnsi="Arial" w:cs="Arial"/>
          <w:color w:val="222222"/>
          <w:szCs w:val="24"/>
          <w:shd w:val="clear" w:color="auto" w:fill="FFFFFF"/>
        </w:rPr>
        <w:t>Umar, A., (2022). </w:t>
      </w:r>
      <w:r w:rsidRPr="000C11B5">
        <w:rPr>
          <w:rFonts w:ascii="Arial" w:hAnsi="Arial" w:cs="Arial"/>
          <w:i/>
          <w:iCs/>
          <w:color w:val="222222"/>
          <w:szCs w:val="24"/>
          <w:shd w:val="clear" w:color="auto" w:fill="FFFFFF"/>
        </w:rPr>
        <w:t>Evaluation of management effectiveness in the organization (Based on Amazon Inc.)</w:t>
      </w:r>
      <w:r w:rsidRPr="000C11B5">
        <w:rPr>
          <w:rFonts w:ascii="Arial" w:hAnsi="Arial" w:cs="Arial"/>
          <w:color w:val="222222"/>
          <w:szCs w:val="24"/>
          <w:shd w:val="clear" w:color="auto" w:fill="FFFFFF"/>
        </w:rPr>
        <w:t> (Doctoral dissertation, Private Higher Educational Establishment-Institute “Ukrainian-American Concordia University”).</w:t>
      </w:r>
    </w:p>
    <w:p w14:paraId="0DA70F14" w14:textId="2C906D65" w:rsidR="00436D80" w:rsidRPr="000C11B5" w:rsidRDefault="00436D80" w:rsidP="00497F45">
      <w:pPr>
        <w:spacing w:line="360" w:lineRule="auto"/>
        <w:rPr>
          <w:rFonts w:ascii="Arial" w:hAnsi="Arial" w:cs="Arial"/>
          <w:szCs w:val="24"/>
          <w:lang w:val="en" w:eastAsia="en-US"/>
        </w:rPr>
      </w:pPr>
      <w:r w:rsidRPr="000C11B5">
        <w:rPr>
          <w:rFonts w:ascii="Arial" w:hAnsi="Arial" w:cs="Arial"/>
          <w:color w:val="222222"/>
          <w:szCs w:val="24"/>
          <w:shd w:val="clear" w:color="auto" w:fill="FFFFFF"/>
        </w:rPr>
        <w:t>Val, P., Figueiredo, J., de Melo, G., Flantua, S.G., Quesada, C.A., Fan, Y., Albert, J.S., Guayasamin, J.M. and Hoorn, C., (2022). </w:t>
      </w:r>
      <w:r w:rsidRPr="000C11B5">
        <w:rPr>
          <w:rFonts w:ascii="Arial" w:hAnsi="Arial" w:cs="Arial"/>
          <w:i/>
          <w:iCs/>
          <w:color w:val="222222"/>
          <w:szCs w:val="24"/>
          <w:shd w:val="clear" w:color="auto" w:fill="FFFFFF"/>
        </w:rPr>
        <w:t>Geological history and geodiversity of the Amazon</w:t>
      </w:r>
      <w:r w:rsidRPr="000C11B5">
        <w:rPr>
          <w:rFonts w:ascii="Arial" w:hAnsi="Arial" w:cs="Arial"/>
          <w:color w:val="222222"/>
          <w:szCs w:val="24"/>
          <w:shd w:val="clear" w:color="auto" w:fill="FFFFFF"/>
        </w:rPr>
        <w:t>. Technical Report. Brazil: Universidade Federal de Ouro Preto. Available at: https://www. researchgate.net/publication/359705180_Geological_History_and_Geodiversity_of_the_Amazon. (Accessed 30 May 2022).</w:t>
      </w:r>
    </w:p>
    <w:p w14:paraId="5CFA255E" w14:textId="77777777" w:rsidR="00436D80" w:rsidRPr="000C11B5" w:rsidRDefault="00436D80" w:rsidP="00497F45">
      <w:pPr>
        <w:spacing w:line="360" w:lineRule="auto"/>
        <w:rPr>
          <w:rFonts w:ascii="Arial" w:hAnsi="Arial" w:cs="Arial"/>
          <w:color w:val="222222"/>
          <w:szCs w:val="24"/>
          <w:shd w:val="clear" w:color="auto" w:fill="FFFFFF"/>
        </w:rPr>
      </w:pPr>
      <w:r w:rsidRPr="000C11B5">
        <w:rPr>
          <w:rFonts w:ascii="Arial" w:hAnsi="Arial" w:cs="Arial"/>
          <w:color w:val="222222"/>
          <w:szCs w:val="24"/>
          <w:shd w:val="clear" w:color="auto" w:fill="FFFFFF"/>
        </w:rPr>
        <w:t>Vitorino, L.C., Lima-Ribeiro, M.S., Terribile, L.C. and Collevatti, R.G., (2016). Demographical history and palaeodistribution modelling show a range shift towards the Amazon Basin for a Neotropical tree species in the LGM. </w:t>
      </w:r>
      <w:r w:rsidRPr="000C11B5">
        <w:rPr>
          <w:rFonts w:ascii="Arial" w:hAnsi="Arial" w:cs="Arial"/>
          <w:i/>
          <w:iCs/>
          <w:color w:val="222222"/>
          <w:szCs w:val="24"/>
          <w:shd w:val="clear" w:color="auto" w:fill="FFFFFF"/>
        </w:rPr>
        <w:t>BMC Evolutionary Biology</w:t>
      </w:r>
      <w:r w:rsidRPr="000C11B5">
        <w:rPr>
          <w:rFonts w:ascii="Arial" w:hAnsi="Arial" w:cs="Arial"/>
          <w:color w:val="222222"/>
          <w:szCs w:val="24"/>
          <w:shd w:val="clear" w:color="auto" w:fill="FFFFFF"/>
        </w:rPr>
        <w:t>, </w:t>
      </w:r>
      <w:r w:rsidRPr="000C11B5">
        <w:rPr>
          <w:rFonts w:ascii="Arial" w:hAnsi="Arial" w:cs="Arial"/>
          <w:i/>
          <w:iCs/>
          <w:color w:val="222222"/>
          <w:szCs w:val="24"/>
          <w:shd w:val="clear" w:color="auto" w:fill="FFFFFF"/>
        </w:rPr>
        <w:t>16</w:t>
      </w:r>
      <w:r w:rsidRPr="000C11B5">
        <w:rPr>
          <w:rFonts w:ascii="Arial" w:hAnsi="Arial" w:cs="Arial"/>
          <w:color w:val="222222"/>
          <w:szCs w:val="24"/>
          <w:shd w:val="clear" w:color="auto" w:fill="FFFFFF"/>
        </w:rPr>
        <w:t>(1), pp.1-15.</w:t>
      </w:r>
    </w:p>
    <w:p w14:paraId="03785C59" w14:textId="77777777" w:rsidR="00436D80" w:rsidRDefault="00436D80" w:rsidP="00497F45">
      <w:pPr>
        <w:spacing w:line="360" w:lineRule="auto"/>
        <w:jc w:val="both"/>
        <w:rPr>
          <w:rFonts w:ascii="Arial" w:hAnsi="Arial" w:cs="Arial"/>
          <w:color w:val="222222"/>
          <w:szCs w:val="24"/>
          <w:shd w:val="clear" w:color="auto" w:fill="FFFFFF"/>
        </w:rPr>
      </w:pPr>
      <w:r w:rsidRPr="000C11B5">
        <w:rPr>
          <w:rFonts w:ascii="Arial" w:hAnsi="Arial" w:cs="Arial"/>
          <w:color w:val="222222"/>
          <w:szCs w:val="24"/>
          <w:shd w:val="clear" w:color="auto" w:fill="FFFFFF"/>
        </w:rPr>
        <w:t>Wu, X. and Gereffi, G., (2018). Amazon and Alibaba: Internet governance, business models, and internationalisation strategies. In </w:t>
      </w:r>
      <w:r w:rsidRPr="000C11B5">
        <w:rPr>
          <w:rFonts w:ascii="Arial" w:hAnsi="Arial" w:cs="Arial"/>
          <w:i/>
          <w:iCs/>
          <w:color w:val="222222"/>
          <w:szCs w:val="24"/>
          <w:shd w:val="clear" w:color="auto" w:fill="FFFFFF"/>
        </w:rPr>
        <w:t>International business in the information and digital age</w:t>
      </w:r>
      <w:r w:rsidRPr="000C11B5">
        <w:rPr>
          <w:rFonts w:ascii="Arial" w:hAnsi="Arial" w:cs="Arial"/>
          <w:color w:val="222222"/>
          <w:szCs w:val="24"/>
          <w:shd w:val="clear" w:color="auto" w:fill="FFFFFF"/>
        </w:rPr>
        <w:t> (pp. 327-356). Emerald Publishing Limited.</w:t>
      </w:r>
    </w:p>
    <w:p w14:paraId="3E636338" w14:textId="77777777" w:rsidR="00E4271A" w:rsidRDefault="00E4271A" w:rsidP="00497F45">
      <w:pPr>
        <w:spacing w:line="360" w:lineRule="auto"/>
        <w:jc w:val="both"/>
        <w:rPr>
          <w:rFonts w:ascii="Arial" w:hAnsi="Arial" w:cs="Arial"/>
          <w:color w:val="222222"/>
          <w:szCs w:val="24"/>
          <w:shd w:val="clear" w:color="auto" w:fill="FFFFFF"/>
        </w:rPr>
      </w:pPr>
    </w:p>
    <w:p w14:paraId="514D4730" w14:textId="77777777" w:rsidR="00E4271A" w:rsidRDefault="00E4271A" w:rsidP="00497F45">
      <w:pPr>
        <w:spacing w:line="360" w:lineRule="auto"/>
        <w:jc w:val="both"/>
        <w:rPr>
          <w:rFonts w:ascii="Arial" w:hAnsi="Arial" w:cs="Arial"/>
          <w:color w:val="222222"/>
          <w:szCs w:val="24"/>
          <w:shd w:val="clear" w:color="auto" w:fill="FFFFFF"/>
        </w:rPr>
      </w:pPr>
    </w:p>
    <w:p w14:paraId="461F1EB7" w14:textId="6F246B58" w:rsidR="00E4271A" w:rsidRDefault="00E4271A" w:rsidP="00E4271A">
      <w:pPr>
        <w:pStyle w:val="Heading1"/>
      </w:pPr>
      <w:bookmarkStart w:id="11" w:name="_Toc153729992"/>
      <w:r w:rsidRPr="00E4271A">
        <w:t>Appendix Task 1</w:t>
      </w:r>
      <w:bookmarkEnd w:id="11"/>
    </w:p>
    <w:p w14:paraId="55B6E911" w14:textId="77777777" w:rsidR="00E4271A" w:rsidRDefault="00E4271A" w:rsidP="00E4271A">
      <w:pPr>
        <w:rPr>
          <w:lang w:val="en" w:eastAsia="en-US"/>
        </w:rPr>
      </w:pPr>
    </w:p>
    <w:p w14:paraId="69E68208" w14:textId="77777777" w:rsidR="00E4271A" w:rsidRPr="00E4271A" w:rsidRDefault="00E4271A" w:rsidP="00E4271A">
      <w:pPr>
        <w:rPr>
          <w:lang w:val="en" w:eastAsia="en-US"/>
        </w:rPr>
      </w:pPr>
    </w:p>
    <w:p w14:paraId="59856DF0" w14:textId="5DBBB101" w:rsidR="003F0468" w:rsidRPr="003F0468" w:rsidRDefault="00E4271A" w:rsidP="00976AE1">
      <w:pPr>
        <w:spacing w:line="360" w:lineRule="auto"/>
        <w:jc w:val="both"/>
        <w:rPr>
          <w:lang w:val="en-US"/>
        </w:rPr>
      </w:pPr>
      <w:r>
        <w:rPr>
          <w:noProof/>
        </w:rPr>
        <w:drawing>
          <wp:inline distT="0" distB="0" distL="0" distR="0" wp14:anchorId="04826363" wp14:editId="192B6F49">
            <wp:extent cx="11430000" cy="8572500"/>
            <wp:effectExtent l="0" t="0" r="0" b="0"/>
            <wp:docPr id="2118423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2368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11430000" cy="8572500"/>
                    </a:xfrm>
                    <a:prstGeom prst="rect">
                      <a:avLst/>
                    </a:prstGeom>
                  </pic:spPr>
                </pic:pic>
              </a:graphicData>
            </a:graphic>
          </wp:inline>
        </w:drawing>
      </w:r>
    </w:p>
    <w:p w14:paraId="6ED76F0B" w14:textId="77777777" w:rsidR="003F0468" w:rsidRPr="003F0468" w:rsidRDefault="003F0468" w:rsidP="00976AE1">
      <w:pPr>
        <w:spacing w:line="360" w:lineRule="auto"/>
        <w:jc w:val="both"/>
        <w:rPr>
          <w:lang w:val="en" w:eastAsia="en-US"/>
        </w:rPr>
      </w:pPr>
    </w:p>
    <w:p w14:paraId="59CBF78C" w14:textId="77777777" w:rsidR="009E09DB" w:rsidRPr="009E09DB" w:rsidRDefault="009E09DB" w:rsidP="00976AE1">
      <w:pPr>
        <w:spacing w:line="360" w:lineRule="auto"/>
        <w:jc w:val="both"/>
        <w:rPr>
          <w:lang w:val="en" w:eastAsia="en-US"/>
        </w:rPr>
      </w:pPr>
    </w:p>
    <w:p w14:paraId="00E4AE20" w14:textId="77777777" w:rsidR="005F7E93" w:rsidRPr="005F7E93" w:rsidRDefault="005F7E93" w:rsidP="00976AE1">
      <w:pPr>
        <w:spacing w:line="360" w:lineRule="auto"/>
        <w:jc w:val="both"/>
        <w:rPr>
          <w:lang w:val="en" w:eastAsia="en-US"/>
        </w:rPr>
      </w:pPr>
    </w:p>
    <w:p w14:paraId="5FF8A331" w14:textId="77777777" w:rsidR="005F7E93" w:rsidRPr="005F7E93" w:rsidRDefault="005F7E93" w:rsidP="00976AE1">
      <w:pPr>
        <w:pStyle w:val="ListParagraph"/>
        <w:spacing w:line="360" w:lineRule="auto"/>
        <w:jc w:val="both"/>
        <w:rPr>
          <w:lang w:val="en" w:eastAsia="en-US"/>
        </w:rPr>
      </w:pPr>
    </w:p>
    <w:p w14:paraId="60997707" w14:textId="77777777" w:rsidR="005F7E93" w:rsidRPr="005F7E93" w:rsidRDefault="005F7E93" w:rsidP="00976AE1">
      <w:pPr>
        <w:pStyle w:val="ListParagraph"/>
        <w:spacing w:line="360" w:lineRule="auto"/>
        <w:jc w:val="both"/>
        <w:rPr>
          <w:lang w:val="en" w:eastAsia="en-US"/>
        </w:rPr>
      </w:pPr>
    </w:p>
    <w:p w14:paraId="7A781FE1" w14:textId="77777777" w:rsidR="005F7E93" w:rsidRPr="005F7E93" w:rsidRDefault="005F7E93" w:rsidP="00976AE1">
      <w:pPr>
        <w:spacing w:line="360" w:lineRule="auto"/>
        <w:jc w:val="both"/>
        <w:rPr>
          <w:lang w:val="en" w:eastAsia="en-US"/>
        </w:rPr>
      </w:pPr>
    </w:p>
    <w:p w14:paraId="6D6C00DC" w14:textId="77777777" w:rsidR="005F7E93" w:rsidRPr="005F7E93" w:rsidRDefault="005F7E93" w:rsidP="00976AE1">
      <w:pPr>
        <w:spacing w:line="360" w:lineRule="auto"/>
        <w:jc w:val="both"/>
        <w:rPr>
          <w:lang w:val="en" w:eastAsia="en-US"/>
        </w:rPr>
      </w:pPr>
    </w:p>
    <w:p w14:paraId="6369D727" w14:textId="77777777" w:rsidR="00D54F72" w:rsidRPr="00D54F72" w:rsidRDefault="00D54F72" w:rsidP="00976AE1">
      <w:pPr>
        <w:spacing w:line="360" w:lineRule="auto"/>
        <w:jc w:val="both"/>
        <w:rPr>
          <w:bCs/>
          <w:lang w:val="en-US"/>
        </w:rPr>
      </w:pPr>
    </w:p>
    <w:p w14:paraId="6E6FEE46" w14:textId="77777777" w:rsidR="00D54F72" w:rsidRPr="00D54F72" w:rsidRDefault="00D54F72" w:rsidP="00976AE1">
      <w:pPr>
        <w:spacing w:line="360" w:lineRule="auto"/>
        <w:jc w:val="both"/>
        <w:rPr>
          <w:b/>
          <w:bCs/>
          <w:lang w:val="en-US"/>
        </w:rPr>
      </w:pPr>
    </w:p>
    <w:p w14:paraId="5714DDFA" w14:textId="77777777" w:rsidR="00D54F72" w:rsidRPr="00D54F72" w:rsidRDefault="00D54F72" w:rsidP="00976AE1">
      <w:pPr>
        <w:spacing w:line="360" w:lineRule="auto"/>
        <w:jc w:val="both"/>
        <w:rPr>
          <w:b/>
          <w:bCs/>
          <w:lang w:val="en-US"/>
        </w:rPr>
      </w:pPr>
    </w:p>
    <w:p w14:paraId="5694A50C" w14:textId="77777777" w:rsidR="00D54F72" w:rsidRPr="00D54F72" w:rsidRDefault="00D54F72" w:rsidP="00976AE1">
      <w:pPr>
        <w:spacing w:line="360" w:lineRule="auto"/>
        <w:jc w:val="both"/>
        <w:rPr>
          <w:bCs/>
          <w:lang w:val="en-US"/>
        </w:rPr>
      </w:pPr>
    </w:p>
    <w:p w14:paraId="1F8CA669" w14:textId="77777777" w:rsidR="00D54F72" w:rsidRPr="00D54F72" w:rsidRDefault="00D54F72" w:rsidP="00976AE1">
      <w:pPr>
        <w:spacing w:line="360" w:lineRule="auto"/>
        <w:jc w:val="both"/>
        <w:rPr>
          <w:bCs/>
          <w:lang w:val="en-US"/>
        </w:rPr>
      </w:pPr>
    </w:p>
    <w:p w14:paraId="71D8D6F1" w14:textId="77777777" w:rsidR="00D54F72" w:rsidRPr="00D54F72" w:rsidRDefault="00D54F72" w:rsidP="00976AE1">
      <w:pPr>
        <w:spacing w:line="360" w:lineRule="auto"/>
        <w:jc w:val="both"/>
        <w:rPr>
          <w:bCs/>
          <w:lang w:val="en-US"/>
        </w:rPr>
      </w:pPr>
    </w:p>
    <w:p w14:paraId="26BAE2B9" w14:textId="77777777" w:rsidR="00D54F72" w:rsidRPr="00D54F72" w:rsidRDefault="00D54F72" w:rsidP="00976AE1">
      <w:pPr>
        <w:spacing w:line="360" w:lineRule="auto"/>
        <w:jc w:val="both"/>
        <w:rPr>
          <w:bCs/>
          <w:lang w:val="en-US"/>
        </w:rPr>
      </w:pPr>
    </w:p>
    <w:p w14:paraId="6A98A0C1" w14:textId="77777777" w:rsidR="00D54F72" w:rsidRPr="00D54F72" w:rsidRDefault="00D54F72" w:rsidP="00976AE1">
      <w:pPr>
        <w:spacing w:line="360" w:lineRule="auto"/>
        <w:jc w:val="both"/>
        <w:rPr>
          <w:lang w:val="en" w:eastAsia="en-US"/>
        </w:rPr>
      </w:pPr>
    </w:p>
    <w:p w14:paraId="7C5C0C3D" w14:textId="77777777" w:rsidR="00385B73" w:rsidRPr="00385B73" w:rsidRDefault="00385B73" w:rsidP="00976AE1">
      <w:pPr>
        <w:spacing w:line="360" w:lineRule="auto"/>
        <w:jc w:val="both"/>
        <w:rPr>
          <w:lang w:val="en" w:eastAsia="en-US"/>
        </w:rPr>
      </w:pPr>
    </w:p>
    <w:p w14:paraId="724E7139" w14:textId="77777777" w:rsidR="00385B73" w:rsidRPr="00385B73" w:rsidRDefault="00385B73" w:rsidP="00976AE1">
      <w:pPr>
        <w:spacing w:line="360" w:lineRule="auto"/>
        <w:jc w:val="both"/>
        <w:rPr>
          <w:lang w:val="en" w:eastAsia="en-US"/>
        </w:rPr>
      </w:pPr>
    </w:p>
    <w:p w14:paraId="465A9BA8" w14:textId="77777777" w:rsidR="00385B73" w:rsidRPr="00385B73" w:rsidRDefault="00385B73" w:rsidP="00976AE1">
      <w:pPr>
        <w:spacing w:line="360" w:lineRule="auto"/>
        <w:jc w:val="both"/>
        <w:rPr>
          <w:lang w:val="en" w:eastAsia="en-US"/>
        </w:rPr>
      </w:pPr>
    </w:p>
    <w:p w14:paraId="30D94F2E" w14:textId="77777777" w:rsidR="00385B73" w:rsidRPr="00385B73" w:rsidRDefault="00385B73" w:rsidP="00976AE1">
      <w:pPr>
        <w:spacing w:line="360" w:lineRule="auto"/>
        <w:jc w:val="both"/>
        <w:rPr>
          <w:lang w:val="en" w:eastAsia="en-US"/>
        </w:rPr>
      </w:pPr>
    </w:p>
    <w:sectPr w:rsidR="00385B73" w:rsidRPr="00385B7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336BD" w14:textId="77777777" w:rsidR="006D12E0" w:rsidRDefault="006D12E0">
      <w:pPr>
        <w:spacing w:after="0" w:line="240" w:lineRule="auto"/>
      </w:pPr>
      <w:r>
        <w:separator/>
      </w:r>
    </w:p>
  </w:endnote>
  <w:endnote w:type="continuationSeparator" w:id="0">
    <w:p w14:paraId="31C61783" w14:textId="77777777" w:rsidR="006D12E0" w:rsidRDefault="006D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489441"/>
      <w:docPartObj>
        <w:docPartGallery w:val="Page Numbers (Bottom of Page)"/>
        <w:docPartUnique/>
      </w:docPartObj>
    </w:sdtPr>
    <w:sdtEndPr>
      <w:rPr>
        <w:noProof/>
      </w:rPr>
    </w:sdtEndPr>
    <w:sdtContent>
      <w:p w14:paraId="635D8F12" w14:textId="77777777" w:rsidR="00447E2E" w:rsidRDefault="00EE234B">
        <w:pPr>
          <w:pStyle w:val="Footer"/>
          <w:jc w:val="right"/>
        </w:pPr>
        <w:r>
          <w:fldChar w:fldCharType="begin"/>
        </w:r>
        <w:r>
          <w:instrText xml:space="preserve"> PAGE   \* MERGEFORMAT </w:instrText>
        </w:r>
        <w:r>
          <w:fldChar w:fldCharType="separate"/>
        </w:r>
        <w:r w:rsidR="009C5E1A">
          <w:rPr>
            <w:noProof/>
          </w:rPr>
          <w:t>1</w:t>
        </w:r>
        <w:r>
          <w:rPr>
            <w:noProof/>
          </w:rPr>
          <w:fldChar w:fldCharType="end"/>
        </w:r>
      </w:p>
    </w:sdtContent>
  </w:sdt>
  <w:p w14:paraId="17469449" w14:textId="77777777" w:rsidR="00447E2E" w:rsidRDefault="00447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F9433" w14:textId="77777777" w:rsidR="006D12E0" w:rsidRDefault="006D12E0">
      <w:pPr>
        <w:spacing w:after="0" w:line="240" w:lineRule="auto"/>
      </w:pPr>
      <w:r>
        <w:separator/>
      </w:r>
    </w:p>
  </w:footnote>
  <w:footnote w:type="continuationSeparator" w:id="0">
    <w:p w14:paraId="79AA8DE7" w14:textId="77777777" w:rsidR="006D12E0" w:rsidRDefault="006D1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1BE"/>
    <w:multiLevelType w:val="hybridMultilevel"/>
    <w:tmpl w:val="08B69B1A"/>
    <w:lvl w:ilvl="0" w:tplc="01A09F40">
      <w:start w:val="6"/>
      <w:numFmt w:val="decimal"/>
      <w:lvlText w:val="%1."/>
      <w:lvlJc w:val="left"/>
      <w:pPr>
        <w:ind w:left="720" w:hanging="360"/>
      </w:pPr>
      <w:rPr>
        <w:rFonts w:hint="default"/>
      </w:rPr>
    </w:lvl>
    <w:lvl w:ilvl="1" w:tplc="CB389FD2" w:tentative="1">
      <w:start w:val="1"/>
      <w:numFmt w:val="lowerLetter"/>
      <w:lvlText w:val="%2."/>
      <w:lvlJc w:val="left"/>
      <w:pPr>
        <w:ind w:left="1440" w:hanging="360"/>
      </w:pPr>
    </w:lvl>
    <w:lvl w:ilvl="2" w:tplc="B0A8C9F2" w:tentative="1">
      <w:start w:val="1"/>
      <w:numFmt w:val="lowerRoman"/>
      <w:lvlText w:val="%3."/>
      <w:lvlJc w:val="right"/>
      <w:pPr>
        <w:ind w:left="2160" w:hanging="180"/>
      </w:pPr>
    </w:lvl>
    <w:lvl w:ilvl="3" w:tplc="D1DC9C78" w:tentative="1">
      <w:start w:val="1"/>
      <w:numFmt w:val="decimal"/>
      <w:lvlText w:val="%4."/>
      <w:lvlJc w:val="left"/>
      <w:pPr>
        <w:ind w:left="2880" w:hanging="360"/>
      </w:pPr>
    </w:lvl>
    <w:lvl w:ilvl="4" w:tplc="3D52FAFE" w:tentative="1">
      <w:start w:val="1"/>
      <w:numFmt w:val="lowerLetter"/>
      <w:lvlText w:val="%5."/>
      <w:lvlJc w:val="left"/>
      <w:pPr>
        <w:ind w:left="3600" w:hanging="360"/>
      </w:pPr>
    </w:lvl>
    <w:lvl w:ilvl="5" w:tplc="7EA638A4" w:tentative="1">
      <w:start w:val="1"/>
      <w:numFmt w:val="lowerRoman"/>
      <w:lvlText w:val="%6."/>
      <w:lvlJc w:val="right"/>
      <w:pPr>
        <w:ind w:left="4320" w:hanging="180"/>
      </w:pPr>
    </w:lvl>
    <w:lvl w:ilvl="6" w:tplc="70F84814" w:tentative="1">
      <w:start w:val="1"/>
      <w:numFmt w:val="decimal"/>
      <w:lvlText w:val="%7."/>
      <w:lvlJc w:val="left"/>
      <w:pPr>
        <w:ind w:left="5040" w:hanging="360"/>
      </w:pPr>
    </w:lvl>
    <w:lvl w:ilvl="7" w:tplc="9EE6546A" w:tentative="1">
      <w:start w:val="1"/>
      <w:numFmt w:val="lowerLetter"/>
      <w:lvlText w:val="%8."/>
      <w:lvlJc w:val="left"/>
      <w:pPr>
        <w:ind w:left="5760" w:hanging="360"/>
      </w:pPr>
    </w:lvl>
    <w:lvl w:ilvl="8" w:tplc="E04A383C" w:tentative="1">
      <w:start w:val="1"/>
      <w:numFmt w:val="lowerRoman"/>
      <w:lvlText w:val="%9."/>
      <w:lvlJc w:val="right"/>
      <w:pPr>
        <w:ind w:left="6480" w:hanging="180"/>
      </w:pPr>
    </w:lvl>
  </w:abstractNum>
  <w:abstractNum w:abstractNumId="1" w15:restartNumberingAfterBreak="0">
    <w:nsid w:val="17887A02"/>
    <w:multiLevelType w:val="hybridMultilevel"/>
    <w:tmpl w:val="24622406"/>
    <w:lvl w:ilvl="0" w:tplc="CB504FB6">
      <w:start w:val="1"/>
      <w:numFmt w:val="decimal"/>
      <w:lvlText w:val="%1."/>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4B8825C0" w:tentative="1">
      <w:start w:val="1"/>
      <w:numFmt w:val="lowerLetter"/>
      <w:lvlText w:val="%2."/>
      <w:lvlJc w:val="left"/>
      <w:pPr>
        <w:ind w:left="1440" w:hanging="360"/>
      </w:pPr>
    </w:lvl>
    <w:lvl w:ilvl="2" w:tplc="BF2EC030" w:tentative="1">
      <w:start w:val="1"/>
      <w:numFmt w:val="lowerRoman"/>
      <w:lvlText w:val="%3."/>
      <w:lvlJc w:val="right"/>
      <w:pPr>
        <w:ind w:left="2160" w:hanging="180"/>
      </w:pPr>
    </w:lvl>
    <w:lvl w:ilvl="3" w:tplc="A0D23DE2" w:tentative="1">
      <w:start w:val="1"/>
      <w:numFmt w:val="decimal"/>
      <w:lvlText w:val="%4."/>
      <w:lvlJc w:val="left"/>
      <w:pPr>
        <w:ind w:left="2880" w:hanging="360"/>
      </w:pPr>
    </w:lvl>
    <w:lvl w:ilvl="4" w:tplc="63D413DA" w:tentative="1">
      <w:start w:val="1"/>
      <w:numFmt w:val="lowerLetter"/>
      <w:lvlText w:val="%5."/>
      <w:lvlJc w:val="left"/>
      <w:pPr>
        <w:ind w:left="3600" w:hanging="360"/>
      </w:pPr>
    </w:lvl>
    <w:lvl w:ilvl="5" w:tplc="178EE0E6" w:tentative="1">
      <w:start w:val="1"/>
      <w:numFmt w:val="lowerRoman"/>
      <w:lvlText w:val="%6."/>
      <w:lvlJc w:val="right"/>
      <w:pPr>
        <w:ind w:left="4320" w:hanging="180"/>
      </w:pPr>
    </w:lvl>
    <w:lvl w:ilvl="6" w:tplc="7D523224" w:tentative="1">
      <w:start w:val="1"/>
      <w:numFmt w:val="decimal"/>
      <w:lvlText w:val="%7."/>
      <w:lvlJc w:val="left"/>
      <w:pPr>
        <w:ind w:left="5040" w:hanging="360"/>
      </w:pPr>
    </w:lvl>
    <w:lvl w:ilvl="7" w:tplc="DD48C6F4" w:tentative="1">
      <w:start w:val="1"/>
      <w:numFmt w:val="lowerLetter"/>
      <w:lvlText w:val="%8."/>
      <w:lvlJc w:val="left"/>
      <w:pPr>
        <w:ind w:left="5760" w:hanging="360"/>
      </w:pPr>
    </w:lvl>
    <w:lvl w:ilvl="8" w:tplc="11EE1F12" w:tentative="1">
      <w:start w:val="1"/>
      <w:numFmt w:val="lowerRoman"/>
      <w:lvlText w:val="%9."/>
      <w:lvlJc w:val="right"/>
      <w:pPr>
        <w:ind w:left="6480" w:hanging="180"/>
      </w:pPr>
    </w:lvl>
  </w:abstractNum>
  <w:abstractNum w:abstractNumId="2" w15:restartNumberingAfterBreak="0">
    <w:nsid w:val="1DF16E11"/>
    <w:multiLevelType w:val="hybridMultilevel"/>
    <w:tmpl w:val="36607E14"/>
    <w:lvl w:ilvl="0" w:tplc="BEA42A9A">
      <w:start w:val="8"/>
      <w:numFmt w:val="decimal"/>
      <w:lvlText w:val="%1."/>
      <w:lvlJc w:val="left"/>
      <w:pPr>
        <w:ind w:left="720" w:hanging="360"/>
      </w:pPr>
      <w:rPr>
        <w:rFonts w:hint="default"/>
      </w:rPr>
    </w:lvl>
    <w:lvl w:ilvl="1" w:tplc="ABDA7E04" w:tentative="1">
      <w:start w:val="1"/>
      <w:numFmt w:val="lowerLetter"/>
      <w:lvlText w:val="%2."/>
      <w:lvlJc w:val="left"/>
      <w:pPr>
        <w:ind w:left="1440" w:hanging="360"/>
      </w:pPr>
    </w:lvl>
    <w:lvl w:ilvl="2" w:tplc="F60A7B5A" w:tentative="1">
      <w:start w:val="1"/>
      <w:numFmt w:val="lowerRoman"/>
      <w:lvlText w:val="%3."/>
      <w:lvlJc w:val="right"/>
      <w:pPr>
        <w:ind w:left="2160" w:hanging="180"/>
      </w:pPr>
    </w:lvl>
    <w:lvl w:ilvl="3" w:tplc="ADB80DA8" w:tentative="1">
      <w:start w:val="1"/>
      <w:numFmt w:val="decimal"/>
      <w:lvlText w:val="%4."/>
      <w:lvlJc w:val="left"/>
      <w:pPr>
        <w:ind w:left="2880" w:hanging="360"/>
      </w:pPr>
    </w:lvl>
    <w:lvl w:ilvl="4" w:tplc="3FFC0D48" w:tentative="1">
      <w:start w:val="1"/>
      <w:numFmt w:val="lowerLetter"/>
      <w:lvlText w:val="%5."/>
      <w:lvlJc w:val="left"/>
      <w:pPr>
        <w:ind w:left="3600" w:hanging="360"/>
      </w:pPr>
    </w:lvl>
    <w:lvl w:ilvl="5" w:tplc="C6C85EF2" w:tentative="1">
      <w:start w:val="1"/>
      <w:numFmt w:val="lowerRoman"/>
      <w:lvlText w:val="%6."/>
      <w:lvlJc w:val="right"/>
      <w:pPr>
        <w:ind w:left="4320" w:hanging="180"/>
      </w:pPr>
    </w:lvl>
    <w:lvl w:ilvl="6" w:tplc="C0B2E588" w:tentative="1">
      <w:start w:val="1"/>
      <w:numFmt w:val="decimal"/>
      <w:lvlText w:val="%7."/>
      <w:lvlJc w:val="left"/>
      <w:pPr>
        <w:ind w:left="5040" w:hanging="360"/>
      </w:pPr>
    </w:lvl>
    <w:lvl w:ilvl="7" w:tplc="16F2BA8C" w:tentative="1">
      <w:start w:val="1"/>
      <w:numFmt w:val="lowerLetter"/>
      <w:lvlText w:val="%8."/>
      <w:lvlJc w:val="left"/>
      <w:pPr>
        <w:ind w:left="5760" w:hanging="360"/>
      </w:pPr>
    </w:lvl>
    <w:lvl w:ilvl="8" w:tplc="3F80A65A" w:tentative="1">
      <w:start w:val="1"/>
      <w:numFmt w:val="lowerRoman"/>
      <w:lvlText w:val="%9."/>
      <w:lvlJc w:val="right"/>
      <w:pPr>
        <w:ind w:left="6480" w:hanging="180"/>
      </w:pPr>
    </w:lvl>
  </w:abstractNum>
  <w:abstractNum w:abstractNumId="3" w15:restartNumberingAfterBreak="0">
    <w:nsid w:val="1F843BF7"/>
    <w:multiLevelType w:val="multilevel"/>
    <w:tmpl w:val="40A468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AC79E2"/>
    <w:multiLevelType w:val="hybridMultilevel"/>
    <w:tmpl w:val="888E2CCC"/>
    <w:lvl w:ilvl="0" w:tplc="0F9AFEEC">
      <w:start w:val="6"/>
      <w:numFmt w:val="decimal"/>
      <w:lvlText w:val="%1."/>
      <w:lvlJc w:val="left"/>
      <w:pPr>
        <w:ind w:left="990" w:hanging="360"/>
      </w:pPr>
      <w:rPr>
        <w:rFonts w:hint="default"/>
      </w:rPr>
    </w:lvl>
    <w:lvl w:ilvl="1" w:tplc="46605022" w:tentative="1">
      <w:start w:val="1"/>
      <w:numFmt w:val="lowerLetter"/>
      <w:lvlText w:val="%2."/>
      <w:lvlJc w:val="left"/>
      <w:pPr>
        <w:ind w:left="1710" w:hanging="360"/>
      </w:pPr>
    </w:lvl>
    <w:lvl w:ilvl="2" w:tplc="BB9E35FE" w:tentative="1">
      <w:start w:val="1"/>
      <w:numFmt w:val="lowerRoman"/>
      <w:lvlText w:val="%3."/>
      <w:lvlJc w:val="right"/>
      <w:pPr>
        <w:ind w:left="2430" w:hanging="180"/>
      </w:pPr>
    </w:lvl>
    <w:lvl w:ilvl="3" w:tplc="AE28B2BE" w:tentative="1">
      <w:start w:val="1"/>
      <w:numFmt w:val="decimal"/>
      <w:lvlText w:val="%4."/>
      <w:lvlJc w:val="left"/>
      <w:pPr>
        <w:ind w:left="3150" w:hanging="360"/>
      </w:pPr>
    </w:lvl>
    <w:lvl w:ilvl="4" w:tplc="CE1A680A" w:tentative="1">
      <w:start w:val="1"/>
      <w:numFmt w:val="lowerLetter"/>
      <w:lvlText w:val="%5."/>
      <w:lvlJc w:val="left"/>
      <w:pPr>
        <w:ind w:left="3870" w:hanging="360"/>
      </w:pPr>
    </w:lvl>
    <w:lvl w:ilvl="5" w:tplc="B6D6D1CC" w:tentative="1">
      <w:start w:val="1"/>
      <w:numFmt w:val="lowerRoman"/>
      <w:lvlText w:val="%6."/>
      <w:lvlJc w:val="right"/>
      <w:pPr>
        <w:ind w:left="4590" w:hanging="180"/>
      </w:pPr>
    </w:lvl>
    <w:lvl w:ilvl="6" w:tplc="3C32BB90" w:tentative="1">
      <w:start w:val="1"/>
      <w:numFmt w:val="decimal"/>
      <w:lvlText w:val="%7."/>
      <w:lvlJc w:val="left"/>
      <w:pPr>
        <w:ind w:left="5310" w:hanging="360"/>
      </w:pPr>
    </w:lvl>
    <w:lvl w:ilvl="7" w:tplc="1228101C" w:tentative="1">
      <w:start w:val="1"/>
      <w:numFmt w:val="lowerLetter"/>
      <w:lvlText w:val="%8."/>
      <w:lvlJc w:val="left"/>
      <w:pPr>
        <w:ind w:left="6030" w:hanging="360"/>
      </w:pPr>
    </w:lvl>
    <w:lvl w:ilvl="8" w:tplc="64520AE2" w:tentative="1">
      <w:start w:val="1"/>
      <w:numFmt w:val="lowerRoman"/>
      <w:lvlText w:val="%9."/>
      <w:lvlJc w:val="right"/>
      <w:pPr>
        <w:ind w:left="6750" w:hanging="180"/>
      </w:pPr>
    </w:lvl>
  </w:abstractNum>
  <w:abstractNum w:abstractNumId="5" w15:restartNumberingAfterBreak="0">
    <w:nsid w:val="342F233D"/>
    <w:multiLevelType w:val="hybridMultilevel"/>
    <w:tmpl w:val="048A6D0E"/>
    <w:lvl w:ilvl="0" w:tplc="9B463608">
      <w:start w:val="1"/>
      <w:numFmt w:val="decimal"/>
      <w:lvlText w:val="%1)"/>
      <w:lvlJc w:val="left"/>
      <w:pPr>
        <w:ind w:left="720" w:hanging="360"/>
      </w:pPr>
      <w:rPr>
        <w:rFonts w:hint="default"/>
      </w:rPr>
    </w:lvl>
    <w:lvl w:ilvl="1" w:tplc="4580D156" w:tentative="1">
      <w:start w:val="1"/>
      <w:numFmt w:val="lowerLetter"/>
      <w:lvlText w:val="%2."/>
      <w:lvlJc w:val="left"/>
      <w:pPr>
        <w:ind w:left="1440" w:hanging="360"/>
      </w:pPr>
    </w:lvl>
    <w:lvl w:ilvl="2" w:tplc="87D097E0" w:tentative="1">
      <w:start w:val="1"/>
      <w:numFmt w:val="lowerRoman"/>
      <w:lvlText w:val="%3."/>
      <w:lvlJc w:val="right"/>
      <w:pPr>
        <w:ind w:left="2160" w:hanging="180"/>
      </w:pPr>
    </w:lvl>
    <w:lvl w:ilvl="3" w:tplc="1B061EC2" w:tentative="1">
      <w:start w:val="1"/>
      <w:numFmt w:val="decimal"/>
      <w:lvlText w:val="%4."/>
      <w:lvlJc w:val="left"/>
      <w:pPr>
        <w:ind w:left="2880" w:hanging="360"/>
      </w:pPr>
    </w:lvl>
    <w:lvl w:ilvl="4" w:tplc="3F9EF814" w:tentative="1">
      <w:start w:val="1"/>
      <w:numFmt w:val="lowerLetter"/>
      <w:lvlText w:val="%5."/>
      <w:lvlJc w:val="left"/>
      <w:pPr>
        <w:ind w:left="3600" w:hanging="360"/>
      </w:pPr>
    </w:lvl>
    <w:lvl w:ilvl="5" w:tplc="D1D44576" w:tentative="1">
      <w:start w:val="1"/>
      <w:numFmt w:val="lowerRoman"/>
      <w:lvlText w:val="%6."/>
      <w:lvlJc w:val="right"/>
      <w:pPr>
        <w:ind w:left="4320" w:hanging="180"/>
      </w:pPr>
    </w:lvl>
    <w:lvl w:ilvl="6" w:tplc="26DE87B6" w:tentative="1">
      <w:start w:val="1"/>
      <w:numFmt w:val="decimal"/>
      <w:lvlText w:val="%7."/>
      <w:lvlJc w:val="left"/>
      <w:pPr>
        <w:ind w:left="5040" w:hanging="360"/>
      </w:pPr>
    </w:lvl>
    <w:lvl w:ilvl="7" w:tplc="EC3A2CD2" w:tentative="1">
      <w:start w:val="1"/>
      <w:numFmt w:val="lowerLetter"/>
      <w:lvlText w:val="%8."/>
      <w:lvlJc w:val="left"/>
      <w:pPr>
        <w:ind w:left="5760" w:hanging="360"/>
      </w:pPr>
    </w:lvl>
    <w:lvl w:ilvl="8" w:tplc="F6F0047A" w:tentative="1">
      <w:start w:val="1"/>
      <w:numFmt w:val="lowerRoman"/>
      <w:lvlText w:val="%9."/>
      <w:lvlJc w:val="right"/>
      <w:pPr>
        <w:ind w:left="6480" w:hanging="180"/>
      </w:pPr>
    </w:lvl>
  </w:abstractNum>
  <w:abstractNum w:abstractNumId="6" w15:restartNumberingAfterBreak="0">
    <w:nsid w:val="39DF6C08"/>
    <w:multiLevelType w:val="hybridMultilevel"/>
    <w:tmpl w:val="570CE286"/>
    <w:lvl w:ilvl="0" w:tplc="25489838">
      <w:start w:val="1"/>
      <w:numFmt w:val="decimal"/>
      <w:lvlText w:val="%1."/>
      <w:lvlJc w:val="left"/>
      <w:pPr>
        <w:ind w:left="720" w:hanging="360"/>
      </w:pPr>
    </w:lvl>
    <w:lvl w:ilvl="1" w:tplc="1F765EF2" w:tentative="1">
      <w:start w:val="1"/>
      <w:numFmt w:val="lowerLetter"/>
      <w:lvlText w:val="%2."/>
      <w:lvlJc w:val="left"/>
      <w:pPr>
        <w:ind w:left="1440" w:hanging="360"/>
      </w:pPr>
    </w:lvl>
    <w:lvl w:ilvl="2" w:tplc="EDD22044" w:tentative="1">
      <w:start w:val="1"/>
      <w:numFmt w:val="lowerRoman"/>
      <w:lvlText w:val="%3."/>
      <w:lvlJc w:val="right"/>
      <w:pPr>
        <w:ind w:left="2160" w:hanging="180"/>
      </w:pPr>
    </w:lvl>
    <w:lvl w:ilvl="3" w:tplc="3AAE79DA" w:tentative="1">
      <w:start w:val="1"/>
      <w:numFmt w:val="decimal"/>
      <w:lvlText w:val="%4."/>
      <w:lvlJc w:val="left"/>
      <w:pPr>
        <w:ind w:left="2880" w:hanging="360"/>
      </w:pPr>
    </w:lvl>
    <w:lvl w:ilvl="4" w:tplc="3B523F68" w:tentative="1">
      <w:start w:val="1"/>
      <w:numFmt w:val="lowerLetter"/>
      <w:lvlText w:val="%5."/>
      <w:lvlJc w:val="left"/>
      <w:pPr>
        <w:ind w:left="3600" w:hanging="360"/>
      </w:pPr>
    </w:lvl>
    <w:lvl w:ilvl="5" w:tplc="E50CB2EE" w:tentative="1">
      <w:start w:val="1"/>
      <w:numFmt w:val="lowerRoman"/>
      <w:lvlText w:val="%6."/>
      <w:lvlJc w:val="right"/>
      <w:pPr>
        <w:ind w:left="4320" w:hanging="180"/>
      </w:pPr>
    </w:lvl>
    <w:lvl w:ilvl="6" w:tplc="D11E2CF0" w:tentative="1">
      <w:start w:val="1"/>
      <w:numFmt w:val="decimal"/>
      <w:lvlText w:val="%7."/>
      <w:lvlJc w:val="left"/>
      <w:pPr>
        <w:ind w:left="5040" w:hanging="360"/>
      </w:pPr>
    </w:lvl>
    <w:lvl w:ilvl="7" w:tplc="3E48CC70" w:tentative="1">
      <w:start w:val="1"/>
      <w:numFmt w:val="lowerLetter"/>
      <w:lvlText w:val="%8."/>
      <w:lvlJc w:val="left"/>
      <w:pPr>
        <w:ind w:left="5760" w:hanging="360"/>
      </w:pPr>
    </w:lvl>
    <w:lvl w:ilvl="8" w:tplc="7D56EE20" w:tentative="1">
      <w:start w:val="1"/>
      <w:numFmt w:val="lowerRoman"/>
      <w:lvlText w:val="%9."/>
      <w:lvlJc w:val="right"/>
      <w:pPr>
        <w:ind w:left="6480" w:hanging="180"/>
      </w:pPr>
    </w:lvl>
  </w:abstractNum>
  <w:abstractNum w:abstractNumId="7" w15:restartNumberingAfterBreak="0">
    <w:nsid w:val="44181FBD"/>
    <w:multiLevelType w:val="hybridMultilevel"/>
    <w:tmpl w:val="7E40BBE2"/>
    <w:lvl w:ilvl="0" w:tplc="91864796">
      <w:start w:val="1"/>
      <w:numFmt w:val="decimal"/>
      <w:lvlText w:val="%1."/>
      <w:lvlJc w:val="left"/>
      <w:pPr>
        <w:ind w:left="720" w:hanging="360"/>
      </w:pPr>
    </w:lvl>
    <w:lvl w:ilvl="1" w:tplc="CAEE8872" w:tentative="1">
      <w:start w:val="1"/>
      <w:numFmt w:val="lowerLetter"/>
      <w:lvlText w:val="%2."/>
      <w:lvlJc w:val="left"/>
      <w:pPr>
        <w:ind w:left="1440" w:hanging="360"/>
      </w:pPr>
    </w:lvl>
    <w:lvl w:ilvl="2" w:tplc="F1862978" w:tentative="1">
      <w:start w:val="1"/>
      <w:numFmt w:val="lowerRoman"/>
      <w:lvlText w:val="%3."/>
      <w:lvlJc w:val="right"/>
      <w:pPr>
        <w:ind w:left="2160" w:hanging="180"/>
      </w:pPr>
    </w:lvl>
    <w:lvl w:ilvl="3" w:tplc="40ECE960" w:tentative="1">
      <w:start w:val="1"/>
      <w:numFmt w:val="decimal"/>
      <w:lvlText w:val="%4."/>
      <w:lvlJc w:val="left"/>
      <w:pPr>
        <w:ind w:left="2880" w:hanging="360"/>
      </w:pPr>
    </w:lvl>
    <w:lvl w:ilvl="4" w:tplc="CDB40370" w:tentative="1">
      <w:start w:val="1"/>
      <w:numFmt w:val="lowerLetter"/>
      <w:lvlText w:val="%5."/>
      <w:lvlJc w:val="left"/>
      <w:pPr>
        <w:ind w:left="3600" w:hanging="360"/>
      </w:pPr>
    </w:lvl>
    <w:lvl w:ilvl="5" w:tplc="5D3E7EDC" w:tentative="1">
      <w:start w:val="1"/>
      <w:numFmt w:val="lowerRoman"/>
      <w:lvlText w:val="%6."/>
      <w:lvlJc w:val="right"/>
      <w:pPr>
        <w:ind w:left="4320" w:hanging="180"/>
      </w:pPr>
    </w:lvl>
    <w:lvl w:ilvl="6" w:tplc="476C61C8" w:tentative="1">
      <w:start w:val="1"/>
      <w:numFmt w:val="decimal"/>
      <w:lvlText w:val="%7."/>
      <w:lvlJc w:val="left"/>
      <w:pPr>
        <w:ind w:left="5040" w:hanging="360"/>
      </w:pPr>
    </w:lvl>
    <w:lvl w:ilvl="7" w:tplc="922668CC" w:tentative="1">
      <w:start w:val="1"/>
      <w:numFmt w:val="lowerLetter"/>
      <w:lvlText w:val="%8."/>
      <w:lvlJc w:val="left"/>
      <w:pPr>
        <w:ind w:left="5760" w:hanging="360"/>
      </w:pPr>
    </w:lvl>
    <w:lvl w:ilvl="8" w:tplc="E8386D66" w:tentative="1">
      <w:start w:val="1"/>
      <w:numFmt w:val="lowerRoman"/>
      <w:lvlText w:val="%9."/>
      <w:lvlJc w:val="right"/>
      <w:pPr>
        <w:ind w:left="6480" w:hanging="180"/>
      </w:pPr>
    </w:lvl>
  </w:abstractNum>
  <w:abstractNum w:abstractNumId="8" w15:restartNumberingAfterBreak="0">
    <w:nsid w:val="44AE7D03"/>
    <w:multiLevelType w:val="hybridMultilevel"/>
    <w:tmpl w:val="5574B6B0"/>
    <w:lvl w:ilvl="0" w:tplc="FB7ECA0C">
      <w:start w:val="1"/>
      <w:numFmt w:val="decimal"/>
      <w:lvlText w:val="%1."/>
      <w:lvlJc w:val="left"/>
      <w:pPr>
        <w:ind w:left="720" w:hanging="360"/>
      </w:pPr>
    </w:lvl>
    <w:lvl w:ilvl="1" w:tplc="ED7A1964" w:tentative="1">
      <w:start w:val="1"/>
      <w:numFmt w:val="lowerLetter"/>
      <w:lvlText w:val="%2."/>
      <w:lvlJc w:val="left"/>
      <w:pPr>
        <w:ind w:left="1440" w:hanging="360"/>
      </w:pPr>
    </w:lvl>
    <w:lvl w:ilvl="2" w:tplc="8F064674" w:tentative="1">
      <w:start w:val="1"/>
      <w:numFmt w:val="lowerRoman"/>
      <w:lvlText w:val="%3."/>
      <w:lvlJc w:val="right"/>
      <w:pPr>
        <w:ind w:left="2160" w:hanging="180"/>
      </w:pPr>
    </w:lvl>
    <w:lvl w:ilvl="3" w:tplc="478045EA" w:tentative="1">
      <w:start w:val="1"/>
      <w:numFmt w:val="decimal"/>
      <w:lvlText w:val="%4."/>
      <w:lvlJc w:val="left"/>
      <w:pPr>
        <w:ind w:left="2880" w:hanging="360"/>
      </w:pPr>
    </w:lvl>
    <w:lvl w:ilvl="4" w:tplc="AE2EA5E2" w:tentative="1">
      <w:start w:val="1"/>
      <w:numFmt w:val="lowerLetter"/>
      <w:lvlText w:val="%5."/>
      <w:lvlJc w:val="left"/>
      <w:pPr>
        <w:ind w:left="3600" w:hanging="360"/>
      </w:pPr>
    </w:lvl>
    <w:lvl w:ilvl="5" w:tplc="7146E292" w:tentative="1">
      <w:start w:val="1"/>
      <w:numFmt w:val="lowerRoman"/>
      <w:lvlText w:val="%6."/>
      <w:lvlJc w:val="right"/>
      <w:pPr>
        <w:ind w:left="4320" w:hanging="180"/>
      </w:pPr>
    </w:lvl>
    <w:lvl w:ilvl="6" w:tplc="767ABD92" w:tentative="1">
      <w:start w:val="1"/>
      <w:numFmt w:val="decimal"/>
      <w:lvlText w:val="%7."/>
      <w:lvlJc w:val="left"/>
      <w:pPr>
        <w:ind w:left="5040" w:hanging="360"/>
      </w:pPr>
    </w:lvl>
    <w:lvl w:ilvl="7" w:tplc="4408619A" w:tentative="1">
      <w:start w:val="1"/>
      <w:numFmt w:val="lowerLetter"/>
      <w:lvlText w:val="%8."/>
      <w:lvlJc w:val="left"/>
      <w:pPr>
        <w:ind w:left="5760" w:hanging="360"/>
      </w:pPr>
    </w:lvl>
    <w:lvl w:ilvl="8" w:tplc="A8F09DBC" w:tentative="1">
      <w:start w:val="1"/>
      <w:numFmt w:val="lowerRoman"/>
      <w:lvlText w:val="%9."/>
      <w:lvlJc w:val="right"/>
      <w:pPr>
        <w:ind w:left="6480" w:hanging="180"/>
      </w:pPr>
    </w:lvl>
  </w:abstractNum>
  <w:abstractNum w:abstractNumId="9" w15:restartNumberingAfterBreak="0">
    <w:nsid w:val="537030B7"/>
    <w:multiLevelType w:val="hybridMultilevel"/>
    <w:tmpl w:val="61B6F26E"/>
    <w:lvl w:ilvl="0" w:tplc="1C6E2592">
      <w:start w:val="6"/>
      <w:numFmt w:val="decimal"/>
      <w:lvlText w:val="%1."/>
      <w:lvlJc w:val="left"/>
      <w:pPr>
        <w:ind w:left="990" w:hanging="360"/>
      </w:pPr>
      <w:rPr>
        <w:rFonts w:hint="default"/>
      </w:rPr>
    </w:lvl>
    <w:lvl w:ilvl="1" w:tplc="C51EA284" w:tentative="1">
      <w:start w:val="1"/>
      <w:numFmt w:val="lowerLetter"/>
      <w:lvlText w:val="%2."/>
      <w:lvlJc w:val="left"/>
      <w:pPr>
        <w:ind w:left="1710" w:hanging="360"/>
      </w:pPr>
    </w:lvl>
    <w:lvl w:ilvl="2" w:tplc="129A1220" w:tentative="1">
      <w:start w:val="1"/>
      <w:numFmt w:val="lowerRoman"/>
      <w:lvlText w:val="%3."/>
      <w:lvlJc w:val="right"/>
      <w:pPr>
        <w:ind w:left="2430" w:hanging="180"/>
      </w:pPr>
    </w:lvl>
    <w:lvl w:ilvl="3" w:tplc="D7161C58" w:tentative="1">
      <w:start w:val="1"/>
      <w:numFmt w:val="decimal"/>
      <w:lvlText w:val="%4."/>
      <w:lvlJc w:val="left"/>
      <w:pPr>
        <w:ind w:left="3150" w:hanging="360"/>
      </w:pPr>
    </w:lvl>
    <w:lvl w:ilvl="4" w:tplc="D8FCD202" w:tentative="1">
      <w:start w:val="1"/>
      <w:numFmt w:val="lowerLetter"/>
      <w:lvlText w:val="%5."/>
      <w:lvlJc w:val="left"/>
      <w:pPr>
        <w:ind w:left="3870" w:hanging="360"/>
      </w:pPr>
    </w:lvl>
    <w:lvl w:ilvl="5" w:tplc="334C3464" w:tentative="1">
      <w:start w:val="1"/>
      <w:numFmt w:val="lowerRoman"/>
      <w:lvlText w:val="%6."/>
      <w:lvlJc w:val="right"/>
      <w:pPr>
        <w:ind w:left="4590" w:hanging="180"/>
      </w:pPr>
    </w:lvl>
    <w:lvl w:ilvl="6" w:tplc="3DFA27B2" w:tentative="1">
      <w:start w:val="1"/>
      <w:numFmt w:val="decimal"/>
      <w:lvlText w:val="%7."/>
      <w:lvlJc w:val="left"/>
      <w:pPr>
        <w:ind w:left="5310" w:hanging="360"/>
      </w:pPr>
    </w:lvl>
    <w:lvl w:ilvl="7" w:tplc="5D2A80BA" w:tentative="1">
      <w:start w:val="1"/>
      <w:numFmt w:val="lowerLetter"/>
      <w:lvlText w:val="%8."/>
      <w:lvlJc w:val="left"/>
      <w:pPr>
        <w:ind w:left="6030" w:hanging="360"/>
      </w:pPr>
    </w:lvl>
    <w:lvl w:ilvl="8" w:tplc="EA02DC38" w:tentative="1">
      <w:start w:val="1"/>
      <w:numFmt w:val="lowerRoman"/>
      <w:lvlText w:val="%9."/>
      <w:lvlJc w:val="right"/>
      <w:pPr>
        <w:ind w:left="6750" w:hanging="180"/>
      </w:pPr>
    </w:lvl>
  </w:abstractNum>
  <w:abstractNum w:abstractNumId="10" w15:restartNumberingAfterBreak="0">
    <w:nsid w:val="54382C88"/>
    <w:multiLevelType w:val="hybridMultilevel"/>
    <w:tmpl w:val="3828CB9C"/>
    <w:lvl w:ilvl="0" w:tplc="FF10BC52">
      <w:start w:val="6"/>
      <w:numFmt w:val="decimal"/>
      <w:lvlText w:val="%1."/>
      <w:lvlJc w:val="left"/>
      <w:pPr>
        <w:ind w:left="720" w:hanging="360"/>
      </w:pPr>
      <w:rPr>
        <w:rFonts w:hint="default"/>
      </w:rPr>
    </w:lvl>
    <w:lvl w:ilvl="1" w:tplc="35D0D6B0" w:tentative="1">
      <w:start w:val="1"/>
      <w:numFmt w:val="lowerLetter"/>
      <w:lvlText w:val="%2."/>
      <w:lvlJc w:val="left"/>
      <w:pPr>
        <w:ind w:left="1440" w:hanging="360"/>
      </w:pPr>
    </w:lvl>
    <w:lvl w:ilvl="2" w:tplc="D2768E2C" w:tentative="1">
      <w:start w:val="1"/>
      <w:numFmt w:val="lowerRoman"/>
      <w:lvlText w:val="%3."/>
      <w:lvlJc w:val="right"/>
      <w:pPr>
        <w:ind w:left="2160" w:hanging="180"/>
      </w:pPr>
    </w:lvl>
    <w:lvl w:ilvl="3" w:tplc="D0A62830" w:tentative="1">
      <w:start w:val="1"/>
      <w:numFmt w:val="decimal"/>
      <w:lvlText w:val="%4."/>
      <w:lvlJc w:val="left"/>
      <w:pPr>
        <w:ind w:left="2880" w:hanging="360"/>
      </w:pPr>
    </w:lvl>
    <w:lvl w:ilvl="4" w:tplc="0D421CBC" w:tentative="1">
      <w:start w:val="1"/>
      <w:numFmt w:val="lowerLetter"/>
      <w:lvlText w:val="%5."/>
      <w:lvlJc w:val="left"/>
      <w:pPr>
        <w:ind w:left="3600" w:hanging="360"/>
      </w:pPr>
    </w:lvl>
    <w:lvl w:ilvl="5" w:tplc="99802DB6" w:tentative="1">
      <w:start w:val="1"/>
      <w:numFmt w:val="lowerRoman"/>
      <w:lvlText w:val="%6."/>
      <w:lvlJc w:val="right"/>
      <w:pPr>
        <w:ind w:left="4320" w:hanging="180"/>
      </w:pPr>
    </w:lvl>
    <w:lvl w:ilvl="6" w:tplc="F5EAA71E" w:tentative="1">
      <w:start w:val="1"/>
      <w:numFmt w:val="decimal"/>
      <w:lvlText w:val="%7."/>
      <w:lvlJc w:val="left"/>
      <w:pPr>
        <w:ind w:left="5040" w:hanging="360"/>
      </w:pPr>
    </w:lvl>
    <w:lvl w:ilvl="7" w:tplc="D7AEDE6C" w:tentative="1">
      <w:start w:val="1"/>
      <w:numFmt w:val="lowerLetter"/>
      <w:lvlText w:val="%8."/>
      <w:lvlJc w:val="left"/>
      <w:pPr>
        <w:ind w:left="5760" w:hanging="360"/>
      </w:pPr>
    </w:lvl>
    <w:lvl w:ilvl="8" w:tplc="726AB192" w:tentative="1">
      <w:start w:val="1"/>
      <w:numFmt w:val="lowerRoman"/>
      <w:lvlText w:val="%9."/>
      <w:lvlJc w:val="right"/>
      <w:pPr>
        <w:ind w:left="6480" w:hanging="180"/>
      </w:pPr>
    </w:lvl>
  </w:abstractNum>
  <w:abstractNum w:abstractNumId="11" w15:restartNumberingAfterBreak="0">
    <w:nsid w:val="5A1E7E35"/>
    <w:multiLevelType w:val="hybridMultilevel"/>
    <w:tmpl w:val="2FB6C8CC"/>
    <w:lvl w:ilvl="0" w:tplc="AEEC3A62">
      <w:start w:val="1"/>
      <w:numFmt w:val="decimal"/>
      <w:lvlText w:val="%1."/>
      <w:lvlJc w:val="left"/>
      <w:pPr>
        <w:ind w:left="720" w:hanging="360"/>
      </w:pPr>
      <w:rPr>
        <w:rFonts w:hint="default"/>
      </w:rPr>
    </w:lvl>
    <w:lvl w:ilvl="1" w:tplc="2D9E7CAA" w:tentative="1">
      <w:start w:val="1"/>
      <w:numFmt w:val="lowerLetter"/>
      <w:lvlText w:val="%2."/>
      <w:lvlJc w:val="left"/>
      <w:pPr>
        <w:ind w:left="1440" w:hanging="360"/>
      </w:pPr>
    </w:lvl>
    <w:lvl w:ilvl="2" w:tplc="2190F578" w:tentative="1">
      <w:start w:val="1"/>
      <w:numFmt w:val="lowerRoman"/>
      <w:lvlText w:val="%3."/>
      <w:lvlJc w:val="right"/>
      <w:pPr>
        <w:ind w:left="2160" w:hanging="180"/>
      </w:pPr>
    </w:lvl>
    <w:lvl w:ilvl="3" w:tplc="AB1E1056" w:tentative="1">
      <w:start w:val="1"/>
      <w:numFmt w:val="decimal"/>
      <w:lvlText w:val="%4."/>
      <w:lvlJc w:val="left"/>
      <w:pPr>
        <w:ind w:left="2880" w:hanging="360"/>
      </w:pPr>
    </w:lvl>
    <w:lvl w:ilvl="4" w:tplc="10C8077E" w:tentative="1">
      <w:start w:val="1"/>
      <w:numFmt w:val="lowerLetter"/>
      <w:lvlText w:val="%5."/>
      <w:lvlJc w:val="left"/>
      <w:pPr>
        <w:ind w:left="3600" w:hanging="360"/>
      </w:pPr>
    </w:lvl>
    <w:lvl w:ilvl="5" w:tplc="C6B2288C" w:tentative="1">
      <w:start w:val="1"/>
      <w:numFmt w:val="lowerRoman"/>
      <w:lvlText w:val="%6."/>
      <w:lvlJc w:val="right"/>
      <w:pPr>
        <w:ind w:left="4320" w:hanging="180"/>
      </w:pPr>
    </w:lvl>
    <w:lvl w:ilvl="6" w:tplc="E50A3A30" w:tentative="1">
      <w:start w:val="1"/>
      <w:numFmt w:val="decimal"/>
      <w:lvlText w:val="%7."/>
      <w:lvlJc w:val="left"/>
      <w:pPr>
        <w:ind w:left="5040" w:hanging="360"/>
      </w:pPr>
    </w:lvl>
    <w:lvl w:ilvl="7" w:tplc="C9B245F8" w:tentative="1">
      <w:start w:val="1"/>
      <w:numFmt w:val="lowerLetter"/>
      <w:lvlText w:val="%8."/>
      <w:lvlJc w:val="left"/>
      <w:pPr>
        <w:ind w:left="5760" w:hanging="360"/>
      </w:pPr>
    </w:lvl>
    <w:lvl w:ilvl="8" w:tplc="AD2A9A96" w:tentative="1">
      <w:start w:val="1"/>
      <w:numFmt w:val="lowerRoman"/>
      <w:lvlText w:val="%9."/>
      <w:lvlJc w:val="right"/>
      <w:pPr>
        <w:ind w:left="6480" w:hanging="180"/>
      </w:pPr>
    </w:lvl>
  </w:abstractNum>
  <w:abstractNum w:abstractNumId="12" w15:restartNumberingAfterBreak="0">
    <w:nsid w:val="5B255C77"/>
    <w:multiLevelType w:val="hybridMultilevel"/>
    <w:tmpl w:val="046CDB54"/>
    <w:lvl w:ilvl="0" w:tplc="63343446">
      <w:start w:val="1"/>
      <w:numFmt w:val="decimal"/>
      <w:lvlText w:val="%1."/>
      <w:lvlJc w:val="left"/>
      <w:pPr>
        <w:ind w:left="720" w:hanging="360"/>
      </w:pPr>
    </w:lvl>
    <w:lvl w:ilvl="1" w:tplc="BEC4DA9E" w:tentative="1">
      <w:start w:val="1"/>
      <w:numFmt w:val="lowerLetter"/>
      <w:lvlText w:val="%2."/>
      <w:lvlJc w:val="left"/>
      <w:pPr>
        <w:ind w:left="1440" w:hanging="360"/>
      </w:pPr>
    </w:lvl>
    <w:lvl w:ilvl="2" w:tplc="74A2D16A" w:tentative="1">
      <w:start w:val="1"/>
      <w:numFmt w:val="lowerRoman"/>
      <w:lvlText w:val="%3."/>
      <w:lvlJc w:val="right"/>
      <w:pPr>
        <w:ind w:left="2160" w:hanging="180"/>
      </w:pPr>
    </w:lvl>
    <w:lvl w:ilvl="3" w:tplc="452065F6" w:tentative="1">
      <w:start w:val="1"/>
      <w:numFmt w:val="decimal"/>
      <w:lvlText w:val="%4."/>
      <w:lvlJc w:val="left"/>
      <w:pPr>
        <w:ind w:left="2880" w:hanging="360"/>
      </w:pPr>
    </w:lvl>
    <w:lvl w:ilvl="4" w:tplc="262A8212" w:tentative="1">
      <w:start w:val="1"/>
      <w:numFmt w:val="lowerLetter"/>
      <w:lvlText w:val="%5."/>
      <w:lvlJc w:val="left"/>
      <w:pPr>
        <w:ind w:left="3600" w:hanging="360"/>
      </w:pPr>
    </w:lvl>
    <w:lvl w:ilvl="5" w:tplc="4AF643BC" w:tentative="1">
      <w:start w:val="1"/>
      <w:numFmt w:val="lowerRoman"/>
      <w:lvlText w:val="%6."/>
      <w:lvlJc w:val="right"/>
      <w:pPr>
        <w:ind w:left="4320" w:hanging="180"/>
      </w:pPr>
    </w:lvl>
    <w:lvl w:ilvl="6" w:tplc="D56C3670" w:tentative="1">
      <w:start w:val="1"/>
      <w:numFmt w:val="decimal"/>
      <w:lvlText w:val="%7."/>
      <w:lvlJc w:val="left"/>
      <w:pPr>
        <w:ind w:left="5040" w:hanging="360"/>
      </w:pPr>
    </w:lvl>
    <w:lvl w:ilvl="7" w:tplc="EEEED99A" w:tentative="1">
      <w:start w:val="1"/>
      <w:numFmt w:val="lowerLetter"/>
      <w:lvlText w:val="%8."/>
      <w:lvlJc w:val="left"/>
      <w:pPr>
        <w:ind w:left="5760" w:hanging="360"/>
      </w:pPr>
    </w:lvl>
    <w:lvl w:ilvl="8" w:tplc="8C621108" w:tentative="1">
      <w:start w:val="1"/>
      <w:numFmt w:val="lowerRoman"/>
      <w:lvlText w:val="%9."/>
      <w:lvlJc w:val="right"/>
      <w:pPr>
        <w:ind w:left="6480" w:hanging="180"/>
      </w:pPr>
    </w:lvl>
  </w:abstractNum>
  <w:abstractNum w:abstractNumId="13" w15:restartNumberingAfterBreak="0">
    <w:nsid w:val="6A300106"/>
    <w:multiLevelType w:val="hybridMultilevel"/>
    <w:tmpl w:val="ED40795C"/>
    <w:lvl w:ilvl="0" w:tplc="5588DA62">
      <w:start w:val="6"/>
      <w:numFmt w:val="decimal"/>
      <w:lvlText w:val="%1."/>
      <w:lvlJc w:val="left"/>
      <w:pPr>
        <w:ind w:left="1620" w:hanging="360"/>
      </w:pPr>
      <w:rPr>
        <w:rFonts w:hint="default"/>
      </w:rPr>
    </w:lvl>
    <w:lvl w:ilvl="1" w:tplc="6922DDD4" w:tentative="1">
      <w:start w:val="1"/>
      <w:numFmt w:val="lowerLetter"/>
      <w:lvlText w:val="%2."/>
      <w:lvlJc w:val="left"/>
      <w:pPr>
        <w:ind w:left="2070" w:hanging="360"/>
      </w:pPr>
    </w:lvl>
    <w:lvl w:ilvl="2" w:tplc="9DF2CB1C" w:tentative="1">
      <w:start w:val="1"/>
      <w:numFmt w:val="lowerRoman"/>
      <w:lvlText w:val="%3."/>
      <w:lvlJc w:val="right"/>
      <w:pPr>
        <w:ind w:left="2790" w:hanging="180"/>
      </w:pPr>
    </w:lvl>
    <w:lvl w:ilvl="3" w:tplc="A3B04632" w:tentative="1">
      <w:start w:val="1"/>
      <w:numFmt w:val="decimal"/>
      <w:lvlText w:val="%4."/>
      <w:lvlJc w:val="left"/>
      <w:pPr>
        <w:ind w:left="3510" w:hanging="360"/>
      </w:pPr>
    </w:lvl>
    <w:lvl w:ilvl="4" w:tplc="38487594" w:tentative="1">
      <w:start w:val="1"/>
      <w:numFmt w:val="lowerLetter"/>
      <w:lvlText w:val="%5."/>
      <w:lvlJc w:val="left"/>
      <w:pPr>
        <w:ind w:left="4230" w:hanging="360"/>
      </w:pPr>
    </w:lvl>
    <w:lvl w:ilvl="5" w:tplc="1C5E9B12" w:tentative="1">
      <w:start w:val="1"/>
      <w:numFmt w:val="lowerRoman"/>
      <w:lvlText w:val="%6."/>
      <w:lvlJc w:val="right"/>
      <w:pPr>
        <w:ind w:left="4950" w:hanging="180"/>
      </w:pPr>
    </w:lvl>
    <w:lvl w:ilvl="6" w:tplc="6FEE86D4" w:tentative="1">
      <w:start w:val="1"/>
      <w:numFmt w:val="decimal"/>
      <w:lvlText w:val="%7."/>
      <w:lvlJc w:val="left"/>
      <w:pPr>
        <w:ind w:left="5670" w:hanging="360"/>
      </w:pPr>
    </w:lvl>
    <w:lvl w:ilvl="7" w:tplc="FB14CCC4" w:tentative="1">
      <w:start w:val="1"/>
      <w:numFmt w:val="lowerLetter"/>
      <w:lvlText w:val="%8."/>
      <w:lvlJc w:val="left"/>
      <w:pPr>
        <w:ind w:left="6390" w:hanging="360"/>
      </w:pPr>
    </w:lvl>
    <w:lvl w:ilvl="8" w:tplc="3570992E" w:tentative="1">
      <w:start w:val="1"/>
      <w:numFmt w:val="lowerRoman"/>
      <w:lvlText w:val="%9."/>
      <w:lvlJc w:val="right"/>
      <w:pPr>
        <w:ind w:left="7110" w:hanging="180"/>
      </w:pPr>
    </w:lvl>
  </w:abstractNum>
  <w:abstractNum w:abstractNumId="14" w15:restartNumberingAfterBreak="0">
    <w:nsid w:val="74EA766A"/>
    <w:multiLevelType w:val="hybridMultilevel"/>
    <w:tmpl w:val="38488ADA"/>
    <w:lvl w:ilvl="0" w:tplc="2FA0833C">
      <w:start w:val="6"/>
      <w:numFmt w:val="decimal"/>
      <w:lvlText w:val="%1."/>
      <w:lvlJc w:val="left"/>
      <w:pPr>
        <w:ind w:left="720" w:hanging="360"/>
      </w:pPr>
      <w:rPr>
        <w:rFonts w:hint="default"/>
      </w:rPr>
    </w:lvl>
    <w:lvl w:ilvl="1" w:tplc="F7F62644" w:tentative="1">
      <w:start w:val="1"/>
      <w:numFmt w:val="lowerLetter"/>
      <w:lvlText w:val="%2."/>
      <w:lvlJc w:val="left"/>
      <w:pPr>
        <w:ind w:left="1440" w:hanging="360"/>
      </w:pPr>
    </w:lvl>
    <w:lvl w:ilvl="2" w:tplc="75C452FE" w:tentative="1">
      <w:start w:val="1"/>
      <w:numFmt w:val="lowerRoman"/>
      <w:lvlText w:val="%3."/>
      <w:lvlJc w:val="right"/>
      <w:pPr>
        <w:ind w:left="2160" w:hanging="180"/>
      </w:pPr>
    </w:lvl>
    <w:lvl w:ilvl="3" w:tplc="647ED0AA" w:tentative="1">
      <w:start w:val="1"/>
      <w:numFmt w:val="decimal"/>
      <w:lvlText w:val="%4."/>
      <w:lvlJc w:val="left"/>
      <w:pPr>
        <w:ind w:left="2880" w:hanging="360"/>
      </w:pPr>
    </w:lvl>
    <w:lvl w:ilvl="4" w:tplc="CA3E4710" w:tentative="1">
      <w:start w:val="1"/>
      <w:numFmt w:val="lowerLetter"/>
      <w:lvlText w:val="%5."/>
      <w:lvlJc w:val="left"/>
      <w:pPr>
        <w:ind w:left="3600" w:hanging="360"/>
      </w:pPr>
    </w:lvl>
    <w:lvl w:ilvl="5" w:tplc="A42838F8" w:tentative="1">
      <w:start w:val="1"/>
      <w:numFmt w:val="lowerRoman"/>
      <w:lvlText w:val="%6."/>
      <w:lvlJc w:val="right"/>
      <w:pPr>
        <w:ind w:left="4320" w:hanging="180"/>
      </w:pPr>
    </w:lvl>
    <w:lvl w:ilvl="6" w:tplc="F260FD20" w:tentative="1">
      <w:start w:val="1"/>
      <w:numFmt w:val="decimal"/>
      <w:lvlText w:val="%7."/>
      <w:lvlJc w:val="left"/>
      <w:pPr>
        <w:ind w:left="5040" w:hanging="360"/>
      </w:pPr>
    </w:lvl>
    <w:lvl w:ilvl="7" w:tplc="7ACAF876" w:tentative="1">
      <w:start w:val="1"/>
      <w:numFmt w:val="lowerLetter"/>
      <w:lvlText w:val="%8."/>
      <w:lvlJc w:val="left"/>
      <w:pPr>
        <w:ind w:left="5760" w:hanging="360"/>
      </w:pPr>
    </w:lvl>
    <w:lvl w:ilvl="8" w:tplc="735046E8" w:tentative="1">
      <w:start w:val="1"/>
      <w:numFmt w:val="lowerRoman"/>
      <w:lvlText w:val="%9."/>
      <w:lvlJc w:val="right"/>
      <w:pPr>
        <w:ind w:left="6480" w:hanging="180"/>
      </w:pPr>
    </w:lvl>
  </w:abstractNum>
  <w:num w:numId="1" w16cid:durableId="1925912775">
    <w:abstractNumId w:val="1"/>
  </w:num>
  <w:num w:numId="2" w16cid:durableId="1096907343">
    <w:abstractNumId w:val="1"/>
    <w:lvlOverride w:ilvl="0">
      <w:startOverride w:val="3"/>
    </w:lvlOverride>
  </w:num>
  <w:num w:numId="3" w16cid:durableId="1539317536">
    <w:abstractNumId w:val="1"/>
    <w:lvlOverride w:ilvl="0">
      <w:startOverride w:val="3"/>
    </w:lvlOverride>
  </w:num>
  <w:num w:numId="4" w16cid:durableId="1634411165">
    <w:abstractNumId w:val="1"/>
    <w:lvlOverride w:ilvl="0">
      <w:startOverride w:val="3"/>
    </w:lvlOverride>
  </w:num>
  <w:num w:numId="5" w16cid:durableId="383800149">
    <w:abstractNumId w:val="11"/>
  </w:num>
  <w:num w:numId="6" w16cid:durableId="939067964">
    <w:abstractNumId w:val="3"/>
  </w:num>
  <w:num w:numId="7" w16cid:durableId="1666780387">
    <w:abstractNumId w:val="9"/>
  </w:num>
  <w:num w:numId="8" w16cid:durableId="106244754">
    <w:abstractNumId w:val="0"/>
  </w:num>
  <w:num w:numId="9" w16cid:durableId="733308658">
    <w:abstractNumId w:val="4"/>
  </w:num>
  <w:num w:numId="10" w16cid:durableId="633828653">
    <w:abstractNumId w:val="13"/>
  </w:num>
  <w:num w:numId="11" w16cid:durableId="1363554778">
    <w:abstractNumId w:val="10"/>
  </w:num>
  <w:num w:numId="12" w16cid:durableId="1967075862">
    <w:abstractNumId w:val="2"/>
  </w:num>
  <w:num w:numId="13" w16cid:durableId="420105235">
    <w:abstractNumId w:val="6"/>
  </w:num>
  <w:num w:numId="14" w16cid:durableId="271983132">
    <w:abstractNumId w:val="8"/>
  </w:num>
  <w:num w:numId="15" w16cid:durableId="1139959638">
    <w:abstractNumId w:val="12"/>
  </w:num>
  <w:num w:numId="16" w16cid:durableId="1570651303">
    <w:abstractNumId w:val="7"/>
  </w:num>
  <w:num w:numId="17" w16cid:durableId="558177726">
    <w:abstractNumId w:val="14"/>
  </w:num>
  <w:num w:numId="18" w16cid:durableId="391078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3356"/>
    <w:rsid w:val="000C11B5"/>
    <w:rsid w:val="001059DC"/>
    <w:rsid w:val="001331B9"/>
    <w:rsid w:val="00133965"/>
    <w:rsid w:val="00163F38"/>
    <w:rsid w:val="001B0877"/>
    <w:rsid w:val="001D5D1B"/>
    <w:rsid w:val="00292A87"/>
    <w:rsid w:val="0029725D"/>
    <w:rsid w:val="00333FB0"/>
    <w:rsid w:val="00385B73"/>
    <w:rsid w:val="003F0468"/>
    <w:rsid w:val="00403F09"/>
    <w:rsid w:val="00436D80"/>
    <w:rsid w:val="00447E2E"/>
    <w:rsid w:val="00497F45"/>
    <w:rsid w:val="0050219F"/>
    <w:rsid w:val="005F7E93"/>
    <w:rsid w:val="006D12E0"/>
    <w:rsid w:val="007641C8"/>
    <w:rsid w:val="0078322A"/>
    <w:rsid w:val="007F1D03"/>
    <w:rsid w:val="008031E4"/>
    <w:rsid w:val="008041A9"/>
    <w:rsid w:val="008E2558"/>
    <w:rsid w:val="009327FB"/>
    <w:rsid w:val="00951342"/>
    <w:rsid w:val="00976AE1"/>
    <w:rsid w:val="009C5E1A"/>
    <w:rsid w:val="009E09DB"/>
    <w:rsid w:val="00AA20B6"/>
    <w:rsid w:val="00AC4AE3"/>
    <w:rsid w:val="00B00B28"/>
    <w:rsid w:val="00B8731E"/>
    <w:rsid w:val="00C259AF"/>
    <w:rsid w:val="00D13356"/>
    <w:rsid w:val="00D54F72"/>
    <w:rsid w:val="00D61E6C"/>
    <w:rsid w:val="00E02D04"/>
    <w:rsid w:val="00E225A8"/>
    <w:rsid w:val="00E4271A"/>
    <w:rsid w:val="00EE234B"/>
    <w:rsid w:val="00EF7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D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E79"/>
    <w:pPr>
      <w:spacing w:after="160" w:line="259" w:lineRule="auto"/>
    </w:pPr>
    <w:rPr>
      <w:rFonts w:ascii="Times New Roman" w:hAnsi="Times New Roman" w:cs="Times New Roman"/>
      <w:kern w:val="2"/>
      <w:sz w:val="24"/>
      <w:lang w:val="en-GB" w:eastAsia="en-GB"/>
    </w:rPr>
  </w:style>
  <w:style w:type="paragraph" w:styleId="Heading1">
    <w:name w:val="heading 1"/>
    <w:basedOn w:val="Normal"/>
    <w:next w:val="Normal"/>
    <w:link w:val="Heading1Char"/>
    <w:autoRedefine/>
    <w:uiPriority w:val="9"/>
    <w:qFormat/>
    <w:rsid w:val="00E4271A"/>
    <w:pPr>
      <w:keepNext/>
      <w:keepLines/>
      <w:spacing w:before="480" w:after="0" w:line="480" w:lineRule="auto"/>
      <w:ind w:left="720" w:hanging="360"/>
      <w:jc w:val="both"/>
      <w:outlineLvl w:val="0"/>
    </w:pPr>
    <w:rPr>
      <w:rFonts w:cs="Arial"/>
      <w:color w:val="4F81BD" w:themeColor="accent1"/>
      <w:sz w:val="36"/>
      <w:szCs w:val="20"/>
      <w:shd w:val="clear" w:color="auto" w:fill="FFFFFF"/>
      <w:lang w:val="en" w:eastAsia="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2">
    <w:name w:val="heading 2"/>
    <w:basedOn w:val="Normal"/>
    <w:next w:val="Normal"/>
    <w:link w:val="Heading2Char"/>
    <w:uiPriority w:val="9"/>
    <w:unhideWhenUsed/>
    <w:qFormat/>
    <w:rsid w:val="00C259AF"/>
    <w:pPr>
      <w:keepNext/>
      <w:keepLines/>
      <w:spacing w:before="200" w:after="0"/>
      <w:jc w:val="both"/>
      <w:outlineLvl w:val="1"/>
    </w:pPr>
    <w:rPr>
      <w:rFonts w:eastAsiaTheme="majorEastAsia" w:cstheme="majorBidi"/>
      <w:b/>
      <w:bCs/>
      <w:color w:val="000000" w:themeColor="text1"/>
      <w:sz w:val="32"/>
      <w:szCs w:val="26"/>
    </w:rPr>
  </w:style>
  <w:style w:type="paragraph" w:styleId="Heading3">
    <w:name w:val="heading 3"/>
    <w:basedOn w:val="Normal"/>
    <w:next w:val="Normal"/>
    <w:link w:val="Heading3Char"/>
    <w:uiPriority w:val="9"/>
    <w:semiHidden/>
    <w:unhideWhenUsed/>
    <w:qFormat/>
    <w:rsid w:val="00C259AF"/>
    <w:pPr>
      <w:keepNext/>
      <w:keepLines/>
      <w:spacing w:before="200" w:after="0"/>
      <w:jc w:val="both"/>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semiHidden/>
    <w:unhideWhenUsed/>
    <w:qFormat/>
    <w:rsid w:val="000C11B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71A"/>
    <w:rPr>
      <w:rFonts w:ascii="Times New Roman" w:hAnsi="Times New Roman" w:cs="Arial"/>
      <w:color w:val="4F81BD" w:themeColor="accent1"/>
      <w:kern w:val="2"/>
      <w:sz w:val="36"/>
      <w:szCs w:val="20"/>
      <w:lang w:val="e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Heading2Char">
    <w:name w:val="Heading 2 Char"/>
    <w:basedOn w:val="DefaultParagraphFont"/>
    <w:link w:val="Heading2"/>
    <w:uiPriority w:val="9"/>
    <w:rsid w:val="00C259AF"/>
    <w:rPr>
      <w:rFonts w:ascii="Times New Roman" w:eastAsiaTheme="majorEastAsia" w:hAnsi="Times New Roman" w:cstheme="majorBidi"/>
      <w:b/>
      <w:bCs/>
      <w:color w:val="000000" w:themeColor="text1"/>
      <w:sz w:val="32"/>
      <w:szCs w:val="26"/>
    </w:rPr>
  </w:style>
  <w:style w:type="character" w:customStyle="1" w:styleId="Heading3Char">
    <w:name w:val="Heading 3 Char"/>
    <w:basedOn w:val="DefaultParagraphFont"/>
    <w:link w:val="Heading3"/>
    <w:uiPriority w:val="9"/>
    <w:semiHidden/>
    <w:rsid w:val="00C259AF"/>
    <w:rPr>
      <w:rFonts w:ascii="Times New Roman" w:eastAsiaTheme="majorEastAsia" w:hAnsi="Times New Roman" w:cstheme="majorBidi"/>
      <w:b/>
      <w:bCs/>
      <w:color w:val="000000" w:themeColor="text1"/>
      <w:sz w:val="28"/>
    </w:rPr>
  </w:style>
  <w:style w:type="paragraph" w:styleId="Title">
    <w:name w:val="Title"/>
    <w:basedOn w:val="Normal"/>
    <w:next w:val="Normal"/>
    <w:link w:val="TitleChar"/>
    <w:uiPriority w:val="10"/>
    <w:qFormat/>
    <w:rsid w:val="00C259AF"/>
    <w:pPr>
      <w:pBdr>
        <w:bottom w:val="single" w:sz="8" w:space="4" w:color="4F81BD" w:themeColor="accent1"/>
      </w:pBdr>
      <w:spacing w:after="300" w:line="240" w:lineRule="auto"/>
      <w:contextualSpacing/>
      <w:jc w:val="both"/>
    </w:pPr>
    <w:rPr>
      <w:rFonts w:asciiTheme="majorHAnsi" w:eastAsiaTheme="majorEastAsia" w:hAnsiTheme="majorHAnsi" w:cstheme="majorBidi"/>
      <w:color w:val="000000" w:themeColor="text1"/>
      <w:spacing w:val="5"/>
      <w:kern w:val="28"/>
      <w:sz w:val="56"/>
      <w:szCs w:val="52"/>
    </w:rPr>
  </w:style>
  <w:style w:type="character" w:customStyle="1" w:styleId="TitleChar">
    <w:name w:val="Title Char"/>
    <w:basedOn w:val="DefaultParagraphFont"/>
    <w:link w:val="Title"/>
    <w:uiPriority w:val="10"/>
    <w:rsid w:val="00C259AF"/>
    <w:rPr>
      <w:rFonts w:asciiTheme="majorHAnsi" w:eastAsiaTheme="majorEastAsia" w:hAnsiTheme="majorHAnsi" w:cstheme="majorBidi"/>
      <w:color w:val="000000" w:themeColor="text1"/>
      <w:spacing w:val="5"/>
      <w:kern w:val="28"/>
      <w:sz w:val="56"/>
      <w:szCs w:val="52"/>
    </w:rPr>
  </w:style>
  <w:style w:type="paragraph" w:styleId="BalloonText">
    <w:name w:val="Balloon Text"/>
    <w:basedOn w:val="Normal"/>
    <w:link w:val="BalloonTextChar"/>
    <w:uiPriority w:val="99"/>
    <w:semiHidden/>
    <w:unhideWhenUsed/>
    <w:rsid w:val="00D13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356"/>
    <w:rPr>
      <w:rFonts w:ascii="Tahoma" w:hAnsi="Tahoma" w:cs="Tahoma"/>
      <w:kern w:val="2"/>
      <w:sz w:val="16"/>
      <w:szCs w:val="16"/>
      <w:lang w:val="en-GB" w:eastAsia="en-GB"/>
    </w:rPr>
  </w:style>
  <w:style w:type="paragraph" w:styleId="ListParagraph">
    <w:name w:val="List Paragraph"/>
    <w:basedOn w:val="Normal"/>
    <w:uiPriority w:val="34"/>
    <w:qFormat/>
    <w:rsid w:val="005F7E93"/>
    <w:pPr>
      <w:ind w:left="720"/>
      <w:contextualSpacing/>
    </w:pPr>
  </w:style>
  <w:style w:type="table" w:styleId="TableGrid">
    <w:name w:val="Table Grid"/>
    <w:basedOn w:val="TableNormal"/>
    <w:uiPriority w:val="59"/>
    <w:rsid w:val="009E0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9E09D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9E09DB"/>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9E09DB"/>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9E09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
    <w:name w:val="Light Shading"/>
    <w:basedOn w:val="TableNormal"/>
    <w:uiPriority w:val="60"/>
    <w:rsid w:val="009E09D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AA20B6"/>
    <w:pPr>
      <w:spacing w:after="200" w:line="240" w:lineRule="auto"/>
    </w:pPr>
    <w:rPr>
      <w:b/>
      <w:bCs/>
      <w:color w:val="4F81BD" w:themeColor="accent1"/>
      <w:sz w:val="18"/>
      <w:szCs w:val="18"/>
    </w:rPr>
  </w:style>
  <w:style w:type="character" w:styleId="Hyperlink">
    <w:name w:val="Hyperlink"/>
    <w:basedOn w:val="DefaultParagraphFont"/>
    <w:uiPriority w:val="99"/>
    <w:unhideWhenUsed/>
    <w:rsid w:val="00AA20B6"/>
    <w:rPr>
      <w:color w:val="0000FF" w:themeColor="hyperlink"/>
      <w:u w:val="single"/>
    </w:rPr>
  </w:style>
  <w:style w:type="paragraph" w:styleId="TOCHeading">
    <w:name w:val="TOC Heading"/>
    <w:basedOn w:val="Heading1"/>
    <w:next w:val="Normal"/>
    <w:uiPriority w:val="39"/>
    <w:unhideWhenUsed/>
    <w:qFormat/>
    <w:rsid w:val="00447E2E"/>
    <w:pPr>
      <w:spacing w:line="276" w:lineRule="auto"/>
      <w:ind w:left="0" w:firstLine="0"/>
      <w:jc w:val="left"/>
      <w:outlineLvl w:val="9"/>
    </w:pPr>
    <w:rPr>
      <w:rFonts w:asciiTheme="majorHAnsi" w:eastAsiaTheme="majorEastAsia" w:hAnsiTheme="majorHAnsi" w:cstheme="majorBidi"/>
      <w:bCs/>
      <w:color w:val="365F91" w:themeColor="accent1" w:themeShade="BF"/>
      <w:kern w:val="0"/>
      <w:sz w:val="28"/>
      <w:szCs w:val="28"/>
      <w:shd w:val="clear" w:color="auto" w:fill="auto"/>
      <w:lang w:val="en-US" w:eastAsia="ja-JP"/>
    </w:rPr>
  </w:style>
  <w:style w:type="paragraph" w:styleId="TOC1">
    <w:name w:val="toc 1"/>
    <w:basedOn w:val="Normal"/>
    <w:next w:val="Normal"/>
    <w:autoRedefine/>
    <w:uiPriority w:val="39"/>
    <w:unhideWhenUsed/>
    <w:rsid w:val="00447E2E"/>
    <w:pPr>
      <w:spacing w:after="100"/>
    </w:pPr>
  </w:style>
  <w:style w:type="paragraph" w:styleId="Header">
    <w:name w:val="header"/>
    <w:basedOn w:val="Normal"/>
    <w:link w:val="HeaderChar"/>
    <w:uiPriority w:val="99"/>
    <w:unhideWhenUsed/>
    <w:rsid w:val="00447E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E2E"/>
    <w:rPr>
      <w:rFonts w:ascii="Times New Roman" w:hAnsi="Times New Roman" w:cs="Times New Roman"/>
      <w:kern w:val="2"/>
      <w:sz w:val="24"/>
      <w:lang w:val="en-GB" w:eastAsia="en-GB"/>
    </w:rPr>
  </w:style>
  <w:style w:type="paragraph" w:styleId="Footer">
    <w:name w:val="footer"/>
    <w:basedOn w:val="Normal"/>
    <w:link w:val="FooterChar"/>
    <w:uiPriority w:val="99"/>
    <w:unhideWhenUsed/>
    <w:rsid w:val="00447E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E2E"/>
    <w:rPr>
      <w:rFonts w:ascii="Times New Roman" w:hAnsi="Times New Roman" w:cs="Times New Roman"/>
      <w:kern w:val="2"/>
      <w:sz w:val="24"/>
      <w:lang w:val="en-GB" w:eastAsia="en-GB"/>
    </w:rPr>
  </w:style>
  <w:style w:type="character" w:customStyle="1" w:styleId="Heading4Char">
    <w:name w:val="Heading 4 Char"/>
    <w:basedOn w:val="DefaultParagraphFont"/>
    <w:link w:val="Heading4"/>
    <w:uiPriority w:val="9"/>
    <w:semiHidden/>
    <w:rsid w:val="000C11B5"/>
    <w:rPr>
      <w:rFonts w:asciiTheme="majorHAnsi" w:eastAsiaTheme="majorEastAsia" w:hAnsiTheme="majorHAnsi" w:cstheme="majorBidi"/>
      <w:i/>
      <w:iCs/>
      <w:color w:val="365F91" w:themeColor="accent1" w:themeShade="BF"/>
      <w:kern w:val="2"/>
      <w:sz w:val="24"/>
      <w:lang w:val="en-GB" w:eastAsia="en-GB"/>
    </w:rPr>
  </w:style>
  <w:style w:type="paragraph" w:styleId="NormalWeb">
    <w:name w:val="Normal (Web)"/>
    <w:basedOn w:val="Normal"/>
    <w:uiPriority w:val="99"/>
    <w:unhideWhenUsed/>
    <w:rsid w:val="00133965"/>
    <w:pPr>
      <w:spacing w:before="100" w:beforeAutospacing="1" w:after="100" w:afterAutospacing="1" w:line="240" w:lineRule="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1227">
      <w:bodyDiv w:val="1"/>
      <w:marLeft w:val="0"/>
      <w:marRight w:val="0"/>
      <w:marTop w:val="0"/>
      <w:marBottom w:val="0"/>
      <w:divBdr>
        <w:top w:val="none" w:sz="0" w:space="0" w:color="auto"/>
        <w:left w:val="none" w:sz="0" w:space="0" w:color="auto"/>
        <w:bottom w:val="none" w:sz="0" w:space="0" w:color="auto"/>
        <w:right w:val="none" w:sz="0" w:space="0" w:color="auto"/>
      </w:divBdr>
      <w:divsChild>
        <w:div w:id="158348519">
          <w:marLeft w:val="-720"/>
          <w:marRight w:val="0"/>
          <w:marTop w:val="0"/>
          <w:marBottom w:val="0"/>
          <w:divBdr>
            <w:top w:val="none" w:sz="0" w:space="0" w:color="auto"/>
            <w:left w:val="none" w:sz="0" w:space="0" w:color="auto"/>
            <w:bottom w:val="none" w:sz="0" w:space="0" w:color="auto"/>
            <w:right w:val="none" w:sz="0" w:space="0" w:color="auto"/>
          </w:divBdr>
        </w:div>
      </w:divsChild>
    </w:div>
    <w:div w:id="1691028348">
      <w:bodyDiv w:val="1"/>
      <w:marLeft w:val="0"/>
      <w:marRight w:val="0"/>
      <w:marTop w:val="0"/>
      <w:marBottom w:val="0"/>
      <w:divBdr>
        <w:top w:val="none" w:sz="0" w:space="0" w:color="auto"/>
        <w:left w:val="none" w:sz="0" w:space="0" w:color="auto"/>
        <w:bottom w:val="none" w:sz="0" w:space="0" w:color="auto"/>
        <w:right w:val="none" w:sz="0" w:space="0" w:color="auto"/>
      </w:divBdr>
    </w:div>
    <w:div w:id="1818957508">
      <w:bodyDiv w:val="1"/>
      <w:marLeft w:val="0"/>
      <w:marRight w:val="0"/>
      <w:marTop w:val="0"/>
      <w:marBottom w:val="0"/>
      <w:divBdr>
        <w:top w:val="none" w:sz="0" w:space="0" w:color="auto"/>
        <w:left w:val="none" w:sz="0" w:space="0" w:color="auto"/>
        <w:bottom w:val="none" w:sz="0" w:space="0" w:color="auto"/>
        <w:right w:val="none" w:sz="0" w:space="0" w:color="auto"/>
      </w:divBdr>
      <w:divsChild>
        <w:div w:id="172536653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ngarfield.medium.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bbc.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usinessmodelanaly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526B2-3779-4A56-8E8E-0FDF8E6E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4825</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2023-12-05T10:00:00Z</dcterms:created>
  <dcterms:modified xsi:type="dcterms:W3CDTF">2023-12-17T18:26:00Z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3749cc1f1bd89591c633388033e559d59218de7223217cc48340121daa48e143</vt:lpwstr>
  </property>
  <property fmtid="{D5CDD505-2E9C-101B-9397-08002B2CF9AE}" pid="3" name="MSIP_Label_defa4170-0d19-0005-0004-bc88714345d2_Enabled">
    <vt:lpwstr>true</vt:lpwstr>
  </property>
  <property fmtid="{D5CDD505-2E9C-101B-9397-08002B2CF9AE}" pid="4" name="MSIP_Label_defa4170-0d19-0005-0004-bc88714345d2_SetDate">
    <vt:lpwstr>2023-12-05T13:17:39Z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9d9e7707-8a4d-4dc1-a88c-518a3dc2c4e6</vt:lpwstr>
  </property>
  <property fmtid="{D5CDD505-2E9C-101B-9397-08002B2CF9AE}" pid="8" name="MSIP_Label_defa4170-0d19-0005-0004-bc88714345d2_ActionId">
    <vt:lpwstr>e06197b2-c9d9-4dec-a771-d32be6691b99</vt:lpwstr>
  </property>
  <property fmtid="{D5CDD505-2E9C-101B-9397-08002B2CF9AE}" pid="9" name="MSIP_Label_defa4170-0d19-0005-0004-bc88714345d2_ContentBits">
    <vt:lpwstr>0</vt:lpwstr>
  </property>
</Properties>
</file>