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18755355"/>
        <w:docPartObj>
          <w:docPartGallery w:val="Cover Pages"/>
          <w:docPartUnique/>
        </w:docPartObj>
      </w:sdtPr>
      <w:sdtEndPr>
        <w:rPr>
          <w:rFonts w:ascii="Times New Roman" w:hAnsi="Times New Roman" w:cs="Times New Roman"/>
          <w:b/>
          <w:bCs/>
          <w:sz w:val="24"/>
          <w:szCs w:val="24"/>
          <w:u w:val="single"/>
        </w:rPr>
      </w:sdtEndPr>
      <w:sdtContent>
        <w:p w14:paraId="4153D845" w14:textId="28499793" w:rsidR="00432DA3" w:rsidRDefault="00432DA3">
          <w:r>
            <w:rPr>
              <w:noProof/>
            </w:rPr>
            <mc:AlternateContent>
              <mc:Choice Requires="wpg">
                <w:drawing>
                  <wp:anchor distT="0" distB="0" distL="114300" distR="114300" simplePos="0" relativeHeight="251658244" behindDoc="1" locked="0" layoutInCell="1" allowOverlap="1" wp14:anchorId="489C9965" wp14:editId="3AB598B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14:paraId="69734B44" w14:textId="3BA559B3" w:rsidR="00432DA3" w:rsidRDefault="00357BEA" w:rsidP="00357BEA">
                                      <w:pPr>
                                        <w:pStyle w:val="NoSpacing"/>
                                        <w:spacing w:before="120"/>
                                        <w:rPr>
                                          <w:color w:val="FFFFFF" w:themeColor="background1"/>
                                        </w:rPr>
                                      </w:pPr>
                                      <w:r>
                                        <w:rPr>
                                          <w:color w:val="FFFFFF" w:themeColor="background1"/>
                                        </w:rPr>
                                        <w:t xml:space="preserve">     </w:t>
                                      </w:r>
                                    </w:p>
                                  </w:sdtContent>
                                </w:sdt>
                                <w:p w14:paraId="071B6276" w14:textId="7AEDBDE8" w:rsidR="00432DA3" w:rsidRDefault="003B2FAC" w:rsidP="00357BEA">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57BEA">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FB502B8" w14:textId="63A8D8AD" w:rsidR="00432DA3" w:rsidRPr="00357BEA" w:rsidRDefault="00357BEA">
                                      <w:pPr>
                                        <w:pStyle w:val="NoSpacing"/>
                                        <w:jc w:val="center"/>
                                        <w:rPr>
                                          <w:rFonts w:asciiTheme="majorHAnsi" w:eastAsiaTheme="majorEastAsia" w:hAnsiTheme="majorHAnsi" w:cstheme="majorBidi"/>
                                          <w:caps/>
                                          <w:color w:val="000000" w:themeColor="text1"/>
                                          <w:sz w:val="72"/>
                                          <w:szCs w:val="72"/>
                                        </w:rPr>
                                      </w:pPr>
                                      <w:r w:rsidRPr="00357BEA">
                                        <w:rPr>
                                          <w:rFonts w:asciiTheme="majorHAnsi" w:eastAsiaTheme="majorEastAsia" w:hAnsiTheme="majorHAnsi" w:cstheme="majorBidi"/>
                                          <w:caps/>
                                          <w:color w:val="000000" w:themeColor="text1"/>
                                          <w:sz w:val="72"/>
                                          <w:szCs w:val="72"/>
                                        </w:rPr>
                                        <w:t>Eaee5002 Reflections on early year provisions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89C9965" id="Group 193" o:spid="_x0000_s1026" style="position:absolute;margin-left:0;margin-top:0;width:540.55pt;height:718.4pt;z-index:-25165823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EndPr/>
                            <w:sdtContent>
                              <w:p w14:paraId="69734B44" w14:textId="3BA559B3" w:rsidR="00432DA3" w:rsidRDefault="00357BEA" w:rsidP="00357BEA">
                                <w:pPr>
                                  <w:pStyle w:val="NoSpacing"/>
                                  <w:spacing w:before="120"/>
                                  <w:rPr>
                                    <w:color w:val="FFFFFF" w:themeColor="background1"/>
                                  </w:rPr>
                                </w:pPr>
                                <w:r>
                                  <w:rPr>
                                    <w:color w:val="FFFFFF" w:themeColor="background1"/>
                                  </w:rPr>
                                  <w:t xml:space="preserve">     </w:t>
                                </w:r>
                              </w:p>
                            </w:sdtContent>
                          </w:sdt>
                          <w:p w14:paraId="071B6276" w14:textId="7AEDBDE8" w:rsidR="00432DA3" w:rsidRDefault="003B2FAC" w:rsidP="00357BEA">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57BEA">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FB502B8" w14:textId="63A8D8AD" w:rsidR="00432DA3" w:rsidRPr="00357BEA" w:rsidRDefault="00357BEA">
                                <w:pPr>
                                  <w:pStyle w:val="NoSpacing"/>
                                  <w:jc w:val="center"/>
                                  <w:rPr>
                                    <w:rFonts w:asciiTheme="majorHAnsi" w:eastAsiaTheme="majorEastAsia" w:hAnsiTheme="majorHAnsi" w:cstheme="majorBidi"/>
                                    <w:caps/>
                                    <w:color w:val="000000" w:themeColor="text1"/>
                                    <w:sz w:val="72"/>
                                    <w:szCs w:val="72"/>
                                  </w:rPr>
                                </w:pPr>
                                <w:r w:rsidRPr="00357BEA">
                                  <w:rPr>
                                    <w:rFonts w:asciiTheme="majorHAnsi" w:eastAsiaTheme="majorEastAsia" w:hAnsiTheme="majorHAnsi" w:cstheme="majorBidi"/>
                                    <w:caps/>
                                    <w:color w:val="000000" w:themeColor="text1"/>
                                    <w:sz w:val="72"/>
                                    <w:szCs w:val="72"/>
                                  </w:rPr>
                                  <w:t>Eaee5002 Reflections on early year provisions</w:t>
                                </w:r>
                              </w:p>
                            </w:sdtContent>
                          </w:sdt>
                        </w:txbxContent>
                      </v:textbox>
                    </v:shape>
                    <w10:wrap anchorx="page" anchory="page"/>
                  </v:group>
                </w:pict>
              </mc:Fallback>
            </mc:AlternateContent>
          </w:r>
        </w:p>
        <w:p w14:paraId="254DDFCF" w14:textId="652166B8" w:rsidR="00432DA3" w:rsidRDefault="00432DA3">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sdtContent>
    </w:sdt>
    <w:p w14:paraId="0EF1B32C" w14:textId="47576B2B" w:rsidR="00934FC7" w:rsidRDefault="007A7A81">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Contents Page</w:t>
      </w:r>
    </w:p>
    <w:p w14:paraId="7FB7352C" w14:textId="52D22AB1" w:rsidR="005F49F7" w:rsidRDefault="005F49F7">
      <w:pPr>
        <w:rPr>
          <w:rFonts w:ascii="Times New Roman" w:hAnsi="Times New Roman" w:cs="Times New Roman"/>
          <w:b/>
          <w:bCs/>
          <w:sz w:val="24"/>
          <w:szCs w:val="24"/>
          <w:u w:val="single"/>
        </w:rPr>
      </w:pPr>
    </w:p>
    <w:p w14:paraId="63BC9C12" w14:textId="2D06A965" w:rsidR="005F49F7" w:rsidRDefault="00DA7E69">
      <w:pPr>
        <w:rPr>
          <w:rFonts w:ascii="Times New Roman" w:hAnsi="Times New Roman" w:cs="Times New Roman"/>
          <w:sz w:val="24"/>
          <w:szCs w:val="24"/>
        </w:rPr>
      </w:pPr>
      <w:r>
        <w:rPr>
          <w:rFonts w:ascii="Times New Roman" w:hAnsi="Times New Roman" w:cs="Times New Roman"/>
          <w:sz w:val="24"/>
          <w:szCs w:val="24"/>
        </w:rPr>
        <w:t xml:space="preserve">Page </w:t>
      </w:r>
      <w:r w:rsidR="00152D79">
        <w:rPr>
          <w:rFonts w:ascii="Times New Roman" w:hAnsi="Times New Roman" w:cs="Times New Roman"/>
          <w:sz w:val="24"/>
          <w:szCs w:val="24"/>
        </w:rPr>
        <w:t>2: -</w:t>
      </w:r>
      <w:r>
        <w:rPr>
          <w:rFonts w:ascii="Times New Roman" w:hAnsi="Times New Roman" w:cs="Times New Roman"/>
          <w:sz w:val="24"/>
          <w:szCs w:val="24"/>
        </w:rPr>
        <w:t xml:space="preserve"> Element 1- Evaluate 2 reflective models</w:t>
      </w:r>
    </w:p>
    <w:p w14:paraId="2CDFAB03" w14:textId="4DB9BFE5" w:rsidR="00C76AB3" w:rsidRDefault="00152D79">
      <w:pPr>
        <w:rPr>
          <w:rFonts w:ascii="Times New Roman" w:hAnsi="Times New Roman" w:cs="Times New Roman"/>
          <w:sz w:val="24"/>
          <w:szCs w:val="24"/>
        </w:rPr>
      </w:pPr>
      <w:r>
        <w:rPr>
          <w:rFonts w:ascii="Times New Roman" w:hAnsi="Times New Roman" w:cs="Times New Roman"/>
          <w:sz w:val="24"/>
          <w:szCs w:val="24"/>
        </w:rPr>
        <w:t xml:space="preserve">Page </w:t>
      </w:r>
      <w:r w:rsidR="00C76AB3">
        <w:rPr>
          <w:rFonts w:ascii="Times New Roman" w:hAnsi="Times New Roman" w:cs="Times New Roman"/>
          <w:sz w:val="24"/>
          <w:szCs w:val="24"/>
        </w:rPr>
        <w:t>5: -</w:t>
      </w:r>
      <w:r w:rsidR="00C60607">
        <w:rPr>
          <w:rFonts w:ascii="Times New Roman" w:hAnsi="Times New Roman" w:cs="Times New Roman"/>
          <w:sz w:val="24"/>
          <w:szCs w:val="24"/>
        </w:rPr>
        <w:t xml:space="preserve"> Briefing paper</w:t>
      </w:r>
    </w:p>
    <w:p w14:paraId="6A038244" w14:textId="45F7BF2E" w:rsidR="00C76AB3" w:rsidRDefault="00C76AB3">
      <w:pPr>
        <w:rPr>
          <w:rFonts w:ascii="Times New Roman" w:hAnsi="Times New Roman" w:cs="Times New Roman"/>
          <w:sz w:val="24"/>
          <w:szCs w:val="24"/>
        </w:rPr>
      </w:pPr>
      <w:r>
        <w:rPr>
          <w:rFonts w:ascii="Times New Roman" w:hAnsi="Times New Roman" w:cs="Times New Roman"/>
          <w:sz w:val="24"/>
          <w:szCs w:val="24"/>
        </w:rPr>
        <w:t>Page 7: - Reflective</w:t>
      </w:r>
      <w:r w:rsidR="00BC7A07">
        <w:rPr>
          <w:rFonts w:ascii="Times New Roman" w:hAnsi="Times New Roman" w:cs="Times New Roman"/>
          <w:sz w:val="24"/>
          <w:szCs w:val="24"/>
        </w:rPr>
        <w:t xml:space="preserve"> log</w:t>
      </w:r>
    </w:p>
    <w:p w14:paraId="4C6E1EED" w14:textId="2316B331" w:rsidR="00BC7A07" w:rsidRDefault="00BC7A07">
      <w:pPr>
        <w:rPr>
          <w:rFonts w:ascii="Times New Roman" w:hAnsi="Times New Roman" w:cs="Times New Roman"/>
          <w:sz w:val="24"/>
          <w:szCs w:val="24"/>
        </w:rPr>
      </w:pPr>
      <w:r>
        <w:rPr>
          <w:rFonts w:ascii="Times New Roman" w:hAnsi="Times New Roman" w:cs="Times New Roman"/>
          <w:sz w:val="24"/>
          <w:szCs w:val="24"/>
        </w:rPr>
        <w:t xml:space="preserve">Page </w:t>
      </w:r>
      <w:r w:rsidR="00820AE5">
        <w:rPr>
          <w:rFonts w:ascii="Times New Roman" w:hAnsi="Times New Roman" w:cs="Times New Roman"/>
          <w:sz w:val="24"/>
          <w:szCs w:val="24"/>
        </w:rPr>
        <w:t xml:space="preserve">9: - Personal Development Plan </w:t>
      </w:r>
    </w:p>
    <w:p w14:paraId="38E52097" w14:textId="40799896" w:rsidR="0042496D" w:rsidRDefault="0042496D">
      <w:pPr>
        <w:rPr>
          <w:rFonts w:ascii="Times New Roman" w:hAnsi="Times New Roman" w:cs="Times New Roman"/>
          <w:sz w:val="24"/>
          <w:szCs w:val="24"/>
        </w:rPr>
      </w:pPr>
      <w:r>
        <w:rPr>
          <w:rFonts w:ascii="Times New Roman" w:hAnsi="Times New Roman" w:cs="Times New Roman"/>
          <w:sz w:val="24"/>
          <w:szCs w:val="24"/>
        </w:rPr>
        <w:t>Page 11: - Reference List</w:t>
      </w:r>
    </w:p>
    <w:p w14:paraId="0A03D38E" w14:textId="77777777" w:rsidR="001530DE" w:rsidRDefault="001530DE">
      <w:pPr>
        <w:rPr>
          <w:rFonts w:ascii="Times New Roman" w:hAnsi="Times New Roman" w:cs="Times New Roman"/>
          <w:sz w:val="24"/>
          <w:szCs w:val="24"/>
        </w:rPr>
      </w:pPr>
    </w:p>
    <w:p w14:paraId="739D5F81" w14:textId="2222D204" w:rsidR="00152D79" w:rsidRDefault="00152D79">
      <w:pPr>
        <w:rPr>
          <w:rFonts w:ascii="Times New Roman" w:hAnsi="Times New Roman" w:cs="Times New Roman"/>
          <w:sz w:val="24"/>
          <w:szCs w:val="24"/>
        </w:rPr>
      </w:pPr>
      <w:r>
        <w:rPr>
          <w:rFonts w:ascii="Times New Roman" w:hAnsi="Times New Roman" w:cs="Times New Roman"/>
          <w:sz w:val="24"/>
          <w:szCs w:val="24"/>
        </w:rPr>
        <w:t xml:space="preserve"> </w:t>
      </w:r>
    </w:p>
    <w:p w14:paraId="4735B947" w14:textId="77777777" w:rsidR="00152D79" w:rsidRDefault="00152D79">
      <w:pPr>
        <w:rPr>
          <w:rFonts w:ascii="Times New Roman" w:hAnsi="Times New Roman" w:cs="Times New Roman"/>
          <w:sz w:val="24"/>
          <w:szCs w:val="24"/>
        </w:rPr>
      </w:pPr>
    </w:p>
    <w:p w14:paraId="4F03685A" w14:textId="77777777" w:rsidR="00DA7E69" w:rsidRPr="00DA7E69" w:rsidRDefault="00DA7E69">
      <w:pPr>
        <w:rPr>
          <w:rFonts w:ascii="Times New Roman" w:hAnsi="Times New Roman" w:cs="Times New Roman"/>
          <w:sz w:val="24"/>
          <w:szCs w:val="24"/>
        </w:rPr>
      </w:pPr>
    </w:p>
    <w:p w14:paraId="14AEB13C" w14:textId="77777777" w:rsidR="00CF31BF" w:rsidRPr="00CF31BF" w:rsidRDefault="00CF31BF">
      <w:pPr>
        <w:rPr>
          <w:rFonts w:ascii="Times New Roman" w:hAnsi="Times New Roman" w:cs="Times New Roman"/>
          <w:sz w:val="24"/>
          <w:szCs w:val="24"/>
        </w:rPr>
      </w:pPr>
    </w:p>
    <w:p w14:paraId="54B16C78" w14:textId="77777777" w:rsidR="00F36094" w:rsidRDefault="00F36094">
      <w:r>
        <w:br w:type="page"/>
      </w:r>
    </w:p>
    <w:p w14:paraId="19546EDB" w14:textId="77777777" w:rsidR="00F36094" w:rsidRDefault="00F36094" w:rsidP="00F36094">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Element 1 – Evaluate 2 reflective models</w:t>
      </w:r>
    </w:p>
    <w:p w14:paraId="45263A76" w14:textId="6307C8CE" w:rsidR="00436BF9" w:rsidRDefault="00436BF9">
      <w:pPr>
        <w:rPr>
          <w:rFonts w:ascii="Times New Roman" w:hAnsi="Times New Roman" w:cs="Times New Roman"/>
          <w:sz w:val="24"/>
          <w:szCs w:val="24"/>
        </w:rPr>
      </w:pPr>
      <w:r>
        <w:rPr>
          <w:rFonts w:ascii="Times New Roman" w:hAnsi="Times New Roman" w:cs="Times New Roman"/>
          <w:sz w:val="24"/>
          <w:szCs w:val="24"/>
        </w:rPr>
        <w:t xml:space="preserve">Reflection is very broadly able to be defined as the deliberate, purposeful, </w:t>
      </w:r>
      <w:r w:rsidR="00646EC4">
        <w:rPr>
          <w:rFonts w:ascii="Times New Roman" w:hAnsi="Times New Roman" w:cs="Times New Roman"/>
          <w:sz w:val="24"/>
          <w:szCs w:val="24"/>
        </w:rPr>
        <w:t xml:space="preserve">metacognitive thinking and/or action in which practitioners engage </w:t>
      </w:r>
      <w:proofErr w:type="gramStart"/>
      <w:r w:rsidR="00646EC4">
        <w:rPr>
          <w:rFonts w:ascii="Times New Roman" w:hAnsi="Times New Roman" w:cs="Times New Roman"/>
          <w:sz w:val="24"/>
          <w:szCs w:val="24"/>
        </w:rPr>
        <w:t>in order to</w:t>
      </w:r>
      <w:proofErr w:type="gramEnd"/>
      <w:r w:rsidR="00646EC4">
        <w:rPr>
          <w:rFonts w:ascii="Times New Roman" w:hAnsi="Times New Roman" w:cs="Times New Roman"/>
          <w:sz w:val="24"/>
          <w:szCs w:val="24"/>
        </w:rPr>
        <w:t xml:space="preserve"> improve their professional practice </w:t>
      </w:r>
      <w:r w:rsidR="00FC13F7">
        <w:rPr>
          <w:rFonts w:ascii="Times New Roman" w:hAnsi="Times New Roman" w:cs="Times New Roman"/>
          <w:sz w:val="24"/>
          <w:szCs w:val="24"/>
        </w:rPr>
        <w:t>(Sellars</w:t>
      </w:r>
      <w:r w:rsidR="001C3FE6">
        <w:rPr>
          <w:rFonts w:ascii="Times New Roman" w:hAnsi="Times New Roman" w:cs="Times New Roman"/>
          <w:sz w:val="24"/>
          <w:szCs w:val="24"/>
        </w:rPr>
        <w:t>, 2012).</w:t>
      </w:r>
    </w:p>
    <w:p w14:paraId="44D2E060" w14:textId="0DCB23B9" w:rsidR="00D15FA0" w:rsidRDefault="00D15FA0">
      <w:pPr>
        <w:rPr>
          <w:rFonts w:ascii="Times New Roman" w:hAnsi="Times New Roman" w:cs="Times New Roman"/>
          <w:sz w:val="24"/>
          <w:szCs w:val="24"/>
        </w:rPr>
      </w:pPr>
      <w:r>
        <w:rPr>
          <w:rFonts w:ascii="Times New Roman" w:hAnsi="Times New Roman" w:cs="Times New Roman"/>
          <w:sz w:val="24"/>
          <w:szCs w:val="24"/>
        </w:rPr>
        <w:t xml:space="preserve">Reflective practice is a never-ending learning journey which involves personal and professional qualities and attributes that merge as a practitioner assumes </w:t>
      </w:r>
      <w:r w:rsidR="004D61A3">
        <w:rPr>
          <w:rFonts w:ascii="Times New Roman" w:hAnsi="Times New Roman" w:cs="Times New Roman"/>
          <w:sz w:val="24"/>
          <w:szCs w:val="24"/>
        </w:rPr>
        <w:t xml:space="preserve">ownership of </w:t>
      </w:r>
      <w:r w:rsidR="004972B5">
        <w:rPr>
          <w:rFonts w:ascii="Times New Roman" w:hAnsi="Times New Roman" w:cs="Times New Roman"/>
          <w:sz w:val="24"/>
          <w:szCs w:val="24"/>
        </w:rPr>
        <w:t xml:space="preserve">their </w:t>
      </w:r>
      <w:r w:rsidR="004D61A3">
        <w:rPr>
          <w:rFonts w:ascii="Times New Roman" w:hAnsi="Times New Roman" w:cs="Times New Roman"/>
          <w:sz w:val="24"/>
          <w:szCs w:val="24"/>
        </w:rPr>
        <w:t xml:space="preserve">thinking </w:t>
      </w:r>
      <w:r w:rsidR="00E40EFA">
        <w:rPr>
          <w:rFonts w:ascii="Times New Roman" w:hAnsi="Times New Roman" w:cs="Times New Roman"/>
          <w:sz w:val="24"/>
          <w:szCs w:val="24"/>
        </w:rPr>
        <w:t>processes</w:t>
      </w:r>
      <w:r w:rsidR="004D61A3">
        <w:rPr>
          <w:rFonts w:ascii="Times New Roman" w:hAnsi="Times New Roman" w:cs="Times New Roman"/>
          <w:sz w:val="24"/>
          <w:szCs w:val="24"/>
        </w:rPr>
        <w:t xml:space="preserve"> and actions and develops a personal sense of responsibility for the outcomes </w:t>
      </w:r>
      <w:r w:rsidR="00AF377E">
        <w:rPr>
          <w:rFonts w:ascii="Times New Roman" w:hAnsi="Times New Roman" w:cs="Times New Roman"/>
          <w:sz w:val="24"/>
          <w:szCs w:val="24"/>
        </w:rPr>
        <w:t>for children as an individual and as part of a community of practice (Reed and Canning, 2010)</w:t>
      </w:r>
      <w:r w:rsidR="00F3716A">
        <w:rPr>
          <w:rFonts w:ascii="Times New Roman" w:hAnsi="Times New Roman" w:cs="Times New Roman"/>
          <w:sz w:val="24"/>
          <w:szCs w:val="24"/>
        </w:rPr>
        <w:t>.</w:t>
      </w:r>
    </w:p>
    <w:p w14:paraId="5623DB0B" w14:textId="77777777" w:rsidR="00FC13F7" w:rsidRDefault="00C14D26">
      <w:pPr>
        <w:rPr>
          <w:rFonts w:ascii="Times New Roman" w:hAnsi="Times New Roman" w:cs="Times New Roman"/>
          <w:sz w:val="24"/>
          <w:szCs w:val="24"/>
        </w:rPr>
      </w:pPr>
      <w:r>
        <w:rPr>
          <w:rFonts w:ascii="Times New Roman" w:hAnsi="Times New Roman" w:cs="Times New Roman"/>
          <w:sz w:val="24"/>
          <w:szCs w:val="24"/>
        </w:rPr>
        <w:t>Reflective practice and ongoing professional</w:t>
      </w:r>
      <w:r w:rsidR="002F7529">
        <w:rPr>
          <w:rFonts w:ascii="Times New Roman" w:hAnsi="Times New Roman" w:cs="Times New Roman"/>
          <w:sz w:val="24"/>
          <w:szCs w:val="24"/>
        </w:rPr>
        <w:t xml:space="preserve"> development for practitioners is regard</w:t>
      </w:r>
      <w:r w:rsidR="00D86F56">
        <w:rPr>
          <w:rFonts w:ascii="Times New Roman" w:hAnsi="Times New Roman" w:cs="Times New Roman"/>
          <w:sz w:val="24"/>
          <w:szCs w:val="24"/>
        </w:rPr>
        <w:t>ed as central to ensuring high standards of quality provisions in the early childhood care and education settings (Bleach, 2014).</w:t>
      </w:r>
      <w:r w:rsidR="00F62D0E">
        <w:rPr>
          <w:rFonts w:ascii="Times New Roman" w:hAnsi="Times New Roman" w:cs="Times New Roman"/>
          <w:sz w:val="24"/>
          <w:szCs w:val="24"/>
        </w:rPr>
        <w:t xml:space="preserve"> </w:t>
      </w:r>
      <w:proofErr w:type="spellStart"/>
      <w:r w:rsidR="00F62D0E">
        <w:rPr>
          <w:rFonts w:ascii="Times New Roman" w:hAnsi="Times New Roman" w:cs="Times New Roman"/>
          <w:sz w:val="24"/>
          <w:szCs w:val="24"/>
        </w:rPr>
        <w:t>Venninen</w:t>
      </w:r>
      <w:proofErr w:type="spellEnd"/>
      <w:r w:rsidR="00F62D0E">
        <w:rPr>
          <w:rFonts w:ascii="Times New Roman" w:hAnsi="Times New Roman" w:cs="Times New Roman"/>
          <w:sz w:val="24"/>
          <w:szCs w:val="24"/>
        </w:rPr>
        <w:t xml:space="preserve"> et al</w:t>
      </w:r>
      <w:r w:rsidR="009E5617">
        <w:rPr>
          <w:rFonts w:ascii="Times New Roman" w:hAnsi="Times New Roman" w:cs="Times New Roman"/>
          <w:sz w:val="24"/>
          <w:szCs w:val="24"/>
        </w:rPr>
        <w:t xml:space="preserve">. (2015) stated that as practitioners reflective understanding </w:t>
      </w:r>
      <w:r w:rsidR="005F7639">
        <w:rPr>
          <w:rFonts w:ascii="Times New Roman" w:hAnsi="Times New Roman" w:cs="Times New Roman"/>
          <w:sz w:val="24"/>
          <w:szCs w:val="24"/>
        </w:rPr>
        <w:t xml:space="preserve">deepens, they will begin to develop their own pedagogical observations which in turn will enhance their reflective practice. </w:t>
      </w:r>
    </w:p>
    <w:p w14:paraId="2BDEE102" w14:textId="77777777" w:rsidR="0080060F" w:rsidRDefault="00FC13F7">
      <w:pPr>
        <w:rPr>
          <w:rFonts w:ascii="Times New Roman" w:hAnsi="Times New Roman" w:cs="Times New Roman"/>
          <w:sz w:val="24"/>
          <w:szCs w:val="24"/>
        </w:rPr>
      </w:pPr>
      <w:r>
        <w:rPr>
          <w:rFonts w:ascii="Times New Roman" w:hAnsi="Times New Roman" w:cs="Times New Roman"/>
          <w:sz w:val="24"/>
          <w:szCs w:val="24"/>
        </w:rPr>
        <w:t xml:space="preserve">The </w:t>
      </w:r>
      <w:r w:rsidR="00117031">
        <w:rPr>
          <w:rFonts w:ascii="Times New Roman" w:hAnsi="Times New Roman" w:cs="Times New Roman"/>
          <w:sz w:val="24"/>
          <w:szCs w:val="24"/>
        </w:rPr>
        <w:t>work of Dewey (1933) provides the basis for the theory of reflective practice</w:t>
      </w:r>
      <w:r w:rsidR="008A4412">
        <w:rPr>
          <w:rFonts w:ascii="Times New Roman" w:hAnsi="Times New Roman" w:cs="Times New Roman"/>
          <w:sz w:val="24"/>
          <w:szCs w:val="24"/>
        </w:rPr>
        <w:t>. He identified two types of action, routine action, which is guided by tradition, habit and laws</w:t>
      </w:r>
      <w:r w:rsidR="002329D7">
        <w:rPr>
          <w:rFonts w:ascii="Times New Roman" w:hAnsi="Times New Roman" w:cs="Times New Roman"/>
          <w:sz w:val="24"/>
          <w:szCs w:val="24"/>
        </w:rPr>
        <w:t xml:space="preserve"> thus unlikely to change and reflective action which requires constant questioning and self-</w:t>
      </w:r>
      <w:r w:rsidR="007D5EA4">
        <w:rPr>
          <w:rFonts w:ascii="Times New Roman" w:hAnsi="Times New Roman" w:cs="Times New Roman"/>
          <w:sz w:val="24"/>
          <w:szCs w:val="24"/>
        </w:rPr>
        <w:t>appraisal</w:t>
      </w:r>
      <w:r w:rsidR="002329D7">
        <w:rPr>
          <w:rFonts w:ascii="Times New Roman" w:hAnsi="Times New Roman" w:cs="Times New Roman"/>
          <w:sz w:val="24"/>
          <w:szCs w:val="24"/>
        </w:rPr>
        <w:t xml:space="preserve"> thus demonstrating </w:t>
      </w:r>
      <w:r w:rsidR="007D5EA4">
        <w:rPr>
          <w:rFonts w:ascii="Times New Roman" w:hAnsi="Times New Roman" w:cs="Times New Roman"/>
          <w:sz w:val="24"/>
          <w:szCs w:val="24"/>
        </w:rPr>
        <w:t>a willingness to be flexible (Colwell, 2019)</w:t>
      </w:r>
      <w:r w:rsidR="00172CFF">
        <w:rPr>
          <w:rFonts w:ascii="Times New Roman" w:hAnsi="Times New Roman" w:cs="Times New Roman"/>
          <w:sz w:val="24"/>
          <w:szCs w:val="24"/>
        </w:rPr>
        <w:t xml:space="preserve">. Schon in 1983 suggested, partly based on Dewey’s </w:t>
      </w:r>
      <w:r w:rsidR="00B03833">
        <w:rPr>
          <w:rFonts w:ascii="Times New Roman" w:hAnsi="Times New Roman" w:cs="Times New Roman"/>
          <w:sz w:val="24"/>
          <w:szCs w:val="24"/>
        </w:rPr>
        <w:t>theory that there were two levels of reflection, reflection-in-</w:t>
      </w:r>
      <w:proofErr w:type="gramStart"/>
      <w:r w:rsidR="00B03833">
        <w:rPr>
          <w:rFonts w:ascii="Times New Roman" w:hAnsi="Times New Roman" w:cs="Times New Roman"/>
          <w:sz w:val="24"/>
          <w:szCs w:val="24"/>
        </w:rPr>
        <w:t>action</w:t>
      </w:r>
      <w:proofErr w:type="gramEnd"/>
      <w:r w:rsidR="00B03833">
        <w:rPr>
          <w:rFonts w:ascii="Times New Roman" w:hAnsi="Times New Roman" w:cs="Times New Roman"/>
          <w:sz w:val="24"/>
          <w:szCs w:val="24"/>
        </w:rPr>
        <w:t xml:space="preserve"> and reflection-on-action</w:t>
      </w:r>
      <w:r w:rsidR="00BC3D7C">
        <w:rPr>
          <w:rFonts w:ascii="Times New Roman" w:hAnsi="Times New Roman" w:cs="Times New Roman"/>
          <w:sz w:val="24"/>
          <w:szCs w:val="24"/>
        </w:rPr>
        <w:t xml:space="preserve"> (Sellars, 2012). Schon described the reflection-</w:t>
      </w:r>
      <w:r w:rsidR="00785B3F">
        <w:rPr>
          <w:rFonts w:ascii="Times New Roman" w:hAnsi="Times New Roman" w:cs="Times New Roman"/>
          <w:sz w:val="24"/>
          <w:szCs w:val="24"/>
        </w:rPr>
        <w:t>in-action as ‘thinking on your feet’ (</w:t>
      </w:r>
      <w:proofErr w:type="spellStart"/>
      <w:r w:rsidR="00785B3F">
        <w:rPr>
          <w:rFonts w:ascii="Times New Roman" w:hAnsi="Times New Roman" w:cs="Times New Roman"/>
          <w:sz w:val="24"/>
          <w:szCs w:val="24"/>
        </w:rPr>
        <w:t>Bassot</w:t>
      </w:r>
      <w:proofErr w:type="spellEnd"/>
      <w:r w:rsidR="00785B3F">
        <w:rPr>
          <w:rFonts w:ascii="Times New Roman" w:hAnsi="Times New Roman" w:cs="Times New Roman"/>
          <w:sz w:val="24"/>
          <w:szCs w:val="24"/>
        </w:rPr>
        <w:t xml:space="preserve">, 2016). </w:t>
      </w:r>
    </w:p>
    <w:p w14:paraId="29A4D388" w14:textId="16A0D681" w:rsidR="00C964CD" w:rsidRDefault="0080060F">
      <w:pPr>
        <w:rPr>
          <w:rFonts w:ascii="Times New Roman" w:hAnsi="Times New Roman" w:cs="Times New Roman"/>
          <w:sz w:val="24"/>
          <w:szCs w:val="24"/>
        </w:rPr>
      </w:pPr>
      <w:r>
        <w:rPr>
          <w:rFonts w:ascii="Times New Roman" w:hAnsi="Times New Roman" w:cs="Times New Roman"/>
          <w:sz w:val="24"/>
          <w:szCs w:val="24"/>
        </w:rPr>
        <w:t xml:space="preserve">From </w:t>
      </w:r>
      <w:r w:rsidR="0014237F">
        <w:rPr>
          <w:rFonts w:ascii="Times New Roman" w:hAnsi="Times New Roman" w:cs="Times New Roman"/>
          <w:sz w:val="24"/>
          <w:szCs w:val="24"/>
        </w:rPr>
        <w:t>these</w:t>
      </w:r>
      <w:r>
        <w:rPr>
          <w:rFonts w:ascii="Times New Roman" w:hAnsi="Times New Roman" w:cs="Times New Roman"/>
          <w:sz w:val="24"/>
          <w:szCs w:val="24"/>
        </w:rPr>
        <w:t xml:space="preserve"> theories reflective models were constructed. A model of reflection is a structured </w:t>
      </w:r>
      <w:r w:rsidR="007C7D7C">
        <w:rPr>
          <w:rFonts w:ascii="Times New Roman" w:hAnsi="Times New Roman" w:cs="Times New Roman"/>
          <w:sz w:val="24"/>
          <w:szCs w:val="24"/>
        </w:rPr>
        <w:t>process that is used to guide the personal and professional improvement</w:t>
      </w:r>
      <w:r w:rsidR="00107A7A">
        <w:rPr>
          <w:rFonts w:ascii="Times New Roman" w:hAnsi="Times New Roman" w:cs="Times New Roman"/>
          <w:sz w:val="24"/>
          <w:szCs w:val="24"/>
        </w:rPr>
        <w:t>. The models will help practitioners to pull valuable insights from their experiences (</w:t>
      </w:r>
      <w:r w:rsidR="00D23E19">
        <w:rPr>
          <w:rFonts w:ascii="Times New Roman" w:hAnsi="Times New Roman" w:cs="Times New Roman"/>
          <w:sz w:val="24"/>
          <w:szCs w:val="24"/>
        </w:rPr>
        <w:t>Lindon, 2012).</w:t>
      </w:r>
    </w:p>
    <w:p w14:paraId="33BE2A43" w14:textId="32EC1999" w:rsidR="000D20B9" w:rsidRDefault="00A20409">
      <w:pPr>
        <w:rPr>
          <w:rFonts w:ascii="Times New Roman" w:hAnsi="Times New Roman" w:cs="Times New Roman"/>
          <w:sz w:val="24"/>
          <w:szCs w:val="24"/>
        </w:rPr>
      </w:pPr>
      <w:r>
        <w:rPr>
          <w:rFonts w:ascii="Times New Roman" w:hAnsi="Times New Roman" w:cs="Times New Roman"/>
          <w:sz w:val="24"/>
          <w:szCs w:val="24"/>
        </w:rPr>
        <w:t xml:space="preserve">Gibbs’ model of reflection is </w:t>
      </w:r>
      <w:r w:rsidR="00827984">
        <w:rPr>
          <w:rFonts w:ascii="Times New Roman" w:hAnsi="Times New Roman" w:cs="Times New Roman"/>
          <w:sz w:val="24"/>
          <w:szCs w:val="24"/>
        </w:rPr>
        <w:t>one</w:t>
      </w:r>
      <w:r>
        <w:rPr>
          <w:rFonts w:ascii="Times New Roman" w:hAnsi="Times New Roman" w:cs="Times New Roman"/>
          <w:sz w:val="24"/>
          <w:szCs w:val="24"/>
        </w:rPr>
        <w:t xml:space="preserve"> of the most famous models</w:t>
      </w:r>
      <w:r w:rsidR="00A4652E">
        <w:rPr>
          <w:rFonts w:ascii="Times New Roman" w:hAnsi="Times New Roman" w:cs="Times New Roman"/>
          <w:sz w:val="24"/>
          <w:szCs w:val="24"/>
        </w:rPr>
        <w:t xml:space="preserve">, </w:t>
      </w:r>
      <w:r w:rsidR="00235E85">
        <w:rPr>
          <w:rFonts w:ascii="Times New Roman" w:hAnsi="Times New Roman" w:cs="Times New Roman"/>
          <w:sz w:val="24"/>
          <w:szCs w:val="24"/>
        </w:rPr>
        <w:t>the reflective cycle of Gibbs was developed in 1988 and offers a framework</w:t>
      </w:r>
      <w:r w:rsidR="00F675D8">
        <w:rPr>
          <w:rFonts w:ascii="Times New Roman" w:hAnsi="Times New Roman" w:cs="Times New Roman"/>
          <w:sz w:val="24"/>
          <w:szCs w:val="24"/>
        </w:rPr>
        <w:t xml:space="preserve"> for examining experiences and given its cyclic nature lends itself </w:t>
      </w:r>
      <w:r w:rsidR="0099747F">
        <w:rPr>
          <w:rFonts w:ascii="Times New Roman" w:hAnsi="Times New Roman" w:cs="Times New Roman"/>
          <w:sz w:val="24"/>
          <w:szCs w:val="24"/>
        </w:rPr>
        <w:t>particularly</w:t>
      </w:r>
      <w:r w:rsidR="00F675D8">
        <w:rPr>
          <w:rFonts w:ascii="Times New Roman" w:hAnsi="Times New Roman" w:cs="Times New Roman"/>
          <w:sz w:val="24"/>
          <w:szCs w:val="24"/>
        </w:rPr>
        <w:t xml:space="preserve"> well to repeated </w:t>
      </w:r>
      <w:r w:rsidR="000B0FFB">
        <w:rPr>
          <w:rFonts w:ascii="Times New Roman" w:hAnsi="Times New Roman" w:cs="Times New Roman"/>
          <w:sz w:val="24"/>
          <w:szCs w:val="24"/>
        </w:rPr>
        <w:t>experiences</w:t>
      </w:r>
      <w:r w:rsidR="00160793">
        <w:rPr>
          <w:rFonts w:ascii="Times New Roman" w:hAnsi="Times New Roman" w:cs="Times New Roman"/>
          <w:sz w:val="24"/>
          <w:szCs w:val="24"/>
        </w:rPr>
        <w:t xml:space="preserve"> allowing</w:t>
      </w:r>
      <w:r w:rsidR="00144253">
        <w:rPr>
          <w:rFonts w:ascii="Times New Roman" w:hAnsi="Times New Roman" w:cs="Times New Roman"/>
          <w:sz w:val="24"/>
          <w:szCs w:val="24"/>
        </w:rPr>
        <w:t xml:space="preserve"> the practitioner to learn and plan from things that either went well</w:t>
      </w:r>
      <w:r w:rsidR="000D20B9">
        <w:rPr>
          <w:rFonts w:ascii="Times New Roman" w:hAnsi="Times New Roman" w:cs="Times New Roman"/>
          <w:sz w:val="24"/>
          <w:szCs w:val="24"/>
        </w:rPr>
        <w:t xml:space="preserve"> or did not go so well. The model has six stages to it:</w:t>
      </w:r>
    </w:p>
    <w:p w14:paraId="27849575" w14:textId="77777777" w:rsidR="00E24C65" w:rsidRDefault="00E24C65">
      <w:pPr>
        <w:rPr>
          <w:rFonts w:ascii="Times New Roman" w:hAnsi="Times New Roman" w:cs="Times New Roman"/>
          <w:sz w:val="24"/>
          <w:szCs w:val="24"/>
        </w:rPr>
      </w:pPr>
      <w:r>
        <w:rPr>
          <w:rFonts w:ascii="Times New Roman" w:hAnsi="Times New Roman" w:cs="Times New Roman"/>
          <w:sz w:val="24"/>
          <w:szCs w:val="24"/>
        </w:rPr>
        <w:t>Description</w:t>
      </w:r>
    </w:p>
    <w:p w14:paraId="2A21911C" w14:textId="246660A7" w:rsidR="00E24C65" w:rsidRDefault="00E24C65">
      <w:pPr>
        <w:rPr>
          <w:rFonts w:ascii="Times New Roman" w:hAnsi="Times New Roman" w:cs="Times New Roman"/>
          <w:sz w:val="24"/>
          <w:szCs w:val="24"/>
        </w:rPr>
      </w:pPr>
      <w:r>
        <w:rPr>
          <w:rFonts w:ascii="Times New Roman" w:hAnsi="Times New Roman" w:cs="Times New Roman"/>
          <w:sz w:val="24"/>
          <w:szCs w:val="24"/>
        </w:rPr>
        <w:t>Feelings</w:t>
      </w:r>
    </w:p>
    <w:p w14:paraId="0696B486" w14:textId="538835F2" w:rsidR="00E24C65" w:rsidRDefault="00E24C65">
      <w:pPr>
        <w:rPr>
          <w:rFonts w:ascii="Times New Roman" w:hAnsi="Times New Roman" w:cs="Times New Roman"/>
          <w:sz w:val="24"/>
          <w:szCs w:val="24"/>
        </w:rPr>
      </w:pPr>
      <w:r>
        <w:rPr>
          <w:rFonts w:ascii="Times New Roman" w:hAnsi="Times New Roman" w:cs="Times New Roman"/>
          <w:sz w:val="24"/>
          <w:szCs w:val="24"/>
        </w:rPr>
        <w:t>Evaluation</w:t>
      </w:r>
    </w:p>
    <w:p w14:paraId="2B8A70F6" w14:textId="2723B27D" w:rsidR="00E24C65" w:rsidRDefault="00E24C65">
      <w:pPr>
        <w:rPr>
          <w:rFonts w:ascii="Times New Roman" w:hAnsi="Times New Roman" w:cs="Times New Roman"/>
          <w:sz w:val="24"/>
          <w:szCs w:val="24"/>
        </w:rPr>
      </w:pPr>
      <w:r>
        <w:rPr>
          <w:rFonts w:ascii="Times New Roman" w:hAnsi="Times New Roman" w:cs="Times New Roman"/>
          <w:sz w:val="24"/>
          <w:szCs w:val="24"/>
        </w:rPr>
        <w:t>Analysis</w:t>
      </w:r>
    </w:p>
    <w:p w14:paraId="1F8337E9" w14:textId="2EBBFB6F" w:rsidR="00E24C65" w:rsidRDefault="00E24C65">
      <w:pPr>
        <w:rPr>
          <w:rFonts w:ascii="Times New Roman" w:hAnsi="Times New Roman" w:cs="Times New Roman"/>
          <w:sz w:val="24"/>
          <w:szCs w:val="24"/>
        </w:rPr>
      </w:pPr>
      <w:r>
        <w:rPr>
          <w:rFonts w:ascii="Times New Roman" w:hAnsi="Times New Roman" w:cs="Times New Roman"/>
          <w:sz w:val="24"/>
          <w:szCs w:val="24"/>
        </w:rPr>
        <w:t>Conclusion</w:t>
      </w:r>
    </w:p>
    <w:p w14:paraId="7CA99B0D" w14:textId="2253D2C5" w:rsidR="00E24C65" w:rsidRDefault="00235837">
      <w:pPr>
        <w:rPr>
          <w:rFonts w:ascii="Times New Roman" w:hAnsi="Times New Roman" w:cs="Times New Roman"/>
          <w:sz w:val="24"/>
          <w:szCs w:val="24"/>
        </w:rPr>
      </w:pPr>
      <w:r>
        <w:rPr>
          <w:rFonts w:ascii="Times New Roman" w:hAnsi="Times New Roman" w:cs="Times New Roman"/>
          <w:sz w:val="24"/>
          <w:szCs w:val="24"/>
        </w:rPr>
        <w:t>Action Plan</w:t>
      </w:r>
    </w:p>
    <w:p w14:paraId="418150FF" w14:textId="77777777" w:rsidR="00235837" w:rsidRDefault="000B0FFB">
      <w:pPr>
        <w:rPr>
          <w:rFonts w:ascii="Times New Roman" w:hAnsi="Times New Roman" w:cs="Times New Roman"/>
          <w:sz w:val="24"/>
          <w:szCs w:val="24"/>
        </w:rPr>
      </w:pPr>
      <w:r>
        <w:rPr>
          <w:rFonts w:ascii="Times New Roman" w:hAnsi="Times New Roman" w:cs="Times New Roman"/>
          <w:sz w:val="24"/>
          <w:szCs w:val="24"/>
        </w:rPr>
        <w:t xml:space="preserve"> (Edinburgh University, 2020).</w:t>
      </w:r>
    </w:p>
    <w:p w14:paraId="71791E89" w14:textId="2C432C2B" w:rsidR="007C39FF" w:rsidRDefault="0099747F">
      <w:pPr>
        <w:rPr>
          <w:rFonts w:ascii="Times New Roman" w:hAnsi="Times New Roman" w:cs="Times New Roman"/>
          <w:sz w:val="24"/>
          <w:szCs w:val="24"/>
        </w:rPr>
      </w:pPr>
      <w:r>
        <w:rPr>
          <w:rFonts w:ascii="Times New Roman" w:hAnsi="Times New Roman" w:cs="Times New Roman"/>
          <w:sz w:val="24"/>
          <w:szCs w:val="24"/>
        </w:rPr>
        <w:t xml:space="preserve"> Gibbs reflective cycle acknowledges </w:t>
      </w:r>
      <w:r w:rsidR="002F0B27">
        <w:rPr>
          <w:rFonts w:ascii="Times New Roman" w:hAnsi="Times New Roman" w:cs="Times New Roman"/>
          <w:sz w:val="24"/>
          <w:szCs w:val="24"/>
        </w:rPr>
        <w:t xml:space="preserve">the practitioner’s personal feelings </w:t>
      </w:r>
      <w:r w:rsidR="007977A9">
        <w:rPr>
          <w:rFonts w:ascii="Times New Roman" w:hAnsi="Times New Roman" w:cs="Times New Roman"/>
          <w:sz w:val="24"/>
          <w:szCs w:val="24"/>
        </w:rPr>
        <w:t xml:space="preserve">can influence the situation and how they begin to reflect on it. </w:t>
      </w:r>
      <w:r w:rsidR="00765A34">
        <w:rPr>
          <w:rFonts w:ascii="Times New Roman" w:hAnsi="Times New Roman" w:cs="Times New Roman"/>
          <w:sz w:val="24"/>
          <w:szCs w:val="24"/>
        </w:rPr>
        <w:t xml:space="preserve">By breaking down reflection into an evaluation of the events and analysing them a clear link is then formed from the learning that has </w:t>
      </w:r>
      <w:r w:rsidR="00765A34">
        <w:rPr>
          <w:rFonts w:ascii="Times New Roman" w:hAnsi="Times New Roman" w:cs="Times New Roman"/>
          <w:sz w:val="24"/>
          <w:szCs w:val="24"/>
        </w:rPr>
        <w:lastRenderedPageBreak/>
        <w:t>happened from experience and the future practice (</w:t>
      </w:r>
      <w:r w:rsidR="00156EC4">
        <w:rPr>
          <w:rFonts w:ascii="Times New Roman" w:hAnsi="Times New Roman" w:cs="Times New Roman"/>
          <w:sz w:val="24"/>
          <w:szCs w:val="24"/>
        </w:rPr>
        <w:t>Open University, 2020).</w:t>
      </w:r>
      <w:r w:rsidR="00EF0E4E">
        <w:rPr>
          <w:rFonts w:ascii="Times New Roman" w:hAnsi="Times New Roman" w:cs="Times New Roman"/>
          <w:sz w:val="24"/>
          <w:szCs w:val="24"/>
        </w:rPr>
        <w:t xml:space="preserve"> Gibbs’ model can be an effective way of working through an experience. It can be used with a </w:t>
      </w:r>
      <w:r w:rsidR="00645B68">
        <w:rPr>
          <w:rFonts w:ascii="Times New Roman" w:hAnsi="Times New Roman" w:cs="Times New Roman"/>
          <w:sz w:val="24"/>
          <w:szCs w:val="24"/>
        </w:rPr>
        <w:t>stand-alone</w:t>
      </w:r>
      <w:r w:rsidR="00EF0E4E">
        <w:rPr>
          <w:rFonts w:ascii="Times New Roman" w:hAnsi="Times New Roman" w:cs="Times New Roman"/>
          <w:sz w:val="24"/>
          <w:szCs w:val="24"/>
        </w:rPr>
        <w:t xml:space="preserve"> </w:t>
      </w:r>
      <w:r w:rsidR="00645B68">
        <w:rPr>
          <w:rFonts w:ascii="Times New Roman" w:hAnsi="Times New Roman" w:cs="Times New Roman"/>
          <w:sz w:val="24"/>
          <w:szCs w:val="24"/>
        </w:rPr>
        <w:t xml:space="preserve">experience or a situation that is recurring. With this model it is also possible to use different levels </w:t>
      </w:r>
      <w:r w:rsidR="00BA0D21">
        <w:rPr>
          <w:rFonts w:ascii="Times New Roman" w:hAnsi="Times New Roman" w:cs="Times New Roman"/>
          <w:sz w:val="24"/>
          <w:szCs w:val="24"/>
        </w:rPr>
        <w:t>of detail depending on the context, making it as detailed or as brief as is required (</w:t>
      </w:r>
      <w:r w:rsidR="0027167D">
        <w:rPr>
          <w:rFonts w:ascii="Times New Roman" w:hAnsi="Times New Roman" w:cs="Times New Roman"/>
          <w:sz w:val="24"/>
          <w:szCs w:val="24"/>
        </w:rPr>
        <w:t>Edinburgh University, 2020).</w:t>
      </w:r>
      <w:r w:rsidR="00017564">
        <w:rPr>
          <w:rFonts w:ascii="Times New Roman" w:hAnsi="Times New Roman" w:cs="Times New Roman"/>
          <w:sz w:val="24"/>
          <w:szCs w:val="24"/>
        </w:rPr>
        <w:t xml:space="preserve"> </w:t>
      </w:r>
      <w:r w:rsidR="00677EB8">
        <w:rPr>
          <w:rFonts w:ascii="Times New Roman" w:hAnsi="Times New Roman" w:cs="Times New Roman"/>
          <w:sz w:val="24"/>
          <w:szCs w:val="24"/>
        </w:rPr>
        <w:t xml:space="preserve">Gibbs’ model can be followed in settings through daily planning. Different activities </w:t>
      </w:r>
      <w:r w:rsidR="00ED7E8D">
        <w:rPr>
          <w:rFonts w:ascii="Times New Roman" w:hAnsi="Times New Roman" w:cs="Times New Roman"/>
          <w:sz w:val="24"/>
          <w:szCs w:val="24"/>
        </w:rPr>
        <w:t xml:space="preserve">which would encourage children’s development can be implemented and observed so that the practitioner can </w:t>
      </w:r>
      <w:r w:rsidR="003A22DF">
        <w:rPr>
          <w:rFonts w:ascii="Times New Roman" w:hAnsi="Times New Roman" w:cs="Times New Roman"/>
          <w:sz w:val="24"/>
          <w:szCs w:val="24"/>
        </w:rPr>
        <w:t xml:space="preserve">look at what is going well, what is not going so well and what they could do to change it the next time </w:t>
      </w:r>
      <w:r w:rsidR="00FA3C3D">
        <w:rPr>
          <w:rFonts w:ascii="Times New Roman" w:hAnsi="Times New Roman" w:cs="Times New Roman"/>
          <w:sz w:val="24"/>
          <w:szCs w:val="24"/>
        </w:rPr>
        <w:t>it was carried out (Jones-Gerrard, 2016).</w:t>
      </w:r>
    </w:p>
    <w:p w14:paraId="59156476" w14:textId="77777777" w:rsidR="00A777F3" w:rsidRDefault="007C39FF">
      <w:pPr>
        <w:rPr>
          <w:rFonts w:ascii="Times New Roman" w:hAnsi="Times New Roman" w:cs="Times New Roman"/>
          <w:sz w:val="24"/>
          <w:szCs w:val="24"/>
        </w:rPr>
      </w:pPr>
      <w:r>
        <w:rPr>
          <w:rFonts w:ascii="Times New Roman" w:hAnsi="Times New Roman" w:cs="Times New Roman"/>
          <w:sz w:val="24"/>
          <w:szCs w:val="24"/>
        </w:rPr>
        <w:t xml:space="preserve">It can be argued that this model could result in </w:t>
      </w:r>
      <w:r w:rsidR="00492848">
        <w:rPr>
          <w:rFonts w:ascii="Times New Roman" w:hAnsi="Times New Roman" w:cs="Times New Roman"/>
          <w:sz w:val="24"/>
          <w:szCs w:val="24"/>
        </w:rPr>
        <w:t>superficial</w:t>
      </w:r>
      <w:r>
        <w:rPr>
          <w:rFonts w:ascii="Times New Roman" w:hAnsi="Times New Roman" w:cs="Times New Roman"/>
          <w:sz w:val="24"/>
          <w:szCs w:val="24"/>
        </w:rPr>
        <w:t xml:space="preserve"> </w:t>
      </w:r>
      <w:r w:rsidR="00492848">
        <w:rPr>
          <w:rFonts w:ascii="Times New Roman" w:hAnsi="Times New Roman" w:cs="Times New Roman"/>
          <w:sz w:val="24"/>
          <w:szCs w:val="24"/>
        </w:rPr>
        <w:t xml:space="preserve">reflection as it does not refer to critical thinking or analysis. It does not </w:t>
      </w:r>
      <w:r w:rsidR="00863853">
        <w:rPr>
          <w:rFonts w:ascii="Times New Roman" w:hAnsi="Times New Roman" w:cs="Times New Roman"/>
          <w:sz w:val="24"/>
          <w:szCs w:val="24"/>
        </w:rPr>
        <w:t xml:space="preserve">take into consideration assumptions </w:t>
      </w:r>
      <w:r w:rsidR="00EA3987">
        <w:rPr>
          <w:rFonts w:ascii="Times New Roman" w:hAnsi="Times New Roman" w:cs="Times New Roman"/>
          <w:sz w:val="24"/>
          <w:szCs w:val="24"/>
        </w:rPr>
        <w:t>that a practitioner may hold</w:t>
      </w:r>
      <w:r w:rsidR="004042B6">
        <w:rPr>
          <w:rFonts w:ascii="Times New Roman" w:hAnsi="Times New Roman" w:cs="Times New Roman"/>
          <w:sz w:val="24"/>
          <w:szCs w:val="24"/>
        </w:rPr>
        <w:t xml:space="preserve"> about the </w:t>
      </w:r>
      <w:r w:rsidR="00943952">
        <w:rPr>
          <w:rFonts w:ascii="Times New Roman" w:hAnsi="Times New Roman" w:cs="Times New Roman"/>
          <w:sz w:val="24"/>
          <w:szCs w:val="24"/>
        </w:rPr>
        <w:t>experience, the need to look objectively</w:t>
      </w:r>
      <w:r w:rsidR="00EB2A94">
        <w:rPr>
          <w:rFonts w:ascii="Times New Roman" w:hAnsi="Times New Roman" w:cs="Times New Roman"/>
          <w:sz w:val="24"/>
          <w:szCs w:val="24"/>
        </w:rPr>
        <w:t xml:space="preserve"> at different perspectives and there does not seem to be suggestion that learning will result in a change of </w:t>
      </w:r>
      <w:r w:rsidR="004B65E1">
        <w:rPr>
          <w:rFonts w:ascii="Times New Roman" w:hAnsi="Times New Roman" w:cs="Times New Roman"/>
          <w:sz w:val="24"/>
          <w:szCs w:val="24"/>
        </w:rPr>
        <w:t xml:space="preserve">assumptions, perspective or even practice. </w:t>
      </w:r>
      <w:r w:rsidR="00DB2C2F">
        <w:rPr>
          <w:rFonts w:ascii="Times New Roman" w:hAnsi="Times New Roman" w:cs="Times New Roman"/>
          <w:sz w:val="24"/>
          <w:szCs w:val="24"/>
        </w:rPr>
        <w:t xml:space="preserve">A practitioner could quite easily respond to the question ‘What would you do </w:t>
      </w:r>
      <w:r w:rsidR="00BA13C7">
        <w:rPr>
          <w:rFonts w:ascii="Times New Roman" w:hAnsi="Times New Roman" w:cs="Times New Roman"/>
          <w:sz w:val="24"/>
          <w:szCs w:val="24"/>
        </w:rPr>
        <w:t xml:space="preserve">or decide next time?’ by answering that they would do the same, this however does not constitute a deeper level of reflection (Glasgow Caledonian University, 2020). </w:t>
      </w:r>
    </w:p>
    <w:p w14:paraId="2C6AB4D2" w14:textId="53EE6B2D" w:rsidR="00857D98" w:rsidRDefault="00533CE5">
      <w:pPr>
        <w:rPr>
          <w:rFonts w:ascii="Times New Roman" w:hAnsi="Times New Roman" w:cs="Times New Roman"/>
          <w:sz w:val="24"/>
          <w:szCs w:val="24"/>
        </w:rPr>
      </w:pPr>
      <w:r>
        <w:rPr>
          <w:rFonts w:ascii="Times New Roman" w:hAnsi="Times New Roman" w:cs="Times New Roman"/>
          <w:sz w:val="24"/>
          <w:szCs w:val="24"/>
        </w:rPr>
        <w:t>In 1984 Kolb’s model, the Experiential Learning Cycle</w:t>
      </w:r>
      <w:r w:rsidR="00387EC4">
        <w:rPr>
          <w:rFonts w:ascii="Times New Roman" w:hAnsi="Times New Roman" w:cs="Times New Roman"/>
          <w:sz w:val="24"/>
          <w:szCs w:val="24"/>
        </w:rPr>
        <w:t xml:space="preserve"> was published. Experiential learning provides </w:t>
      </w:r>
      <w:r w:rsidR="00A13DDF">
        <w:rPr>
          <w:rFonts w:ascii="Times New Roman" w:hAnsi="Times New Roman" w:cs="Times New Roman"/>
          <w:sz w:val="24"/>
          <w:szCs w:val="24"/>
        </w:rPr>
        <w:t>a</w:t>
      </w:r>
      <w:r w:rsidR="00387EC4">
        <w:rPr>
          <w:rFonts w:ascii="Times New Roman" w:hAnsi="Times New Roman" w:cs="Times New Roman"/>
          <w:sz w:val="24"/>
          <w:szCs w:val="24"/>
        </w:rPr>
        <w:t xml:space="preserve"> holistic </w:t>
      </w:r>
      <w:r w:rsidR="00A13DDF">
        <w:rPr>
          <w:rFonts w:ascii="Times New Roman" w:hAnsi="Times New Roman" w:cs="Times New Roman"/>
          <w:sz w:val="24"/>
          <w:szCs w:val="24"/>
        </w:rPr>
        <w:t xml:space="preserve">model of the learning process and can be a multi-linear </w:t>
      </w:r>
      <w:r w:rsidR="00B12FC9">
        <w:rPr>
          <w:rFonts w:ascii="Times New Roman" w:hAnsi="Times New Roman" w:cs="Times New Roman"/>
          <w:sz w:val="24"/>
          <w:szCs w:val="24"/>
        </w:rPr>
        <w:t xml:space="preserve">model of adult development, both of which are consistent with what is </w:t>
      </w:r>
      <w:r w:rsidR="00BC7A07">
        <w:rPr>
          <w:rFonts w:ascii="Times New Roman" w:hAnsi="Times New Roman" w:cs="Times New Roman"/>
          <w:sz w:val="24"/>
          <w:szCs w:val="24"/>
        </w:rPr>
        <w:t>known</w:t>
      </w:r>
      <w:r w:rsidR="00B12FC9">
        <w:rPr>
          <w:rFonts w:ascii="Times New Roman" w:hAnsi="Times New Roman" w:cs="Times New Roman"/>
          <w:sz w:val="24"/>
          <w:szCs w:val="24"/>
        </w:rPr>
        <w:t xml:space="preserve"> about how a practiti</w:t>
      </w:r>
      <w:r w:rsidR="00857D98">
        <w:rPr>
          <w:rFonts w:ascii="Times New Roman" w:hAnsi="Times New Roman" w:cs="Times New Roman"/>
          <w:sz w:val="24"/>
          <w:szCs w:val="24"/>
        </w:rPr>
        <w:t>oner will naturally grow, learn, and develop. There are four stages within this cycle: -</w:t>
      </w:r>
    </w:p>
    <w:p w14:paraId="726119AF" w14:textId="77777777" w:rsidR="00857D98" w:rsidRDefault="00857D98">
      <w:pPr>
        <w:rPr>
          <w:rFonts w:ascii="Times New Roman" w:hAnsi="Times New Roman" w:cs="Times New Roman"/>
          <w:sz w:val="24"/>
          <w:szCs w:val="24"/>
        </w:rPr>
      </w:pPr>
      <w:r>
        <w:rPr>
          <w:rFonts w:ascii="Times New Roman" w:hAnsi="Times New Roman" w:cs="Times New Roman"/>
          <w:sz w:val="24"/>
          <w:szCs w:val="24"/>
        </w:rPr>
        <w:t>Concrete experience</w:t>
      </w:r>
    </w:p>
    <w:p w14:paraId="4B66B663" w14:textId="77777777" w:rsidR="00857D98" w:rsidRDefault="00857D98">
      <w:pPr>
        <w:rPr>
          <w:rFonts w:ascii="Times New Roman" w:hAnsi="Times New Roman" w:cs="Times New Roman"/>
          <w:sz w:val="24"/>
          <w:szCs w:val="24"/>
        </w:rPr>
      </w:pPr>
      <w:r>
        <w:rPr>
          <w:rFonts w:ascii="Times New Roman" w:hAnsi="Times New Roman" w:cs="Times New Roman"/>
          <w:sz w:val="24"/>
          <w:szCs w:val="24"/>
        </w:rPr>
        <w:t>Reflective observation</w:t>
      </w:r>
    </w:p>
    <w:p w14:paraId="2A48D8D8" w14:textId="77777777" w:rsidR="00D513F7" w:rsidRDefault="00D513F7">
      <w:pPr>
        <w:rPr>
          <w:rFonts w:ascii="Times New Roman" w:hAnsi="Times New Roman" w:cs="Times New Roman"/>
          <w:sz w:val="24"/>
          <w:szCs w:val="24"/>
        </w:rPr>
      </w:pPr>
      <w:r>
        <w:rPr>
          <w:rFonts w:ascii="Times New Roman" w:hAnsi="Times New Roman" w:cs="Times New Roman"/>
          <w:sz w:val="24"/>
          <w:szCs w:val="24"/>
        </w:rPr>
        <w:t>Abstract</w:t>
      </w:r>
      <w:r w:rsidR="00857D98">
        <w:rPr>
          <w:rFonts w:ascii="Times New Roman" w:hAnsi="Times New Roman" w:cs="Times New Roman"/>
          <w:sz w:val="24"/>
          <w:szCs w:val="24"/>
        </w:rPr>
        <w:t xml:space="preserve"> </w:t>
      </w:r>
      <w:r>
        <w:rPr>
          <w:rFonts w:ascii="Times New Roman" w:hAnsi="Times New Roman" w:cs="Times New Roman"/>
          <w:sz w:val="24"/>
          <w:szCs w:val="24"/>
        </w:rPr>
        <w:t>conceptualisation</w:t>
      </w:r>
    </w:p>
    <w:p w14:paraId="72179F03" w14:textId="77777777" w:rsidR="00D513F7" w:rsidRDefault="00D513F7">
      <w:pPr>
        <w:rPr>
          <w:rFonts w:ascii="Times New Roman" w:hAnsi="Times New Roman" w:cs="Times New Roman"/>
          <w:sz w:val="24"/>
          <w:szCs w:val="24"/>
        </w:rPr>
      </w:pPr>
      <w:r>
        <w:rPr>
          <w:rFonts w:ascii="Times New Roman" w:hAnsi="Times New Roman" w:cs="Times New Roman"/>
          <w:sz w:val="24"/>
          <w:szCs w:val="24"/>
        </w:rPr>
        <w:t>Active experimentation</w:t>
      </w:r>
    </w:p>
    <w:p w14:paraId="209F3D57" w14:textId="77777777" w:rsidR="00D513F7" w:rsidRDefault="00D513F7">
      <w:pPr>
        <w:rPr>
          <w:rFonts w:ascii="Times New Roman" w:hAnsi="Times New Roman" w:cs="Times New Roman"/>
          <w:sz w:val="24"/>
          <w:szCs w:val="24"/>
        </w:rPr>
      </w:pPr>
      <w:r>
        <w:rPr>
          <w:rFonts w:ascii="Times New Roman" w:hAnsi="Times New Roman" w:cs="Times New Roman"/>
          <w:sz w:val="24"/>
          <w:szCs w:val="24"/>
        </w:rPr>
        <w:t>(University of Leicester, 2020).</w:t>
      </w:r>
    </w:p>
    <w:p w14:paraId="4912C1C8" w14:textId="59AC1D48" w:rsidR="00D7182F" w:rsidRDefault="00E63341">
      <w:pPr>
        <w:rPr>
          <w:rFonts w:ascii="Times New Roman" w:hAnsi="Times New Roman" w:cs="Times New Roman"/>
          <w:sz w:val="24"/>
          <w:szCs w:val="24"/>
        </w:rPr>
      </w:pPr>
      <w:r>
        <w:rPr>
          <w:rFonts w:ascii="Times New Roman" w:hAnsi="Times New Roman" w:cs="Times New Roman"/>
          <w:sz w:val="24"/>
          <w:szCs w:val="24"/>
        </w:rPr>
        <w:t>Kolb’s model aims to draw on the importance of using both everyday experiences and educational research</w:t>
      </w:r>
      <w:r w:rsidR="00AD59AC">
        <w:rPr>
          <w:rFonts w:ascii="Times New Roman" w:hAnsi="Times New Roman" w:cs="Times New Roman"/>
          <w:sz w:val="24"/>
          <w:szCs w:val="24"/>
        </w:rPr>
        <w:t xml:space="preserve"> to improve. The reflection must drive a change which is rooted in research (Cambridge University, 20</w:t>
      </w:r>
      <w:r w:rsidR="00F27503">
        <w:rPr>
          <w:rFonts w:ascii="Times New Roman" w:hAnsi="Times New Roman" w:cs="Times New Roman"/>
          <w:sz w:val="24"/>
          <w:szCs w:val="24"/>
        </w:rPr>
        <w:t xml:space="preserve">20). It is believed that a practitioner could begin the cycle at any stage </w:t>
      </w:r>
      <w:r w:rsidR="00546034">
        <w:rPr>
          <w:rFonts w:ascii="Times New Roman" w:hAnsi="Times New Roman" w:cs="Times New Roman"/>
          <w:sz w:val="24"/>
          <w:szCs w:val="24"/>
        </w:rPr>
        <w:t xml:space="preserve">and follow the sequence, yet the learning process would only truly be </w:t>
      </w:r>
      <w:r w:rsidR="006F1CBD">
        <w:rPr>
          <w:rFonts w:ascii="Times New Roman" w:hAnsi="Times New Roman" w:cs="Times New Roman"/>
          <w:sz w:val="24"/>
          <w:szCs w:val="24"/>
        </w:rPr>
        <w:t>effective once all four stages are complete (Nature’s Academy, 2019).</w:t>
      </w:r>
      <w:r w:rsidR="008801B1">
        <w:rPr>
          <w:rFonts w:ascii="Times New Roman" w:hAnsi="Times New Roman" w:cs="Times New Roman"/>
          <w:sz w:val="24"/>
          <w:szCs w:val="24"/>
        </w:rPr>
        <w:t xml:space="preserve"> </w:t>
      </w:r>
      <w:r w:rsidR="00AF6F9E">
        <w:rPr>
          <w:rFonts w:ascii="Times New Roman" w:hAnsi="Times New Roman" w:cs="Times New Roman"/>
          <w:sz w:val="24"/>
          <w:szCs w:val="24"/>
        </w:rPr>
        <w:t>One advantage of Kolb’s model is how it incorporates the practitioners awareness of their individual learning styles</w:t>
      </w:r>
      <w:r w:rsidR="00F16AA5">
        <w:rPr>
          <w:rFonts w:ascii="Times New Roman" w:hAnsi="Times New Roman" w:cs="Times New Roman"/>
          <w:sz w:val="24"/>
          <w:szCs w:val="24"/>
        </w:rPr>
        <w:t xml:space="preserve"> as this will accommodate all types of practitioners regardless of their learning preference or background</w:t>
      </w:r>
      <w:r w:rsidR="00590ABA">
        <w:rPr>
          <w:rFonts w:ascii="Times New Roman" w:hAnsi="Times New Roman" w:cs="Times New Roman"/>
          <w:sz w:val="24"/>
          <w:szCs w:val="24"/>
        </w:rPr>
        <w:t xml:space="preserve"> and can play a strong role in the movement between bringing work experience into a setting as this transfer of knowledge </w:t>
      </w:r>
      <w:r w:rsidR="00580153">
        <w:rPr>
          <w:rFonts w:ascii="Times New Roman" w:hAnsi="Times New Roman" w:cs="Times New Roman"/>
          <w:sz w:val="24"/>
          <w:szCs w:val="24"/>
        </w:rPr>
        <w:t>from theory into practice leases to the acquisition of knowledge (Nelson and Staggers, 2018).</w:t>
      </w:r>
    </w:p>
    <w:p w14:paraId="6A97118B" w14:textId="6B9B8BDA" w:rsidR="00865C7D" w:rsidRDefault="00D7182F">
      <w:pPr>
        <w:rPr>
          <w:rFonts w:ascii="Times New Roman" w:hAnsi="Times New Roman" w:cs="Times New Roman"/>
          <w:sz w:val="24"/>
          <w:szCs w:val="24"/>
        </w:rPr>
      </w:pPr>
      <w:r>
        <w:rPr>
          <w:rFonts w:ascii="Times New Roman" w:hAnsi="Times New Roman" w:cs="Times New Roman"/>
          <w:sz w:val="24"/>
          <w:szCs w:val="24"/>
        </w:rPr>
        <w:t>Kolb’s model does not articulate how a practitioner will engage at each stage</w:t>
      </w:r>
      <w:r w:rsidR="00C0297A">
        <w:rPr>
          <w:rFonts w:ascii="Times New Roman" w:hAnsi="Times New Roman" w:cs="Times New Roman"/>
          <w:sz w:val="24"/>
          <w:szCs w:val="24"/>
        </w:rPr>
        <w:t xml:space="preserve"> </w:t>
      </w:r>
      <w:proofErr w:type="gramStart"/>
      <w:r w:rsidR="00C0297A">
        <w:rPr>
          <w:rFonts w:ascii="Times New Roman" w:hAnsi="Times New Roman" w:cs="Times New Roman"/>
          <w:sz w:val="24"/>
          <w:szCs w:val="24"/>
        </w:rPr>
        <w:t>so as</w:t>
      </w:r>
      <w:r>
        <w:rPr>
          <w:rFonts w:ascii="Times New Roman" w:hAnsi="Times New Roman" w:cs="Times New Roman"/>
          <w:sz w:val="24"/>
          <w:szCs w:val="24"/>
        </w:rPr>
        <w:t xml:space="preserve"> </w:t>
      </w:r>
      <w:r w:rsidR="00C0297A">
        <w:rPr>
          <w:rFonts w:ascii="Times New Roman" w:hAnsi="Times New Roman" w:cs="Times New Roman"/>
          <w:sz w:val="24"/>
          <w:szCs w:val="24"/>
        </w:rPr>
        <w:t>to</w:t>
      </w:r>
      <w:proofErr w:type="gramEnd"/>
      <w:r>
        <w:rPr>
          <w:rFonts w:ascii="Times New Roman" w:hAnsi="Times New Roman" w:cs="Times New Roman"/>
          <w:sz w:val="24"/>
          <w:szCs w:val="24"/>
        </w:rPr>
        <w:t xml:space="preserve"> communicate with other practitioners and interact with technologies with regard to an activity </w:t>
      </w:r>
      <w:r w:rsidR="00223751">
        <w:rPr>
          <w:rFonts w:ascii="Times New Roman" w:hAnsi="Times New Roman" w:cs="Times New Roman"/>
          <w:sz w:val="24"/>
          <w:szCs w:val="24"/>
        </w:rPr>
        <w:t xml:space="preserve">based in a setting. Practitioners would need to customize the activity needs by specifying learning objectives </w:t>
      </w:r>
      <w:r w:rsidR="00E1372F">
        <w:rPr>
          <w:rFonts w:ascii="Times New Roman" w:hAnsi="Times New Roman" w:cs="Times New Roman"/>
          <w:sz w:val="24"/>
          <w:szCs w:val="24"/>
        </w:rPr>
        <w:t>of each stage based on their prior learning experiences and styles as well as the learning environment</w:t>
      </w:r>
      <w:r w:rsidR="008D0146">
        <w:rPr>
          <w:rFonts w:ascii="Times New Roman" w:hAnsi="Times New Roman" w:cs="Times New Roman"/>
          <w:sz w:val="24"/>
          <w:szCs w:val="24"/>
        </w:rPr>
        <w:t>. This may cause ineffective usage of the process and result in poor support for the customised process (Park and Son, 2011).</w:t>
      </w:r>
      <w:r w:rsidR="00D40729">
        <w:rPr>
          <w:rFonts w:ascii="Times New Roman" w:hAnsi="Times New Roman" w:cs="Times New Roman"/>
          <w:sz w:val="24"/>
          <w:szCs w:val="24"/>
        </w:rPr>
        <w:t xml:space="preserve"> Kolb’s model does not apply to al</w:t>
      </w:r>
      <w:r w:rsidR="00440E6A">
        <w:rPr>
          <w:rFonts w:ascii="Times New Roman" w:hAnsi="Times New Roman" w:cs="Times New Roman"/>
          <w:sz w:val="24"/>
          <w:szCs w:val="24"/>
        </w:rPr>
        <w:t xml:space="preserve">ways apply to all situations, it can be said that it provides only limited number of factors </w:t>
      </w:r>
      <w:r w:rsidR="00440E6A">
        <w:rPr>
          <w:rFonts w:ascii="Times New Roman" w:hAnsi="Times New Roman" w:cs="Times New Roman"/>
          <w:sz w:val="24"/>
          <w:szCs w:val="24"/>
        </w:rPr>
        <w:lastRenderedPageBreak/>
        <w:t>that can influence learning</w:t>
      </w:r>
      <w:r w:rsidR="006A1022">
        <w:rPr>
          <w:rFonts w:ascii="Times New Roman" w:hAnsi="Times New Roman" w:cs="Times New Roman"/>
          <w:sz w:val="24"/>
          <w:szCs w:val="24"/>
        </w:rPr>
        <w:t xml:space="preserve"> but does not explain psychodynamic, social and institutional aspects of the learning ( St</w:t>
      </w:r>
      <w:r w:rsidR="007A5D72">
        <w:rPr>
          <w:rFonts w:ascii="Times New Roman" w:hAnsi="Times New Roman" w:cs="Times New Roman"/>
          <w:sz w:val="24"/>
          <w:szCs w:val="24"/>
        </w:rPr>
        <w:t xml:space="preserve">einer, Sonntag, and </w:t>
      </w:r>
      <w:proofErr w:type="spellStart"/>
      <w:r w:rsidR="007A5D72">
        <w:rPr>
          <w:rFonts w:ascii="Times New Roman" w:hAnsi="Times New Roman" w:cs="Times New Roman"/>
          <w:sz w:val="24"/>
          <w:szCs w:val="24"/>
        </w:rPr>
        <w:t>Bokonjic</w:t>
      </w:r>
      <w:proofErr w:type="spellEnd"/>
      <w:r w:rsidR="007A5D72">
        <w:rPr>
          <w:rFonts w:ascii="Times New Roman" w:hAnsi="Times New Roman" w:cs="Times New Roman"/>
          <w:sz w:val="24"/>
          <w:szCs w:val="24"/>
        </w:rPr>
        <w:t>, 2009).</w:t>
      </w:r>
    </w:p>
    <w:p w14:paraId="647DDD3E" w14:textId="77777777" w:rsidR="00DA3C44" w:rsidRDefault="00865C7D">
      <w:pPr>
        <w:rPr>
          <w:rFonts w:ascii="Times New Roman" w:hAnsi="Times New Roman" w:cs="Times New Roman"/>
          <w:sz w:val="24"/>
          <w:szCs w:val="24"/>
        </w:rPr>
      </w:pPr>
      <w:r>
        <w:rPr>
          <w:rFonts w:ascii="Times New Roman" w:hAnsi="Times New Roman" w:cs="Times New Roman"/>
          <w:sz w:val="24"/>
          <w:szCs w:val="24"/>
        </w:rPr>
        <w:t xml:space="preserve">In comparison with the process of Kolb’s model, the benefit Gibbs’ model </w:t>
      </w:r>
      <w:r w:rsidR="00713172">
        <w:rPr>
          <w:rFonts w:ascii="Times New Roman" w:hAnsi="Times New Roman" w:cs="Times New Roman"/>
          <w:sz w:val="24"/>
          <w:szCs w:val="24"/>
        </w:rPr>
        <w:t xml:space="preserve">is that </w:t>
      </w:r>
      <w:r w:rsidR="00AB2350">
        <w:rPr>
          <w:rFonts w:ascii="Times New Roman" w:hAnsi="Times New Roman" w:cs="Times New Roman"/>
          <w:sz w:val="24"/>
          <w:szCs w:val="24"/>
        </w:rPr>
        <w:t xml:space="preserve">the stages can be readjusted according to the purpose of </w:t>
      </w:r>
      <w:r w:rsidR="0062260B">
        <w:rPr>
          <w:rFonts w:ascii="Times New Roman" w:hAnsi="Times New Roman" w:cs="Times New Roman"/>
          <w:sz w:val="24"/>
          <w:szCs w:val="24"/>
        </w:rPr>
        <w:t>reflection. Gibbs’ model is more desc</w:t>
      </w:r>
      <w:r w:rsidR="007F05FE">
        <w:rPr>
          <w:rFonts w:ascii="Times New Roman" w:hAnsi="Times New Roman" w:cs="Times New Roman"/>
          <w:sz w:val="24"/>
          <w:szCs w:val="24"/>
        </w:rPr>
        <w:t xml:space="preserve">riptive than Kolb’s model to the extent that each stage has been extended to include the </w:t>
      </w:r>
      <w:r w:rsidR="00E53D9E">
        <w:rPr>
          <w:rFonts w:ascii="Times New Roman" w:hAnsi="Times New Roman" w:cs="Times New Roman"/>
          <w:sz w:val="24"/>
          <w:szCs w:val="24"/>
        </w:rPr>
        <w:t>practitioner’s</w:t>
      </w:r>
      <w:r w:rsidR="007F05FE">
        <w:rPr>
          <w:rFonts w:ascii="Times New Roman" w:hAnsi="Times New Roman" w:cs="Times New Roman"/>
          <w:sz w:val="24"/>
          <w:szCs w:val="24"/>
        </w:rPr>
        <w:t xml:space="preserve"> </w:t>
      </w:r>
      <w:r w:rsidR="00E53D9E">
        <w:rPr>
          <w:rFonts w:ascii="Times New Roman" w:hAnsi="Times New Roman" w:cs="Times New Roman"/>
          <w:sz w:val="24"/>
          <w:szCs w:val="24"/>
        </w:rPr>
        <w:t xml:space="preserve">relevant reaction to each stage (Park and Son, 2011). It could be said that </w:t>
      </w:r>
      <w:r w:rsidR="009810E1">
        <w:rPr>
          <w:rFonts w:ascii="Times New Roman" w:hAnsi="Times New Roman" w:cs="Times New Roman"/>
          <w:sz w:val="24"/>
          <w:szCs w:val="24"/>
        </w:rPr>
        <w:t xml:space="preserve">while the Kolb model is </w:t>
      </w:r>
      <w:r w:rsidR="00EE263B">
        <w:rPr>
          <w:rFonts w:ascii="Times New Roman" w:hAnsi="Times New Roman" w:cs="Times New Roman"/>
          <w:sz w:val="24"/>
          <w:szCs w:val="24"/>
        </w:rPr>
        <w:t>compatible</w:t>
      </w:r>
      <w:r w:rsidR="009810E1">
        <w:rPr>
          <w:rFonts w:ascii="Times New Roman" w:hAnsi="Times New Roman" w:cs="Times New Roman"/>
          <w:sz w:val="24"/>
          <w:szCs w:val="24"/>
        </w:rPr>
        <w:t xml:space="preserve"> with an educational setting, the Gibbs’ model develops the </w:t>
      </w:r>
      <w:r w:rsidR="00EE263B">
        <w:rPr>
          <w:rFonts w:ascii="Times New Roman" w:hAnsi="Times New Roman" w:cs="Times New Roman"/>
          <w:sz w:val="24"/>
          <w:szCs w:val="24"/>
        </w:rPr>
        <w:t xml:space="preserve">experiential learning theory further by relating </w:t>
      </w:r>
      <w:r w:rsidR="001972CA">
        <w:rPr>
          <w:rFonts w:ascii="Times New Roman" w:hAnsi="Times New Roman" w:cs="Times New Roman"/>
          <w:sz w:val="24"/>
          <w:szCs w:val="24"/>
        </w:rPr>
        <w:t>practitioner’s</w:t>
      </w:r>
      <w:r w:rsidR="00EE263B">
        <w:rPr>
          <w:rFonts w:ascii="Times New Roman" w:hAnsi="Times New Roman" w:cs="Times New Roman"/>
          <w:sz w:val="24"/>
          <w:szCs w:val="24"/>
        </w:rPr>
        <w:t xml:space="preserve"> method to the Kolb model</w:t>
      </w:r>
      <w:r w:rsidR="001972CA">
        <w:rPr>
          <w:rFonts w:ascii="Times New Roman" w:hAnsi="Times New Roman" w:cs="Times New Roman"/>
          <w:sz w:val="24"/>
          <w:szCs w:val="24"/>
        </w:rPr>
        <w:t>. This can be shown by Kolb’s conceptualisation and experimentation</w:t>
      </w:r>
      <w:r w:rsidR="005D176D">
        <w:rPr>
          <w:rFonts w:ascii="Times New Roman" w:hAnsi="Times New Roman" w:cs="Times New Roman"/>
          <w:sz w:val="24"/>
          <w:szCs w:val="24"/>
        </w:rPr>
        <w:t xml:space="preserve"> stages, Gibbs’ model suggests action plans and learning contracts while Kolb’s </w:t>
      </w:r>
      <w:r w:rsidR="00184657">
        <w:rPr>
          <w:rFonts w:ascii="Times New Roman" w:hAnsi="Times New Roman" w:cs="Times New Roman"/>
          <w:sz w:val="24"/>
          <w:szCs w:val="24"/>
        </w:rPr>
        <w:t>model</w:t>
      </w:r>
      <w:r w:rsidR="005D176D">
        <w:rPr>
          <w:rFonts w:ascii="Times New Roman" w:hAnsi="Times New Roman" w:cs="Times New Roman"/>
          <w:sz w:val="24"/>
          <w:szCs w:val="24"/>
        </w:rPr>
        <w:t xml:space="preserve"> has the </w:t>
      </w:r>
      <w:r w:rsidR="00184657">
        <w:rPr>
          <w:rFonts w:ascii="Times New Roman" w:hAnsi="Times New Roman" w:cs="Times New Roman"/>
          <w:sz w:val="24"/>
          <w:szCs w:val="24"/>
        </w:rPr>
        <w:t>in experience and reflection stages, Gibbs’ includes discussion and peer/self-assessment (</w:t>
      </w:r>
      <w:proofErr w:type="spellStart"/>
      <w:r w:rsidR="00184657">
        <w:rPr>
          <w:rFonts w:ascii="Times New Roman" w:hAnsi="Times New Roman" w:cs="Times New Roman"/>
          <w:sz w:val="24"/>
          <w:szCs w:val="24"/>
        </w:rPr>
        <w:t>Fiechter</w:t>
      </w:r>
      <w:proofErr w:type="spellEnd"/>
      <w:r w:rsidR="00184657">
        <w:rPr>
          <w:rFonts w:ascii="Times New Roman" w:hAnsi="Times New Roman" w:cs="Times New Roman"/>
          <w:sz w:val="24"/>
          <w:szCs w:val="24"/>
        </w:rPr>
        <w:t>, 2019).</w:t>
      </w:r>
    </w:p>
    <w:p w14:paraId="4FED9699" w14:textId="5044B2C4" w:rsidR="00576AE7" w:rsidRPr="00857D98" w:rsidRDefault="00DA3C44">
      <w:pPr>
        <w:rPr>
          <w:rFonts w:ascii="Times New Roman" w:hAnsi="Times New Roman" w:cs="Times New Roman"/>
          <w:sz w:val="24"/>
          <w:szCs w:val="24"/>
        </w:rPr>
      </w:pPr>
      <w:r>
        <w:rPr>
          <w:rFonts w:ascii="Times New Roman" w:hAnsi="Times New Roman" w:cs="Times New Roman"/>
          <w:sz w:val="24"/>
          <w:szCs w:val="24"/>
        </w:rPr>
        <w:t xml:space="preserve">To conclude </w:t>
      </w:r>
      <w:r w:rsidR="003D2242">
        <w:rPr>
          <w:rFonts w:ascii="Times New Roman" w:hAnsi="Times New Roman" w:cs="Times New Roman"/>
          <w:sz w:val="24"/>
          <w:szCs w:val="24"/>
        </w:rPr>
        <w:t xml:space="preserve">both cycles </w:t>
      </w:r>
      <w:proofErr w:type="gramStart"/>
      <w:r w:rsidR="003D2242">
        <w:rPr>
          <w:rFonts w:ascii="Times New Roman" w:hAnsi="Times New Roman" w:cs="Times New Roman"/>
          <w:sz w:val="24"/>
          <w:szCs w:val="24"/>
        </w:rPr>
        <w:t>are able to</w:t>
      </w:r>
      <w:proofErr w:type="gramEnd"/>
      <w:r w:rsidR="003D2242">
        <w:rPr>
          <w:rFonts w:ascii="Times New Roman" w:hAnsi="Times New Roman" w:cs="Times New Roman"/>
          <w:sz w:val="24"/>
          <w:szCs w:val="24"/>
        </w:rPr>
        <w:t xml:space="preserve"> be used in an </w:t>
      </w:r>
      <w:r w:rsidR="002342F5">
        <w:rPr>
          <w:rFonts w:ascii="Times New Roman" w:hAnsi="Times New Roman" w:cs="Times New Roman"/>
          <w:sz w:val="24"/>
          <w:szCs w:val="24"/>
        </w:rPr>
        <w:t>early year</w:t>
      </w:r>
      <w:r w:rsidR="003D2242">
        <w:rPr>
          <w:rFonts w:ascii="Times New Roman" w:hAnsi="Times New Roman" w:cs="Times New Roman"/>
          <w:sz w:val="24"/>
          <w:szCs w:val="24"/>
        </w:rPr>
        <w:t xml:space="preserve"> setting as both cycles cover the same basic steps. Experience, </w:t>
      </w:r>
      <w:r w:rsidR="002342F5">
        <w:rPr>
          <w:rFonts w:ascii="Times New Roman" w:hAnsi="Times New Roman" w:cs="Times New Roman"/>
          <w:sz w:val="24"/>
          <w:szCs w:val="24"/>
        </w:rPr>
        <w:t xml:space="preserve">reflection, and planning meaning either could be used in any learning experience. </w:t>
      </w:r>
      <w:r w:rsidR="00576AE7">
        <w:br w:type="page"/>
      </w:r>
    </w:p>
    <w:p w14:paraId="26D9854E" w14:textId="3574BC91" w:rsidR="00CA5D5D" w:rsidRPr="00944D1D" w:rsidRDefault="00CC13FB">
      <w:pPr>
        <w:rPr>
          <w:rFonts w:ascii="Times New Roman" w:hAnsi="Times New Roman" w:cs="Times New Roman"/>
          <w:b/>
          <w:bCs/>
          <w:sz w:val="24"/>
          <w:szCs w:val="24"/>
          <w:u w:val="single"/>
        </w:rPr>
      </w:pPr>
      <w:r w:rsidRPr="00944D1D">
        <w:rPr>
          <w:rFonts w:ascii="Times New Roman" w:hAnsi="Times New Roman" w:cs="Times New Roman"/>
          <w:b/>
          <w:bCs/>
          <w:sz w:val="24"/>
          <w:szCs w:val="24"/>
          <w:u w:val="single"/>
        </w:rPr>
        <w:lastRenderedPageBreak/>
        <w:t>Element 2</w:t>
      </w:r>
      <w:r w:rsidR="00944D1D">
        <w:rPr>
          <w:rFonts w:ascii="Times New Roman" w:hAnsi="Times New Roman" w:cs="Times New Roman"/>
          <w:b/>
          <w:bCs/>
          <w:sz w:val="24"/>
          <w:szCs w:val="24"/>
          <w:u w:val="single"/>
        </w:rPr>
        <w:t xml:space="preserve"> – Briefing Paper</w:t>
      </w:r>
    </w:p>
    <w:p w14:paraId="660D51B7" w14:textId="5A72E8FB" w:rsidR="00CA5D5D" w:rsidRDefault="000664C6">
      <w:r w:rsidRPr="00944D1D">
        <w:rPr>
          <w:rFonts w:ascii="Times New Roman" w:hAnsi="Times New Roman" w:cs="Times New Roman"/>
          <w:b/>
          <w:bCs/>
          <w:noProof/>
          <w:sz w:val="24"/>
          <w:szCs w:val="24"/>
          <w:u w:val="single"/>
        </w:rPr>
        <mc:AlternateContent>
          <mc:Choice Requires="wps">
            <w:drawing>
              <wp:anchor distT="0" distB="0" distL="114300" distR="114300" simplePos="0" relativeHeight="251658240" behindDoc="0" locked="0" layoutInCell="1" allowOverlap="1" wp14:anchorId="626F9E0E" wp14:editId="20AC6ECA">
                <wp:simplePos x="0" y="0"/>
                <wp:positionH relativeFrom="margin">
                  <wp:align>center</wp:align>
                </wp:positionH>
                <wp:positionV relativeFrom="paragraph">
                  <wp:posOffset>281940</wp:posOffset>
                </wp:positionV>
                <wp:extent cx="6991350" cy="3054350"/>
                <wp:effectExtent l="0" t="0" r="19050" b="12700"/>
                <wp:wrapNone/>
                <wp:docPr id="1" name="Rectangle: Rounded Corners 1"/>
                <wp:cNvGraphicFramePr/>
                <a:graphic xmlns:a="http://schemas.openxmlformats.org/drawingml/2006/main">
                  <a:graphicData uri="http://schemas.microsoft.com/office/word/2010/wordprocessingShape">
                    <wps:wsp>
                      <wps:cNvSpPr/>
                      <wps:spPr>
                        <a:xfrm>
                          <a:off x="0" y="0"/>
                          <a:ext cx="6991350" cy="3054350"/>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F3DD52" w14:textId="79394385" w:rsidR="008E2376" w:rsidRDefault="008E2376" w:rsidP="005E1FB5">
                            <w:pPr>
                              <w:rPr>
                                <w:rFonts w:ascii="Times New Roman" w:hAnsi="Times New Roman" w:cs="Times New Roman"/>
                                <w:color w:val="0D0D0D" w:themeColor="text1" w:themeTint="F2"/>
                                <w:sz w:val="24"/>
                                <w:szCs w:val="24"/>
                                <w:u w:val="single"/>
                              </w:rPr>
                            </w:pPr>
                            <w:r>
                              <w:rPr>
                                <w:rFonts w:ascii="Times New Roman" w:hAnsi="Times New Roman" w:cs="Times New Roman"/>
                                <w:color w:val="0D0D0D" w:themeColor="text1" w:themeTint="F2"/>
                                <w:sz w:val="24"/>
                                <w:szCs w:val="24"/>
                                <w:u w:val="single"/>
                              </w:rPr>
                              <w:t>Reflective Practice</w:t>
                            </w:r>
                            <w:r w:rsidR="006323EB">
                              <w:rPr>
                                <w:rFonts w:ascii="Times New Roman" w:hAnsi="Times New Roman" w:cs="Times New Roman"/>
                                <w:color w:val="0D0D0D" w:themeColor="text1" w:themeTint="F2"/>
                                <w:sz w:val="24"/>
                                <w:szCs w:val="24"/>
                                <w:u w:val="single"/>
                              </w:rPr>
                              <w:t xml:space="preserve"> – What is it?</w:t>
                            </w:r>
                          </w:p>
                          <w:p w14:paraId="7139435D" w14:textId="77777777" w:rsidR="00CB3F7D" w:rsidRPr="00CB3F7D" w:rsidRDefault="008E2376" w:rsidP="00CB3F7D">
                            <w:pPr>
                              <w:pStyle w:val="ListParagraph"/>
                              <w:numPr>
                                <w:ilvl w:val="0"/>
                                <w:numId w:val="5"/>
                              </w:numPr>
                              <w:rPr>
                                <w:rFonts w:ascii="Times New Roman" w:hAnsi="Times New Roman" w:cs="Times New Roman"/>
                                <w:color w:val="0D0D0D" w:themeColor="text1" w:themeTint="F2"/>
                                <w:sz w:val="24"/>
                                <w:szCs w:val="24"/>
                              </w:rPr>
                            </w:pPr>
                            <w:r w:rsidRPr="00CB3F7D">
                              <w:rPr>
                                <w:rFonts w:ascii="Times New Roman" w:hAnsi="Times New Roman" w:cs="Times New Roman"/>
                                <w:color w:val="0D0D0D" w:themeColor="text1" w:themeTint="F2"/>
                                <w:sz w:val="24"/>
                                <w:szCs w:val="24"/>
                              </w:rPr>
                              <w:t>Reflection is a systematic reviewing process for all practitioners which will allow them to make links from one experience to the next. (Cambridge International Education, 2020).</w:t>
                            </w:r>
                            <w:r w:rsidR="00406CE4" w:rsidRPr="00CB3F7D">
                              <w:rPr>
                                <w:rFonts w:ascii="Times New Roman" w:hAnsi="Times New Roman" w:cs="Times New Roman"/>
                                <w:color w:val="0D0D0D" w:themeColor="text1" w:themeTint="F2"/>
                                <w:sz w:val="24"/>
                                <w:szCs w:val="24"/>
                              </w:rPr>
                              <w:t xml:space="preserve"> </w:t>
                            </w:r>
                          </w:p>
                          <w:p w14:paraId="1A1669F0" w14:textId="77777777" w:rsidR="00CB3F7D" w:rsidRPr="00CB3F7D" w:rsidRDefault="00406CE4" w:rsidP="00CB3F7D">
                            <w:pPr>
                              <w:pStyle w:val="ListParagraph"/>
                              <w:numPr>
                                <w:ilvl w:val="0"/>
                                <w:numId w:val="5"/>
                              </w:numPr>
                              <w:rPr>
                                <w:rFonts w:ascii="Times New Roman" w:hAnsi="Times New Roman" w:cs="Times New Roman"/>
                                <w:color w:val="0D0D0D" w:themeColor="text1" w:themeTint="F2"/>
                                <w:sz w:val="24"/>
                                <w:szCs w:val="24"/>
                              </w:rPr>
                            </w:pPr>
                            <w:r w:rsidRPr="00CB3F7D">
                              <w:rPr>
                                <w:rFonts w:ascii="Times New Roman" w:hAnsi="Times New Roman" w:cs="Times New Roman"/>
                                <w:color w:val="0D0D0D" w:themeColor="text1" w:themeTint="F2"/>
                                <w:sz w:val="24"/>
                                <w:szCs w:val="24"/>
                              </w:rPr>
                              <w:t xml:space="preserve">Reflection is a vital tool in bridging together </w:t>
                            </w:r>
                            <w:r w:rsidR="00496A15" w:rsidRPr="00CB3F7D">
                              <w:rPr>
                                <w:rFonts w:ascii="Times New Roman" w:hAnsi="Times New Roman" w:cs="Times New Roman"/>
                                <w:color w:val="0D0D0D" w:themeColor="text1" w:themeTint="F2"/>
                                <w:sz w:val="24"/>
                                <w:szCs w:val="24"/>
                              </w:rPr>
                              <w:t>personal ideologies and professional practice, it is difficult to work in such an emotionally charged setting</w:t>
                            </w:r>
                            <w:r w:rsidR="00D27561" w:rsidRPr="00CB3F7D">
                              <w:rPr>
                                <w:rFonts w:ascii="Times New Roman" w:hAnsi="Times New Roman" w:cs="Times New Roman"/>
                                <w:color w:val="0D0D0D" w:themeColor="text1" w:themeTint="F2"/>
                                <w:sz w:val="24"/>
                                <w:szCs w:val="24"/>
                              </w:rPr>
                              <w:t xml:space="preserve"> without looking back on our own lives, fusing </w:t>
                            </w:r>
                            <w:r w:rsidR="00D076E4" w:rsidRPr="00CB3F7D">
                              <w:rPr>
                                <w:rFonts w:ascii="Times New Roman" w:hAnsi="Times New Roman" w:cs="Times New Roman"/>
                                <w:color w:val="0D0D0D" w:themeColor="text1" w:themeTint="F2"/>
                                <w:sz w:val="24"/>
                                <w:szCs w:val="24"/>
                              </w:rPr>
                              <w:t>both professional and personal together (Clough and Corbett 2000).</w:t>
                            </w:r>
                            <w:r w:rsidR="00DE3DE4" w:rsidRPr="00CB3F7D">
                              <w:rPr>
                                <w:rFonts w:ascii="Times New Roman" w:hAnsi="Times New Roman" w:cs="Times New Roman"/>
                                <w:color w:val="0D0D0D" w:themeColor="text1" w:themeTint="F2"/>
                                <w:sz w:val="24"/>
                                <w:szCs w:val="24"/>
                              </w:rPr>
                              <w:t xml:space="preserve"> Finlay (2008) states that reflection aims to make a practitioner more aware of their own </w:t>
                            </w:r>
                            <w:r w:rsidR="006525AD" w:rsidRPr="00CB3F7D">
                              <w:rPr>
                                <w:rFonts w:ascii="Times New Roman" w:hAnsi="Times New Roman" w:cs="Times New Roman"/>
                                <w:color w:val="0D0D0D" w:themeColor="text1" w:themeTint="F2"/>
                                <w:sz w:val="24"/>
                                <w:szCs w:val="24"/>
                              </w:rPr>
                              <w:t>professional knowledge and action by challenging assumptions of everyday practice</w:t>
                            </w:r>
                            <w:r w:rsidR="00034320" w:rsidRPr="00CB3F7D">
                              <w:rPr>
                                <w:rFonts w:ascii="Times New Roman" w:hAnsi="Times New Roman" w:cs="Times New Roman"/>
                                <w:color w:val="0D0D0D" w:themeColor="text1" w:themeTint="F2"/>
                                <w:sz w:val="24"/>
                                <w:szCs w:val="24"/>
                              </w:rPr>
                              <w:t xml:space="preserve"> and critically evaluating their own responses to practice situations.</w:t>
                            </w:r>
                            <w:r w:rsidR="00D65BBA" w:rsidRPr="00CB3F7D">
                              <w:rPr>
                                <w:rFonts w:ascii="Times New Roman" w:hAnsi="Times New Roman" w:cs="Times New Roman"/>
                                <w:color w:val="0D0D0D" w:themeColor="text1" w:themeTint="F2"/>
                                <w:sz w:val="24"/>
                                <w:szCs w:val="24"/>
                              </w:rPr>
                              <w:t xml:space="preserve"> </w:t>
                            </w:r>
                          </w:p>
                          <w:p w14:paraId="2AA2CD05" w14:textId="3CDA3455" w:rsidR="008E2376" w:rsidRPr="00CB3F7D" w:rsidRDefault="00DD104D" w:rsidP="00CB3F7D">
                            <w:pPr>
                              <w:pStyle w:val="ListParagraph"/>
                              <w:numPr>
                                <w:ilvl w:val="0"/>
                                <w:numId w:val="5"/>
                              </w:numPr>
                              <w:rPr>
                                <w:rFonts w:ascii="Times New Roman" w:hAnsi="Times New Roman" w:cs="Times New Roman"/>
                                <w:color w:val="0D0D0D" w:themeColor="text1" w:themeTint="F2"/>
                                <w:sz w:val="24"/>
                                <w:szCs w:val="24"/>
                              </w:rPr>
                            </w:pPr>
                            <w:r w:rsidRPr="00CB3F7D">
                              <w:rPr>
                                <w:rFonts w:ascii="Times New Roman" w:hAnsi="Times New Roman" w:cs="Times New Roman"/>
                                <w:color w:val="0D0D0D" w:themeColor="text1" w:themeTint="F2"/>
                                <w:sz w:val="24"/>
                                <w:szCs w:val="24"/>
                              </w:rPr>
                              <w:t>Reflection is closely related with effective ways of learning</w:t>
                            </w:r>
                            <w:r w:rsidR="006856E5" w:rsidRPr="00CB3F7D">
                              <w:rPr>
                                <w:rFonts w:ascii="Times New Roman" w:hAnsi="Times New Roman" w:cs="Times New Roman"/>
                                <w:color w:val="0D0D0D" w:themeColor="text1" w:themeTint="F2"/>
                                <w:sz w:val="24"/>
                                <w:szCs w:val="24"/>
                              </w:rPr>
                              <w:t>, such as Dewey</w:t>
                            </w:r>
                            <w:r w:rsidR="00ED7726" w:rsidRPr="00CB3F7D">
                              <w:rPr>
                                <w:rFonts w:ascii="Times New Roman" w:hAnsi="Times New Roman" w:cs="Times New Roman"/>
                                <w:color w:val="0D0D0D" w:themeColor="text1" w:themeTint="F2"/>
                                <w:sz w:val="24"/>
                                <w:szCs w:val="24"/>
                              </w:rPr>
                              <w:t xml:space="preserve"> 1933</w:t>
                            </w:r>
                            <w:r w:rsidR="008811AA" w:rsidRPr="00CB3F7D">
                              <w:rPr>
                                <w:rFonts w:ascii="Times New Roman" w:hAnsi="Times New Roman" w:cs="Times New Roman"/>
                                <w:color w:val="0D0D0D" w:themeColor="text1" w:themeTint="F2"/>
                                <w:sz w:val="24"/>
                                <w:szCs w:val="24"/>
                              </w:rPr>
                              <w:t xml:space="preserve">, </w:t>
                            </w:r>
                            <w:r w:rsidR="002212D8" w:rsidRPr="00CB3F7D">
                              <w:rPr>
                                <w:rFonts w:ascii="Times New Roman" w:hAnsi="Times New Roman" w:cs="Times New Roman"/>
                                <w:color w:val="0D0D0D" w:themeColor="text1" w:themeTint="F2"/>
                                <w:sz w:val="24"/>
                                <w:szCs w:val="24"/>
                              </w:rPr>
                              <w:t xml:space="preserve">is often credited </w:t>
                            </w:r>
                            <w:r w:rsidR="00845AEE" w:rsidRPr="00CB3F7D">
                              <w:rPr>
                                <w:rFonts w:ascii="Times New Roman" w:hAnsi="Times New Roman" w:cs="Times New Roman"/>
                                <w:color w:val="0D0D0D" w:themeColor="text1" w:themeTint="F2"/>
                                <w:sz w:val="24"/>
                                <w:szCs w:val="24"/>
                              </w:rPr>
                              <w:t xml:space="preserve">as the first to use </w:t>
                            </w:r>
                            <w:r w:rsidR="007525B4" w:rsidRPr="00CB3F7D">
                              <w:rPr>
                                <w:rFonts w:ascii="Times New Roman" w:hAnsi="Times New Roman" w:cs="Times New Roman"/>
                                <w:color w:val="0D0D0D" w:themeColor="text1" w:themeTint="F2"/>
                                <w:sz w:val="24"/>
                                <w:szCs w:val="24"/>
                              </w:rPr>
                              <w:t>reflection relating to personal learning</w:t>
                            </w:r>
                            <w:r w:rsidR="002938D6" w:rsidRPr="00CB3F7D">
                              <w:rPr>
                                <w:rFonts w:ascii="Times New Roman" w:hAnsi="Times New Roman" w:cs="Times New Roman"/>
                                <w:color w:val="0D0D0D" w:themeColor="text1" w:themeTint="F2"/>
                                <w:sz w:val="24"/>
                                <w:szCs w:val="24"/>
                              </w:rPr>
                              <w:t xml:space="preserve"> (Southampton University, 2020). Schon </w:t>
                            </w:r>
                            <w:r w:rsidR="00214C8C" w:rsidRPr="00CB3F7D">
                              <w:rPr>
                                <w:rFonts w:ascii="Times New Roman" w:hAnsi="Times New Roman" w:cs="Times New Roman"/>
                                <w:color w:val="0D0D0D" w:themeColor="text1" w:themeTint="F2"/>
                                <w:sz w:val="24"/>
                                <w:szCs w:val="24"/>
                              </w:rPr>
                              <w:t>1973</w:t>
                            </w:r>
                            <w:r w:rsidR="002938D6" w:rsidRPr="00CB3F7D">
                              <w:rPr>
                                <w:rFonts w:ascii="Times New Roman" w:hAnsi="Times New Roman" w:cs="Times New Roman"/>
                                <w:color w:val="0D0D0D" w:themeColor="text1" w:themeTint="F2"/>
                                <w:sz w:val="24"/>
                                <w:szCs w:val="24"/>
                              </w:rPr>
                              <w:t xml:space="preserve"> highlighted </w:t>
                            </w:r>
                            <w:r w:rsidR="00BD4557" w:rsidRPr="00CB3F7D">
                              <w:rPr>
                                <w:rFonts w:ascii="Times New Roman" w:hAnsi="Times New Roman" w:cs="Times New Roman"/>
                                <w:color w:val="0D0D0D" w:themeColor="text1" w:themeTint="F2"/>
                                <w:sz w:val="24"/>
                                <w:szCs w:val="24"/>
                              </w:rPr>
                              <w:t xml:space="preserve">the importance of experience as a tool for updating professional </w:t>
                            </w:r>
                            <w:r w:rsidR="00214C8C" w:rsidRPr="00CB3F7D">
                              <w:rPr>
                                <w:rFonts w:ascii="Times New Roman" w:hAnsi="Times New Roman" w:cs="Times New Roman"/>
                                <w:color w:val="0D0D0D" w:themeColor="text1" w:themeTint="F2"/>
                                <w:sz w:val="24"/>
                                <w:szCs w:val="24"/>
                              </w:rPr>
                              <w:t>theories and through reflection</w:t>
                            </w:r>
                            <w:r w:rsidR="00CE6201" w:rsidRPr="00CB3F7D">
                              <w:rPr>
                                <w:rFonts w:ascii="Times New Roman" w:hAnsi="Times New Roman" w:cs="Times New Roman"/>
                                <w:color w:val="0D0D0D" w:themeColor="text1" w:themeTint="F2"/>
                                <w:sz w:val="24"/>
                                <w:szCs w:val="24"/>
                              </w:rPr>
                              <w:t xml:space="preserve"> using them to improve practice</w:t>
                            </w:r>
                            <w:r w:rsidR="000141A3" w:rsidRPr="00CB3F7D">
                              <w:rPr>
                                <w:rFonts w:ascii="Times New Roman" w:hAnsi="Times New Roman" w:cs="Times New Roman"/>
                                <w:color w:val="0D0D0D" w:themeColor="text1" w:themeTint="F2"/>
                                <w:sz w:val="24"/>
                                <w:szCs w:val="24"/>
                              </w:rPr>
                              <w:t xml:space="preserve"> (</w:t>
                            </w:r>
                            <w:r w:rsidR="00845AEE" w:rsidRPr="00CB3F7D">
                              <w:rPr>
                                <w:rFonts w:ascii="Times New Roman" w:hAnsi="Times New Roman" w:cs="Times New Roman"/>
                                <w:color w:val="0D0D0D" w:themeColor="text1" w:themeTint="F2"/>
                                <w:sz w:val="24"/>
                                <w:szCs w:val="24"/>
                              </w:rPr>
                              <w:t>University of Edinburgh,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6F9E0E" id="Rectangle: Rounded Corners 1" o:spid="_x0000_s1030" style="position:absolute;margin-left:0;margin-top:22.2pt;width:550.5pt;height:240.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" fillcolor="#e7e6e6 [3214]" strokecolor="#1f3763 [1604]" strokeweight="1pt">
                <v:stroke joinstyle="miter"/>
                <v:textbox>
                  <w:txbxContent>
                    <w:p w14:paraId="03F3DD52" w14:textId="79394385" w:rsidR="008E2376" w:rsidRDefault="008E2376" w:rsidP="005E1FB5">
                      <w:pPr>
                        <w:rPr>
                          <w:rFonts w:ascii="Times New Roman" w:hAnsi="Times New Roman" w:cs="Times New Roman"/>
                          <w:color w:val="0D0D0D" w:themeColor="text1" w:themeTint="F2"/>
                          <w:sz w:val="24"/>
                          <w:szCs w:val="24"/>
                          <w:u w:val="single"/>
                        </w:rPr>
                      </w:pPr>
                      <w:r>
                        <w:rPr>
                          <w:rFonts w:ascii="Times New Roman" w:hAnsi="Times New Roman" w:cs="Times New Roman"/>
                          <w:color w:val="0D0D0D" w:themeColor="text1" w:themeTint="F2"/>
                          <w:sz w:val="24"/>
                          <w:szCs w:val="24"/>
                          <w:u w:val="single"/>
                        </w:rPr>
                        <w:t>Reflective Practice</w:t>
                      </w:r>
                      <w:r w:rsidR="006323EB">
                        <w:rPr>
                          <w:rFonts w:ascii="Times New Roman" w:hAnsi="Times New Roman" w:cs="Times New Roman"/>
                          <w:color w:val="0D0D0D" w:themeColor="text1" w:themeTint="F2"/>
                          <w:sz w:val="24"/>
                          <w:szCs w:val="24"/>
                          <w:u w:val="single"/>
                        </w:rPr>
                        <w:t xml:space="preserve"> – What is it?</w:t>
                      </w:r>
                    </w:p>
                    <w:p w14:paraId="7139435D" w14:textId="77777777" w:rsidR="00CB3F7D" w:rsidRPr="00CB3F7D" w:rsidRDefault="008E2376" w:rsidP="00CB3F7D">
                      <w:pPr>
                        <w:pStyle w:val="ListParagraph"/>
                        <w:numPr>
                          <w:ilvl w:val="0"/>
                          <w:numId w:val="5"/>
                        </w:numPr>
                        <w:rPr>
                          <w:rFonts w:ascii="Times New Roman" w:hAnsi="Times New Roman" w:cs="Times New Roman"/>
                          <w:color w:val="0D0D0D" w:themeColor="text1" w:themeTint="F2"/>
                          <w:sz w:val="24"/>
                          <w:szCs w:val="24"/>
                        </w:rPr>
                      </w:pPr>
                      <w:r w:rsidRPr="00CB3F7D">
                        <w:rPr>
                          <w:rFonts w:ascii="Times New Roman" w:hAnsi="Times New Roman" w:cs="Times New Roman"/>
                          <w:color w:val="0D0D0D" w:themeColor="text1" w:themeTint="F2"/>
                          <w:sz w:val="24"/>
                          <w:szCs w:val="24"/>
                        </w:rPr>
                        <w:t>Reflection is a systematic reviewing process for all practitioners which will allow them to make links from one experience to the next. (Cambridge International Education, 2020).</w:t>
                      </w:r>
                      <w:r w:rsidR="00406CE4" w:rsidRPr="00CB3F7D">
                        <w:rPr>
                          <w:rFonts w:ascii="Times New Roman" w:hAnsi="Times New Roman" w:cs="Times New Roman"/>
                          <w:color w:val="0D0D0D" w:themeColor="text1" w:themeTint="F2"/>
                          <w:sz w:val="24"/>
                          <w:szCs w:val="24"/>
                        </w:rPr>
                        <w:t xml:space="preserve"> </w:t>
                      </w:r>
                    </w:p>
                    <w:p w14:paraId="1A1669F0" w14:textId="77777777" w:rsidR="00CB3F7D" w:rsidRPr="00CB3F7D" w:rsidRDefault="00406CE4" w:rsidP="00CB3F7D">
                      <w:pPr>
                        <w:pStyle w:val="ListParagraph"/>
                        <w:numPr>
                          <w:ilvl w:val="0"/>
                          <w:numId w:val="5"/>
                        </w:numPr>
                        <w:rPr>
                          <w:rFonts w:ascii="Times New Roman" w:hAnsi="Times New Roman" w:cs="Times New Roman"/>
                          <w:color w:val="0D0D0D" w:themeColor="text1" w:themeTint="F2"/>
                          <w:sz w:val="24"/>
                          <w:szCs w:val="24"/>
                        </w:rPr>
                      </w:pPr>
                      <w:r w:rsidRPr="00CB3F7D">
                        <w:rPr>
                          <w:rFonts w:ascii="Times New Roman" w:hAnsi="Times New Roman" w:cs="Times New Roman"/>
                          <w:color w:val="0D0D0D" w:themeColor="text1" w:themeTint="F2"/>
                          <w:sz w:val="24"/>
                          <w:szCs w:val="24"/>
                        </w:rPr>
                        <w:t xml:space="preserve">Reflection is a vital tool in bridging together </w:t>
                      </w:r>
                      <w:r w:rsidR="00496A15" w:rsidRPr="00CB3F7D">
                        <w:rPr>
                          <w:rFonts w:ascii="Times New Roman" w:hAnsi="Times New Roman" w:cs="Times New Roman"/>
                          <w:color w:val="0D0D0D" w:themeColor="text1" w:themeTint="F2"/>
                          <w:sz w:val="24"/>
                          <w:szCs w:val="24"/>
                        </w:rPr>
                        <w:t>personal ideologies and professional practice, it is difficult to work in such an emotionally charged setting</w:t>
                      </w:r>
                      <w:r w:rsidR="00D27561" w:rsidRPr="00CB3F7D">
                        <w:rPr>
                          <w:rFonts w:ascii="Times New Roman" w:hAnsi="Times New Roman" w:cs="Times New Roman"/>
                          <w:color w:val="0D0D0D" w:themeColor="text1" w:themeTint="F2"/>
                          <w:sz w:val="24"/>
                          <w:szCs w:val="24"/>
                        </w:rPr>
                        <w:t xml:space="preserve"> without looking back on our own lives, fusing </w:t>
                      </w:r>
                      <w:r w:rsidR="00D076E4" w:rsidRPr="00CB3F7D">
                        <w:rPr>
                          <w:rFonts w:ascii="Times New Roman" w:hAnsi="Times New Roman" w:cs="Times New Roman"/>
                          <w:color w:val="0D0D0D" w:themeColor="text1" w:themeTint="F2"/>
                          <w:sz w:val="24"/>
                          <w:szCs w:val="24"/>
                        </w:rPr>
                        <w:t>both professional and personal together (Clough and Corbett 2000).</w:t>
                      </w:r>
                      <w:r w:rsidR="00DE3DE4" w:rsidRPr="00CB3F7D">
                        <w:rPr>
                          <w:rFonts w:ascii="Times New Roman" w:hAnsi="Times New Roman" w:cs="Times New Roman"/>
                          <w:color w:val="0D0D0D" w:themeColor="text1" w:themeTint="F2"/>
                          <w:sz w:val="24"/>
                          <w:szCs w:val="24"/>
                        </w:rPr>
                        <w:t xml:space="preserve"> Finlay (2008) states that reflection aims to make a practitioner more aware of their own </w:t>
                      </w:r>
                      <w:r w:rsidR="006525AD" w:rsidRPr="00CB3F7D">
                        <w:rPr>
                          <w:rFonts w:ascii="Times New Roman" w:hAnsi="Times New Roman" w:cs="Times New Roman"/>
                          <w:color w:val="0D0D0D" w:themeColor="text1" w:themeTint="F2"/>
                          <w:sz w:val="24"/>
                          <w:szCs w:val="24"/>
                        </w:rPr>
                        <w:t>professional knowledge and action by challenging assumptions of everyday practice</w:t>
                      </w:r>
                      <w:r w:rsidR="00034320" w:rsidRPr="00CB3F7D">
                        <w:rPr>
                          <w:rFonts w:ascii="Times New Roman" w:hAnsi="Times New Roman" w:cs="Times New Roman"/>
                          <w:color w:val="0D0D0D" w:themeColor="text1" w:themeTint="F2"/>
                          <w:sz w:val="24"/>
                          <w:szCs w:val="24"/>
                        </w:rPr>
                        <w:t xml:space="preserve"> and critically evaluating their own responses to practice situations.</w:t>
                      </w:r>
                      <w:r w:rsidR="00D65BBA" w:rsidRPr="00CB3F7D">
                        <w:rPr>
                          <w:rFonts w:ascii="Times New Roman" w:hAnsi="Times New Roman" w:cs="Times New Roman"/>
                          <w:color w:val="0D0D0D" w:themeColor="text1" w:themeTint="F2"/>
                          <w:sz w:val="24"/>
                          <w:szCs w:val="24"/>
                        </w:rPr>
                        <w:t xml:space="preserve"> </w:t>
                      </w:r>
                    </w:p>
                    <w:p w14:paraId="2AA2CD05" w14:textId="3CDA3455" w:rsidR="008E2376" w:rsidRPr="00CB3F7D" w:rsidRDefault="00DD104D" w:rsidP="00CB3F7D">
                      <w:pPr>
                        <w:pStyle w:val="ListParagraph"/>
                        <w:numPr>
                          <w:ilvl w:val="0"/>
                          <w:numId w:val="5"/>
                        </w:numPr>
                        <w:rPr>
                          <w:rFonts w:ascii="Times New Roman" w:hAnsi="Times New Roman" w:cs="Times New Roman"/>
                          <w:color w:val="0D0D0D" w:themeColor="text1" w:themeTint="F2"/>
                          <w:sz w:val="24"/>
                          <w:szCs w:val="24"/>
                        </w:rPr>
                      </w:pPr>
                      <w:r w:rsidRPr="00CB3F7D">
                        <w:rPr>
                          <w:rFonts w:ascii="Times New Roman" w:hAnsi="Times New Roman" w:cs="Times New Roman"/>
                          <w:color w:val="0D0D0D" w:themeColor="text1" w:themeTint="F2"/>
                          <w:sz w:val="24"/>
                          <w:szCs w:val="24"/>
                        </w:rPr>
                        <w:t>Reflection is closely related with effective ways of learning</w:t>
                      </w:r>
                      <w:r w:rsidR="006856E5" w:rsidRPr="00CB3F7D">
                        <w:rPr>
                          <w:rFonts w:ascii="Times New Roman" w:hAnsi="Times New Roman" w:cs="Times New Roman"/>
                          <w:color w:val="0D0D0D" w:themeColor="text1" w:themeTint="F2"/>
                          <w:sz w:val="24"/>
                          <w:szCs w:val="24"/>
                        </w:rPr>
                        <w:t>, such as Dewey</w:t>
                      </w:r>
                      <w:r w:rsidR="00ED7726" w:rsidRPr="00CB3F7D">
                        <w:rPr>
                          <w:rFonts w:ascii="Times New Roman" w:hAnsi="Times New Roman" w:cs="Times New Roman"/>
                          <w:color w:val="0D0D0D" w:themeColor="text1" w:themeTint="F2"/>
                          <w:sz w:val="24"/>
                          <w:szCs w:val="24"/>
                        </w:rPr>
                        <w:t xml:space="preserve"> 1933</w:t>
                      </w:r>
                      <w:r w:rsidR="008811AA" w:rsidRPr="00CB3F7D">
                        <w:rPr>
                          <w:rFonts w:ascii="Times New Roman" w:hAnsi="Times New Roman" w:cs="Times New Roman"/>
                          <w:color w:val="0D0D0D" w:themeColor="text1" w:themeTint="F2"/>
                          <w:sz w:val="24"/>
                          <w:szCs w:val="24"/>
                        </w:rPr>
                        <w:t xml:space="preserve">, </w:t>
                      </w:r>
                      <w:r w:rsidR="002212D8" w:rsidRPr="00CB3F7D">
                        <w:rPr>
                          <w:rFonts w:ascii="Times New Roman" w:hAnsi="Times New Roman" w:cs="Times New Roman"/>
                          <w:color w:val="0D0D0D" w:themeColor="text1" w:themeTint="F2"/>
                          <w:sz w:val="24"/>
                          <w:szCs w:val="24"/>
                        </w:rPr>
                        <w:t xml:space="preserve">is often credited </w:t>
                      </w:r>
                      <w:r w:rsidR="00845AEE" w:rsidRPr="00CB3F7D">
                        <w:rPr>
                          <w:rFonts w:ascii="Times New Roman" w:hAnsi="Times New Roman" w:cs="Times New Roman"/>
                          <w:color w:val="0D0D0D" w:themeColor="text1" w:themeTint="F2"/>
                          <w:sz w:val="24"/>
                          <w:szCs w:val="24"/>
                        </w:rPr>
                        <w:t xml:space="preserve">as the first to use </w:t>
                      </w:r>
                      <w:r w:rsidR="007525B4" w:rsidRPr="00CB3F7D">
                        <w:rPr>
                          <w:rFonts w:ascii="Times New Roman" w:hAnsi="Times New Roman" w:cs="Times New Roman"/>
                          <w:color w:val="0D0D0D" w:themeColor="text1" w:themeTint="F2"/>
                          <w:sz w:val="24"/>
                          <w:szCs w:val="24"/>
                        </w:rPr>
                        <w:t>reflection relating to personal learning</w:t>
                      </w:r>
                      <w:r w:rsidR="002938D6" w:rsidRPr="00CB3F7D">
                        <w:rPr>
                          <w:rFonts w:ascii="Times New Roman" w:hAnsi="Times New Roman" w:cs="Times New Roman"/>
                          <w:color w:val="0D0D0D" w:themeColor="text1" w:themeTint="F2"/>
                          <w:sz w:val="24"/>
                          <w:szCs w:val="24"/>
                        </w:rPr>
                        <w:t xml:space="preserve"> (Southampton University, 2020). Schon </w:t>
                      </w:r>
                      <w:r w:rsidR="00214C8C" w:rsidRPr="00CB3F7D">
                        <w:rPr>
                          <w:rFonts w:ascii="Times New Roman" w:hAnsi="Times New Roman" w:cs="Times New Roman"/>
                          <w:color w:val="0D0D0D" w:themeColor="text1" w:themeTint="F2"/>
                          <w:sz w:val="24"/>
                          <w:szCs w:val="24"/>
                        </w:rPr>
                        <w:t>1973</w:t>
                      </w:r>
                      <w:r w:rsidR="002938D6" w:rsidRPr="00CB3F7D">
                        <w:rPr>
                          <w:rFonts w:ascii="Times New Roman" w:hAnsi="Times New Roman" w:cs="Times New Roman"/>
                          <w:color w:val="0D0D0D" w:themeColor="text1" w:themeTint="F2"/>
                          <w:sz w:val="24"/>
                          <w:szCs w:val="24"/>
                        </w:rPr>
                        <w:t xml:space="preserve"> highlighted </w:t>
                      </w:r>
                      <w:r w:rsidR="00BD4557" w:rsidRPr="00CB3F7D">
                        <w:rPr>
                          <w:rFonts w:ascii="Times New Roman" w:hAnsi="Times New Roman" w:cs="Times New Roman"/>
                          <w:color w:val="0D0D0D" w:themeColor="text1" w:themeTint="F2"/>
                          <w:sz w:val="24"/>
                          <w:szCs w:val="24"/>
                        </w:rPr>
                        <w:t xml:space="preserve">the importance of experience as a tool for updating professional </w:t>
                      </w:r>
                      <w:r w:rsidR="00214C8C" w:rsidRPr="00CB3F7D">
                        <w:rPr>
                          <w:rFonts w:ascii="Times New Roman" w:hAnsi="Times New Roman" w:cs="Times New Roman"/>
                          <w:color w:val="0D0D0D" w:themeColor="text1" w:themeTint="F2"/>
                          <w:sz w:val="24"/>
                          <w:szCs w:val="24"/>
                        </w:rPr>
                        <w:t>theories and through reflection</w:t>
                      </w:r>
                      <w:r w:rsidR="00CE6201" w:rsidRPr="00CB3F7D">
                        <w:rPr>
                          <w:rFonts w:ascii="Times New Roman" w:hAnsi="Times New Roman" w:cs="Times New Roman"/>
                          <w:color w:val="0D0D0D" w:themeColor="text1" w:themeTint="F2"/>
                          <w:sz w:val="24"/>
                          <w:szCs w:val="24"/>
                        </w:rPr>
                        <w:t xml:space="preserve"> using them to improve practice</w:t>
                      </w:r>
                      <w:r w:rsidR="000141A3" w:rsidRPr="00CB3F7D">
                        <w:rPr>
                          <w:rFonts w:ascii="Times New Roman" w:hAnsi="Times New Roman" w:cs="Times New Roman"/>
                          <w:color w:val="0D0D0D" w:themeColor="text1" w:themeTint="F2"/>
                          <w:sz w:val="24"/>
                          <w:szCs w:val="24"/>
                        </w:rPr>
                        <w:t xml:space="preserve"> (</w:t>
                      </w:r>
                      <w:r w:rsidR="00845AEE" w:rsidRPr="00CB3F7D">
                        <w:rPr>
                          <w:rFonts w:ascii="Times New Roman" w:hAnsi="Times New Roman" w:cs="Times New Roman"/>
                          <w:color w:val="0D0D0D" w:themeColor="text1" w:themeTint="F2"/>
                          <w:sz w:val="24"/>
                          <w:szCs w:val="24"/>
                        </w:rPr>
                        <w:t>University of Edinburgh, 2020).</w:t>
                      </w:r>
                    </w:p>
                  </w:txbxContent>
                </v:textbox>
                <w10:wrap anchorx="margin"/>
              </v:roundrect>
            </w:pict>
          </mc:Fallback>
        </mc:AlternateContent>
      </w:r>
      <w:r w:rsidR="00CA5D5D">
        <w:rPr>
          <w:noProof/>
        </w:rPr>
        <mc:AlternateContent>
          <mc:Choice Requires="wps">
            <w:drawing>
              <wp:anchor distT="0" distB="0" distL="114300" distR="114300" simplePos="0" relativeHeight="251658241" behindDoc="0" locked="0" layoutInCell="1" allowOverlap="1" wp14:anchorId="3507E380" wp14:editId="4FA13AEF">
                <wp:simplePos x="0" y="0"/>
                <wp:positionH relativeFrom="margin">
                  <wp:posOffset>-623570</wp:posOffset>
                </wp:positionH>
                <wp:positionV relativeFrom="paragraph">
                  <wp:posOffset>3728720</wp:posOffset>
                </wp:positionV>
                <wp:extent cx="7118350" cy="4756150"/>
                <wp:effectExtent l="0" t="0" r="25400" b="25400"/>
                <wp:wrapNone/>
                <wp:docPr id="3" name="Rectangle 3"/>
                <wp:cNvGraphicFramePr/>
                <a:graphic xmlns:a="http://schemas.openxmlformats.org/drawingml/2006/main">
                  <a:graphicData uri="http://schemas.microsoft.com/office/word/2010/wordprocessingShape">
                    <wps:wsp>
                      <wps:cNvSpPr/>
                      <wps:spPr>
                        <a:xfrm>
                          <a:off x="0" y="0"/>
                          <a:ext cx="7118350" cy="475615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B0B968E" w14:textId="12AB275D" w:rsidR="00010386" w:rsidRDefault="00E75473" w:rsidP="009F01DB">
                            <w:pPr>
                              <w:jc w:val="both"/>
                              <w:rPr>
                                <w:rFonts w:ascii="Times New Roman" w:hAnsi="Times New Roman" w:cs="Times New Roman"/>
                                <w:color w:val="0D0D0D" w:themeColor="text1" w:themeTint="F2"/>
                                <w:sz w:val="24"/>
                                <w:szCs w:val="24"/>
                                <w:u w:val="single"/>
                              </w:rPr>
                            </w:pPr>
                            <w:r>
                              <w:rPr>
                                <w:rFonts w:ascii="Times New Roman" w:hAnsi="Times New Roman" w:cs="Times New Roman"/>
                                <w:color w:val="0D0D0D" w:themeColor="text1" w:themeTint="F2"/>
                                <w:sz w:val="24"/>
                                <w:szCs w:val="24"/>
                                <w:u w:val="single"/>
                              </w:rPr>
                              <w:t>What is a Reflective Practitioner?</w:t>
                            </w:r>
                          </w:p>
                          <w:p w14:paraId="4B11D022" w14:textId="056A8EC8" w:rsidR="00704C44" w:rsidRDefault="00704C44" w:rsidP="009F01DB">
                            <w:pPr>
                              <w:jc w:val="both"/>
                              <w:rPr>
                                <w:rFonts w:ascii="Times New Roman" w:hAnsi="Times New Roman" w:cs="Times New Roman"/>
                                <w:color w:val="0D0D0D" w:themeColor="text1" w:themeTint="F2"/>
                                <w:sz w:val="24"/>
                                <w:szCs w:val="24"/>
                                <w:u w:val="single"/>
                              </w:rPr>
                            </w:pPr>
                          </w:p>
                          <w:p w14:paraId="111EE02E" w14:textId="13ECDC81" w:rsidR="00704C44" w:rsidRPr="00704C44" w:rsidRDefault="00700855" w:rsidP="009F01DB">
                            <w:p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 Being a reflective practitioner</w:t>
                            </w:r>
                            <w:r w:rsidR="00704C44" w:rsidRPr="00704C44">
                              <w:rPr>
                                <w:rFonts w:ascii="Times New Roman" w:hAnsi="Times New Roman" w:cs="Times New Roman"/>
                                <w:color w:val="0D0D0D" w:themeColor="text1" w:themeTint="F2"/>
                                <w:sz w:val="24"/>
                                <w:szCs w:val="24"/>
                              </w:rPr>
                              <w:t xml:space="preserve"> enables you to analyse previous activities and improve and develop them, making them more challenging.</w:t>
                            </w:r>
                          </w:p>
                          <w:p w14:paraId="63F44DBE" w14:textId="688B0BE4" w:rsidR="00704C44" w:rsidRPr="00704C44" w:rsidRDefault="00704C44" w:rsidP="009F01DB">
                            <w:pPr>
                              <w:jc w:val="both"/>
                              <w:rPr>
                                <w:rFonts w:ascii="Times New Roman" w:hAnsi="Times New Roman" w:cs="Times New Roman"/>
                                <w:color w:val="0D0D0D" w:themeColor="text1" w:themeTint="F2"/>
                                <w:sz w:val="24"/>
                                <w:szCs w:val="24"/>
                              </w:rPr>
                            </w:pPr>
                            <w:r w:rsidRPr="00704C44">
                              <w:rPr>
                                <w:rFonts w:ascii="Times New Roman" w:hAnsi="Times New Roman" w:cs="Times New Roman"/>
                                <w:color w:val="0D0D0D" w:themeColor="text1" w:themeTint="F2"/>
                                <w:sz w:val="24"/>
                                <w:szCs w:val="24"/>
                              </w:rPr>
                              <w:t>To get the best results for children you need to focus on going that extra mile, rather than settling for doing just what you have been told to do. This will help increase your skills and understanding as a reflective practitioner. It also helps further your own personal goals.</w:t>
                            </w:r>
                          </w:p>
                          <w:p w14:paraId="748EB0A2" w14:textId="5ED82988" w:rsidR="00E75473" w:rsidRDefault="00FD0F57" w:rsidP="009F01DB">
                            <w:p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As a reflective practitioner </w:t>
                            </w:r>
                            <w:r w:rsidR="00260544">
                              <w:rPr>
                                <w:rFonts w:ascii="Times New Roman" w:hAnsi="Times New Roman" w:cs="Times New Roman"/>
                                <w:color w:val="0D0D0D" w:themeColor="text1" w:themeTint="F2"/>
                                <w:sz w:val="24"/>
                                <w:szCs w:val="24"/>
                              </w:rPr>
                              <w:t>you will: -</w:t>
                            </w:r>
                          </w:p>
                          <w:p w14:paraId="2350639C" w14:textId="46FE1DE5" w:rsidR="00976EF1" w:rsidRPr="00976EF1" w:rsidRDefault="00761835" w:rsidP="009F01DB">
                            <w:pPr>
                              <w:pStyle w:val="ListParagraph"/>
                              <w:numPr>
                                <w:ilvl w:val="0"/>
                                <w:numId w:val="2"/>
                              </w:num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Think about how you work</w:t>
                            </w:r>
                            <w:r w:rsidR="00976EF1">
                              <w:rPr>
                                <w:rFonts w:ascii="Times New Roman" w:hAnsi="Times New Roman" w:cs="Times New Roman"/>
                                <w:color w:val="0D0D0D" w:themeColor="text1" w:themeTint="F2"/>
                                <w:sz w:val="24"/>
                                <w:szCs w:val="24"/>
                              </w:rPr>
                              <w:t>.</w:t>
                            </w:r>
                          </w:p>
                          <w:p w14:paraId="3D1B5FD8" w14:textId="1DCDA6FF" w:rsidR="00761835" w:rsidRDefault="00761835" w:rsidP="009F01DB">
                            <w:pPr>
                              <w:pStyle w:val="ListParagraph"/>
                              <w:numPr>
                                <w:ilvl w:val="0"/>
                                <w:numId w:val="2"/>
                              </w:num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Acknowledge your strengths but also recognise your weaknesses</w:t>
                            </w:r>
                            <w:r w:rsidR="00976EF1">
                              <w:rPr>
                                <w:rFonts w:ascii="Times New Roman" w:hAnsi="Times New Roman" w:cs="Times New Roman"/>
                                <w:color w:val="0D0D0D" w:themeColor="text1" w:themeTint="F2"/>
                                <w:sz w:val="24"/>
                                <w:szCs w:val="24"/>
                              </w:rPr>
                              <w:t>.</w:t>
                            </w:r>
                          </w:p>
                          <w:p w14:paraId="758C3F14" w14:textId="4FD5F05F" w:rsidR="00976EF1" w:rsidRDefault="00976EF1" w:rsidP="009F01DB">
                            <w:pPr>
                              <w:pStyle w:val="ListParagraph"/>
                              <w:numPr>
                                <w:ilvl w:val="0"/>
                                <w:numId w:val="2"/>
                              </w:num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Consider the impact your actions have on children and their families.</w:t>
                            </w:r>
                          </w:p>
                          <w:p w14:paraId="5D735616" w14:textId="2A76BFAB" w:rsidR="00976EF1" w:rsidRDefault="00976EF1" w:rsidP="009F01DB">
                            <w:pPr>
                              <w:pStyle w:val="ListParagraph"/>
                              <w:numPr>
                                <w:ilvl w:val="0"/>
                                <w:numId w:val="2"/>
                              </w:num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Review your methods to improve </w:t>
                            </w:r>
                            <w:r w:rsidR="00500C78">
                              <w:rPr>
                                <w:rFonts w:ascii="Times New Roman" w:hAnsi="Times New Roman" w:cs="Times New Roman"/>
                                <w:color w:val="0D0D0D" w:themeColor="text1" w:themeTint="F2"/>
                                <w:sz w:val="24"/>
                                <w:szCs w:val="24"/>
                              </w:rPr>
                              <w:t>the quality of your practice.</w:t>
                            </w:r>
                          </w:p>
                          <w:p w14:paraId="28A3D984" w14:textId="7F18A667" w:rsidR="00500C78" w:rsidRDefault="00500C78" w:rsidP="009F01DB">
                            <w:pPr>
                              <w:pStyle w:val="ListParagraph"/>
                              <w:numPr>
                                <w:ilvl w:val="0"/>
                                <w:numId w:val="2"/>
                              </w:num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Be open to listening and trying </w:t>
                            </w:r>
                            <w:r w:rsidR="0097423E">
                              <w:rPr>
                                <w:rFonts w:ascii="Times New Roman" w:hAnsi="Times New Roman" w:cs="Times New Roman"/>
                                <w:color w:val="0D0D0D" w:themeColor="text1" w:themeTint="F2"/>
                                <w:sz w:val="24"/>
                                <w:szCs w:val="24"/>
                              </w:rPr>
                              <w:t>out new ideas.</w:t>
                            </w:r>
                          </w:p>
                          <w:p w14:paraId="5E1FD490" w14:textId="73B7D983" w:rsidR="0097423E" w:rsidRPr="00256A28" w:rsidRDefault="00256A28" w:rsidP="009F01DB">
                            <w:p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One way to reflect on thoughts and feelings is to keep a diary. This way the activities </w:t>
                            </w:r>
                            <w:r w:rsidR="00BC775D">
                              <w:rPr>
                                <w:rFonts w:ascii="Times New Roman" w:hAnsi="Times New Roman" w:cs="Times New Roman"/>
                                <w:color w:val="0D0D0D" w:themeColor="text1" w:themeTint="F2"/>
                                <w:sz w:val="24"/>
                                <w:szCs w:val="24"/>
                              </w:rPr>
                              <w:t xml:space="preserve">from the week can be written down with the aims and conclusions. </w:t>
                            </w:r>
                            <w:r w:rsidR="000576A4">
                              <w:rPr>
                                <w:rFonts w:ascii="Times New Roman" w:hAnsi="Times New Roman" w:cs="Times New Roman"/>
                                <w:color w:val="0D0D0D" w:themeColor="text1" w:themeTint="F2"/>
                                <w:sz w:val="24"/>
                                <w:szCs w:val="24"/>
                              </w:rPr>
                              <w:t xml:space="preserve">The use of a reflective model, such as Gibbs reflective </w:t>
                            </w:r>
                            <w:r w:rsidR="0038015F">
                              <w:rPr>
                                <w:rFonts w:ascii="Times New Roman" w:hAnsi="Times New Roman" w:cs="Times New Roman"/>
                                <w:color w:val="0D0D0D" w:themeColor="text1" w:themeTint="F2"/>
                                <w:sz w:val="24"/>
                                <w:szCs w:val="24"/>
                              </w:rPr>
                              <w:t xml:space="preserve">cycle of 1988, can be </w:t>
                            </w:r>
                            <w:r w:rsidR="00C85ECB">
                              <w:rPr>
                                <w:rFonts w:ascii="Times New Roman" w:hAnsi="Times New Roman" w:cs="Times New Roman"/>
                                <w:color w:val="0D0D0D" w:themeColor="text1" w:themeTint="F2"/>
                                <w:sz w:val="24"/>
                                <w:szCs w:val="24"/>
                              </w:rPr>
                              <w:t>useful</w:t>
                            </w:r>
                            <w:r w:rsidR="0038015F">
                              <w:rPr>
                                <w:rFonts w:ascii="Times New Roman" w:hAnsi="Times New Roman" w:cs="Times New Roman"/>
                                <w:color w:val="0D0D0D" w:themeColor="text1" w:themeTint="F2"/>
                                <w:sz w:val="24"/>
                                <w:szCs w:val="24"/>
                              </w:rPr>
                              <w:t xml:space="preserve"> in making </w:t>
                            </w:r>
                            <w:r w:rsidR="00D70FAB">
                              <w:rPr>
                                <w:rFonts w:ascii="Times New Roman" w:hAnsi="Times New Roman" w:cs="Times New Roman"/>
                                <w:color w:val="0D0D0D" w:themeColor="text1" w:themeTint="F2"/>
                                <w:sz w:val="24"/>
                                <w:szCs w:val="24"/>
                              </w:rPr>
                              <w:t>a practitioner think through all the phases of an experience or activity. Gibbs</w:t>
                            </w:r>
                            <w:r w:rsidR="00C85ECB">
                              <w:rPr>
                                <w:rFonts w:ascii="Times New Roman" w:hAnsi="Times New Roman" w:cs="Times New Roman"/>
                                <w:color w:val="0D0D0D" w:themeColor="text1" w:themeTint="F2"/>
                                <w:sz w:val="24"/>
                                <w:szCs w:val="24"/>
                              </w:rPr>
                              <w:t>’</w:t>
                            </w:r>
                            <w:r w:rsidR="00B65991">
                              <w:rPr>
                                <w:rFonts w:ascii="Times New Roman" w:hAnsi="Times New Roman" w:cs="Times New Roman"/>
                                <w:color w:val="0D0D0D" w:themeColor="text1" w:themeTint="F2"/>
                                <w:sz w:val="24"/>
                                <w:szCs w:val="24"/>
                              </w:rPr>
                              <w:t xml:space="preserve"> reflective model will allow a practitioner to check whether their work practices are correct or whether they can change anything to improve </w:t>
                            </w:r>
                            <w:r w:rsidR="00E35505">
                              <w:rPr>
                                <w:rFonts w:ascii="Times New Roman" w:hAnsi="Times New Roman" w:cs="Times New Roman"/>
                                <w:color w:val="0D0D0D" w:themeColor="text1" w:themeTint="F2"/>
                                <w:sz w:val="24"/>
                                <w:szCs w:val="24"/>
                              </w:rPr>
                              <w:t>the outcome for the children. A practitioner who takes part in reflective practice has</w:t>
                            </w:r>
                            <w:r w:rsidR="002B3950">
                              <w:rPr>
                                <w:rFonts w:ascii="Times New Roman" w:hAnsi="Times New Roman" w:cs="Times New Roman"/>
                                <w:color w:val="0D0D0D" w:themeColor="text1" w:themeTint="F2"/>
                                <w:sz w:val="24"/>
                                <w:szCs w:val="24"/>
                              </w:rPr>
                              <w:t xml:space="preserve"> </w:t>
                            </w:r>
                            <w:r w:rsidR="00E35505">
                              <w:rPr>
                                <w:rFonts w:ascii="Times New Roman" w:hAnsi="Times New Roman" w:cs="Times New Roman"/>
                                <w:color w:val="0D0D0D" w:themeColor="text1" w:themeTint="F2"/>
                                <w:sz w:val="24"/>
                                <w:szCs w:val="24"/>
                              </w:rPr>
                              <w:t>the added</w:t>
                            </w:r>
                            <w:r w:rsidR="002B3950">
                              <w:rPr>
                                <w:rFonts w:ascii="Times New Roman" w:hAnsi="Times New Roman" w:cs="Times New Roman"/>
                                <w:color w:val="0D0D0D" w:themeColor="text1" w:themeTint="F2"/>
                                <w:sz w:val="24"/>
                                <w:szCs w:val="24"/>
                              </w:rPr>
                              <w:t xml:space="preserve"> advantage of making their role more efficient </w:t>
                            </w:r>
                            <w:r w:rsidR="00193F6A">
                              <w:rPr>
                                <w:rFonts w:ascii="Times New Roman" w:hAnsi="Times New Roman" w:cs="Times New Roman"/>
                                <w:color w:val="0D0D0D" w:themeColor="text1" w:themeTint="F2"/>
                                <w:sz w:val="24"/>
                                <w:szCs w:val="24"/>
                              </w:rPr>
                              <w:t xml:space="preserve">as well as providing evidence to show Estyn how they are constantly trying to improve the quality of </w:t>
                            </w:r>
                            <w:r w:rsidR="001B7ADB">
                              <w:rPr>
                                <w:rFonts w:ascii="Times New Roman" w:hAnsi="Times New Roman" w:cs="Times New Roman"/>
                                <w:color w:val="0D0D0D" w:themeColor="text1" w:themeTint="F2"/>
                                <w:sz w:val="24"/>
                                <w:szCs w:val="24"/>
                              </w:rPr>
                              <w:t>care at their setting (Kelly, 2015).</w:t>
                            </w:r>
                          </w:p>
                          <w:p w14:paraId="15B99E1C" w14:textId="77777777" w:rsidR="0097423E" w:rsidRPr="006173D7" w:rsidRDefault="0097423E" w:rsidP="0097423E">
                            <w:pPr>
                              <w:pStyle w:val="ListParagraph"/>
                              <w:jc w:val="both"/>
                              <w:rPr>
                                <w:rFonts w:ascii="Times New Roman" w:hAnsi="Times New Roman" w:cs="Times New Roman"/>
                                <w:color w:val="0D0D0D" w:themeColor="text1" w:themeTint="F2"/>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07E380" id="Rectangle 3" o:spid="_x0000_s1031" style="position:absolute;margin-left:-49.1pt;margin-top:293.6pt;width:560.5pt;height:374.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" fillcolor="#a8d08d [1945]" strokecolor="#1f3763 [1604]" strokeweight="1pt">
                <v:textbox>
                  <w:txbxContent>
                    <w:p w14:paraId="6B0B968E" w14:textId="12AB275D" w:rsidR="00010386" w:rsidRDefault="00E75473" w:rsidP="009F01DB">
                      <w:pPr>
                        <w:jc w:val="both"/>
                        <w:rPr>
                          <w:rFonts w:ascii="Times New Roman" w:hAnsi="Times New Roman" w:cs="Times New Roman"/>
                          <w:color w:val="0D0D0D" w:themeColor="text1" w:themeTint="F2"/>
                          <w:sz w:val="24"/>
                          <w:szCs w:val="24"/>
                          <w:u w:val="single"/>
                        </w:rPr>
                      </w:pPr>
                      <w:r>
                        <w:rPr>
                          <w:rFonts w:ascii="Times New Roman" w:hAnsi="Times New Roman" w:cs="Times New Roman"/>
                          <w:color w:val="0D0D0D" w:themeColor="text1" w:themeTint="F2"/>
                          <w:sz w:val="24"/>
                          <w:szCs w:val="24"/>
                          <w:u w:val="single"/>
                        </w:rPr>
                        <w:t>What is a Reflective Practitioner?</w:t>
                      </w:r>
                    </w:p>
                    <w:p w14:paraId="4B11D022" w14:textId="056A8EC8" w:rsidR="00704C44" w:rsidRDefault="00704C44" w:rsidP="009F01DB">
                      <w:pPr>
                        <w:jc w:val="both"/>
                        <w:rPr>
                          <w:rFonts w:ascii="Times New Roman" w:hAnsi="Times New Roman" w:cs="Times New Roman"/>
                          <w:color w:val="0D0D0D" w:themeColor="text1" w:themeTint="F2"/>
                          <w:sz w:val="24"/>
                          <w:szCs w:val="24"/>
                          <w:u w:val="single"/>
                        </w:rPr>
                      </w:pPr>
                    </w:p>
                    <w:p w14:paraId="111EE02E" w14:textId="13ECDC81" w:rsidR="00704C44" w:rsidRPr="00704C44" w:rsidRDefault="00700855" w:rsidP="009F01DB">
                      <w:p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 Being a reflective practitioner</w:t>
                      </w:r>
                      <w:r w:rsidR="00704C44" w:rsidRPr="00704C44">
                        <w:rPr>
                          <w:rFonts w:ascii="Times New Roman" w:hAnsi="Times New Roman" w:cs="Times New Roman"/>
                          <w:color w:val="0D0D0D" w:themeColor="text1" w:themeTint="F2"/>
                          <w:sz w:val="24"/>
                          <w:szCs w:val="24"/>
                        </w:rPr>
                        <w:t xml:space="preserve"> enables you to analyse previous activities and improve and develop them, making them more challenging.</w:t>
                      </w:r>
                    </w:p>
                    <w:p w14:paraId="63F44DBE" w14:textId="688B0BE4" w:rsidR="00704C44" w:rsidRPr="00704C44" w:rsidRDefault="00704C44" w:rsidP="009F01DB">
                      <w:pPr>
                        <w:jc w:val="both"/>
                        <w:rPr>
                          <w:rFonts w:ascii="Times New Roman" w:hAnsi="Times New Roman" w:cs="Times New Roman"/>
                          <w:color w:val="0D0D0D" w:themeColor="text1" w:themeTint="F2"/>
                          <w:sz w:val="24"/>
                          <w:szCs w:val="24"/>
                        </w:rPr>
                      </w:pPr>
                      <w:r w:rsidRPr="00704C44">
                        <w:rPr>
                          <w:rFonts w:ascii="Times New Roman" w:hAnsi="Times New Roman" w:cs="Times New Roman"/>
                          <w:color w:val="0D0D0D" w:themeColor="text1" w:themeTint="F2"/>
                          <w:sz w:val="24"/>
                          <w:szCs w:val="24"/>
                        </w:rPr>
                        <w:t>To get the best results for children you need to focus on going that extra mile, rather than settling for doing just what you have been told to do. This will help increase your skills and understanding as a reflective practitioner. It also helps further your own personal goals.</w:t>
                      </w:r>
                    </w:p>
                    <w:p w14:paraId="748EB0A2" w14:textId="5ED82988" w:rsidR="00E75473" w:rsidRDefault="00FD0F57" w:rsidP="009F01DB">
                      <w:p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As a reflective practitioner </w:t>
                      </w:r>
                      <w:r w:rsidR="00260544">
                        <w:rPr>
                          <w:rFonts w:ascii="Times New Roman" w:hAnsi="Times New Roman" w:cs="Times New Roman"/>
                          <w:color w:val="0D0D0D" w:themeColor="text1" w:themeTint="F2"/>
                          <w:sz w:val="24"/>
                          <w:szCs w:val="24"/>
                        </w:rPr>
                        <w:t>you will: -</w:t>
                      </w:r>
                    </w:p>
                    <w:p w14:paraId="2350639C" w14:textId="46FE1DE5" w:rsidR="00976EF1" w:rsidRPr="00976EF1" w:rsidRDefault="00761835" w:rsidP="009F01DB">
                      <w:pPr>
                        <w:pStyle w:val="ListParagraph"/>
                        <w:numPr>
                          <w:ilvl w:val="0"/>
                          <w:numId w:val="2"/>
                        </w:num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Think about how you work</w:t>
                      </w:r>
                      <w:r w:rsidR="00976EF1">
                        <w:rPr>
                          <w:rFonts w:ascii="Times New Roman" w:hAnsi="Times New Roman" w:cs="Times New Roman"/>
                          <w:color w:val="0D0D0D" w:themeColor="text1" w:themeTint="F2"/>
                          <w:sz w:val="24"/>
                          <w:szCs w:val="24"/>
                        </w:rPr>
                        <w:t>.</w:t>
                      </w:r>
                    </w:p>
                    <w:p w14:paraId="3D1B5FD8" w14:textId="1DCDA6FF" w:rsidR="00761835" w:rsidRDefault="00761835" w:rsidP="009F01DB">
                      <w:pPr>
                        <w:pStyle w:val="ListParagraph"/>
                        <w:numPr>
                          <w:ilvl w:val="0"/>
                          <w:numId w:val="2"/>
                        </w:num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Acknowledge your strengths but also recognise your weaknesses</w:t>
                      </w:r>
                      <w:r w:rsidR="00976EF1">
                        <w:rPr>
                          <w:rFonts w:ascii="Times New Roman" w:hAnsi="Times New Roman" w:cs="Times New Roman"/>
                          <w:color w:val="0D0D0D" w:themeColor="text1" w:themeTint="F2"/>
                          <w:sz w:val="24"/>
                          <w:szCs w:val="24"/>
                        </w:rPr>
                        <w:t>.</w:t>
                      </w:r>
                    </w:p>
                    <w:p w14:paraId="758C3F14" w14:textId="4FD5F05F" w:rsidR="00976EF1" w:rsidRDefault="00976EF1" w:rsidP="009F01DB">
                      <w:pPr>
                        <w:pStyle w:val="ListParagraph"/>
                        <w:numPr>
                          <w:ilvl w:val="0"/>
                          <w:numId w:val="2"/>
                        </w:num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Consider the impact your actions have on children and their families.</w:t>
                      </w:r>
                    </w:p>
                    <w:p w14:paraId="5D735616" w14:textId="2A76BFAB" w:rsidR="00976EF1" w:rsidRDefault="00976EF1" w:rsidP="009F01DB">
                      <w:pPr>
                        <w:pStyle w:val="ListParagraph"/>
                        <w:numPr>
                          <w:ilvl w:val="0"/>
                          <w:numId w:val="2"/>
                        </w:num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Review your methods to improve </w:t>
                      </w:r>
                      <w:r w:rsidR="00500C78">
                        <w:rPr>
                          <w:rFonts w:ascii="Times New Roman" w:hAnsi="Times New Roman" w:cs="Times New Roman"/>
                          <w:color w:val="0D0D0D" w:themeColor="text1" w:themeTint="F2"/>
                          <w:sz w:val="24"/>
                          <w:szCs w:val="24"/>
                        </w:rPr>
                        <w:t>the quality of your practice.</w:t>
                      </w:r>
                    </w:p>
                    <w:p w14:paraId="28A3D984" w14:textId="7F18A667" w:rsidR="00500C78" w:rsidRDefault="00500C78" w:rsidP="009F01DB">
                      <w:pPr>
                        <w:pStyle w:val="ListParagraph"/>
                        <w:numPr>
                          <w:ilvl w:val="0"/>
                          <w:numId w:val="2"/>
                        </w:num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Be open to listening and trying </w:t>
                      </w:r>
                      <w:r w:rsidR="0097423E">
                        <w:rPr>
                          <w:rFonts w:ascii="Times New Roman" w:hAnsi="Times New Roman" w:cs="Times New Roman"/>
                          <w:color w:val="0D0D0D" w:themeColor="text1" w:themeTint="F2"/>
                          <w:sz w:val="24"/>
                          <w:szCs w:val="24"/>
                        </w:rPr>
                        <w:t>out new ideas.</w:t>
                      </w:r>
                    </w:p>
                    <w:p w14:paraId="5E1FD490" w14:textId="73B7D983" w:rsidR="0097423E" w:rsidRPr="00256A28" w:rsidRDefault="00256A28" w:rsidP="009F01DB">
                      <w:p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One way to reflect on thoughts and feelings is to keep a diary. This way the activities </w:t>
                      </w:r>
                      <w:r w:rsidR="00BC775D">
                        <w:rPr>
                          <w:rFonts w:ascii="Times New Roman" w:hAnsi="Times New Roman" w:cs="Times New Roman"/>
                          <w:color w:val="0D0D0D" w:themeColor="text1" w:themeTint="F2"/>
                          <w:sz w:val="24"/>
                          <w:szCs w:val="24"/>
                        </w:rPr>
                        <w:t xml:space="preserve">from the week can be written down with the aims and conclusions. </w:t>
                      </w:r>
                      <w:r w:rsidR="000576A4">
                        <w:rPr>
                          <w:rFonts w:ascii="Times New Roman" w:hAnsi="Times New Roman" w:cs="Times New Roman"/>
                          <w:color w:val="0D0D0D" w:themeColor="text1" w:themeTint="F2"/>
                          <w:sz w:val="24"/>
                          <w:szCs w:val="24"/>
                        </w:rPr>
                        <w:t xml:space="preserve">The use of a reflective model, such as Gibbs reflective </w:t>
                      </w:r>
                      <w:r w:rsidR="0038015F">
                        <w:rPr>
                          <w:rFonts w:ascii="Times New Roman" w:hAnsi="Times New Roman" w:cs="Times New Roman"/>
                          <w:color w:val="0D0D0D" w:themeColor="text1" w:themeTint="F2"/>
                          <w:sz w:val="24"/>
                          <w:szCs w:val="24"/>
                        </w:rPr>
                        <w:t xml:space="preserve">cycle of 1988, can be </w:t>
                      </w:r>
                      <w:r w:rsidR="00C85ECB">
                        <w:rPr>
                          <w:rFonts w:ascii="Times New Roman" w:hAnsi="Times New Roman" w:cs="Times New Roman"/>
                          <w:color w:val="0D0D0D" w:themeColor="text1" w:themeTint="F2"/>
                          <w:sz w:val="24"/>
                          <w:szCs w:val="24"/>
                        </w:rPr>
                        <w:t>useful</w:t>
                      </w:r>
                      <w:r w:rsidR="0038015F">
                        <w:rPr>
                          <w:rFonts w:ascii="Times New Roman" w:hAnsi="Times New Roman" w:cs="Times New Roman"/>
                          <w:color w:val="0D0D0D" w:themeColor="text1" w:themeTint="F2"/>
                          <w:sz w:val="24"/>
                          <w:szCs w:val="24"/>
                        </w:rPr>
                        <w:t xml:space="preserve"> in making </w:t>
                      </w:r>
                      <w:r w:rsidR="00D70FAB">
                        <w:rPr>
                          <w:rFonts w:ascii="Times New Roman" w:hAnsi="Times New Roman" w:cs="Times New Roman"/>
                          <w:color w:val="0D0D0D" w:themeColor="text1" w:themeTint="F2"/>
                          <w:sz w:val="24"/>
                          <w:szCs w:val="24"/>
                        </w:rPr>
                        <w:t>a practitioner think through all the phases of an experience or activity. Gibbs</w:t>
                      </w:r>
                      <w:r w:rsidR="00C85ECB">
                        <w:rPr>
                          <w:rFonts w:ascii="Times New Roman" w:hAnsi="Times New Roman" w:cs="Times New Roman"/>
                          <w:color w:val="0D0D0D" w:themeColor="text1" w:themeTint="F2"/>
                          <w:sz w:val="24"/>
                          <w:szCs w:val="24"/>
                        </w:rPr>
                        <w:t>’</w:t>
                      </w:r>
                      <w:r w:rsidR="00B65991">
                        <w:rPr>
                          <w:rFonts w:ascii="Times New Roman" w:hAnsi="Times New Roman" w:cs="Times New Roman"/>
                          <w:color w:val="0D0D0D" w:themeColor="text1" w:themeTint="F2"/>
                          <w:sz w:val="24"/>
                          <w:szCs w:val="24"/>
                        </w:rPr>
                        <w:t xml:space="preserve"> reflective model will allow a practitioner to check whether their work practices are correct or whether they can change anything to improve </w:t>
                      </w:r>
                      <w:r w:rsidR="00E35505">
                        <w:rPr>
                          <w:rFonts w:ascii="Times New Roman" w:hAnsi="Times New Roman" w:cs="Times New Roman"/>
                          <w:color w:val="0D0D0D" w:themeColor="text1" w:themeTint="F2"/>
                          <w:sz w:val="24"/>
                          <w:szCs w:val="24"/>
                        </w:rPr>
                        <w:t>the outcome for the children. A practitioner who takes part in reflective practice has</w:t>
                      </w:r>
                      <w:r w:rsidR="002B3950">
                        <w:rPr>
                          <w:rFonts w:ascii="Times New Roman" w:hAnsi="Times New Roman" w:cs="Times New Roman"/>
                          <w:color w:val="0D0D0D" w:themeColor="text1" w:themeTint="F2"/>
                          <w:sz w:val="24"/>
                          <w:szCs w:val="24"/>
                        </w:rPr>
                        <w:t xml:space="preserve"> </w:t>
                      </w:r>
                      <w:r w:rsidR="00E35505">
                        <w:rPr>
                          <w:rFonts w:ascii="Times New Roman" w:hAnsi="Times New Roman" w:cs="Times New Roman"/>
                          <w:color w:val="0D0D0D" w:themeColor="text1" w:themeTint="F2"/>
                          <w:sz w:val="24"/>
                          <w:szCs w:val="24"/>
                        </w:rPr>
                        <w:t>the added</w:t>
                      </w:r>
                      <w:r w:rsidR="002B3950">
                        <w:rPr>
                          <w:rFonts w:ascii="Times New Roman" w:hAnsi="Times New Roman" w:cs="Times New Roman"/>
                          <w:color w:val="0D0D0D" w:themeColor="text1" w:themeTint="F2"/>
                          <w:sz w:val="24"/>
                          <w:szCs w:val="24"/>
                        </w:rPr>
                        <w:t xml:space="preserve"> advantage of making their role more efficient </w:t>
                      </w:r>
                      <w:r w:rsidR="00193F6A">
                        <w:rPr>
                          <w:rFonts w:ascii="Times New Roman" w:hAnsi="Times New Roman" w:cs="Times New Roman"/>
                          <w:color w:val="0D0D0D" w:themeColor="text1" w:themeTint="F2"/>
                          <w:sz w:val="24"/>
                          <w:szCs w:val="24"/>
                        </w:rPr>
                        <w:t xml:space="preserve">as well as providing evidence to show Estyn how they are constantly trying to improve the quality of </w:t>
                      </w:r>
                      <w:r w:rsidR="001B7ADB">
                        <w:rPr>
                          <w:rFonts w:ascii="Times New Roman" w:hAnsi="Times New Roman" w:cs="Times New Roman"/>
                          <w:color w:val="0D0D0D" w:themeColor="text1" w:themeTint="F2"/>
                          <w:sz w:val="24"/>
                          <w:szCs w:val="24"/>
                        </w:rPr>
                        <w:t>care at their setting (Kelly, 2015).</w:t>
                      </w:r>
                    </w:p>
                    <w:p w14:paraId="15B99E1C" w14:textId="77777777" w:rsidR="0097423E" w:rsidRPr="006173D7" w:rsidRDefault="0097423E" w:rsidP="0097423E">
                      <w:pPr>
                        <w:pStyle w:val="ListParagraph"/>
                        <w:jc w:val="both"/>
                        <w:rPr>
                          <w:rFonts w:ascii="Times New Roman" w:hAnsi="Times New Roman" w:cs="Times New Roman"/>
                          <w:color w:val="0D0D0D" w:themeColor="text1" w:themeTint="F2"/>
                          <w:sz w:val="24"/>
                          <w:szCs w:val="24"/>
                        </w:rPr>
                      </w:pPr>
                    </w:p>
                  </w:txbxContent>
                </v:textbox>
                <w10:wrap anchorx="margin"/>
              </v:rect>
            </w:pict>
          </mc:Fallback>
        </mc:AlternateContent>
      </w:r>
      <w:r w:rsidR="00CA5D5D">
        <w:br w:type="page"/>
      </w:r>
    </w:p>
    <w:p w14:paraId="7428BC8A" w14:textId="47D31CD8" w:rsidR="00593A16" w:rsidRDefault="00593A16">
      <w:r>
        <w:rPr>
          <w:noProof/>
        </w:rPr>
        <w:lastRenderedPageBreak/>
        <mc:AlternateContent>
          <mc:Choice Requires="wps">
            <w:drawing>
              <wp:anchor distT="0" distB="0" distL="114300" distR="114300" simplePos="0" relativeHeight="251658243" behindDoc="0" locked="0" layoutInCell="1" allowOverlap="1" wp14:anchorId="13E4B0FD" wp14:editId="11F2707A">
                <wp:simplePos x="0" y="0"/>
                <wp:positionH relativeFrom="margin">
                  <wp:posOffset>-812800</wp:posOffset>
                </wp:positionH>
                <wp:positionV relativeFrom="paragraph">
                  <wp:posOffset>-57150</wp:posOffset>
                </wp:positionV>
                <wp:extent cx="7327900" cy="5334000"/>
                <wp:effectExtent l="0" t="0" r="25400" b="19050"/>
                <wp:wrapNone/>
                <wp:docPr id="5" name="Rectangle: Rounded Corners 5"/>
                <wp:cNvGraphicFramePr/>
                <a:graphic xmlns:a="http://schemas.openxmlformats.org/drawingml/2006/main">
                  <a:graphicData uri="http://schemas.microsoft.com/office/word/2010/wordprocessingShape">
                    <wps:wsp>
                      <wps:cNvSpPr/>
                      <wps:spPr>
                        <a:xfrm>
                          <a:off x="0" y="0"/>
                          <a:ext cx="7327900" cy="5334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D9F3DC" w14:textId="77777777" w:rsidR="00593A16" w:rsidRDefault="00593A16" w:rsidP="00593A16">
                            <w:pPr>
                              <w:jc w:val="both"/>
                              <w:rPr>
                                <w:rFonts w:ascii="Times New Roman" w:hAnsi="Times New Roman" w:cs="Times New Roman"/>
                                <w:color w:val="0D0D0D" w:themeColor="text1" w:themeTint="F2"/>
                                <w:sz w:val="24"/>
                                <w:szCs w:val="24"/>
                                <w:u w:val="single"/>
                              </w:rPr>
                            </w:pPr>
                            <w:r>
                              <w:rPr>
                                <w:rFonts w:ascii="Times New Roman" w:hAnsi="Times New Roman" w:cs="Times New Roman"/>
                                <w:color w:val="0D0D0D" w:themeColor="text1" w:themeTint="F2"/>
                                <w:sz w:val="24"/>
                                <w:szCs w:val="24"/>
                                <w:u w:val="single"/>
                              </w:rPr>
                              <w:t>Maintaining quality services</w:t>
                            </w:r>
                          </w:p>
                          <w:p w14:paraId="5D6D30F6" w14:textId="77777777" w:rsidR="00593A16" w:rsidRDefault="00593A16" w:rsidP="00593A16">
                            <w:pPr>
                              <w:pStyle w:val="ListParagraph"/>
                              <w:numPr>
                                <w:ilvl w:val="0"/>
                                <w:numId w:val="3"/>
                              </w:numPr>
                              <w:jc w:val="both"/>
                              <w:rPr>
                                <w:rFonts w:ascii="Times New Roman" w:hAnsi="Times New Roman" w:cs="Times New Roman"/>
                                <w:color w:val="0D0D0D" w:themeColor="text1" w:themeTint="F2"/>
                                <w:sz w:val="24"/>
                                <w:szCs w:val="24"/>
                              </w:rPr>
                            </w:pPr>
                            <w:r w:rsidRPr="00686D21">
                              <w:rPr>
                                <w:rFonts w:ascii="Times New Roman" w:hAnsi="Times New Roman" w:cs="Times New Roman"/>
                                <w:color w:val="0D0D0D" w:themeColor="text1" w:themeTint="F2"/>
                                <w:sz w:val="24"/>
                                <w:szCs w:val="24"/>
                              </w:rPr>
                              <w:t>Estyn is the education and training inspectorate for Wales. They help to maintain the quality and standards within nurseries and primary schools. In 2019 it was announced that plans were being put into place for Estyn to play a greater role in supporting nurseries and schools with the preparation for the new curriculum (Estyn, 2020).</w:t>
                            </w:r>
                          </w:p>
                          <w:p w14:paraId="40FC38E4" w14:textId="77777777" w:rsidR="00593A16" w:rsidRDefault="00593A16" w:rsidP="00593A16">
                            <w:pPr>
                              <w:pStyle w:val="ListParagraph"/>
                              <w:numPr>
                                <w:ilvl w:val="0"/>
                                <w:numId w:val="3"/>
                              </w:numPr>
                              <w:jc w:val="both"/>
                              <w:rPr>
                                <w:rFonts w:ascii="Times New Roman" w:hAnsi="Times New Roman" w:cs="Times New Roman"/>
                                <w:color w:val="0D0D0D" w:themeColor="text1" w:themeTint="F2"/>
                                <w:sz w:val="24"/>
                                <w:szCs w:val="24"/>
                              </w:rPr>
                            </w:pPr>
                            <w:r w:rsidRPr="00686D21">
                              <w:rPr>
                                <w:rFonts w:ascii="Times New Roman" w:hAnsi="Times New Roman" w:cs="Times New Roman"/>
                                <w:color w:val="0D0D0D" w:themeColor="text1" w:themeTint="F2"/>
                                <w:sz w:val="24"/>
                                <w:szCs w:val="24"/>
                              </w:rPr>
                              <w:t xml:space="preserve"> Alongside Estyn is the Care Inspectorate for Wales. They are the independent regulator of social care and childcare in Wales. They help to maintain the quality services provided in childcare and play services, such as child minders, creches, full day care, out of school care and open access play provisions (Care Inspectorate Wales, 2020). </w:t>
                            </w:r>
                          </w:p>
                          <w:p w14:paraId="271F4F68" w14:textId="77777777" w:rsidR="00593A16" w:rsidRDefault="00593A16" w:rsidP="00593A16">
                            <w:pPr>
                              <w:pStyle w:val="ListParagraph"/>
                              <w:numPr>
                                <w:ilvl w:val="0"/>
                                <w:numId w:val="3"/>
                              </w:numPr>
                              <w:jc w:val="both"/>
                              <w:rPr>
                                <w:rFonts w:ascii="Times New Roman" w:hAnsi="Times New Roman" w:cs="Times New Roman"/>
                                <w:color w:val="0D0D0D" w:themeColor="text1" w:themeTint="F2"/>
                                <w:sz w:val="24"/>
                                <w:szCs w:val="24"/>
                              </w:rPr>
                            </w:pPr>
                            <w:r w:rsidRPr="00686D21">
                              <w:rPr>
                                <w:rFonts w:ascii="Times New Roman" w:hAnsi="Times New Roman" w:cs="Times New Roman"/>
                                <w:color w:val="0D0D0D" w:themeColor="text1" w:themeTint="F2"/>
                                <w:sz w:val="24"/>
                                <w:szCs w:val="24"/>
                              </w:rPr>
                              <w:t>Once an inspection has been carried out by either of these inspectorates, the setting then needs to put into place the mechanisms for the staff to share and reflect on what they do well thus improving the quality of the teaching and learning through the emphasis of reflective practice (Estyn, 2020).</w:t>
                            </w:r>
                          </w:p>
                          <w:p w14:paraId="773614AE" w14:textId="5BFFB9D1" w:rsidR="00593A16" w:rsidRDefault="00593A16" w:rsidP="00593A16">
                            <w:pPr>
                              <w:pStyle w:val="ListParagraph"/>
                              <w:numPr>
                                <w:ilvl w:val="0"/>
                                <w:numId w:val="3"/>
                              </w:num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The EPPE report 2004 showed how quality makes a difference to a child’s development along with positive qualifications that the staff hold. The report states that the knowledge of child development underpins sound practice but can often be weak among early years practitioners. It is suggested that the gap be reduced through continuous professional development which includes reflective practice and sustained shared thinking (Sylva et al. 2004).</w:t>
                            </w:r>
                          </w:p>
                          <w:p w14:paraId="7C886482" w14:textId="164226A4" w:rsidR="00081391" w:rsidRDefault="00081391" w:rsidP="00593A16">
                            <w:pPr>
                              <w:pStyle w:val="ListParagraph"/>
                              <w:numPr>
                                <w:ilvl w:val="0"/>
                                <w:numId w:val="3"/>
                              </w:num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To provide high quality</w:t>
                            </w:r>
                            <w:r w:rsidR="00003909">
                              <w:rPr>
                                <w:rFonts w:ascii="Times New Roman" w:hAnsi="Times New Roman" w:cs="Times New Roman"/>
                                <w:color w:val="0D0D0D" w:themeColor="text1" w:themeTint="F2"/>
                                <w:sz w:val="24"/>
                                <w:szCs w:val="24"/>
                              </w:rPr>
                              <w:t xml:space="preserve">, effective services for </w:t>
                            </w:r>
                            <w:r w:rsidR="00446BBC">
                              <w:rPr>
                                <w:rFonts w:ascii="Times New Roman" w:hAnsi="Times New Roman" w:cs="Times New Roman"/>
                                <w:color w:val="0D0D0D" w:themeColor="text1" w:themeTint="F2"/>
                                <w:sz w:val="24"/>
                                <w:szCs w:val="24"/>
                              </w:rPr>
                              <w:t>a child and their families, there must be a commitment to ongoing learning, professional development</w:t>
                            </w:r>
                            <w:r w:rsidR="00A36F8D">
                              <w:rPr>
                                <w:rFonts w:ascii="Times New Roman" w:hAnsi="Times New Roman" w:cs="Times New Roman"/>
                                <w:color w:val="0D0D0D" w:themeColor="text1" w:themeTint="F2"/>
                                <w:sz w:val="24"/>
                                <w:szCs w:val="24"/>
                              </w:rPr>
                              <w:t xml:space="preserve"> and reflective practice in environments that are respectful and responsive to the child, family and the practitioners (</w:t>
                            </w:r>
                            <w:r w:rsidR="005279BE">
                              <w:rPr>
                                <w:rFonts w:ascii="Times New Roman" w:hAnsi="Times New Roman" w:cs="Times New Roman"/>
                                <w:color w:val="0D0D0D" w:themeColor="text1" w:themeTint="F2"/>
                                <w:sz w:val="24"/>
                                <w:szCs w:val="24"/>
                              </w:rPr>
                              <w:t>Lorraine, 2017).</w:t>
                            </w:r>
                          </w:p>
                          <w:p w14:paraId="02D12F0F" w14:textId="096F18EC" w:rsidR="0092334F" w:rsidRPr="00686D21" w:rsidRDefault="0092334F" w:rsidP="00593A16">
                            <w:pPr>
                              <w:pStyle w:val="ListParagraph"/>
                              <w:numPr>
                                <w:ilvl w:val="0"/>
                                <w:numId w:val="3"/>
                              </w:num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Quality </w:t>
                            </w:r>
                            <w:r w:rsidR="00B82051">
                              <w:rPr>
                                <w:rFonts w:ascii="Times New Roman" w:hAnsi="Times New Roman" w:cs="Times New Roman"/>
                                <w:color w:val="0D0D0D" w:themeColor="text1" w:themeTint="F2"/>
                                <w:sz w:val="24"/>
                                <w:szCs w:val="24"/>
                              </w:rPr>
                              <w:t>improvement tools are a guidance which will support a practitioner to review their practice</w:t>
                            </w:r>
                            <w:r w:rsidR="004B5536">
                              <w:rPr>
                                <w:rFonts w:ascii="Times New Roman" w:hAnsi="Times New Roman" w:cs="Times New Roman"/>
                                <w:color w:val="0D0D0D" w:themeColor="text1" w:themeTint="F2"/>
                                <w:sz w:val="24"/>
                                <w:szCs w:val="24"/>
                              </w:rPr>
                              <w:t xml:space="preserve"> and make improvements that will lead to better outcomes for the children and their families. </w:t>
                            </w:r>
                            <w:r w:rsidR="00466FD2">
                              <w:rPr>
                                <w:rFonts w:ascii="Times New Roman" w:hAnsi="Times New Roman" w:cs="Times New Roman"/>
                                <w:color w:val="0D0D0D" w:themeColor="text1" w:themeTint="F2"/>
                                <w:sz w:val="24"/>
                                <w:szCs w:val="24"/>
                              </w:rPr>
                              <w:t xml:space="preserve">These tools will ensure that reflection is across all areas of the </w:t>
                            </w:r>
                            <w:proofErr w:type="gramStart"/>
                            <w:r w:rsidR="00466FD2">
                              <w:rPr>
                                <w:rFonts w:ascii="Times New Roman" w:hAnsi="Times New Roman" w:cs="Times New Roman"/>
                                <w:color w:val="0D0D0D" w:themeColor="text1" w:themeTint="F2"/>
                                <w:sz w:val="24"/>
                                <w:szCs w:val="24"/>
                              </w:rPr>
                              <w:t>practitioners</w:t>
                            </w:r>
                            <w:proofErr w:type="gramEnd"/>
                            <w:r w:rsidR="00466FD2">
                              <w:rPr>
                                <w:rFonts w:ascii="Times New Roman" w:hAnsi="Times New Roman" w:cs="Times New Roman"/>
                                <w:color w:val="0D0D0D" w:themeColor="text1" w:themeTint="F2"/>
                                <w:sz w:val="24"/>
                                <w:szCs w:val="24"/>
                              </w:rPr>
                              <w:t xml:space="preserve"> practice and most will work to a set of standards (Pacey,2016).</w:t>
                            </w:r>
                          </w:p>
                          <w:p w14:paraId="72A43E02" w14:textId="77777777" w:rsidR="00593A16" w:rsidRDefault="00593A16" w:rsidP="00593A1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E4B0FD" id="Rectangle: Rounded Corners 5" o:spid="_x0000_s1032" style="position:absolute;margin-left:-64pt;margin-top:-4.5pt;width:577pt;height:420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" fillcolor="#4472c4 [3204]" strokecolor="#1f3763 [1604]" strokeweight="1pt">
                <v:stroke joinstyle="miter"/>
                <v:textbox>
                  <w:txbxContent>
                    <w:p w14:paraId="6DD9F3DC" w14:textId="77777777" w:rsidR="00593A16" w:rsidRDefault="00593A16" w:rsidP="00593A16">
                      <w:pPr>
                        <w:jc w:val="both"/>
                        <w:rPr>
                          <w:rFonts w:ascii="Times New Roman" w:hAnsi="Times New Roman" w:cs="Times New Roman"/>
                          <w:color w:val="0D0D0D" w:themeColor="text1" w:themeTint="F2"/>
                          <w:sz w:val="24"/>
                          <w:szCs w:val="24"/>
                          <w:u w:val="single"/>
                        </w:rPr>
                      </w:pPr>
                      <w:r>
                        <w:rPr>
                          <w:rFonts w:ascii="Times New Roman" w:hAnsi="Times New Roman" w:cs="Times New Roman"/>
                          <w:color w:val="0D0D0D" w:themeColor="text1" w:themeTint="F2"/>
                          <w:sz w:val="24"/>
                          <w:szCs w:val="24"/>
                          <w:u w:val="single"/>
                        </w:rPr>
                        <w:t>Maintaining quality services</w:t>
                      </w:r>
                    </w:p>
                    <w:p w14:paraId="5D6D30F6" w14:textId="77777777" w:rsidR="00593A16" w:rsidRDefault="00593A16" w:rsidP="00593A16">
                      <w:pPr>
                        <w:pStyle w:val="ListParagraph"/>
                        <w:numPr>
                          <w:ilvl w:val="0"/>
                          <w:numId w:val="3"/>
                        </w:numPr>
                        <w:jc w:val="both"/>
                        <w:rPr>
                          <w:rFonts w:ascii="Times New Roman" w:hAnsi="Times New Roman" w:cs="Times New Roman"/>
                          <w:color w:val="0D0D0D" w:themeColor="text1" w:themeTint="F2"/>
                          <w:sz w:val="24"/>
                          <w:szCs w:val="24"/>
                        </w:rPr>
                      </w:pPr>
                      <w:r w:rsidRPr="00686D21">
                        <w:rPr>
                          <w:rFonts w:ascii="Times New Roman" w:hAnsi="Times New Roman" w:cs="Times New Roman"/>
                          <w:color w:val="0D0D0D" w:themeColor="text1" w:themeTint="F2"/>
                          <w:sz w:val="24"/>
                          <w:szCs w:val="24"/>
                        </w:rPr>
                        <w:t>Estyn is the education and training inspectorate for Wales. They help to maintain the quality and standards within nurseries and primary schools. In 2019 it was announced that plans were being put into place for Estyn to play a greater role in supporting nurseries and schools with the preparation for the new curriculum (Estyn, 2020).</w:t>
                      </w:r>
                    </w:p>
                    <w:p w14:paraId="40FC38E4" w14:textId="77777777" w:rsidR="00593A16" w:rsidRDefault="00593A16" w:rsidP="00593A16">
                      <w:pPr>
                        <w:pStyle w:val="ListParagraph"/>
                        <w:numPr>
                          <w:ilvl w:val="0"/>
                          <w:numId w:val="3"/>
                        </w:numPr>
                        <w:jc w:val="both"/>
                        <w:rPr>
                          <w:rFonts w:ascii="Times New Roman" w:hAnsi="Times New Roman" w:cs="Times New Roman"/>
                          <w:color w:val="0D0D0D" w:themeColor="text1" w:themeTint="F2"/>
                          <w:sz w:val="24"/>
                          <w:szCs w:val="24"/>
                        </w:rPr>
                      </w:pPr>
                      <w:r w:rsidRPr="00686D21">
                        <w:rPr>
                          <w:rFonts w:ascii="Times New Roman" w:hAnsi="Times New Roman" w:cs="Times New Roman"/>
                          <w:color w:val="0D0D0D" w:themeColor="text1" w:themeTint="F2"/>
                          <w:sz w:val="24"/>
                          <w:szCs w:val="24"/>
                        </w:rPr>
                        <w:t xml:space="preserve"> Alongside Estyn is the Care Inspectorate for Wales. They are the independent regulator of social care and childcare in Wales. They help to maintain the quality services provided in childcare and play services, such as child minders, creches, full day care, out of school care and open access play provisions (Care Inspectorate Wales, 2020). </w:t>
                      </w:r>
                    </w:p>
                    <w:p w14:paraId="271F4F68" w14:textId="77777777" w:rsidR="00593A16" w:rsidRDefault="00593A16" w:rsidP="00593A16">
                      <w:pPr>
                        <w:pStyle w:val="ListParagraph"/>
                        <w:numPr>
                          <w:ilvl w:val="0"/>
                          <w:numId w:val="3"/>
                        </w:numPr>
                        <w:jc w:val="both"/>
                        <w:rPr>
                          <w:rFonts w:ascii="Times New Roman" w:hAnsi="Times New Roman" w:cs="Times New Roman"/>
                          <w:color w:val="0D0D0D" w:themeColor="text1" w:themeTint="F2"/>
                          <w:sz w:val="24"/>
                          <w:szCs w:val="24"/>
                        </w:rPr>
                      </w:pPr>
                      <w:r w:rsidRPr="00686D21">
                        <w:rPr>
                          <w:rFonts w:ascii="Times New Roman" w:hAnsi="Times New Roman" w:cs="Times New Roman"/>
                          <w:color w:val="0D0D0D" w:themeColor="text1" w:themeTint="F2"/>
                          <w:sz w:val="24"/>
                          <w:szCs w:val="24"/>
                        </w:rPr>
                        <w:t>Once an inspection has been carried out by either of these inspectorates, the setting then needs to put into place the mechanisms for the staff to share and reflect on what they do well thus improving the quality of the teaching and learning through the emphasis of reflective practice (Estyn, 2020).</w:t>
                      </w:r>
                    </w:p>
                    <w:p w14:paraId="773614AE" w14:textId="5BFFB9D1" w:rsidR="00593A16" w:rsidRDefault="00593A16" w:rsidP="00593A16">
                      <w:pPr>
                        <w:pStyle w:val="ListParagraph"/>
                        <w:numPr>
                          <w:ilvl w:val="0"/>
                          <w:numId w:val="3"/>
                        </w:num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The EPPE report 2004 showed how quality makes a difference to a child’s development along with positive qualifications that the staff hold. The report states that the knowledge of child development underpins sound practice but can often be weak among early years practitioners. It is suggested that the gap be reduced through continuous professional development which includes reflective practice and sustained shared thinking (Sylva et al. 2004).</w:t>
                      </w:r>
                    </w:p>
                    <w:p w14:paraId="7C886482" w14:textId="164226A4" w:rsidR="00081391" w:rsidRDefault="00081391" w:rsidP="00593A16">
                      <w:pPr>
                        <w:pStyle w:val="ListParagraph"/>
                        <w:numPr>
                          <w:ilvl w:val="0"/>
                          <w:numId w:val="3"/>
                        </w:num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To provide high quality</w:t>
                      </w:r>
                      <w:r w:rsidR="00003909">
                        <w:rPr>
                          <w:rFonts w:ascii="Times New Roman" w:hAnsi="Times New Roman" w:cs="Times New Roman"/>
                          <w:color w:val="0D0D0D" w:themeColor="text1" w:themeTint="F2"/>
                          <w:sz w:val="24"/>
                          <w:szCs w:val="24"/>
                        </w:rPr>
                        <w:t xml:space="preserve">, effective services for </w:t>
                      </w:r>
                      <w:r w:rsidR="00446BBC">
                        <w:rPr>
                          <w:rFonts w:ascii="Times New Roman" w:hAnsi="Times New Roman" w:cs="Times New Roman"/>
                          <w:color w:val="0D0D0D" w:themeColor="text1" w:themeTint="F2"/>
                          <w:sz w:val="24"/>
                          <w:szCs w:val="24"/>
                        </w:rPr>
                        <w:t>a child and their families, there must be a commitment to ongoing learning, professional development</w:t>
                      </w:r>
                      <w:r w:rsidR="00A36F8D">
                        <w:rPr>
                          <w:rFonts w:ascii="Times New Roman" w:hAnsi="Times New Roman" w:cs="Times New Roman"/>
                          <w:color w:val="0D0D0D" w:themeColor="text1" w:themeTint="F2"/>
                          <w:sz w:val="24"/>
                          <w:szCs w:val="24"/>
                        </w:rPr>
                        <w:t xml:space="preserve"> and reflective practice in environments that are respectful and responsive to the child, family and the practitioners (</w:t>
                      </w:r>
                      <w:r w:rsidR="005279BE">
                        <w:rPr>
                          <w:rFonts w:ascii="Times New Roman" w:hAnsi="Times New Roman" w:cs="Times New Roman"/>
                          <w:color w:val="0D0D0D" w:themeColor="text1" w:themeTint="F2"/>
                          <w:sz w:val="24"/>
                          <w:szCs w:val="24"/>
                        </w:rPr>
                        <w:t>Lorraine, 2017).</w:t>
                      </w:r>
                    </w:p>
                    <w:p w14:paraId="02D12F0F" w14:textId="096F18EC" w:rsidR="0092334F" w:rsidRPr="00686D21" w:rsidRDefault="0092334F" w:rsidP="00593A16">
                      <w:pPr>
                        <w:pStyle w:val="ListParagraph"/>
                        <w:numPr>
                          <w:ilvl w:val="0"/>
                          <w:numId w:val="3"/>
                        </w:numPr>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Quality </w:t>
                      </w:r>
                      <w:r w:rsidR="00B82051">
                        <w:rPr>
                          <w:rFonts w:ascii="Times New Roman" w:hAnsi="Times New Roman" w:cs="Times New Roman"/>
                          <w:color w:val="0D0D0D" w:themeColor="text1" w:themeTint="F2"/>
                          <w:sz w:val="24"/>
                          <w:szCs w:val="24"/>
                        </w:rPr>
                        <w:t>improvement tools are a guidance which will support a practitioner to review their practice</w:t>
                      </w:r>
                      <w:r w:rsidR="004B5536">
                        <w:rPr>
                          <w:rFonts w:ascii="Times New Roman" w:hAnsi="Times New Roman" w:cs="Times New Roman"/>
                          <w:color w:val="0D0D0D" w:themeColor="text1" w:themeTint="F2"/>
                          <w:sz w:val="24"/>
                          <w:szCs w:val="24"/>
                        </w:rPr>
                        <w:t xml:space="preserve"> and make improvements that will lead to better outcomes for the children and their families. </w:t>
                      </w:r>
                      <w:r w:rsidR="00466FD2">
                        <w:rPr>
                          <w:rFonts w:ascii="Times New Roman" w:hAnsi="Times New Roman" w:cs="Times New Roman"/>
                          <w:color w:val="0D0D0D" w:themeColor="text1" w:themeTint="F2"/>
                          <w:sz w:val="24"/>
                          <w:szCs w:val="24"/>
                        </w:rPr>
                        <w:t xml:space="preserve">These tools will ensure that reflection is across all areas of the </w:t>
                      </w:r>
                      <w:proofErr w:type="gramStart"/>
                      <w:r w:rsidR="00466FD2">
                        <w:rPr>
                          <w:rFonts w:ascii="Times New Roman" w:hAnsi="Times New Roman" w:cs="Times New Roman"/>
                          <w:color w:val="0D0D0D" w:themeColor="text1" w:themeTint="F2"/>
                          <w:sz w:val="24"/>
                          <w:szCs w:val="24"/>
                        </w:rPr>
                        <w:t>practitioners</w:t>
                      </w:r>
                      <w:proofErr w:type="gramEnd"/>
                      <w:r w:rsidR="00466FD2">
                        <w:rPr>
                          <w:rFonts w:ascii="Times New Roman" w:hAnsi="Times New Roman" w:cs="Times New Roman"/>
                          <w:color w:val="0D0D0D" w:themeColor="text1" w:themeTint="F2"/>
                          <w:sz w:val="24"/>
                          <w:szCs w:val="24"/>
                        </w:rPr>
                        <w:t xml:space="preserve"> practice and most will work to a set of standards (Pacey,2016).</w:t>
                      </w:r>
                    </w:p>
                    <w:p w14:paraId="72A43E02" w14:textId="77777777" w:rsidR="00593A16" w:rsidRDefault="00593A16" w:rsidP="00593A16">
                      <w:pPr>
                        <w:jc w:val="center"/>
                      </w:pPr>
                    </w:p>
                  </w:txbxContent>
                </v:textbox>
                <w10:wrap anchorx="margin"/>
              </v:roundrect>
            </w:pict>
          </mc:Fallback>
        </mc:AlternateContent>
      </w:r>
    </w:p>
    <w:p w14:paraId="580F51EB" w14:textId="255356BC" w:rsidR="008764ED" w:rsidRDefault="005F49F7">
      <w:r>
        <w:rPr>
          <w:noProof/>
        </w:rPr>
        <mc:AlternateContent>
          <mc:Choice Requires="wps">
            <w:drawing>
              <wp:anchor distT="0" distB="0" distL="114300" distR="114300" simplePos="0" relativeHeight="251658242" behindDoc="0" locked="0" layoutInCell="1" allowOverlap="1" wp14:anchorId="388E57B1" wp14:editId="51147823">
                <wp:simplePos x="0" y="0"/>
                <wp:positionH relativeFrom="margin">
                  <wp:posOffset>-762000</wp:posOffset>
                </wp:positionH>
                <wp:positionV relativeFrom="paragraph">
                  <wp:posOffset>5347335</wp:posOffset>
                </wp:positionV>
                <wp:extent cx="7245350" cy="3181350"/>
                <wp:effectExtent l="0" t="0" r="12700" b="19050"/>
                <wp:wrapNone/>
                <wp:docPr id="4" name="Rectangle: Rounded Corners 4"/>
                <wp:cNvGraphicFramePr/>
                <a:graphic xmlns:a="http://schemas.openxmlformats.org/drawingml/2006/main">
                  <a:graphicData uri="http://schemas.microsoft.com/office/word/2010/wordprocessingShape">
                    <wps:wsp>
                      <wps:cNvSpPr/>
                      <wps:spPr>
                        <a:xfrm>
                          <a:off x="0" y="0"/>
                          <a:ext cx="7245350" cy="3181350"/>
                        </a:xfrm>
                        <a:prstGeom prst="roundRect">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8D5E54F" w14:textId="20E78C45" w:rsidR="00AE6A1E" w:rsidRDefault="00E0700D" w:rsidP="009F01DB">
                            <w:pPr>
                              <w:jc w:val="both"/>
                              <w:rPr>
                                <w:rFonts w:ascii="Times New Roman" w:hAnsi="Times New Roman" w:cs="Times New Roman"/>
                                <w:color w:val="0D0D0D" w:themeColor="text1" w:themeTint="F2"/>
                                <w:sz w:val="24"/>
                                <w:szCs w:val="24"/>
                                <w:u w:val="single"/>
                              </w:rPr>
                            </w:pPr>
                            <w:r w:rsidRPr="00E0700D">
                              <w:rPr>
                                <w:rFonts w:ascii="Times New Roman" w:hAnsi="Times New Roman" w:cs="Times New Roman"/>
                                <w:color w:val="0D0D0D" w:themeColor="text1" w:themeTint="F2"/>
                                <w:sz w:val="24"/>
                                <w:szCs w:val="24"/>
                                <w:u w:val="single"/>
                              </w:rPr>
                              <w:t>Reflective practice and the New Curriculum</w:t>
                            </w:r>
                          </w:p>
                          <w:p w14:paraId="66636A7E" w14:textId="77777777" w:rsidR="004C6E25" w:rsidRPr="00D67838" w:rsidRDefault="00E0700D" w:rsidP="00D67838">
                            <w:pPr>
                              <w:pStyle w:val="ListParagraph"/>
                              <w:numPr>
                                <w:ilvl w:val="0"/>
                                <w:numId w:val="4"/>
                              </w:numPr>
                              <w:jc w:val="both"/>
                              <w:rPr>
                                <w:rFonts w:ascii="Times New Roman" w:hAnsi="Times New Roman" w:cs="Times New Roman"/>
                                <w:color w:val="0D0D0D" w:themeColor="text1" w:themeTint="F2"/>
                                <w:sz w:val="24"/>
                                <w:szCs w:val="24"/>
                              </w:rPr>
                            </w:pPr>
                            <w:r w:rsidRPr="00D67838">
                              <w:rPr>
                                <w:rFonts w:ascii="Times New Roman" w:hAnsi="Times New Roman" w:cs="Times New Roman"/>
                                <w:color w:val="0D0D0D" w:themeColor="text1" w:themeTint="F2"/>
                                <w:sz w:val="24"/>
                                <w:szCs w:val="24"/>
                              </w:rPr>
                              <w:t xml:space="preserve">Within the </w:t>
                            </w:r>
                            <w:r w:rsidR="00D402AD" w:rsidRPr="00D67838">
                              <w:rPr>
                                <w:rFonts w:ascii="Times New Roman" w:hAnsi="Times New Roman" w:cs="Times New Roman"/>
                                <w:color w:val="0D0D0D" w:themeColor="text1" w:themeTint="F2"/>
                                <w:sz w:val="24"/>
                                <w:szCs w:val="24"/>
                              </w:rPr>
                              <w:t>Curriculum for Wales guidance, which was published in January 2004</w:t>
                            </w:r>
                            <w:r w:rsidR="008D08AE" w:rsidRPr="00D67838">
                              <w:rPr>
                                <w:rFonts w:ascii="Times New Roman" w:hAnsi="Times New Roman" w:cs="Times New Roman"/>
                                <w:color w:val="0D0D0D" w:themeColor="text1" w:themeTint="F2"/>
                                <w:sz w:val="24"/>
                                <w:szCs w:val="24"/>
                              </w:rPr>
                              <w:t xml:space="preserve"> </w:t>
                            </w:r>
                            <w:r w:rsidR="00EA03BE" w:rsidRPr="00D67838">
                              <w:rPr>
                                <w:rFonts w:ascii="Times New Roman" w:hAnsi="Times New Roman" w:cs="Times New Roman"/>
                                <w:color w:val="0D0D0D" w:themeColor="text1" w:themeTint="F2"/>
                                <w:sz w:val="24"/>
                                <w:szCs w:val="24"/>
                              </w:rPr>
                              <w:t>to help better understand the new curriculum for Wales</w:t>
                            </w:r>
                            <w:r w:rsidR="008D08AE" w:rsidRPr="00D67838">
                              <w:rPr>
                                <w:rFonts w:ascii="Times New Roman" w:hAnsi="Times New Roman" w:cs="Times New Roman"/>
                                <w:color w:val="0D0D0D" w:themeColor="text1" w:themeTint="F2"/>
                                <w:sz w:val="24"/>
                                <w:szCs w:val="24"/>
                              </w:rPr>
                              <w:t>, progression is a fundamental aspect. For this progression to work</w:t>
                            </w:r>
                            <w:r w:rsidR="005D7101" w:rsidRPr="00D67838">
                              <w:rPr>
                                <w:rFonts w:ascii="Times New Roman" w:hAnsi="Times New Roman" w:cs="Times New Roman"/>
                                <w:color w:val="0D0D0D" w:themeColor="text1" w:themeTint="F2"/>
                                <w:sz w:val="24"/>
                                <w:szCs w:val="24"/>
                              </w:rPr>
                              <w:t xml:space="preserve"> within the new curriculum there will need to be a shared understanding along with professional dialogue. This will then enable practitioners to share and reflect </w:t>
                            </w:r>
                            <w:r w:rsidR="00197B2E" w:rsidRPr="00D67838">
                              <w:rPr>
                                <w:rFonts w:ascii="Times New Roman" w:hAnsi="Times New Roman" w:cs="Times New Roman"/>
                                <w:color w:val="0D0D0D" w:themeColor="text1" w:themeTint="F2"/>
                                <w:sz w:val="24"/>
                                <w:szCs w:val="24"/>
                              </w:rPr>
                              <w:t xml:space="preserve">on the impact of their school curriculum, their experiences of the learning process and of supporting learners </w:t>
                            </w:r>
                            <w:r w:rsidR="00B23D7D" w:rsidRPr="00D67838">
                              <w:rPr>
                                <w:rFonts w:ascii="Times New Roman" w:hAnsi="Times New Roman" w:cs="Times New Roman"/>
                                <w:color w:val="0D0D0D" w:themeColor="text1" w:themeTint="F2"/>
                                <w:sz w:val="24"/>
                                <w:szCs w:val="24"/>
                              </w:rPr>
                              <w:t xml:space="preserve">to progress. </w:t>
                            </w:r>
                          </w:p>
                          <w:p w14:paraId="6DFCE664" w14:textId="559F96A7" w:rsidR="00E0700D" w:rsidRPr="00D67838" w:rsidRDefault="00B23D7D" w:rsidP="00D67838">
                            <w:pPr>
                              <w:pStyle w:val="ListParagraph"/>
                              <w:numPr>
                                <w:ilvl w:val="0"/>
                                <w:numId w:val="4"/>
                              </w:numPr>
                              <w:jc w:val="both"/>
                              <w:rPr>
                                <w:rFonts w:ascii="Times New Roman" w:hAnsi="Times New Roman" w:cs="Times New Roman"/>
                                <w:color w:val="0D0D0D" w:themeColor="text1" w:themeTint="F2"/>
                                <w:sz w:val="24"/>
                                <w:szCs w:val="24"/>
                              </w:rPr>
                            </w:pPr>
                            <w:r w:rsidRPr="00D67838">
                              <w:rPr>
                                <w:rFonts w:ascii="Times New Roman" w:hAnsi="Times New Roman" w:cs="Times New Roman"/>
                                <w:color w:val="0D0D0D" w:themeColor="text1" w:themeTint="F2"/>
                                <w:sz w:val="24"/>
                                <w:szCs w:val="24"/>
                              </w:rPr>
                              <w:t xml:space="preserve">The insight and understanding that can be gained </w:t>
                            </w:r>
                            <w:proofErr w:type="gramStart"/>
                            <w:r w:rsidRPr="00D67838">
                              <w:rPr>
                                <w:rFonts w:ascii="Times New Roman" w:hAnsi="Times New Roman" w:cs="Times New Roman"/>
                                <w:color w:val="0D0D0D" w:themeColor="text1" w:themeTint="F2"/>
                                <w:sz w:val="24"/>
                                <w:szCs w:val="24"/>
                              </w:rPr>
                              <w:t>as a result of</w:t>
                            </w:r>
                            <w:proofErr w:type="gramEnd"/>
                            <w:r w:rsidRPr="00D67838">
                              <w:rPr>
                                <w:rFonts w:ascii="Times New Roman" w:hAnsi="Times New Roman" w:cs="Times New Roman"/>
                                <w:color w:val="0D0D0D" w:themeColor="text1" w:themeTint="F2"/>
                                <w:sz w:val="24"/>
                                <w:szCs w:val="24"/>
                              </w:rPr>
                              <w:t xml:space="preserve"> this </w:t>
                            </w:r>
                            <w:r w:rsidR="00DA0697" w:rsidRPr="00D67838">
                              <w:rPr>
                                <w:rFonts w:ascii="Times New Roman" w:hAnsi="Times New Roman" w:cs="Times New Roman"/>
                                <w:color w:val="0D0D0D" w:themeColor="text1" w:themeTint="F2"/>
                                <w:sz w:val="24"/>
                                <w:szCs w:val="24"/>
                              </w:rPr>
                              <w:t>group</w:t>
                            </w:r>
                            <w:r w:rsidRPr="00D67838">
                              <w:rPr>
                                <w:rFonts w:ascii="Times New Roman" w:hAnsi="Times New Roman" w:cs="Times New Roman"/>
                                <w:color w:val="0D0D0D" w:themeColor="text1" w:themeTint="F2"/>
                                <w:sz w:val="24"/>
                                <w:szCs w:val="24"/>
                              </w:rPr>
                              <w:t xml:space="preserve"> </w:t>
                            </w:r>
                            <w:r w:rsidR="00AC3986" w:rsidRPr="00D67838">
                              <w:rPr>
                                <w:rFonts w:ascii="Times New Roman" w:hAnsi="Times New Roman" w:cs="Times New Roman"/>
                                <w:color w:val="0D0D0D" w:themeColor="text1" w:themeTint="F2"/>
                                <w:sz w:val="24"/>
                                <w:szCs w:val="24"/>
                              </w:rPr>
                              <w:t xml:space="preserve">reflection should help the setting to define future priorities </w:t>
                            </w:r>
                            <w:r w:rsidR="00C0593A" w:rsidRPr="00D67838">
                              <w:rPr>
                                <w:rFonts w:ascii="Times New Roman" w:hAnsi="Times New Roman" w:cs="Times New Roman"/>
                                <w:color w:val="0D0D0D" w:themeColor="text1" w:themeTint="F2"/>
                                <w:sz w:val="24"/>
                                <w:szCs w:val="24"/>
                              </w:rPr>
                              <w:t xml:space="preserve">for leadership, the curriculum design along with learning and teaching (Welsh Gov, 2020). </w:t>
                            </w:r>
                            <w:r w:rsidR="00303123" w:rsidRPr="00D67838">
                              <w:rPr>
                                <w:rFonts w:ascii="Times New Roman" w:hAnsi="Times New Roman" w:cs="Times New Roman"/>
                                <w:color w:val="0D0D0D" w:themeColor="text1" w:themeTint="F2"/>
                                <w:sz w:val="24"/>
                                <w:szCs w:val="24"/>
                              </w:rPr>
                              <w:t>Some practitioners may feel anxious about group reflection</w:t>
                            </w:r>
                            <w:r w:rsidR="004C23E4" w:rsidRPr="00D67838">
                              <w:rPr>
                                <w:rFonts w:ascii="Times New Roman" w:hAnsi="Times New Roman" w:cs="Times New Roman"/>
                                <w:color w:val="0D0D0D" w:themeColor="text1" w:themeTint="F2"/>
                                <w:sz w:val="24"/>
                                <w:szCs w:val="24"/>
                              </w:rPr>
                              <w:t xml:space="preserve"> with their fellow practitioners but as was stated by Miller-Young, once the initial fears are over</w:t>
                            </w:r>
                            <w:r w:rsidR="005540D1" w:rsidRPr="00D67838">
                              <w:rPr>
                                <w:rFonts w:ascii="Times New Roman" w:hAnsi="Times New Roman" w:cs="Times New Roman"/>
                                <w:color w:val="0D0D0D" w:themeColor="text1" w:themeTint="F2"/>
                                <w:sz w:val="24"/>
                                <w:szCs w:val="24"/>
                              </w:rPr>
                              <w:t xml:space="preserve">come it can be an important factor in generating new questioning, new </w:t>
                            </w:r>
                            <w:r w:rsidR="00252EA2" w:rsidRPr="00D67838">
                              <w:rPr>
                                <w:rFonts w:ascii="Times New Roman" w:hAnsi="Times New Roman" w:cs="Times New Roman"/>
                                <w:color w:val="0D0D0D" w:themeColor="text1" w:themeTint="F2"/>
                                <w:sz w:val="24"/>
                                <w:szCs w:val="24"/>
                              </w:rPr>
                              <w:t xml:space="preserve">perspectives and new awareness. Through group reflection the practitioners </w:t>
                            </w:r>
                            <w:r w:rsidR="00ED3700" w:rsidRPr="00D67838">
                              <w:rPr>
                                <w:rFonts w:ascii="Times New Roman" w:hAnsi="Times New Roman" w:cs="Times New Roman"/>
                                <w:color w:val="0D0D0D" w:themeColor="text1" w:themeTint="F2"/>
                                <w:sz w:val="24"/>
                                <w:szCs w:val="24"/>
                              </w:rPr>
                              <w:t xml:space="preserve">can each construct </w:t>
                            </w:r>
                            <w:r w:rsidR="00C03A22" w:rsidRPr="00D67838">
                              <w:rPr>
                                <w:rFonts w:ascii="Times New Roman" w:hAnsi="Times New Roman" w:cs="Times New Roman"/>
                                <w:color w:val="0D0D0D" w:themeColor="text1" w:themeTint="F2"/>
                                <w:sz w:val="24"/>
                                <w:szCs w:val="24"/>
                              </w:rPr>
                              <w:t>new knowledge, skills and attitudes whilst building upon previous knowledge and in which all practitioners can learn from and with each other (Miller-Young, 2016).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8E57B1" id="Rectangle: Rounded Corners 4" o:spid="_x0000_s1033" style="position:absolute;margin-left:-60pt;margin-top:421.05pt;width:570.5pt;height:250.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" fillcolor="#7030a0" strokecolor="#1f3763 [1604]" strokeweight="1pt">
                <v:stroke joinstyle="miter"/>
                <v:textbox>
                  <w:txbxContent>
                    <w:p w14:paraId="58D5E54F" w14:textId="20E78C45" w:rsidR="00AE6A1E" w:rsidRDefault="00E0700D" w:rsidP="009F01DB">
                      <w:pPr>
                        <w:jc w:val="both"/>
                        <w:rPr>
                          <w:rFonts w:ascii="Times New Roman" w:hAnsi="Times New Roman" w:cs="Times New Roman"/>
                          <w:color w:val="0D0D0D" w:themeColor="text1" w:themeTint="F2"/>
                          <w:sz w:val="24"/>
                          <w:szCs w:val="24"/>
                          <w:u w:val="single"/>
                        </w:rPr>
                      </w:pPr>
                      <w:r w:rsidRPr="00E0700D">
                        <w:rPr>
                          <w:rFonts w:ascii="Times New Roman" w:hAnsi="Times New Roman" w:cs="Times New Roman"/>
                          <w:color w:val="0D0D0D" w:themeColor="text1" w:themeTint="F2"/>
                          <w:sz w:val="24"/>
                          <w:szCs w:val="24"/>
                          <w:u w:val="single"/>
                        </w:rPr>
                        <w:t>Reflective practice and the New Curriculum</w:t>
                      </w:r>
                    </w:p>
                    <w:p w14:paraId="66636A7E" w14:textId="77777777" w:rsidR="004C6E25" w:rsidRPr="00D67838" w:rsidRDefault="00E0700D" w:rsidP="00D67838">
                      <w:pPr>
                        <w:pStyle w:val="ListParagraph"/>
                        <w:numPr>
                          <w:ilvl w:val="0"/>
                          <w:numId w:val="4"/>
                        </w:numPr>
                        <w:jc w:val="both"/>
                        <w:rPr>
                          <w:rFonts w:ascii="Times New Roman" w:hAnsi="Times New Roman" w:cs="Times New Roman"/>
                          <w:color w:val="0D0D0D" w:themeColor="text1" w:themeTint="F2"/>
                          <w:sz w:val="24"/>
                          <w:szCs w:val="24"/>
                        </w:rPr>
                      </w:pPr>
                      <w:r w:rsidRPr="00D67838">
                        <w:rPr>
                          <w:rFonts w:ascii="Times New Roman" w:hAnsi="Times New Roman" w:cs="Times New Roman"/>
                          <w:color w:val="0D0D0D" w:themeColor="text1" w:themeTint="F2"/>
                          <w:sz w:val="24"/>
                          <w:szCs w:val="24"/>
                        </w:rPr>
                        <w:t xml:space="preserve">Within the </w:t>
                      </w:r>
                      <w:r w:rsidR="00D402AD" w:rsidRPr="00D67838">
                        <w:rPr>
                          <w:rFonts w:ascii="Times New Roman" w:hAnsi="Times New Roman" w:cs="Times New Roman"/>
                          <w:color w:val="0D0D0D" w:themeColor="text1" w:themeTint="F2"/>
                          <w:sz w:val="24"/>
                          <w:szCs w:val="24"/>
                        </w:rPr>
                        <w:t>Curriculum for Wales guidance, which was published in January 2004</w:t>
                      </w:r>
                      <w:r w:rsidR="008D08AE" w:rsidRPr="00D67838">
                        <w:rPr>
                          <w:rFonts w:ascii="Times New Roman" w:hAnsi="Times New Roman" w:cs="Times New Roman"/>
                          <w:color w:val="0D0D0D" w:themeColor="text1" w:themeTint="F2"/>
                          <w:sz w:val="24"/>
                          <w:szCs w:val="24"/>
                        </w:rPr>
                        <w:t xml:space="preserve"> </w:t>
                      </w:r>
                      <w:r w:rsidR="00EA03BE" w:rsidRPr="00D67838">
                        <w:rPr>
                          <w:rFonts w:ascii="Times New Roman" w:hAnsi="Times New Roman" w:cs="Times New Roman"/>
                          <w:color w:val="0D0D0D" w:themeColor="text1" w:themeTint="F2"/>
                          <w:sz w:val="24"/>
                          <w:szCs w:val="24"/>
                        </w:rPr>
                        <w:t>to help better understand the new curriculum for Wales</w:t>
                      </w:r>
                      <w:r w:rsidR="008D08AE" w:rsidRPr="00D67838">
                        <w:rPr>
                          <w:rFonts w:ascii="Times New Roman" w:hAnsi="Times New Roman" w:cs="Times New Roman"/>
                          <w:color w:val="0D0D0D" w:themeColor="text1" w:themeTint="F2"/>
                          <w:sz w:val="24"/>
                          <w:szCs w:val="24"/>
                        </w:rPr>
                        <w:t>, progression is a fundamental aspect. For this progression to work</w:t>
                      </w:r>
                      <w:r w:rsidR="005D7101" w:rsidRPr="00D67838">
                        <w:rPr>
                          <w:rFonts w:ascii="Times New Roman" w:hAnsi="Times New Roman" w:cs="Times New Roman"/>
                          <w:color w:val="0D0D0D" w:themeColor="text1" w:themeTint="F2"/>
                          <w:sz w:val="24"/>
                          <w:szCs w:val="24"/>
                        </w:rPr>
                        <w:t xml:space="preserve"> within the new curriculum there will need to be a shared understanding along with professional dialogue. This will then enable practitioners to share and reflect </w:t>
                      </w:r>
                      <w:r w:rsidR="00197B2E" w:rsidRPr="00D67838">
                        <w:rPr>
                          <w:rFonts w:ascii="Times New Roman" w:hAnsi="Times New Roman" w:cs="Times New Roman"/>
                          <w:color w:val="0D0D0D" w:themeColor="text1" w:themeTint="F2"/>
                          <w:sz w:val="24"/>
                          <w:szCs w:val="24"/>
                        </w:rPr>
                        <w:t xml:space="preserve">on the impact of their school curriculum, their experiences of the learning process and of supporting learners </w:t>
                      </w:r>
                      <w:r w:rsidR="00B23D7D" w:rsidRPr="00D67838">
                        <w:rPr>
                          <w:rFonts w:ascii="Times New Roman" w:hAnsi="Times New Roman" w:cs="Times New Roman"/>
                          <w:color w:val="0D0D0D" w:themeColor="text1" w:themeTint="F2"/>
                          <w:sz w:val="24"/>
                          <w:szCs w:val="24"/>
                        </w:rPr>
                        <w:t xml:space="preserve">to progress. </w:t>
                      </w:r>
                    </w:p>
                    <w:p w14:paraId="6DFCE664" w14:textId="559F96A7" w:rsidR="00E0700D" w:rsidRPr="00D67838" w:rsidRDefault="00B23D7D" w:rsidP="00D67838">
                      <w:pPr>
                        <w:pStyle w:val="ListParagraph"/>
                        <w:numPr>
                          <w:ilvl w:val="0"/>
                          <w:numId w:val="4"/>
                        </w:numPr>
                        <w:jc w:val="both"/>
                        <w:rPr>
                          <w:rFonts w:ascii="Times New Roman" w:hAnsi="Times New Roman" w:cs="Times New Roman"/>
                          <w:color w:val="0D0D0D" w:themeColor="text1" w:themeTint="F2"/>
                          <w:sz w:val="24"/>
                          <w:szCs w:val="24"/>
                        </w:rPr>
                      </w:pPr>
                      <w:r w:rsidRPr="00D67838">
                        <w:rPr>
                          <w:rFonts w:ascii="Times New Roman" w:hAnsi="Times New Roman" w:cs="Times New Roman"/>
                          <w:color w:val="0D0D0D" w:themeColor="text1" w:themeTint="F2"/>
                          <w:sz w:val="24"/>
                          <w:szCs w:val="24"/>
                        </w:rPr>
                        <w:t xml:space="preserve">The insight and understanding that can be gained </w:t>
                      </w:r>
                      <w:proofErr w:type="gramStart"/>
                      <w:r w:rsidRPr="00D67838">
                        <w:rPr>
                          <w:rFonts w:ascii="Times New Roman" w:hAnsi="Times New Roman" w:cs="Times New Roman"/>
                          <w:color w:val="0D0D0D" w:themeColor="text1" w:themeTint="F2"/>
                          <w:sz w:val="24"/>
                          <w:szCs w:val="24"/>
                        </w:rPr>
                        <w:t>as a result of</w:t>
                      </w:r>
                      <w:proofErr w:type="gramEnd"/>
                      <w:r w:rsidRPr="00D67838">
                        <w:rPr>
                          <w:rFonts w:ascii="Times New Roman" w:hAnsi="Times New Roman" w:cs="Times New Roman"/>
                          <w:color w:val="0D0D0D" w:themeColor="text1" w:themeTint="F2"/>
                          <w:sz w:val="24"/>
                          <w:szCs w:val="24"/>
                        </w:rPr>
                        <w:t xml:space="preserve"> this </w:t>
                      </w:r>
                      <w:r w:rsidR="00DA0697" w:rsidRPr="00D67838">
                        <w:rPr>
                          <w:rFonts w:ascii="Times New Roman" w:hAnsi="Times New Roman" w:cs="Times New Roman"/>
                          <w:color w:val="0D0D0D" w:themeColor="text1" w:themeTint="F2"/>
                          <w:sz w:val="24"/>
                          <w:szCs w:val="24"/>
                        </w:rPr>
                        <w:t>group</w:t>
                      </w:r>
                      <w:r w:rsidRPr="00D67838">
                        <w:rPr>
                          <w:rFonts w:ascii="Times New Roman" w:hAnsi="Times New Roman" w:cs="Times New Roman"/>
                          <w:color w:val="0D0D0D" w:themeColor="text1" w:themeTint="F2"/>
                          <w:sz w:val="24"/>
                          <w:szCs w:val="24"/>
                        </w:rPr>
                        <w:t xml:space="preserve"> </w:t>
                      </w:r>
                      <w:r w:rsidR="00AC3986" w:rsidRPr="00D67838">
                        <w:rPr>
                          <w:rFonts w:ascii="Times New Roman" w:hAnsi="Times New Roman" w:cs="Times New Roman"/>
                          <w:color w:val="0D0D0D" w:themeColor="text1" w:themeTint="F2"/>
                          <w:sz w:val="24"/>
                          <w:szCs w:val="24"/>
                        </w:rPr>
                        <w:t xml:space="preserve">reflection should help the setting to define future priorities </w:t>
                      </w:r>
                      <w:r w:rsidR="00C0593A" w:rsidRPr="00D67838">
                        <w:rPr>
                          <w:rFonts w:ascii="Times New Roman" w:hAnsi="Times New Roman" w:cs="Times New Roman"/>
                          <w:color w:val="0D0D0D" w:themeColor="text1" w:themeTint="F2"/>
                          <w:sz w:val="24"/>
                          <w:szCs w:val="24"/>
                        </w:rPr>
                        <w:t xml:space="preserve">for leadership, the curriculum design along with learning and teaching (Welsh Gov, 2020). </w:t>
                      </w:r>
                      <w:r w:rsidR="00303123" w:rsidRPr="00D67838">
                        <w:rPr>
                          <w:rFonts w:ascii="Times New Roman" w:hAnsi="Times New Roman" w:cs="Times New Roman"/>
                          <w:color w:val="0D0D0D" w:themeColor="text1" w:themeTint="F2"/>
                          <w:sz w:val="24"/>
                          <w:szCs w:val="24"/>
                        </w:rPr>
                        <w:t>Some practitioners may feel anxious about group reflection</w:t>
                      </w:r>
                      <w:r w:rsidR="004C23E4" w:rsidRPr="00D67838">
                        <w:rPr>
                          <w:rFonts w:ascii="Times New Roman" w:hAnsi="Times New Roman" w:cs="Times New Roman"/>
                          <w:color w:val="0D0D0D" w:themeColor="text1" w:themeTint="F2"/>
                          <w:sz w:val="24"/>
                          <w:szCs w:val="24"/>
                        </w:rPr>
                        <w:t xml:space="preserve"> with their fellow practitioners but as was stated by Miller-Young, once the initial fears are over</w:t>
                      </w:r>
                      <w:r w:rsidR="005540D1" w:rsidRPr="00D67838">
                        <w:rPr>
                          <w:rFonts w:ascii="Times New Roman" w:hAnsi="Times New Roman" w:cs="Times New Roman"/>
                          <w:color w:val="0D0D0D" w:themeColor="text1" w:themeTint="F2"/>
                          <w:sz w:val="24"/>
                          <w:szCs w:val="24"/>
                        </w:rPr>
                        <w:t xml:space="preserve">come it can be an important factor in generating new questioning, new </w:t>
                      </w:r>
                      <w:r w:rsidR="00252EA2" w:rsidRPr="00D67838">
                        <w:rPr>
                          <w:rFonts w:ascii="Times New Roman" w:hAnsi="Times New Roman" w:cs="Times New Roman"/>
                          <w:color w:val="0D0D0D" w:themeColor="text1" w:themeTint="F2"/>
                          <w:sz w:val="24"/>
                          <w:szCs w:val="24"/>
                        </w:rPr>
                        <w:t xml:space="preserve">perspectives and new awareness. Through group reflection the practitioners </w:t>
                      </w:r>
                      <w:r w:rsidR="00ED3700" w:rsidRPr="00D67838">
                        <w:rPr>
                          <w:rFonts w:ascii="Times New Roman" w:hAnsi="Times New Roman" w:cs="Times New Roman"/>
                          <w:color w:val="0D0D0D" w:themeColor="text1" w:themeTint="F2"/>
                          <w:sz w:val="24"/>
                          <w:szCs w:val="24"/>
                        </w:rPr>
                        <w:t xml:space="preserve">can each construct </w:t>
                      </w:r>
                      <w:r w:rsidR="00C03A22" w:rsidRPr="00D67838">
                        <w:rPr>
                          <w:rFonts w:ascii="Times New Roman" w:hAnsi="Times New Roman" w:cs="Times New Roman"/>
                          <w:color w:val="0D0D0D" w:themeColor="text1" w:themeTint="F2"/>
                          <w:sz w:val="24"/>
                          <w:szCs w:val="24"/>
                        </w:rPr>
                        <w:t>new knowledge, skills and attitudes whilst building upon previous knowledge and in which all practitioners can learn from and with each other (Miller-Young, 2016).</w:t>
                      </w:r>
                    </w:p>
                  </w:txbxContent>
                </v:textbox>
                <w10:wrap anchorx="margin"/>
              </v:roundrect>
            </w:pict>
          </mc:Fallback>
        </mc:AlternateContent>
      </w:r>
      <w:r w:rsidR="008764ED">
        <w:br w:type="page"/>
      </w:r>
    </w:p>
    <w:p w14:paraId="4F3961C3" w14:textId="77777777" w:rsidR="0065004B" w:rsidRDefault="0065004B" w:rsidP="0065004B">
      <w:pPr>
        <w:jc w:val="center"/>
        <w:rPr>
          <w:rFonts w:ascii="Arial" w:hAnsi="Arial" w:cs="Arial"/>
          <w:b/>
        </w:rPr>
      </w:pPr>
      <w:r w:rsidRPr="00B371C2">
        <w:rPr>
          <w:rFonts w:ascii="Arial" w:hAnsi="Arial" w:cs="Arial"/>
          <w:b/>
        </w:rPr>
        <w:lastRenderedPageBreak/>
        <w:t xml:space="preserve">Element </w:t>
      </w:r>
      <w:r>
        <w:rPr>
          <w:rFonts w:ascii="Arial" w:hAnsi="Arial" w:cs="Arial"/>
          <w:b/>
        </w:rPr>
        <w:t>3</w:t>
      </w:r>
      <w:r w:rsidRPr="00B371C2">
        <w:rPr>
          <w:rFonts w:ascii="Arial" w:hAnsi="Arial" w:cs="Arial"/>
          <w:b/>
        </w:rPr>
        <w:t xml:space="preserve"> Reflective log</w:t>
      </w:r>
      <w:bookmarkStart w:id="0" w:name="cysill"/>
      <w:bookmarkEnd w:id="0"/>
    </w:p>
    <w:tbl>
      <w:tblPr>
        <w:tblStyle w:val="TableGrid"/>
        <w:tblW w:w="0" w:type="auto"/>
        <w:tblLook w:val="04A0" w:firstRow="1" w:lastRow="0" w:firstColumn="1" w:lastColumn="0" w:noHBand="0" w:noVBand="1"/>
      </w:tblPr>
      <w:tblGrid>
        <w:gridCol w:w="9016"/>
      </w:tblGrid>
      <w:tr w:rsidR="0065004B" w:rsidRPr="00B371C2" w14:paraId="29D0C059" w14:textId="77777777" w:rsidTr="007A5338">
        <w:tc>
          <w:tcPr>
            <w:tcW w:w="9016" w:type="dxa"/>
          </w:tcPr>
          <w:p w14:paraId="67685D50" w14:textId="77777777" w:rsidR="0065004B" w:rsidRPr="00564CCE" w:rsidRDefault="0065004B" w:rsidP="007A5338">
            <w:pPr>
              <w:rPr>
                <w:rFonts w:ascii="Arial" w:hAnsi="Arial" w:cs="Arial"/>
                <w:i/>
              </w:rPr>
            </w:pPr>
            <w:r w:rsidRPr="00564CCE">
              <w:rPr>
                <w:rFonts w:ascii="Arial" w:hAnsi="Arial" w:cs="Arial"/>
                <w:i/>
              </w:rPr>
              <w:t>Brief description of the activity (no more than 50 words)</w:t>
            </w:r>
          </w:p>
        </w:tc>
      </w:tr>
      <w:tr w:rsidR="0065004B" w:rsidRPr="00B371C2" w14:paraId="57A57AE9" w14:textId="77777777" w:rsidTr="007A5338">
        <w:tc>
          <w:tcPr>
            <w:tcW w:w="9016" w:type="dxa"/>
          </w:tcPr>
          <w:p w14:paraId="486FDA97" w14:textId="6F68BAE0" w:rsidR="0065004B" w:rsidRPr="00643AD3" w:rsidRDefault="00643AD3" w:rsidP="007A5338">
            <w:pPr>
              <w:rPr>
                <w:rFonts w:ascii="Times New Roman" w:hAnsi="Times New Roman" w:cs="Times New Roman"/>
                <w:sz w:val="24"/>
                <w:szCs w:val="24"/>
              </w:rPr>
            </w:pPr>
            <w:r>
              <w:rPr>
                <w:rFonts w:ascii="Times New Roman" w:hAnsi="Times New Roman" w:cs="Times New Roman"/>
                <w:sz w:val="24"/>
                <w:szCs w:val="24"/>
              </w:rPr>
              <w:t xml:space="preserve">The activity </w:t>
            </w:r>
            <w:r w:rsidR="00CA1FBA">
              <w:rPr>
                <w:rFonts w:ascii="Times New Roman" w:hAnsi="Times New Roman" w:cs="Times New Roman"/>
                <w:sz w:val="24"/>
                <w:szCs w:val="24"/>
              </w:rPr>
              <w:t xml:space="preserve">was a pirate treasure </w:t>
            </w:r>
            <w:r w:rsidR="004871E1">
              <w:rPr>
                <w:rFonts w:ascii="Times New Roman" w:hAnsi="Times New Roman" w:cs="Times New Roman"/>
                <w:sz w:val="24"/>
                <w:szCs w:val="24"/>
              </w:rPr>
              <w:t>hun</w:t>
            </w:r>
            <w:r w:rsidR="00446315">
              <w:rPr>
                <w:rFonts w:ascii="Times New Roman" w:hAnsi="Times New Roman" w:cs="Times New Roman"/>
                <w:sz w:val="24"/>
                <w:szCs w:val="24"/>
              </w:rPr>
              <w:t xml:space="preserve">t which </w:t>
            </w:r>
            <w:r w:rsidR="0072401F">
              <w:rPr>
                <w:rFonts w:ascii="Times New Roman" w:hAnsi="Times New Roman" w:cs="Times New Roman"/>
                <w:sz w:val="24"/>
                <w:szCs w:val="24"/>
              </w:rPr>
              <w:t xml:space="preserve">took place at </w:t>
            </w:r>
            <w:r w:rsidR="00EE66E3">
              <w:rPr>
                <w:rFonts w:ascii="Times New Roman" w:hAnsi="Times New Roman" w:cs="Times New Roman"/>
                <w:sz w:val="24"/>
                <w:szCs w:val="24"/>
              </w:rPr>
              <w:t>the</w:t>
            </w:r>
            <w:r w:rsidR="00AF5153">
              <w:rPr>
                <w:rFonts w:ascii="Times New Roman" w:hAnsi="Times New Roman" w:cs="Times New Roman"/>
                <w:sz w:val="24"/>
                <w:szCs w:val="24"/>
              </w:rPr>
              <w:t xml:space="preserve"> beach. </w:t>
            </w:r>
            <w:r w:rsidR="00B65774">
              <w:rPr>
                <w:rFonts w:ascii="Times New Roman" w:hAnsi="Times New Roman" w:cs="Times New Roman"/>
                <w:sz w:val="24"/>
                <w:szCs w:val="24"/>
              </w:rPr>
              <w:t xml:space="preserve">The children </w:t>
            </w:r>
            <w:r w:rsidR="00802AB4">
              <w:rPr>
                <w:rFonts w:ascii="Times New Roman" w:hAnsi="Times New Roman" w:cs="Times New Roman"/>
                <w:sz w:val="24"/>
                <w:szCs w:val="24"/>
              </w:rPr>
              <w:t xml:space="preserve">were given work sheets with shapes that they </w:t>
            </w:r>
            <w:r w:rsidR="00D3729A">
              <w:rPr>
                <w:rFonts w:ascii="Times New Roman" w:hAnsi="Times New Roman" w:cs="Times New Roman"/>
                <w:sz w:val="24"/>
                <w:szCs w:val="24"/>
              </w:rPr>
              <w:t>had to find</w:t>
            </w:r>
            <w:r w:rsidR="00E22A60">
              <w:rPr>
                <w:rFonts w:ascii="Times New Roman" w:hAnsi="Times New Roman" w:cs="Times New Roman"/>
                <w:sz w:val="24"/>
                <w:szCs w:val="24"/>
              </w:rPr>
              <w:t xml:space="preserve"> which would lead them to the treasure chest.</w:t>
            </w:r>
            <w:r w:rsidR="001A7D87">
              <w:rPr>
                <w:rFonts w:ascii="Times New Roman" w:hAnsi="Times New Roman" w:cs="Times New Roman"/>
                <w:sz w:val="24"/>
                <w:szCs w:val="24"/>
              </w:rPr>
              <w:t xml:space="preserve"> One small group at a time participated</w:t>
            </w:r>
            <w:r w:rsidR="00734E8E">
              <w:rPr>
                <w:rFonts w:ascii="Times New Roman" w:hAnsi="Times New Roman" w:cs="Times New Roman"/>
                <w:sz w:val="24"/>
                <w:szCs w:val="24"/>
              </w:rPr>
              <w:t xml:space="preserve">, </w:t>
            </w:r>
            <w:r w:rsidR="00D83B10">
              <w:rPr>
                <w:rFonts w:ascii="Times New Roman" w:hAnsi="Times New Roman" w:cs="Times New Roman"/>
                <w:sz w:val="24"/>
                <w:szCs w:val="24"/>
              </w:rPr>
              <w:t>other groups had supervised play</w:t>
            </w:r>
            <w:r w:rsidR="00801461">
              <w:rPr>
                <w:rFonts w:ascii="Times New Roman" w:hAnsi="Times New Roman" w:cs="Times New Roman"/>
                <w:sz w:val="24"/>
                <w:szCs w:val="24"/>
              </w:rPr>
              <w:t xml:space="preserve"> with buckets </w:t>
            </w:r>
            <w:r w:rsidR="00BA036E">
              <w:rPr>
                <w:rFonts w:ascii="Times New Roman" w:hAnsi="Times New Roman" w:cs="Times New Roman"/>
                <w:sz w:val="24"/>
                <w:szCs w:val="24"/>
              </w:rPr>
              <w:t>and spades.</w:t>
            </w:r>
          </w:p>
          <w:p w14:paraId="0621BEE8" w14:textId="77777777" w:rsidR="0065004B" w:rsidRPr="00B371C2" w:rsidRDefault="0065004B" w:rsidP="007A5338">
            <w:pPr>
              <w:rPr>
                <w:rFonts w:ascii="Arial" w:hAnsi="Arial" w:cs="Arial"/>
              </w:rPr>
            </w:pPr>
          </w:p>
        </w:tc>
      </w:tr>
      <w:tr w:rsidR="0065004B" w:rsidRPr="00B371C2" w14:paraId="13E6CC5A" w14:textId="77777777" w:rsidTr="007A5338">
        <w:tc>
          <w:tcPr>
            <w:tcW w:w="9016" w:type="dxa"/>
          </w:tcPr>
          <w:p w14:paraId="02691211" w14:textId="77777777" w:rsidR="0065004B" w:rsidRPr="00B371C2" w:rsidRDefault="0065004B" w:rsidP="007A5338">
            <w:pPr>
              <w:rPr>
                <w:rFonts w:ascii="Arial" w:hAnsi="Arial" w:cs="Arial"/>
              </w:rPr>
            </w:pPr>
            <w:r>
              <w:rPr>
                <w:rFonts w:ascii="Arial" w:hAnsi="Arial" w:cs="Arial"/>
              </w:rPr>
              <w:t xml:space="preserve"> </w:t>
            </w:r>
            <w:r w:rsidRPr="00564CCE">
              <w:rPr>
                <w:rFonts w:ascii="Arial" w:hAnsi="Arial" w:cs="Arial"/>
                <w:i/>
              </w:rPr>
              <w:t>Aim/Objective of the activity</w:t>
            </w:r>
          </w:p>
        </w:tc>
      </w:tr>
      <w:tr w:rsidR="0065004B" w:rsidRPr="00B371C2" w14:paraId="0A0C6376" w14:textId="77777777" w:rsidTr="007A5338">
        <w:tc>
          <w:tcPr>
            <w:tcW w:w="9016" w:type="dxa"/>
          </w:tcPr>
          <w:p w14:paraId="183A58B0" w14:textId="6999833B" w:rsidR="0065004B" w:rsidRDefault="00A00156" w:rsidP="007A5338">
            <w:pPr>
              <w:rPr>
                <w:rFonts w:ascii="Arial" w:hAnsi="Arial" w:cs="Arial"/>
              </w:rPr>
            </w:pPr>
            <w:r>
              <w:rPr>
                <w:rFonts w:ascii="Arial" w:hAnsi="Arial" w:cs="Arial"/>
              </w:rPr>
              <w:t xml:space="preserve">This activity was to help reinforce </w:t>
            </w:r>
            <w:r w:rsidR="00667AAB">
              <w:rPr>
                <w:rFonts w:ascii="Arial" w:hAnsi="Arial" w:cs="Arial"/>
              </w:rPr>
              <w:t xml:space="preserve">the shapes and their names which the children had been learning about the </w:t>
            </w:r>
            <w:r w:rsidR="005B5BC5">
              <w:rPr>
                <w:rFonts w:ascii="Arial" w:hAnsi="Arial" w:cs="Arial"/>
              </w:rPr>
              <w:t xml:space="preserve">previous week </w:t>
            </w:r>
            <w:r w:rsidR="0065706C">
              <w:rPr>
                <w:rFonts w:ascii="Arial" w:hAnsi="Arial" w:cs="Arial"/>
              </w:rPr>
              <w:t>along with</w:t>
            </w:r>
            <w:r w:rsidR="004C088A">
              <w:rPr>
                <w:rFonts w:ascii="Arial" w:hAnsi="Arial" w:cs="Arial"/>
              </w:rPr>
              <w:t xml:space="preserve"> </w:t>
            </w:r>
            <w:r w:rsidR="0065706C">
              <w:rPr>
                <w:rFonts w:ascii="Arial" w:hAnsi="Arial" w:cs="Arial"/>
              </w:rPr>
              <w:t>helping</w:t>
            </w:r>
            <w:r w:rsidR="004C088A">
              <w:rPr>
                <w:rFonts w:ascii="Arial" w:hAnsi="Arial" w:cs="Arial"/>
              </w:rPr>
              <w:t xml:space="preserve"> them to understand about following </w:t>
            </w:r>
            <w:r w:rsidR="00E01DE3">
              <w:rPr>
                <w:rFonts w:ascii="Arial" w:hAnsi="Arial" w:cs="Arial"/>
              </w:rPr>
              <w:t xml:space="preserve">direction. There is also a link to differing language within this activity such as </w:t>
            </w:r>
            <w:r w:rsidR="009D61CD">
              <w:rPr>
                <w:rFonts w:ascii="Arial" w:hAnsi="Arial" w:cs="Arial"/>
              </w:rPr>
              <w:t>under, behind, on.</w:t>
            </w:r>
          </w:p>
          <w:p w14:paraId="11692711" w14:textId="77777777" w:rsidR="0065004B" w:rsidRPr="00B371C2" w:rsidRDefault="0065004B" w:rsidP="007A5338">
            <w:pPr>
              <w:rPr>
                <w:rFonts w:ascii="Arial" w:hAnsi="Arial" w:cs="Arial"/>
              </w:rPr>
            </w:pPr>
          </w:p>
        </w:tc>
      </w:tr>
      <w:tr w:rsidR="0065004B" w:rsidRPr="00B371C2" w14:paraId="5F82DF7D" w14:textId="77777777" w:rsidTr="007A5338">
        <w:tc>
          <w:tcPr>
            <w:tcW w:w="9016" w:type="dxa"/>
          </w:tcPr>
          <w:p w14:paraId="185066C2" w14:textId="77777777" w:rsidR="0065004B" w:rsidRPr="00B371C2" w:rsidRDefault="0065004B" w:rsidP="007A5338">
            <w:pPr>
              <w:rPr>
                <w:rFonts w:ascii="Arial" w:hAnsi="Arial" w:cs="Arial"/>
              </w:rPr>
            </w:pPr>
            <w:r>
              <w:rPr>
                <w:rFonts w:ascii="Arial" w:hAnsi="Arial" w:cs="Arial"/>
              </w:rPr>
              <w:t xml:space="preserve"> </w:t>
            </w:r>
            <w:r w:rsidRPr="00564CCE">
              <w:rPr>
                <w:rFonts w:ascii="Arial" w:hAnsi="Arial" w:cs="Arial"/>
                <w:i/>
              </w:rPr>
              <w:t>Your role</w:t>
            </w:r>
          </w:p>
        </w:tc>
      </w:tr>
      <w:tr w:rsidR="0065004B" w:rsidRPr="00B371C2" w14:paraId="07563E98" w14:textId="77777777" w:rsidTr="007A5338">
        <w:tc>
          <w:tcPr>
            <w:tcW w:w="9016" w:type="dxa"/>
          </w:tcPr>
          <w:p w14:paraId="3AC4B566" w14:textId="1571AB2C" w:rsidR="0065004B" w:rsidRDefault="004138BD" w:rsidP="007A5338">
            <w:pPr>
              <w:rPr>
                <w:rFonts w:ascii="Arial" w:hAnsi="Arial" w:cs="Arial"/>
              </w:rPr>
            </w:pPr>
            <w:r>
              <w:rPr>
                <w:rFonts w:ascii="Arial" w:hAnsi="Arial" w:cs="Arial"/>
              </w:rPr>
              <w:t>My role was to supervise my group, model how to use the work sheet and to encourage the children</w:t>
            </w:r>
            <w:r w:rsidR="0012485D">
              <w:rPr>
                <w:rFonts w:ascii="Arial" w:hAnsi="Arial" w:cs="Arial"/>
              </w:rPr>
              <w:t xml:space="preserve"> through asking questions</w:t>
            </w:r>
            <w:r w:rsidR="0005371C">
              <w:rPr>
                <w:rFonts w:ascii="Arial" w:hAnsi="Arial" w:cs="Arial"/>
              </w:rPr>
              <w:t xml:space="preserve"> such as ‘</w:t>
            </w:r>
            <w:r w:rsidR="00E47F73">
              <w:rPr>
                <w:rFonts w:ascii="Arial" w:hAnsi="Arial" w:cs="Arial"/>
              </w:rPr>
              <w:t>Where should we look?’, ‘Where next?’.</w:t>
            </w:r>
            <w:r w:rsidR="00B12A1B">
              <w:rPr>
                <w:rFonts w:ascii="Arial" w:hAnsi="Arial" w:cs="Arial"/>
              </w:rPr>
              <w:t xml:space="preserve"> </w:t>
            </w:r>
            <w:r w:rsidR="00094111">
              <w:rPr>
                <w:rFonts w:ascii="Arial" w:hAnsi="Arial" w:cs="Arial"/>
              </w:rPr>
              <w:t xml:space="preserve">Whilst walking to and from the beach </w:t>
            </w:r>
            <w:r w:rsidR="00507A97">
              <w:rPr>
                <w:rFonts w:ascii="Arial" w:hAnsi="Arial" w:cs="Arial"/>
              </w:rPr>
              <w:t>the health and safety of the group I had was under my control.</w:t>
            </w:r>
          </w:p>
          <w:p w14:paraId="276FCE9E" w14:textId="77777777" w:rsidR="0065004B" w:rsidRPr="00B371C2" w:rsidRDefault="0065004B" w:rsidP="007A5338">
            <w:pPr>
              <w:rPr>
                <w:rFonts w:ascii="Arial" w:hAnsi="Arial" w:cs="Arial"/>
              </w:rPr>
            </w:pPr>
          </w:p>
        </w:tc>
      </w:tr>
      <w:tr w:rsidR="0065004B" w:rsidRPr="00B371C2" w14:paraId="6E7D9D7C" w14:textId="77777777" w:rsidTr="007A5338">
        <w:tc>
          <w:tcPr>
            <w:tcW w:w="9016" w:type="dxa"/>
          </w:tcPr>
          <w:p w14:paraId="12AC13BB" w14:textId="77777777" w:rsidR="0065004B" w:rsidRPr="00564CCE" w:rsidRDefault="0065004B" w:rsidP="007A5338">
            <w:pPr>
              <w:rPr>
                <w:rFonts w:ascii="Arial" w:hAnsi="Arial" w:cs="Arial"/>
                <w:i/>
              </w:rPr>
            </w:pPr>
            <w:r w:rsidRPr="00564CCE">
              <w:rPr>
                <w:rFonts w:ascii="Arial" w:hAnsi="Arial" w:cs="Arial"/>
                <w:i/>
              </w:rPr>
              <w:t>Positive aspects – why?  How could these be developed further?</w:t>
            </w:r>
          </w:p>
        </w:tc>
      </w:tr>
      <w:tr w:rsidR="0065004B" w:rsidRPr="00B371C2" w14:paraId="45E10D9D" w14:textId="77777777" w:rsidTr="007A5338">
        <w:tc>
          <w:tcPr>
            <w:tcW w:w="9016" w:type="dxa"/>
          </w:tcPr>
          <w:p w14:paraId="640F92DC" w14:textId="4E74CD0F" w:rsidR="0065004B" w:rsidRDefault="00FA7100" w:rsidP="007A5338">
            <w:pPr>
              <w:rPr>
                <w:rFonts w:ascii="Arial" w:hAnsi="Arial" w:cs="Arial"/>
              </w:rPr>
            </w:pPr>
            <w:r>
              <w:rPr>
                <w:rFonts w:ascii="Arial" w:hAnsi="Arial" w:cs="Arial"/>
              </w:rPr>
              <w:t xml:space="preserve">This activity was not only about </w:t>
            </w:r>
            <w:r w:rsidR="00D23AED">
              <w:rPr>
                <w:rFonts w:ascii="Arial" w:hAnsi="Arial" w:cs="Arial"/>
              </w:rPr>
              <w:t xml:space="preserve">shape, it helped the children to become more aware and curious about </w:t>
            </w:r>
            <w:r w:rsidR="00573A83">
              <w:rPr>
                <w:rFonts w:ascii="Arial" w:hAnsi="Arial" w:cs="Arial"/>
              </w:rPr>
              <w:t>nature where they live</w:t>
            </w:r>
            <w:r w:rsidR="00B14D87">
              <w:rPr>
                <w:rFonts w:ascii="Arial" w:hAnsi="Arial" w:cs="Arial"/>
              </w:rPr>
              <w:t xml:space="preserve"> whilst learning new </w:t>
            </w:r>
            <w:r w:rsidR="005D4BAD">
              <w:rPr>
                <w:rFonts w:ascii="Arial" w:hAnsi="Arial" w:cs="Arial"/>
              </w:rPr>
              <w:t xml:space="preserve">vocabulary to describe their surroundings. </w:t>
            </w:r>
            <w:r w:rsidR="00AA764F">
              <w:rPr>
                <w:rFonts w:ascii="Arial" w:hAnsi="Arial" w:cs="Arial"/>
              </w:rPr>
              <w:t xml:space="preserve">The children benefited from </w:t>
            </w:r>
            <w:r w:rsidR="003520D9">
              <w:rPr>
                <w:rFonts w:ascii="Arial" w:hAnsi="Arial" w:cs="Arial"/>
              </w:rPr>
              <w:t xml:space="preserve">spending the morning session out in the fresh air whilst enjoying supervised play along with the freedom the beach </w:t>
            </w:r>
            <w:r w:rsidR="0055750C">
              <w:rPr>
                <w:rFonts w:ascii="Arial" w:hAnsi="Arial" w:cs="Arial"/>
              </w:rPr>
              <w:t>had to offer</w:t>
            </w:r>
            <w:r w:rsidR="00CE5B8F">
              <w:rPr>
                <w:rFonts w:ascii="Arial" w:hAnsi="Arial" w:cs="Arial"/>
              </w:rPr>
              <w:t>, which</w:t>
            </w:r>
            <w:r w:rsidR="00295F9D">
              <w:rPr>
                <w:rFonts w:ascii="Arial" w:hAnsi="Arial" w:cs="Arial"/>
              </w:rPr>
              <w:t xml:space="preserve"> </w:t>
            </w:r>
            <w:r w:rsidR="00CE5B8F">
              <w:rPr>
                <w:rFonts w:ascii="Arial" w:hAnsi="Arial" w:cs="Arial"/>
              </w:rPr>
              <w:t>hel</w:t>
            </w:r>
            <w:r w:rsidR="00295F9D">
              <w:rPr>
                <w:rFonts w:ascii="Arial" w:hAnsi="Arial" w:cs="Arial"/>
              </w:rPr>
              <w:t>p</w:t>
            </w:r>
            <w:r w:rsidR="00B936DD">
              <w:rPr>
                <w:rFonts w:ascii="Arial" w:hAnsi="Arial" w:cs="Arial"/>
              </w:rPr>
              <w:t>s</w:t>
            </w:r>
            <w:r w:rsidR="00CE5B8F">
              <w:rPr>
                <w:rFonts w:ascii="Arial" w:hAnsi="Arial" w:cs="Arial"/>
              </w:rPr>
              <w:t xml:space="preserve"> to promote healthy brain development.</w:t>
            </w:r>
            <w:r w:rsidR="0022426C">
              <w:rPr>
                <w:rFonts w:ascii="Arial" w:hAnsi="Arial" w:cs="Arial"/>
              </w:rPr>
              <w:t xml:space="preserve"> </w:t>
            </w:r>
            <w:r w:rsidR="00713135">
              <w:rPr>
                <w:rFonts w:ascii="Arial" w:hAnsi="Arial" w:cs="Arial"/>
              </w:rPr>
              <w:t xml:space="preserve">For </w:t>
            </w:r>
            <w:r w:rsidR="00FF70CD">
              <w:rPr>
                <w:rFonts w:ascii="Arial" w:hAnsi="Arial" w:cs="Arial"/>
              </w:rPr>
              <w:t xml:space="preserve">the other adults and I, </w:t>
            </w:r>
            <w:r w:rsidR="0022426C">
              <w:rPr>
                <w:rFonts w:ascii="Arial" w:hAnsi="Arial" w:cs="Arial"/>
              </w:rPr>
              <w:t xml:space="preserve">it was </w:t>
            </w:r>
            <w:r w:rsidR="00B424C7">
              <w:rPr>
                <w:rFonts w:ascii="Arial" w:hAnsi="Arial" w:cs="Arial"/>
              </w:rPr>
              <w:t>a welcome change to be educating the class in a different environment to the usual classroom</w:t>
            </w:r>
            <w:r w:rsidR="00D664F0">
              <w:rPr>
                <w:rFonts w:ascii="Arial" w:hAnsi="Arial" w:cs="Arial"/>
              </w:rPr>
              <w:t xml:space="preserve"> where they could be a</w:t>
            </w:r>
            <w:r w:rsidR="007D114A">
              <w:rPr>
                <w:rFonts w:ascii="Arial" w:hAnsi="Arial" w:cs="Arial"/>
              </w:rPr>
              <w:t>s vocal as they wanted to be.</w:t>
            </w:r>
          </w:p>
          <w:p w14:paraId="4481E2A8" w14:textId="77777777" w:rsidR="0065004B" w:rsidRPr="00B371C2" w:rsidRDefault="0065004B" w:rsidP="007A5338">
            <w:pPr>
              <w:rPr>
                <w:rFonts w:ascii="Arial" w:hAnsi="Arial" w:cs="Arial"/>
              </w:rPr>
            </w:pPr>
          </w:p>
        </w:tc>
      </w:tr>
      <w:tr w:rsidR="0065004B" w:rsidRPr="00B371C2" w14:paraId="158CB111" w14:textId="77777777" w:rsidTr="007A5338">
        <w:tc>
          <w:tcPr>
            <w:tcW w:w="9016" w:type="dxa"/>
          </w:tcPr>
          <w:p w14:paraId="65D41DEB" w14:textId="77777777" w:rsidR="0065004B" w:rsidRPr="00B371C2" w:rsidRDefault="0065004B" w:rsidP="007A5338">
            <w:pPr>
              <w:rPr>
                <w:rFonts w:ascii="Arial" w:hAnsi="Arial" w:cs="Arial"/>
              </w:rPr>
            </w:pPr>
            <w:r w:rsidRPr="00564CCE">
              <w:rPr>
                <w:rFonts w:ascii="Arial" w:hAnsi="Arial" w:cs="Arial"/>
                <w:i/>
              </w:rPr>
              <w:t>Challenging aspects – why?  Link to your own practice.</w:t>
            </w:r>
          </w:p>
        </w:tc>
      </w:tr>
      <w:tr w:rsidR="0065004B" w:rsidRPr="00B371C2" w14:paraId="2AD3FC80" w14:textId="77777777" w:rsidTr="007A5338">
        <w:tc>
          <w:tcPr>
            <w:tcW w:w="9016" w:type="dxa"/>
          </w:tcPr>
          <w:p w14:paraId="517193D8" w14:textId="6ECAC3D6" w:rsidR="0065004B" w:rsidRDefault="00E22940" w:rsidP="007A5338">
            <w:pPr>
              <w:rPr>
                <w:rFonts w:ascii="Arial" w:hAnsi="Arial" w:cs="Arial"/>
              </w:rPr>
            </w:pPr>
            <w:r>
              <w:rPr>
                <w:rFonts w:ascii="Arial" w:hAnsi="Arial" w:cs="Arial"/>
              </w:rPr>
              <w:t xml:space="preserve">Being at the beach was a </w:t>
            </w:r>
            <w:r w:rsidR="00FD290A">
              <w:rPr>
                <w:rFonts w:ascii="Arial" w:hAnsi="Arial" w:cs="Arial"/>
              </w:rPr>
              <w:t>huge challenge as we ended up rushing the activity towards the end to try and beat the incoming tide</w:t>
            </w:r>
            <w:r w:rsidR="00A40CAD">
              <w:rPr>
                <w:rFonts w:ascii="Arial" w:hAnsi="Arial" w:cs="Arial"/>
              </w:rPr>
              <w:t>. Some of the children dropped their worksheets onto the sand or into rock pools rendering them useless</w:t>
            </w:r>
            <w:r w:rsidR="00E8438F">
              <w:rPr>
                <w:rFonts w:ascii="Arial" w:hAnsi="Arial" w:cs="Arial"/>
              </w:rPr>
              <w:t xml:space="preserve">, which lead to arguments when they </w:t>
            </w:r>
            <w:r w:rsidR="00B75F7A">
              <w:rPr>
                <w:rFonts w:ascii="Arial" w:hAnsi="Arial" w:cs="Arial"/>
              </w:rPr>
              <w:t xml:space="preserve">were </w:t>
            </w:r>
            <w:r w:rsidR="00E8438F">
              <w:rPr>
                <w:rFonts w:ascii="Arial" w:hAnsi="Arial" w:cs="Arial"/>
              </w:rPr>
              <w:t>asked to share.</w:t>
            </w:r>
            <w:r w:rsidR="001D3DDF">
              <w:rPr>
                <w:rFonts w:ascii="Arial" w:hAnsi="Arial" w:cs="Arial"/>
              </w:rPr>
              <w:t xml:space="preserve"> A couple of children had forgotten </w:t>
            </w:r>
            <w:r w:rsidR="00112B73">
              <w:rPr>
                <w:rFonts w:ascii="Arial" w:hAnsi="Arial" w:cs="Arial"/>
              </w:rPr>
              <w:t>their welly boots and ended up with wet feet, making them cold and upset.</w:t>
            </w:r>
            <w:r w:rsidR="00B424C7">
              <w:rPr>
                <w:rFonts w:ascii="Arial" w:hAnsi="Arial" w:cs="Arial"/>
              </w:rPr>
              <w:t xml:space="preserve"> </w:t>
            </w:r>
            <w:r w:rsidR="00DF0E1F">
              <w:rPr>
                <w:rFonts w:ascii="Arial" w:hAnsi="Arial" w:cs="Arial"/>
              </w:rPr>
              <w:t xml:space="preserve">At times there were safety issues as a group of children would wander off to find </w:t>
            </w:r>
            <w:r w:rsidR="00FE19EC">
              <w:rPr>
                <w:rFonts w:ascii="Arial" w:hAnsi="Arial" w:cs="Arial"/>
              </w:rPr>
              <w:t xml:space="preserve">more rock pools </w:t>
            </w:r>
            <w:r w:rsidR="00694532">
              <w:rPr>
                <w:rFonts w:ascii="Arial" w:hAnsi="Arial" w:cs="Arial"/>
              </w:rPr>
              <w:t xml:space="preserve">or a different piece of sand </w:t>
            </w:r>
            <w:r w:rsidR="00FE19EC">
              <w:rPr>
                <w:rFonts w:ascii="Arial" w:hAnsi="Arial" w:cs="Arial"/>
              </w:rPr>
              <w:t>to explore</w:t>
            </w:r>
            <w:r w:rsidR="006A1817">
              <w:rPr>
                <w:rFonts w:ascii="Arial" w:hAnsi="Arial" w:cs="Arial"/>
              </w:rPr>
              <w:t xml:space="preserve"> thus needing practitioners to be more aware of what was going on as well as trying to make the activity as fun as possible for the children.</w:t>
            </w:r>
            <w:r w:rsidR="002914BE">
              <w:rPr>
                <w:rFonts w:ascii="Arial" w:hAnsi="Arial" w:cs="Arial"/>
              </w:rPr>
              <w:t xml:space="preserve"> The children found it difficult to walk back after such an active and energetic morning</w:t>
            </w:r>
            <w:r w:rsidR="00635DB8">
              <w:rPr>
                <w:rFonts w:ascii="Arial" w:hAnsi="Arial" w:cs="Arial"/>
              </w:rPr>
              <w:t>, it was a struggle to get the</w:t>
            </w:r>
            <w:r w:rsidR="0076585B">
              <w:rPr>
                <w:rFonts w:ascii="Arial" w:hAnsi="Arial" w:cs="Arial"/>
              </w:rPr>
              <w:t>m</w:t>
            </w:r>
            <w:r w:rsidR="00635DB8">
              <w:rPr>
                <w:rFonts w:ascii="Arial" w:hAnsi="Arial" w:cs="Arial"/>
              </w:rPr>
              <w:t xml:space="preserve"> to keep up.</w:t>
            </w:r>
          </w:p>
          <w:p w14:paraId="0D41A7EE" w14:textId="77777777" w:rsidR="0065004B" w:rsidRPr="00B371C2" w:rsidRDefault="0065004B" w:rsidP="007A5338">
            <w:pPr>
              <w:rPr>
                <w:rFonts w:ascii="Arial" w:hAnsi="Arial" w:cs="Arial"/>
              </w:rPr>
            </w:pPr>
          </w:p>
        </w:tc>
      </w:tr>
      <w:tr w:rsidR="0065004B" w:rsidRPr="00B371C2" w14:paraId="5A501776" w14:textId="77777777" w:rsidTr="007A5338">
        <w:tc>
          <w:tcPr>
            <w:tcW w:w="9016" w:type="dxa"/>
          </w:tcPr>
          <w:p w14:paraId="218A8654" w14:textId="77777777" w:rsidR="0065004B" w:rsidRPr="00A860BC" w:rsidRDefault="0065004B" w:rsidP="007A5338">
            <w:pPr>
              <w:rPr>
                <w:rFonts w:ascii="Arial" w:hAnsi="Arial" w:cs="Arial"/>
              </w:rPr>
            </w:pPr>
            <w:r w:rsidRPr="00564CCE">
              <w:rPr>
                <w:rFonts w:ascii="Arial" w:hAnsi="Arial" w:cs="Arial"/>
                <w:i/>
              </w:rPr>
              <w:t xml:space="preserve">What knowledge did </w:t>
            </w:r>
            <w:r w:rsidRPr="00564CCE">
              <w:rPr>
                <w:rFonts w:ascii="Arial" w:hAnsi="Arial" w:cs="Arial"/>
                <w:b/>
                <w:i/>
              </w:rPr>
              <w:t>you</w:t>
            </w:r>
            <w:r w:rsidRPr="00564CCE">
              <w:rPr>
                <w:rFonts w:ascii="Arial" w:hAnsi="Arial" w:cs="Arial"/>
                <w:i/>
              </w:rPr>
              <w:t xml:space="preserve"> demonstrate?</w:t>
            </w:r>
          </w:p>
        </w:tc>
      </w:tr>
      <w:tr w:rsidR="0065004B" w:rsidRPr="00B371C2" w14:paraId="4B0918B9" w14:textId="77777777" w:rsidTr="007A5338">
        <w:tc>
          <w:tcPr>
            <w:tcW w:w="9016" w:type="dxa"/>
          </w:tcPr>
          <w:p w14:paraId="4DA0E6A1" w14:textId="1A6E65AF" w:rsidR="0065004B" w:rsidRDefault="00821347" w:rsidP="007A5338">
            <w:pPr>
              <w:rPr>
                <w:rFonts w:ascii="Arial" w:hAnsi="Arial" w:cs="Arial"/>
              </w:rPr>
            </w:pPr>
            <w:r>
              <w:rPr>
                <w:rFonts w:ascii="Arial" w:hAnsi="Arial" w:cs="Arial"/>
              </w:rPr>
              <w:t xml:space="preserve">My knowledge of the area we were in helped with playing a part in the safety aspect of the activity. I knew what areas of the beach </w:t>
            </w:r>
            <w:r w:rsidR="00435996">
              <w:rPr>
                <w:rFonts w:ascii="Arial" w:hAnsi="Arial" w:cs="Arial"/>
              </w:rPr>
              <w:t>were out of bounds for the children thus keeping them safe.</w:t>
            </w:r>
            <w:r w:rsidR="00FE0B62">
              <w:rPr>
                <w:rFonts w:ascii="Arial" w:hAnsi="Arial" w:cs="Arial"/>
              </w:rPr>
              <w:t xml:space="preserve"> </w:t>
            </w:r>
            <w:r w:rsidR="00495DBD">
              <w:rPr>
                <w:rFonts w:ascii="Arial" w:hAnsi="Arial" w:cs="Arial"/>
              </w:rPr>
              <w:t xml:space="preserve">Understanding the </w:t>
            </w:r>
            <w:r w:rsidR="00DD5F65">
              <w:rPr>
                <w:rFonts w:ascii="Arial" w:hAnsi="Arial" w:cs="Arial"/>
              </w:rPr>
              <w:t>needs of the children within my group, as one had additional learning needs, meant the activity could run smoothly</w:t>
            </w:r>
            <w:r w:rsidR="00EB5D42">
              <w:rPr>
                <w:rFonts w:ascii="Arial" w:hAnsi="Arial" w:cs="Arial"/>
              </w:rPr>
              <w:t xml:space="preserve"> without this understanding the activity would have taken twice as long.</w:t>
            </w:r>
            <w:r w:rsidR="00B924C8">
              <w:rPr>
                <w:rFonts w:ascii="Arial" w:hAnsi="Arial" w:cs="Arial"/>
              </w:rPr>
              <w:t xml:space="preserve"> </w:t>
            </w:r>
            <w:r w:rsidR="00673698">
              <w:rPr>
                <w:rFonts w:ascii="Arial" w:hAnsi="Arial" w:cs="Arial"/>
              </w:rPr>
              <w:t>My knowledge of the foundation phase curriculum in numeracy enabled me to explain in detail</w:t>
            </w:r>
            <w:r w:rsidR="00A00CCE">
              <w:rPr>
                <w:rFonts w:ascii="Arial" w:hAnsi="Arial" w:cs="Arial"/>
              </w:rPr>
              <w:t xml:space="preserve"> the concepts and values surrounding the 2d shapes that the children were focusing on in this activity.</w:t>
            </w:r>
            <w:r w:rsidR="00F214A2">
              <w:rPr>
                <w:rFonts w:ascii="Arial" w:hAnsi="Arial" w:cs="Arial"/>
              </w:rPr>
              <w:t xml:space="preserve"> </w:t>
            </w:r>
            <w:r w:rsidR="005E7C5F">
              <w:rPr>
                <w:rFonts w:ascii="Arial" w:hAnsi="Arial" w:cs="Arial"/>
              </w:rPr>
              <w:t xml:space="preserve">Due to the knowledge that I have learnt about how children develop I felt I could provide the children </w:t>
            </w:r>
            <w:r w:rsidR="008D520B">
              <w:rPr>
                <w:rFonts w:ascii="Arial" w:hAnsi="Arial" w:cs="Arial"/>
              </w:rPr>
              <w:t xml:space="preserve">with support for their holistic development at the beach. I was constantly </w:t>
            </w:r>
            <w:r w:rsidR="008E4790">
              <w:rPr>
                <w:rFonts w:ascii="Arial" w:hAnsi="Arial" w:cs="Arial"/>
              </w:rPr>
              <w:t>adjusting my part of the activity to support the physical,</w:t>
            </w:r>
            <w:r w:rsidR="00996364">
              <w:rPr>
                <w:rFonts w:ascii="Arial" w:hAnsi="Arial" w:cs="Arial"/>
              </w:rPr>
              <w:t xml:space="preserve"> by asking them to have a mini race,</w:t>
            </w:r>
            <w:r w:rsidR="008E4790">
              <w:rPr>
                <w:rFonts w:ascii="Arial" w:hAnsi="Arial" w:cs="Arial"/>
              </w:rPr>
              <w:t xml:space="preserve"> social</w:t>
            </w:r>
            <w:r w:rsidR="004F58B6">
              <w:rPr>
                <w:rFonts w:ascii="Arial" w:hAnsi="Arial" w:cs="Arial"/>
              </w:rPr>
              <w:t xml:space="preserve"> and emotional development</w:t>
            </w:r>
            <w:r w:rsidR="00996364">
              <w:rPr>
                <w:rFonts w:ascii="Arial" w:hAnsi="Arial" w:cs="Arial"/>
              </w:rPr>
              <w:t xml:space="preserve">, by making them aware of the other children </w:t>
            </w:r>
            <w:r w:rsidR="00651A43">
              <w:rPr>
                <w:rFonts w:ascii="Arial" w:hAnsi="Arial" w:cs="Arial"/>
              </w:rPr>
              <w:t>who needed their help and friendship</w:t>
            </w:r>
            <w:r w:rsidR="004F58B6">
              <w:rPr>
                <w:rFonts w:ascii="Arial" w:hAnsi="Arial" w:cs="Arial"/>
              </w:rPr>
              <w:t xml:space="preserve"> as well as the children’s communication and numeracy skills</w:t>
            </w:r>
            <w:r w:rsidR="00651A43">
              <w:rPr>
                <w:rFonts w:ascii="Arial" w:hAnsi="Arial" w:cs="Arial"/>
              </w:rPr>
              <w:t xml:space="preserve"> which were used throughout the activity.</w:t>
            </w:r>
          </w:p>
          <w:p w14:paraId="30BC8362" w14:textId="77777777" w:rsidR="0065004B" w:rsidRPr="00B371C2" w:rsidRDefault="0065004B" w:rsidP="007A5338">
            <w:pPr>
              <w:rPr>
                <w:rFonts w:ascii="Arial" w:hAnsi="Arial" w:cs="Arial"/>
              </w:rPr>
            </w:pPr>
          </w:p>
        </w:tc>
      </w:tr>
      <w:tr w:rsidR="0065004B" w:rsidRPr="00B371C2" w14:paraId="07ECD7DD" w14:textId="77777777" w:rsidTr="007A5338">
        <w:tc>
          <w:tcPr>
            <w:tcW w:w="9016" w:type="dxa"/>
          </w:tcPr>
          <w:p w14:paraId="37064E0B" w14:textId="77777777" w:rsidR="0065004B" w:rsidRPr="00A860BC" w:rsidRDefault="0065004B" w:rsidP="007A5338">
            <w:pPr>
              <w:rPr>
                <w:rFonts w:ascii="Arial" w:hAnsi="Arial" w:cs="Arial"/>
              </w:rPr>
            </w:pPr>
            <w:r w:rsidRPr="00564CCE">
              <w:rPr>
                <w:rFonts w:ascii="Arial" w:hAnsi="Arial" w:cs="Arial"/>
                <w:i/>
              </w:rPr>
              <w:lastRenderedPageBreak/>
              <w:t xml:space="preserve">What skills did </w:t>
            </w:r>
            <w:r w:rsidRPr="00564CCE">
              <w:rPr>
                <w:rFonts w:ascii="Arial" w:hAnsi="Arial" w:cs="Arial"/>
                <w:b/>
                <w:i/>
              </w:rPr>
              <w:t xml:space="preserve">you </w:t>
            </w:r>
            <w:r w:rsidRPr="00564CCE">
              <w:rPr>
                <w:rFonts w:ascii="Arial" w:hAnsi="Arial" w:cs="Arial"/>
                <w:i/>
              </w:rPr>
              <w:t>demonstrate?</w:t>
            </w:r>
          </w:p>
        </w:tc>
      </w:tr>
      <w:tr w:rsidR="0065004B" w:rsidRPr="00B371C2" w14:paraId="254B0E42" w14:textId="77777777" w:rsidTr="007A5338">
        <w:tc>
          <w:tcPr>
            <w:tcW w:w="9016" w:type="dxa"/>
          </w:tcPr>
          <w:p w14:paraId="2421E0ED" w14:textId="1C505CAA" w:rsidR="0065004B" w:rsidRDefault="00345AAC" w:rsidP="007A5338">
            <w:pPr>
              <w:rPr>
                <w:rFonts w:ascii="Arial" w:hAnsi="Arial" w:cs="Arial"/>
              </w:rPr>
            </w:pPr>
            <w:r>
              <w:rPr>
                <w:rFonts w:ascii="Arial" w:hAnsi="Arial" w:cs="Arial"/>
              </w:rPr>
              <w:t>My c</w:t>
            </w:r>
            <w:r w:rsidR="00435996">
              <w:rPr>
                <w:rFonts w:ascii="Arial" w:hAnsi="Arial" w:cs="Arial"/>
              </w:rPr>
              <w:t xml:space="preserve">ommunication skills were key </w:t>
            </w:r>
            <w:r w:rsidR="00775013">
              <w:rPr>
                <w:rFonts w:ascii="Arial" w:hAnsi="Arial" w:cs="Arial"/>
              </w:rPr>
              <w:t xml:space="preserve">for this activity to run as smoothly as it could. </w:t>
            </w:r>
            <w:r w:rsidR="00B9411D">
              <w:rPr>
                <w:rFonts w:ascii="Arial" w:hAnsi="Arial" w:cs="Arial"/>
              </w:rPr>
              <w:t xml:space="preserve">As </w:t>
            </w:r>
            <w:r w:rsidR="00775013">
              <w:rPr>
                <w:rFonts w:ascii="Arial" w:hAnsi="Arial" w:cs="Arial"/>
              </w:rPr>
              <w:t xml:space="preserve">adults </w:t>
            </w:r>
            <w:r w:rsidR="00B9411D">
              <w:rPr>
                <w:rFonts w:ascii="Arial" w:hAnsi="Arial" w:cs="Arial"/>
              </w:rPr>
              <w:t xml:space="preserve">we </w:t>
            </w:r>
            <w:r w:rsidR="00775013">
              <w:rPr>
                <w:rFonts w:ascii="Arial" w:hAnsi="Arial" w:cs="Arial"/>
              </w:rPr>
              <w:t xml:space="preserve">were constantly in communication with </w:t>
            </w:r>
            <w:r w:rsidR="001C45E4">
              <w:rPr>
                <w:rFonts w:ascii="Arial" w:hAnsi="Arial" w:cs="Arial"/>
              </w:rPr>
              <w:t>each other,</w:t>
            </w:r>
            <w:r w:rsidR="00775013">
              <w:rPr>
                <w:rFonts w:ascii="Arial" w:hAnsi="Arial" w:cs="Arial"/>
              </w:rPr>
              <w:t xml:space="preserve"> so everyone knew where everyone was at any given time.</w:t>
            </w:r>
            <w:r w:rsidR="00B9411D">
              <w:rPr>
                <w:rFonts w:ascii="Arial" w:hAnsi="Arial" w:cs="Arial"/>
              </w:rPr>
              <w:t xml:space="preserve"> I also </w:t>
            </w:r>
            <w:r w:rsidR="002D36D8">
              <w:rPr>
                <w:rFonts w:ascii="Arial" w:hAnsi="Arial" w:cs="Arial"/>
              </w:rPr>
              <w:t xml:space="preserve">displayed patience as children were trying to climb over the little rocks but also </w:t>
            </w:r>
            <w:r w:rsidR="001C45E4">
              <w:rPr>
                <w:rFonts w:ascii="Arial" w:hAnsi="Arial" w:cs="Arial"/>
              </w:rPr>
              <w:t xml:space="preserve">frustration when some were deliberately slowing down to look at things which is </w:t>
            </w:r>
            <w:r w:rsidR="00B27768">
              <w:rPr>
                <w:rFonts w:ascii="Arial" w:hAnsi="Arial" w:cs="Arial"/>
              </w:rPr>
              <w:t>understandably</w:t>
            </w:r>
            <w:r w:rsidR="00321CE3">
              <w:rPr>
                <w:rFonts w:ascii="Arial" w:hAnsi="Arial" w:cs="Arial"/>
              </w:rPr>
              <w:t xml:space="preserve"> </w:t>
            </w:r>
            <w:r w:rsidR="001C45E4">
              <w:rPr>
                <w:rFonts w:ascii="Arial" w:hAnsi="Arial" w:cs="Arial"/>
              </w:rPr>
              <w:t>a natural curiosity for young children</w:t>
            </w:r>
            <w:r w:rsidR="00BE391D">
              <w:rPr>
                <w:rFonts w:ascii="Arial" w:hAnsi="Arial" w:cs="Arial"/>
              </w:rPr>
              <w:t xml:space="preserve">. </w:t>
            </w:r>
            <w:r w:rsidR="00722151">
              <w:rPr>
                <w:rFonts w:ascii="Arial" w:hAnsi="Arial" w:cs="Arial"/>
              </w:rPr>
              <w:t>Through the activity I also demonstrated how I can work effectively as part of a team</w:t>
            </w:r>
            <w:r w:rsidR="00910E30">
              <w:rPr>
                <w:rFonts w:ascii="Arial" w:hAnsi="Arial" w:cs="Arial"/>
              </w:rPr>
              <w:t xml:space="preserve">, even though we had our own groups it came as second nature </w:t>
            </w:r>
            <w:r w:rsidR="00F1731A">
              <w:rPr>
                <w:rFonts w:ascii="Arial" w:hAnsi="Arial" w:cs="Arial"/>
              </w:rPr>
              <w:t xml:space="preserve">for all of us to work together to complete the activity efficiently. </w:t>
            </w:r>
            <w:r w:rsidR="0073297D">
              <w:rPr>
                <w:rFonts w:ascii="Arial" w:hAnsi="Arial" w:cs="Arial"/>
              </w:rPr>
              <w:t xml:space="preserve">As I was new to being in an </w:t>
            </w:r>
            <w:r w:rsidR="00DF3F62">
              <w:rPr>
                <w:rFonts w:ascii="Arial" w:hAnsi="Arial" w:cs="Arial"/>
              </w:rPr>
              <w:t>early year</w:t>
            </w:r>
            <w:r w:rsidR="0073297D">
              <w:rPr>
                <w:rFonts w:ascii="Arial" w:hAnsi="Arial" w:cs="Arial"/>
              </w:rPr>
              <w:t xml:space="preserve"> </w:t>
            </w:r>
            <w:r w:rsidR="00DF3F62">
              <w:rPr>
                <w:rFonts w:ascii="Arial" w:hAnsi="Arial" w:cs="Arial"/>
              </w:rPr>
              <w:t>setting,</w:t>
            </w:r>
            <w:r w:rsidR="0073297D">
              <w:rPr>
                <w:rFonts w:ascii="Arial" w:hAnsi="Arial" w:cs="Arial"/>
              </w:rPr>
              <w:t xml:space="preserve"> </w:t>
            </w:r>
            <w:r w:rsidR="004A2F80">
              <w:rPr>
                <w:rFonts w:ascii="Arial" w:hAnsi="Arial" w:cs="Arial"/>
              </w:rPr>
              <w:t xml:space="preserve">I did sometimes just stand back and let the more experienced practitioners take over. On reflection I now </w:t>
            </w:r>
            <w:r w:rsidR="00DF3F62">
              <w:rPr>
                <w:rFonts w:ascii="Arial" w:hAnsi="Arial" w:cs="Arial"/>
              </w:rPr>
              <w:t>realise</w:t>
            </w:r>
            <w:r w:rsidR="004A2F80">
              <w:rPr>
                <w:rFonts w:ascii="Arial" w:hAnsi="Arial" w:cs="Arial"/>
              </w:rPr>
              <w:t xml:space="preserve"> I was </w:t>
            </w:r>
            <w:r w:rsidR="00DF3F62">
              <w:rPr>
                <w:rFonts w:ascii="Arial" w:hAnsi="Arial" w:cs="Arial"/>
              </w:rPr>
              <w:t>learning from their expertise and experience to help myself learn and grow as a professional.</w:t>
            </w:r>
          </w:p>
          <w:p w14:paraId="42BE9AF2" w14:textId="77777777" w:rsidR="0065004B" w:rsidRPr="00B371C2" w:rsidRDefault="0065004B" w:rsidP="007A5338">
            <w:pPr>
              <w:rPr>
                <w:rFonts w:ascii="Arial" w:hAnsi="Arial" w:cs="Arial"/>
              </w:rPr>
            </w:pPr>
          </w:p>
        </w:tc>
      </w:tr>
      <w:tr w:rsidR="0065004B" w:rsidRPr="00B371C2" w14:paraId="70E42298" w14:textId="77777777" w:rsidTr="007A5338">
        <w:tc>
          <w:tcPr>
            <w:tcW w:w="9016" w:type="dxa"/>
          </w:tcPr>
          <w:p w14:paraId="4B6EB35F" w14:textId="77777777" w:rsidR="0065004B" w:rsidRPr="00A860BC" w:rsidRDefault="0065004B" w:rsidP="007A5338">
            <w:pPr>
              <w:rPr>
                <w:rFonts w:ascii="Arial" w:hAnsi="Arial" w:cs="Arial"/>
                <w:i/>
              </w:rPr>
            </w:pPr>
            <w:r w:rsidRPr="00564CCE">
              <w:rPr>
                <w:rFonts w:ascii="Arial" w:hAnsi="Arial" w:cs="Arial"/>
                <w:i/>
              </w:rPr>
              <w:t xml:space="preserve">Which values did </w:t>
            </w:r>
            <w:r w:rsidRPr="00564CCE">
              <w:rPr>
                <w:rFonts w:ascii="Arial" w:hAnsi="Arial" w:cs="Arial"/>
                <w:b/>
                <w:i/>
              </w:rPr>
              <w:t>you</w:t>
            </w:r>
            <w:r w:rsidRPr="00564CCE">
              <w:rPr>
                <w:rFonts w:ascii="Arial" w:hAnsi="Arial" w:cs="Arial"/>
                <w:i/>
              </w:rPr>
              <w:t xml:space="preserve"> demonstrate?</w:t>
            </w:r>
          </w:p>
        </w:tc>
      </w:tr>
      <w:tr w:rsidR="0065004B" w:rsidRPr="00B371C2" w14:paraId="119C0CA1" w14:textId="77777777" w:rsidTr="007A5338">
        <w:tc>
          <w:tcPr>
            <w:tcW w:w="9016" w:type="dxa"/>
          </w:tcPr>
          <w:p w14:paraId="7B100E50" w14:textId="21207F6E" w:rsidR="0065004B" w:rsidRDefault="00D016E8" w:rsidP="007A5338">
            <w:pPr>
              <w:rPr>
                <w:rFonts w:ascii="Arial" w:hAnsi="Arial" w:cs="Arial"/>
              </w:rPr>
            </w:pPr>
            <w:r>
              <w:rPr>
                <w:rFonts w:ascii="Arial" w:hAnsi="Arial" w:cs="Arial"/>
              </w:rPr>
              <w:t>I respect</w:t>
            </w:r>
            <w:r w:rsidR="000C49D3">
              <w:rPr>
                <w:rFonts w:ascii="Arial" w:hAnsi="Arial" w:cs="Arial"/>
              </w:rPr>
              <w:t>ed all children and adults within this activity whilst constantly continuing to learn</w:t>
            </w:r>
            <w:r w:rsidR="009C47C2">
              <w:rPr>
                <w:rFonts w:ascii="Arial" w:hAnsi="Arial" w:cs="Arial"/>
              </w:rPr>
              <w:t xml:space="preserve"> </w:t>
            </w:r>
            <w:r w:rsidR="000C49D3">
              <w:rPr>
                <w:rFonts w:ascii="Arial" w:hAnsi="Arial" w:cs="Arial"/>
              </w:rPr>
              <w:t>from the</w:t>
            </w:r>
            <w:r w:rsidR="009C47C2">
              <w:rPr>
                <w:rFonts w:ascii="Arial" w:hAnsi="Arial" w:cs="Arial"/>
              </w:rPr>
              <w:t>m</w:t>
            </w:r>
            <w:r w:rsidR="000C49D3">
              <w:rPr>
                <w:rFonts w:ascii="Arial" w:hAnsi="Arial" w:cs="Arial"/>
              </w:rPr>
              <w:t xml:space="preserve"> both. All children that were in my care </w:t>
            </w:r>
            <w:r w:rsidR="009C47C2">
              <w:rPr>
                <w:rFonts w:ascii="Arial" w:hAnsi="Arial" w:cs="Arial"/>
              </w:rPr>
              <w:t>were treated equally regardless of their culture, faith, race, or additional learning need</w:t>
            </w:r>
            <w:r w:rsidR="000F708C">
              <w:rPr>
                <w:rFonts w:ascii="Arial" w:hAnsi="Arial" w:cs="Arial"/>
              </w:rPr>
              <w:t xml:space="preserve">. Whilst walking back to and from the school one child asked </w:t>
            </w:r>
            <w:r w:rsidR="00D117C0">
              <w:rPr>
                <w:rFonts w:ascii="Arial" w:hAnsi="Arial" w:cs="Arial"/>
              </w:rPr>
              <w:t xml:space="preserve">to hold my hand due to being slightly nervous of the surrounding traffic, by holding their hand </w:t>
            </w:r>
            <w:r w:rsidR="00842C0A">
              <w:rPr>
                <w:rFonts w:ascii="Arial" w:hAnsi="Arial" w:cs="Arial"/>
              </w:rPr>
              <w:t>I demonstrated comfort to this child.</w:t>
            </w:r>
          </w:p>
          <w:p w14:paraId="3201FEE3" w14:textId="77777777" w:rsidR="0065004B" w:rsidRPr="00B371C2" w:rsidRDefault="0065004B" w:rsidP="007A5338">
            <w:pPr>
              <w:rPr>
                <w:rFonts w:ascii="Arial" w:hAnsi="Arial" w:cs="Arial"/>
              </w:rPr>
            </w:pPr>
          </w:p>
        </w:tc>
      </w:tr>
      <w:tr w:rsidR="0065004B" w:rsidRPr="00B371C2" w14:paraId="6D81EEAA" w14:textId="77777777" w:rsidTr="007A5338">
        <w:tc>
          <w:tcPr>
            <w:tcW w:w="9016" w:type="dxa"/>
          </w:tcPr>
          <w:p w14:paraId="2A9D3EE0" w14:textId="77777777" w:rsidR="0065004B" w:rsidRPr="00564CCE" w:rsidRDefault="0065004B" w:rsidP="007A5338">
            <w:pPr>
              <w:rPr>
                <w:rFonts w:ascii="Arial" w:hAnsi="Arial" w:cs="Arial"/>
                <w:i/>
              </w:rPr>
            </w:pPr>
            <w:r w:rsidRPr="00564CCE">
              <w:rPr>
                <w:rFonts w:ascii="Arial" w:hAnsi="Arial" w:cs="Arial"/>
                <w:i/>
              </w:rPr>
              <w:t>What could be done differently in future?  Why?</w:t>
            </w:r>
          </w:p>
        </w:tc>
      </w:tr>
      <w:tr w:rsidR="0065004B" w:rsidRPr="00B371C2" w14:paraId="725C42C7" w14:textId="77777777" w:rsidTr="007A5338">
        <w:tc>
          <w:tcPr>
            <w:tcW w:w="9016" w:type="dxa"/>
          </w:tcPr>
          <w:p w14:paraId="2CADE10D" w14:textId="574FF744" w:rsidR="0065004B" w:rsidRDefault="001876E7" w:rsidP="007A5338">
            <w:pPr>
              <w:rPr>
                <w:rFonts w:ascii="Arial" w:hAnsi="Arial" w:cs="Arial"/>
              </w:rPr>
            </w:pPr>
            <w:r>
              <w:rPr>
                <w:rFonts w:ascii="Arial" w:hAnsi="Arial" w:cs="Arial"/>
              </w:rPr>
              <w:t xml:space="preserve">If this activity </w:t>
            </w:r>
            <w:r w:rsidR="00884DA4">
              <w:rPr>
                <w:rFonts w:ascii="Arial" w:hAnsi="Arial" w:cs="Arial"/>
              </w:rPr>
              <w:t>were</w:t>
            </w:r>
            <w:r>
              <w:rPr>
                <w:rFonts w:ascii="Arial" w:hAnsi="Arial" w:cs="Arial"/>
              </w:rPr>
              <w:t xml:space="preserve"> to be undertaken again then the children would have to be transported to and from the beach to avoid over tiredness. </w:t>
            </w:r>
            <w:r w:rsidR="00884DA4">
              <w:rPr>
                <w:rFonts w:ascii="Arial" w:hAnsi="Arial" w:cs="Arial"/>
              </w:rPr>
              <w:t xml:space="preserve">The tide times should be checked a week in advance to make sure it will be out </w:t>
            </w:r>
            <w:r w:rsidR="0018525C">
              <w:rPr>
                <w:rFonts w:ascii="Arial" w:hAnsi="Arial" w:cs="Arial"/>
              </w:rPr>
              <w:t xml:space="preserve">and therefore avoiding the rushing to complete the activity. The children should be asked to bring their welly boots into school a few days before the activity is to take place with daily reminders </w:t>
            </w:r>
            <w:r w:rsidR="00C63029">
              <w:rPr>
                <w:rFonts w:ascii="Arial" w:hAnsi="Arial" w:cs="Arial"/>
              </w:rPr>
              <w:t xml:space="preserve">being sent out until all are in. Clipboards should be provided for the children </w:t>
            </w:r>
            <w:r w:rsidR="00380476">
              <w:rPr>
                <w:rFonts w:ascii="Arial" w:hAnsi="Arial" w:cs="Arial"/>
              </w:rPr>
              <w:t>while they are working from their work sheets to avoid them being dropped and ruined.</w:t>
            </w:r>
          </w:p>
          <w:p w14:paraId="259F7BC7" w14:textId="77777777" w:rsidR="0065004B" w:rsidRPr="00B371C2" w:rsidRDefault="0065004B" w:rsidP="007A5338">
            <w:pPr>
              <w:rPr>
                <w:rFonts w:ascii="Arial" w:hAnsi="Arial" w:cs="Arial"/>
              </w:rPr>
            </w:pPr>
          </w:p>
        </w:tc>
      </w:tr>
    </w:tbl>
    <w:p w14:paraId="66DFE2CF" w14:textId="6AB10D2D" w:rsidR="00E23CA9" w:rsidRDefault="003B2FAC"/>
    <w:p w14:paraId="0B4E2518" w14:textId="77777777" w:rsidR="000664C6" w:rsidRDefault="000664C6"/>
    <w:p w14:paraId="09752783" w14:textId="77777777" w:rsidR="000664C6" w:rsidRDefault="000664C6"/>
    <w:p w14:paraId="43DCF8BF" w14:textId="77777777" w:rsidR="000664C6" w:rsidRDefault="000664C6"/>
    <w:p w14:paraId="16A19980" w14:textId="77777777" w:rsidR="000664C6" w:rsidRDefault="000664C6"/>
    <w:p w14:paraId="6DF4449B" w14:textId="77777777" w:rsidR="000664C6" w:rsidRDefault="000664C6"/>
    <w:p w14:paraId="3DFCF3AF" w14:textId="77777777" w:rsidR="000664C6" w:rsidRDefault="000664C6"/>
    <w:p w14:paraId="7BC695D3" w14:textId="77777777" w:rsidR="000664C6" w:rsidRDefault="000664C6"/>
    <w:p w14:paraId="0FAEE724" w14:textId="77777777" w:rsidR="000664C6" w:rsidRDefault="000664C6"/>
    <w:p w14:paraId="68A4E175" w14:textId="77777777" w:rsidR="000664C6" w:rsidRDefault="000664C6"/>
    <w:p w14:paraId="3BD69268" w14:textId="77777777" w:rsidR="000664C6" w:rsidRDefault="000664C6"/>
    <w:p w14:paraId="7F4CC4E8" w14:textId="77777777" w:rsidR="000664C6" w:rsidRDefault="000664C6"/>
    <w:p w14:paraId="6CC27347" w14:textId="77777777" w:rsidR="000664C6" w:rsidRDefault="000664C6"/>
    <w:p w14:paraId="35F325EF" w14:textId="77777777" w:rsidR="000664C6" w:rsidRDefault="000664C6"/>
    <w:p w14:paraId="7A8337A5" w14:textId="4FF533A5" w:rsidR="000664C6" w:rsidRDefault="00FE23ED" w:rsidP="00E2717F">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Element 4 </w:t>
      </w:r>
      <w:r w:rsidR="00C63142">
        <w:rPr>
          <w:rFonts w:ascii="Times New Roman" w:hAnsi="Times New Roman" w:cs="Times New Roman"/>
          <w:b/>
          <w:bCs/>
          <w:sz w:val="24"/>
          <w:szCs w:val="24"/>
          <w:u w:val="single"/>
        </w:rPr>
        <w:t>–</w:t>
      </w:r>
      <w:r>
        <w:rPr>
          <w:rFonts w:ascii="Times New Roman" w:hAnsi="Times New Roman" w:cs="Times New Roman"/>
          <w:b/>
          <w:bCs/>
          <w:sz w:val="24"/>
          <w:szCs w:val="24"/>
          <w:u w:val="single"/>
        </w:rPr>
        <w:t xml:space="preserve"> </w:t>
      </w:r>
      <w:r w:rsidR="00C63142">
        <w:rPr>
          <w:rFonts w:ascii="Times New Roman" w:hAnsi="Times New Roman" w:cs="Times New Roman"/>
          <w:b/>
          <w:bCs/>
          <w:sz w:val="24"/>
          <w:szCs w:val="24"/>
          <w:u w:val="single"/>
        </w:rPr>
        <w:t>Personal Development Plan</w:t>
      </w:r>
    </w:p>
    <w:tbl>
      <w:tblPr>
        <w:tblStyle w:val="TableGrid"/>
        <w:tblpPr w:leftFromText="180" w:rightFromText="180" w:vertAnchor="text" w:horzAnchor="page" w:tblpX="138" w:tblpY="1136"/>
        <w:tblW w:w="11736" w:type="dxa"/>
        <w:tblLook w:val="04A0" w:firstRow="1" w:lastRow="0" w:firstColumn="1" w:lastColumn="0" w:noHBand="0" w:noVBand="1"/>
      </w:tblPr>
      <w:tblGrid>
        <w:gridCol w:w="2410"/>
        <w:gridCol w:w="2693"/>
        <w:gridCol w:w="1985"/>
        <w:gridCol w:w="3223"/>
        <w:gridCol w:w="1425"/>
      </w:tblGrid>
      <w:tr w:rsidR="008A6A54" w14:paraId="312B6F83" w14:textId="77777777" w:rsidTr="008A6A54">
        <w:trPr>
          <w:trHeight w:val="601"/>
        </w:trPr>
        <w:tc>
          <w:tcPr>
            <w:tcW w:w="2410" w:type="dxa"/>
            <w:tcBorders>
              <w:top w:val="single" w:sz="4" w:space="0" w:color="auto"/>
              <w:left w:val="single" w:sz="4" w:space="0" w:color="auto"/>
              <w:bottom w:val="single" w:sz="4" w:space="0" w:color="auto"/>
              <w:right w:val="single" w:sz="4" w:space="0" w:color="auto"/>
            </w:tcBorders>
            <w:hideMark/>
          </w:tcPr>
          <w:p w14:paraId="74D1063B" w14:textId="784470AE" w:rsidR="008A6A54" w:rsidRDefault="008A6A54" w:rsidP="008A6A54">
            <w:pPr>
              <w:rPr>
                <w:rFonts w:ascii="Arial" w:hAnsi="Arial" w:cs="Arial"/>
              </w:rPr>
            </w:pPr>
            <w:r>
              <w:rPr>
                <w:rFonts w:ascii="Arial" w:hAnsi="Arial" w:cs="Arial"/>
              </w:rPr>
              <w:t>Area for further development (provide further details)</w:t>
            </w:r>
          </w:p>
        </w:tc>
        <w:tc>
          <w:tcPr>
            <w:tcW w:w="2693" w:type="dxa"/>
            <w:tcBorders>
              <w:top w:val="single" w:sz="4" w:space="0" w:color="auto"/>
              <w:left w:val="single" w:sz="4" w:space="0" w:color="auto"/>
              <w:bottom w:val="single" w:sz="4" w:space="0" w:color="auto"/>
              <w:right w:val="single" w:sz="4" w:space="0" w:color="auto"/>
            </w:tcBorders>
            <w:hideMark/>
          </w:tcPr>
          <w:p w14:paraId="11E8F275" w14:textId="77777777" w:rsidR="008A6A54" w:rsidRDefault="008A6A54" w:rsidP="008A6A54">
            <w:pPr>
              <w:rPr>
                <w:rFonts w:ascii="Arial" w:hAnsi="Arial" w:cs="Arial"/>
              </w:rPr>
            </w:pPr>
            <w:r>
              <w:rPr>
                <w:rFonts w:ascii="Arial" w:hAnsi="Arial" w:cs="Arial"/>
              </w:rPr>
              <w:t>Why?</w:t>
            </w:r>
          </w:p>
        </w:tc>
        <w:tc>
          <w:tcPr>
            <w:tcW w:w="1985" w:type="dxa"/>
            <w:tcBorders>
              <w:top w:val="single" w:sz="4" w:space="0" w:color="auto"/>
              <w:left w:val="single" w:sz="4" w:space="0" w:color="auto"/>
              <w:bottom w:val="single" w:sz="4" w:space="0" w:color="auto"/>
              <w:right w:val="single" w:sz="4" w:space="0" w:color="auto"/>
            </w:tcBorders>
            <w:hideMark/>
          </w:tcPr>
          <w:p w14:paraId="30AA3112" w14:textId="77777777" w:rsidR="008A6A54" w:rsidRDefault="008A6A54" w:rsidP="008A6A54">
            <w:pPr>
              <w:rPr>
                <w:rFonts w:ascii="Arial" w:hAnsi="Arial" w:cs="Arial"/>
              </w:rPr>
            </w:pPr>
            <w:r>
              <w:rPr>
                <w:rFonts w:ascii="Arial" w:hAnsi="Arial" w:cs="Arial"/>
              </w:rPr>
              <w:t>How?</w:t>
            </w:r>
          </w:p>
        </w:tc>
        <w:tc>
          <w:tcPr>
            <w:tcW w:w="3223" w:type="dxa"/>
            <w:tcBorders>
              <w:top w:val="single" w:sz="4" w:space="0" w:color="auto"/>
              <w:left w:val="single" w:sz="4" w:space="0" w:color="auto"/>
              <w:bottom w:val="single" w:sz="4" w:space="0" w:color="auto"/>
              <w:right w:val="single" w:sz="4" w:space="0" w:color="auto"/>
            </w:tcBorders>
            <w:hideMark/>
          </w:tcPr>
          <w:p w14:paraId="0C294CB8" w14:textId="77777777" w:rsidR="008A6A54" w:rsidRDefault="008A6A54" w:rsidP="008A6A54">
            <w:pPr>
              <w:rPr>
                <w:rFonts w:ascii="Arial" w:hAnsi="Arial" w:cs="Arial"/>
              </w:rPr>
            </w:pPr>
            <w:r>
              <w:rPr>
                <w:rFonts w:ascii="Arial" w:hAnsi="Arial" w:cs="Arial"/>
              </w:rPr>
              <w:t>Who/Where?</w:t>
            </w:r>
          </w:p>
        </w:tc>
        <w:tc>
          <w:tcPr>
            <w:tcW w:w="1425" w:type="dxa"/>
            <w:tcBorders>
              <w:top w:val="single" w:sz="4" w:space="0" w:color="auto"/>
              <w:left w:val="single" w:sz="4" w:space="0" w:color="auto"/>
              <w:bottom w:val="single" w:sz="4" w:space="0" w:color="auto"/>
              <w:right w:val="single" w:sz="4" w:space="0" w:color="auto"/>
            </w:tcBorders>
            <w:hideMark/>
          </w:tcPr>
          <w:p w14:paraId="2770E5C5" w14:textId="77777777" w:rsidR="008A6A54" w:rsidRDefault="008A6A54" w:rsidP="008A6A54">
            <w:pPr>
              <w:rPr>
                <w:rFonts w:ascii="Arial" w:hAnsi="Arial" w:cs="Arial"/>
              </w:rPr>
            </w:pPr>
            <w:r>
              <w:rPr>
                <w:rFonts w:ascii="Arial" w:hAnsi="Arial" w:cs="Arial"/>
              </w:rPr>
              <w:t>When?</w:t>
            </w:r>
          </w:p>
        </w:tc>
      </w:tr>
      <w:tr w:rsidR="008A6A54" w14:paraId="33DB1EAC" w14:textId="77777777" w:rsidTr="008A6A54">
        <w:trPr>
          <w:trHeight w:val="200"/>
        </w:trPr>
        <w:tc>
          <w:tcPr>
            <w:tcW w:w="2410" w:type="dxa"/>
            <w:tcBorders>
              <w:top w:val="single" w:sz="4" w:space="0" w:color="auto"/>
              <w:left w:val="single" w:sz="4" w:space="0" w:color="auto"/>
              <w:bottom w:val="single" w:sz="4" w:space="0" w:color="auto"/>
              <w:right w:val="single" w:sz="4" w:space="0" w:color="auto"/>
            </w:tcBorders>
          </w:tcPr>
          <w:p w14:paraId="6A61D03A" w14:textId="3AADF599" w:rsidR="008A6A54" w:rsidRDefault="00DD2318" w:rsidP="008A6A54">
            <w:pPr>
              <w:rPr>
                <w:rFonts w:ascii="Arial" w:hAnsi="Arial" w:cs="Arial"/>
              </w:rPr>
            </w:pPr>
            <w:r w:rsidRPr="00C430A4">
              <w:rPr>
                <w:rFonts w:ascii="Times New Roman" w:hAnsi="Times New Roman" w:cs="Times New Roman"/>
                <w:sz w:val="24"/>
                <w:szCs w:val="24"/>
              </w:rPr>
              <w:t>Paediatric First Aid</w:t>
            </w:r>
          </w:p>
        </w:tc>
        <w:tc>
          <w:tcPr>
            <w:tcW w:w="2693" w:type="dxa"/>
            <w:tcBorders>
              <w:top w:val="single" w:sz="4" w:space="0" w:color="auto"/>
              <w:left w:val="single" w:sz="4" w:space="0" w:color="auto"/>
              <w:bottom w:val="single" w:sz="4" w:space="0" w:color="auto"/>
              <w:right w:val="single" w:sz="4" w:space="0" w:color="auto"/>
            </w:tcBorders>
          </w:tcPr>
          <w:p w14:paraId="457E2087" w14:textId="332FE910" w:rsidR="008A6A54" w:rsidRDefault="00AB5927" w:rsidP="008A6A54">
            <w:pPr>
              <w:rPr>
                <w:rFonts w:ascii="Arial" w:hAnsi="Arial" w:cs="Arial"/>
              </w:rPr>
            </w:pPr>
            <w:r>
              <w:rPr>
                <w:rFonts w:ascii="Times New Roman" w:hAnsi="Times New Roman" w:cs="Times New Roman"/>
                <w:sz w:val="24"/>
                <w:szCs w:val="24"/>
              </w:rPr>
              <w:t>As I am a Special Needs Support Assistant for the Inclusion service on the Behavioural Team this training and qualification would allow me to branch out into the Medical Support Team within the service. It would greatly raise my confidence in dealing with a medical emergency in day to day sessions.</w:t>
            </w:r>
          </w:p>
        </w:tc>
        <w:tc>
          <w:tcPr>
            <w:tcW w:w="1985" w:type="dxa"/>
            <w:tcBorders>
              <w:top w:val="single" w:sz="4" w:space="0" w:color="auto"/>
              <w:left w:val="single" w:sz="4" w:space="0" w:color="auto"/>
              <w:bottom w:val="single" w:sz="4" w:space="0" w:color="auto"/>
              <w:right w:val="single" w:sz="4" w:space="0" w:color="auto"/>
            </w:tcBorders>
          </w:tcPr>
          <w:p w14:paraId="12B2C49F" w14:textId="536989A2" w:rsidR="008A6A54" w:rsidRDefault="00105B4E" w:rsidP="008A6A54">
            <w:pPr>
              <w:rPr>
                <w:rFonts w:ascii="Arial" w:hAnsi="Arial" w:cs="Arial"/>
              </w:rPr>
            </w:pPr>
            <w:r>
              <w:rPr>
                <w:rFonts w:ascii="Times New Roman" w:hAnsi="Times New Roman" w:cs="Times New Roman"/>
                <w:sz w:val="24"/>
                <w:szCs w:val="24"/>
              </w:rPr>
              <w:t>In person training. However, all training has been suspended due to Covid-19. I will be revisiting the website frequently to find out when training will recommence.</w:t>
            </w:r>
          </w:p>
        </w:tc>
        <w:tc>
          <w:tcPr>
            <w:tcW w:w="3223" w:type="dxa"/>
            <w:tcBorders>
              <w:top w:val="single" w:sz="4" w:space="0" w:color="auto"/>
              <w:left w:val="single" w:sz="4" w:space="0" w:color="auto"/>
              <w:bottom w:val="single" w:sz="4" w:space="0" w:color="auto"/>
              <w:right w:val="single" w:sz="4" w:space="0" w:color="auto"/>
            </w:tcBorders>
          </w:tcPr>
          <w:p w14:paraId="6F2DB89D" w14:textId="51EC864F" w:rsidR="008A6A54" w:rsidRDefault="00D100D9" w:rsidP="008A6A54">
            <w:pPr>
              <w:rPr>
                <w:rFonts w:ascii="Arial" w:hAnsi="Arial" w:cs="Arial"/>
              </w:rPr>
            </w:pPr>
            <w:r>
              <w:rPr>
                <w:rFonts w:ascii="Times New Roman" w:hAnsi="Times New Roman" w:cs="Times New Roman"/>
                <w:sz w:val="24"/>
                <w:szCs w:val="24"/>
              </w:rPr>
              <w:t>Pacey Cymru provide a training that meets Care Inspectorate Wales requirements, these are held on a Saturday so will not interfere with employment and a Level 3 Award in Paediatric First Aid will be obtained.</w:t>
            </w:r>
          </w:p>
        </w:tc>
        <w:tc>
          <w:tcPr>
            <w:tcW w:w="1425" w:type="dxa"/>
            <w:tcBorders>
              <w:top w:val="single" w:sz="4" w:space="0" w:color="auto"/>
              <w:left w:val="single" w:sz="4" w:space="0" w:color="auto"/>
              <w:bottom w:val="single" w:sz="4" w:space="0" w:color="auto"/>
              <w:right w:val="single" w:sz="4" w:space="0" w:color="auto"/>
            </w:tcBorders>
          </w:tcPr>
          <w:p w14:paraId="4810495C" w14:textId="1514AF3F" w:rsidR="008A6A54" w:rsidRDefault="001A2369" w:rsidP="008A6A54">
            <w:pPr>
              <w:rPr>
                <w:rFonts w:ascii="Arial" w:hAnsi="Arial" w:cs="Arial"/>
              </w:rPr>
            </w:pPr>
            <w:r>
              <w:rPr>
                <w:rFonts w:ascii="Times New Roman" w:hAnsi="Times New Roman" w:cs="Times New Roman"/>
                <w:sz w:val="24"/>
                <w:szCs w:val="24"/>
              </w:rPr>
              <w:t>Hopefully by the end of the next academic year, will review every month.</w:t>
            </w:r>
          </w:p>
        </w:tc>
      </w:tr>
      <w:tr w:rsidR="008A6A54" w14:paraId="14ABA339" w14:textId="77777777" w:rsidTr="008A6A54">
        <w:trPr>
          <w:trHeight w:val="208"/>
        </w:trPr>
        <w:tc>
          <w:tcPr>
            <w:tcW w:w="2410" w:type="dxa"/>
            <w:tcBorders>
              <w:top w:val="single" w:sz="4" w:space="0" w:color="auto"/>
              <w:left w:val="single" w:sz="4" w:space="0" w:color="auto"/>
              <w:bottom w:val="single" w:sz="4" w:space="0" w:color="auto"/>
              <w:right w:val="single" w:sz="4" w:space="0" w:color="auto"/>
            </w:tcBorders>
          </w:tcPr>
          <w:p w14:paraId="78347490" w14:textId="71B997E1" w:rsidR="008A6A54" w:rsidRPr="001A2369" w:rsidRDefault="001A2369" w:rsidP="008A6A54">
            <w:pPr>
              <w:rPr>
                <w:rFonts w:ascii="Times New Roman" w:hAnsi="Times New Roman" w:cs="Times New Roman"/>
                <w:sz w:val="24"/>
                <w:szCs w:val="24"/>
              </w:rPr>
            </w:pPr>
            <w:r>
              <w:rPr>
                <w:rFonts w:ascii="Times New Roman" w:hAnsi="Times New Roman" w:cs="Times New Roman"/>
                <w:sz w:val="24"/>
                <w:szCs w:val="24"/>
              </w:rPr>
              <w:t>Play Therapy</w:t>
            </w:r>
          </w:p>
        </w:tc>
        <w:tc>
          <w:tcPr>
            <w:tcW w:w="2693" w:type="dxa"/>
            <w:tcBorders>
              <w:top w:val="single" w:sz="4" w:space="0" w:color="auto"/>
              <w:left w:val="single" w:sz="4" w:space="0" w:color="auto"/>
              <w:bottom w:val="single" w:sz="4" w:space="0" w:color="auto"/>
              <w:right w:val="single" w:sz="4" w:space="0" w:color="auto"/>
            </w:tcBorders>
          </w:tcPr>
          <w:p w14:paraId="0F68AE7A" w14:textId="62E89AF7" w:rsidR="008A6A54" w:rsidRDefault="00661750" w:rsidP="008A6A54">
            <w:pPr>
              <w:rPr>
                <w:rFonts w:ascii="Arial" w:hAnsi="Arial" w:cs="Arial"/>
              </w:rPr>
            </w:pPr>
            <w:r>
              <w:rPr>
                <w:rFonts w:ascii="Times New Roman" w:hAnsi="Times New Roman" w:cs="Times New Roman"/>
                <w:sz w:val="24"/>
                <w:szCs w:val="24"/>
              </w:rPr>
              <w:t>As an SNSA on the behavioural team I feel that play therapy could be accessed more within settings I attend. It is also a subject which I am very interested in finding out more about. If I had the qualification behind me, I would feel confident that more settings would embrace play therapy for their ALN children.</w:t>
            </w:r>
          </w:p>
        </w:tc>
        <w:tc>
          <w:tcPr>
            <w:tcW w:w="1985" w:type="dxa"/>
            <w:tcBorders>
              <w:top w:val="single" w:sz="4" w:space="0" w:color="auto"/>
              <w:left w:val="single" w:sz="4" w:space="0" w:color="auto"/>
              <w:bottom w:val="single" w:sz="4" w:space="0" w:color="auto"/>
              <w:right w:val="single" w:sz="4" w:space="0" w:color="auto"/>
            </w:tcBorders>
          </w:tcPr>
          <w:p w14:paraId="3DFA4308" w14:textId="77608B6A" w:rsidR="008A6A54" w:rsidRDefault="00972994" w:rsidP="008A6A54">
            <w:pPr>
              <w:rPr>
                <w:rFonts w:ascii="Arial" w:hAnsi="Arial" w:cs="Arial"/>
              </w:rPr>
            </w:pPr>
            <w:r>
              <w:rPr>
                <w:rFonts w:ascii="Times New Roman" w:hAnsi="Times New Roman" w:cs="Times New Roman"/>
                <w:sz w:val="24"/>
                <w:szCs w:val="24"/>
              </w:rPr>
              <w:t>A post graduate degree in Play Therapy.</w:t>
            </w:r>
          </w:p>
        </w:tc>
        <w:tc>
          <w:tcPr>
            <w:tcW w:w="3223" w:type="dxa"/>
            <w:tcBorders>
              <w:top w:val="single" w:sz="4" w:space="0" w:color="auto"/>
              <w:left w:val="single" w:sz="4" w:space="0" w:color="auto"/>
              <w:bottom w:val="single" w:sz="4" w:space="0" w:color="auto"/>
              <w:right w:val="single" w:sz="4" w:space="0" w:color="auto"/>
            </w:tcBorders>
          </w:tcPr>
          <w:p w14:paraId="44EA5309" w14:textId="19BCF728" w:rsidR="008A6A54" w:rsidRDefault="00C010B9" w:rsidP="008A6A54">
            <w:pPr>
              <w:rPr>
                <w:rFonts w:ascii="Arial" w:hAnsi="Arial" w:cs="Arial"/>
              </w:rPr>
            </w:pPr>
            <w:r>
              <w:rPr>
                <w:rFonts w:ascii="Times New Roman" w:hAnsi="Times New Roman" w:cs="Times New Roman"/>
                <w:sz w:val="24"/>
                <w:szCs w:val="24"/>
              </w:rPr>
              <w:t>University of South Wales offers a 3-year part time course on their Newport Campus.</w:t>
            </w:r>
          </w:p>
        </w:tc>
        <w:tc>
          <w:tcPr>
            <w:tcW w:w="1425" w:type="dxa"/>
            <w:tcBorders>
              <w:top w:val="single" w:sz="4" w:space="0" w:color="auto"/>
              <w:left w:val="single" w:sz="4" w:space="0" w:color="auto"/>
              <w:bottom w:val="single" w:sz="4" w:space="0" w:color="auto"/>
              <w:right w:val="single" w:sz="4" w:space="0" w:color="auto"/>
            </w:tcBorders>
          </w:tcPr>
          <w:p w14:paraId="6C8064E5" w14:textId="2C450ABF" w:rsidR="008A6A54" w:rsidRDefault="009E4378" w:rsidP="008A6A54">
            <w:pPr>
              <w:rPr>
                <w:rFonts w:ascii="Arial" w:hAnsi="Arial" w:cs="Arial"/>
              </w:rPr>
            </w:pPr>
            <w:r>
              <w:rPr>
                <w:rFonts w:ascii="Times New Roman" w:hAnsi="Times New Roman" w:cs="Times New Roman"/>
                <w:sz w:val="24"/>
                <w:szCs w:val="24"/>
              </w:rPr>
              <w:t>This would be something I hope to achieve within the next 5 years.</w:t>
            </w:r>
          </w:p>
        </w:tc>
      </w:tr>
      <w:tr w:rsidR="008A02C4" w14:paraId="2FE40072" w14:textId="77777777" w:rsidTr="008A6A54">
        <w:trPr>
          <w:trHeight w:val="200"/>
        </w:trPr>
        <w:tc>
          <w:tcPr>
            <w:tcW w:w="2410" w:type="dxa"/>
            <w:tcBorders>
              <w:top w:val="single" w:sz="4" w:space="0" w:color="auto"/>
              <w:left w:val="single" w:sz="4" w:space="0" w:color="auto"/>
              <w:bottom w:val="single" w:sz="4" w:space="0" w:color="auto"/>
              <w:right w:val="single" w:sz="4" w:space="0" w:color="auto"/>
            </w:tcBorders>
          </w:tcPr>
          <w:p w14:paraId="17A18944" w14:textId="22640980" w:rsidR="008A02C4" w:rsidRPr="009E4378" w:rsidRDefault="008A02C4" w:rsidP="008A02C4">
            <w:pPr>
              <w:rPr>
                <w:rFonts w:ascii="Times New Roman" w:hAnsi="Times New Roman" w:cs="Times New Roman"/>
                <w:sz w:val="24"/>
                <w:szCs w:val="24"/>
              </w:rPr>
            </w:pPr>
            <w:r>
              <w:rPr>
                <w:rFonts w:ascii="Times New Roman" w:hAnsi="Times New Roman" w:cs="Times New Roman"/>
                <w:sz w:val="24"/>
                <w:szCs w:val="24"/>
              </w:rPr>
              <w:t>Sign Language</w:t>
            </w:r>
          </w:p>
        </w:tc>
        <w:tc>
          <w:tcPr>
            <w:tcW w:w="2693" w:type="dxa"/>
            <w:tcBorders>
              <w:top w:val="single" w:sz="4" w:space="0" w:color="auto"/>
              <w:left w:val="single" w:sz="4" w:space="0" w:color="auto"/>
              <w:bottom w:val="single" w:sz="4" w:space="0" w:color="auto"/>
              <w:right w:val="single" w:sz="4" w:space="0" w:color="auto"/>
            </w:tcBorders>
          </w:tcPr>
          <w:p w14:paraId="2B1BBB17" w14:textId="6DB227CC" w:rsidR="008A02C4" w:rsidRDefault="008A02C4" w:rsidP="008A02C4">
            <w:pPr>
              <w:rPr>
                <w:rFonts w:ascii="Arial" w:hAnsi="Arial" w:cs="Arial"/>
              </w:rPr>
            </w:pPr>
            <w:r>
              <w:rPr>
                <w:rFonts w:ascii="Times New Roman" w:hAnsi="Times New Roman" w:cs="Times New Roman"/>
                <w:sz w:val="24"/>
                <w:szCs w:val="24"/>
              </w:rPr>
              <w:t>A couple of settings I attend use sign language to accommodate their deaf pupils. All teachers and LSO’s in these settings have been trained so I feel that it would be advantageous for me to also learn so I can communicate effectively and contribute more to the session and the schools lives of the pupils.</w:t>
            </w:r>
          </w:p>
        </w:tc>
        <w:tc>
          <w:tcPr>
            <w:tcW w:w="1985" w:type="dxa"/>
            <w:tcBorders>
              <w:top w:val="single" w:sz="4" w:space="0" w:color="auto"/>
              <w:left w:val="single" w:sz="4" w:space="0" w:color="auto"/>
              <w:bottom w:val="single" w:sz="4" w:space="0" w:color="auto"/>
              <w:right w:val="single" w:sz="4" w:space="0" w:color="auto"/>
            </w:tcBorders>
          </w:tcPr>
          <w:p w14:paraId="61E51C79" w14:textId="0CC2879C" w:rsidR="008A02C4" w:rsidRDefault="008A02C4" w:rsidP="008A02C4">
            <w:pPr>
              <w:rPr>
                <w:rFonts w:ascii="Arial" w:hAnsi="Arial" w:cs="Arial"/>
              </w:rPr>
            </w:pPr>
            <w:r>
              <w:rPr>
                <w:rFonts w:ascii="Times New Roman" w:hAnsi="Times New Roman" w:cs="Times New Roman"/>
                <w:sz w:val="24"/>
                <w:szCs w:val="24"/>
              </w:rPr>
              <w:t xml:space="preserve">Class based tuition. These classes have been suspended for the immediate future due to Covid-19. I will revisit the website frequently to find out when classes will recommence. </w:t>
            </w:r>
          </w:p>
        </w:tc>
        <w:tc>
          <w:tcPr>
            <w:tcW w:w="3223" w:type="dxa"/>
            <w:tcBorders>
              <w:top w:val="single" w:sz="4" w:space="0" w:color="auto"/>
              <w:left w:val="single" w:sz="4" w:space="0" w:color="auto"/>
              <w:bottom w:val="single" w:sz="4" w:space="0" w:color="auto"/>
              <w:right w:val="single" w:sz="4" w:space="0" w:color="auto"/>
            </w:tcBorders>
          </w:tcPr>
          <w:p w14:paraId="4764F7F7" w14:textId="77777777" w:rsidR="0062357C" w:rsidRPr="00C2047C" w:rsidRDefault="0062357C" w:rsidP="0062357C">
            <w:pPr>
              <w:rPr>
                <w:rFonts w:ascii="Times New Roman" w:hAnsi="Times New Roman" w:cs="Times New Roman"/>
                <w:sz w:val="24"/>
                <w:szCs w:val="24"/>
              </w:rPr>
            </w:pPr>
            <w:r>
              <w:rPr>
                <w:rFonts w:ascii="Times New Roman" w:hAnsi="Times New Roman" w:cs="Times New Roman"/>
                <w:sz w:val="24"/>
                <w:szCs w:val="24"/>
              </w:rPr>
              <w:t>Wales Council for Deaf People hold classes in Pontypridd for a duration of 20 weeks with 3-hour sessions once a week. Also, through my employer I may be able to get free tuition as they roll out more training courses this year.</w:t>
            </w:r>
          </w:p>
          <w:p w14:paraId="2D8233DC" w14:textId="77777777" w:rsidR="008A02C4" w:rsidRDefault="008A02C4" w:rsidP="008A02C4">
            <w:pPr>
              <w:rPr>
                <w:rFonts w:ascii="Arial" w:hAnsi="Arial" w:cs="Arial"/>
              </w:rPr>
            </w:pPr>
          </w:p>
        </w:tc>
        <w:tc>
          <w:tcPr>
            <w:tcW w:w="1425" w:type="dxa"/>
            <w:tcBorders>
              <w:top w:val="single" w:sz="4" w:space="0" w:color="auto"/>
              <w:left w:val="single" w:sz="4" w:space="0" w:color="auto"/>
              <w:bottom w:val="single" w:sz="4" w:space="0" w:color="auto"/>
              <w:right w:val="single" w:sz="4" w:space="0" w:color="auto"/>
            </w:tcBorders>
          </w:tcPr>
          <w:p w14:paraId="770C59F5" w14:textId="4CE930A1" w:rsidR="008A02C4" w:rsidRDefault="00827282" w:rsidP="008A02C4">
            <w:pPr>
              <w:rPr>
                <w:rFonts w:ascii="Arial" w:hAnsi="Arial" w:cs="Arial"/>
              </w:rPr>
            </w:pPr>
            <w:r>
              <w:rPr>
                <w:rFonts w:ascii="Times New Roman" w:hAnsi="Times New Roman" w:cs="Times New Roman"/>
                <w:sz w:val="24"/>
                <w:szCs w:val="24"/>
              </w:rPr>
              <w:t xml:space="preserve">Hopefully by the end of the next academic year, will review </w:t>
            </w:r>
            <w:r w:rsidR="002F1041">
              <w:rPr>
                <w:rFonts w:ascii="Times New Roman" w:hAnsi="Times New Roman" w:cs="Times New Roman"/>
                <w:sz w:val="24"/>
                <w:szCs w:val="24"/>
              </w:rPr>
              <w:t>monthly</w:t>
            </w:r>
            <w:r>
              <w:rPr>
                <w:rFonts w:ascii="Times New Roman" w:hAnsi="Times New Roman" w:cs="Times New Roman"/>
                <w:sz w:val="24"/>
                <w:szCs w:val="24"/>
              </w:rPr>
              <w:t xml:space="preserve"> to ascertain when classes will resume.  </w:t>
            </w:r>
          </w:p>
        </w:tc>
      </w:tr>
      <w:tr w:rsidR="008A02C4" w14:paraId="4B9EF6FC" w14:textId="77777777" w:rsidTr="008A6A54">
        <w:trPr>
          <w:trHeight w:val="200"/>
        </w:trPr>
        <w:tc>
          <w:tcPr>
            <w:tcW w:w="2410" w:type="dxa"/>
            <w:tcBorders>
              <w:top w:val="single" w:sz="4" w:space="0" w:color="auto"/>
              <w:left w:val="single" w:sz="4" w:space="0" w:color="auto"/>
              <w:bottom w:val="single" w:sz="4" w:space="0" w:color="auto"/>
              <w:right w:val="single" w:sz="4" w:space="0" w:color="auto"/>
            </w:tcBorders>
          </w:tcPr>
          <w:p w14:paraId="58F1D361" w14:textId="101864FA" w:rsidR="008A02C4" w:rsidRPr="00827282" w:rsidRDefault="00827282" w:rsidP="008A02C4">
            <w:pPr>
              <w:rPr>
                <w:rFonts w:ascii="Times New Roman" w:hAnsi="Times New Roman" w:cs="Times New Roman"/>
                <w:sz w:val="24"/>
                <w:szCs w:val="24"/>
              </w:rPr>
            </w:pPr>
            <w:r>
              <w:rPr>
                <w:rFonts w:ascii="Times New Roman" w:hAnsi="Times New Roman" w:cs="Times New Roman"/>
                <w:sz w:val="24"/>
                <w:szCs w:val="24"/>
              </w:rPr>
              <w:lastRenderedPageBreak/>
              <w:t xml:space="preserve">Safeguarding </w:t>
            </w:r>
            <w:r w:rsidR="00021F1C">
              <w:rPr>
                <w:rFonts w:ascii="Times New Roman" w:hAnsi="Times New Roman" w:cs="Times New Roman"/>
                <w:sz w:val="24"/>
                <w:szCs w:val="24"/>
              </w:rPr>
              <w:t>Children Certificate</w:t>
            </w:r>
          </w:p>
        </w:tc>
        <w:tc>
          <w:tcPr>
            <w:tcW w:w="2693" w:type="dxa"/>
            <w:tcBorders>
              <w:top w:val="single" w:sz="4" w:space="0" w:color="auto"/>
              <w:left w:val="single" w:sz="4" w:space="0" w:color="auto"/>
              <w:bottom w:val="single" w:sz="4" w:space="0" w:color="auto"/>
              <w:right w:val="single" w:sz="4" w:space="0" w:color="auto"/>
            </w:tcBorders>
          </w:tcPr>
          <w:p w14:paraId="50471265" w14:textId="26D276B9" w:rsidR="008A02C4" w:rsidRDefault="002758AE" w:rsidP="008A02C4">
            <w:pPr>
              <w:rPr>
                <w:rFonts w:ascii="Arial" w:hAnsi="Arial" w:cs="Arial"/>
              </w:rPr>
            </w:pPr>
            <w:r>
              <w:rPr>
                <w:rFonts w:ascii="Times New Roman" w:hAnsi="Times New Roman" w:cs="Times New Roman"/>
                <w:sz w:val="24"/>
                <w:szCs w:val="24"/>
              </w:rPr>
              <w:t>I hold a Safeguarding Certificate for my employment which needs to be renewed every 3 years by my employer, without this I would not be able to be employed to work with the children in my borough.</w:t>
            </w:r>
          </w:p>
        </w:tc>
        <w:tc>
          <w:tcPr>
            <w:tcW w:w="1985" w:type="dxa"/>
            <w:tcBorders>
              <w:top w:val="single" w:sz="4" w:space="0" w:color="auto"/>
              <w:left w:val="single" w:sz="4" w:space="0" w:color="auto"/>
              <w:bottom w:val="single" w:sz="4" w:space="0" w:color="auto"/>
              <w:right w:val="single" w:sz="4" w:space="0" w:color="auto"/>
            </w:tcBorders>
          </w:tcPr>
          <w:p w14:paraId="51998495" w14:textId="397B77A8" w:rsidR="008A02C4" w:rsidRDefault="00EA3FC0" w:rsidP="008A02C4">
            <w:pPr>
              <w:rPr>
                <w:rFonts w:ascii="Arial" w:hAnsi="Arial" w:cs="Arial"/>
              </w:rPr>
            </w:pPr>
            <w:r>
              <w:rPr>
                <w:rFonts w:ascii="Times New Roman" w:hAnsi="Times New Roman" w:cs="Times New Roman"/>
                <w:sz w:val="24"/>
                <w:szCs w:val="24"/>
              </w:rPr>
              <w:t>Training course within school setting.</w:t>
            </w:r>
          </w:p>
        </w:tc>
        <w:tc>
          <w:tcPr>
            <w:tcW w:w="3223" w:type="dxa"/>
            <w:tcBorders>
              <w:top w:val="single" w:sz="4" w:space="0" w:color="auto"/>
              <w:left w:val="single" w:sz="4" w:space="0" w:color="auto"/>
              <w:bottom w:val="single" w:sz="4" w:space="0" w:color="auto"/>
              <w:right w:val="single" w:sz="4" w:space="0" w:color="auto"/>
            </w:tcBorders>
          </w:tcPr>
          <w:p w14:paraId="09802472" w14:textId="657E5B18" w:rsidR="008A02C4" w:rsidRDefault="00E727B9" w:rsidP="008A02C4">
            <w:pPr>
              <w:rPr>
                <w:rFonts w:ascii="Arial" w:hAnsi="Arial" w:cs="Arial"/>
              </w:rPr>
            </w:pPr>
            <w:r>
              <w:rPr>
                <w:rFonts w:ascii="Times New Roman" w:hAnsi="Times New Roman" w:cs="Times New Roman"/>
                <w:sz w:val="24"/>
                <w:szCs w:val="24"/>
              </w:rPr>
              <w:t>Bridgend County Borough Council along with South Wales Police provide a training course at the end of the school day for a few hours at different schools within the county. I will need to attend whichever school is holding the training at the time of my renewal.</w:t>
            </w:r>
          </w:p>
        </w:tc>
        <w:tc>
          <w:tcPr>
            <w:tcW w:w="1425" w:type="dxa"/>
            <w:tcBorders>
              <w:top w:val="single" w:sz="4" w:space="0" w:color="auto"/>
              <w:left w:val="single" w:sz="4" w:space="0" w:color="auto"/>
              <w:bottom w:val="single" w:sz="4" w:space="0" w:color="auto"/>
              <w:right w:val="single" w:sz="4" w:space="0" w:color="auto"/>
            </w:tcBorders>
          </w:tcPr>
          <w:p w14:paraId="1402D480" w14:textId="3A3CCAE0" w:rsidR="008A02C4" w:rsidRDefault="002C462F" w:rsidP="008A02C4">
            <w:pPr>
              <w:rPr>
                <w:rFonts w:ascii="Arial" w:hAnsi="Arial" w:cs="Arial"/>
              </w:rPr>
            </w:pPr>
            <w:r>
              <w:rPr>
                <w:rFonts w:ascii="Times New Roman" w:hAnsi="Times New Roman" w:cs="Times New Roman"/>
                <w:sz w:val="24"/>
                <w:szCs w:val="24"/>
              </w:rPr>
              <w:t>My certificate will need renewing by September 2021.</w:t>
            </w:r>
          </w:p>
        </w:tc>
      </w:tr>
      <w:tr w:rsidR="008A02C4" w14:paraId="7F7B00B8" w14:textId="77777777" w:rsidTr="008A6A54">
        <w:trPr>
          <w:trHeight w:val="200"/>
        </w:trPr>
        <w:tc>
          <w:tcPr>
            <w:tcW w:w="2410" w:type="dxa"/>
            <w:tcBorders>
              <w:top w:val="single" w:sz="4" w:space="0" w:color="auto"/>
              <w:left w:val="single" w:sz="4" w:space="0" w:color="auto"/>
              <w:bottom w:val="single" w:sz="4" w:space="0" w:color="auto"/>
              <w:right w:val="single" w:sz="4" w:space="0" w:color="auto"/>
            </w:tcBorders>
          </w:tcPr>
          <w:p w14:paraId="2C75FC23" w14:textId="10170A5C" w:rsidR="008A02C4" w:rsidRPr="00EB26F4" w:rsidRDefault="00EB26F4" w:rsidP="008A02C4">
            <w:pPr>
              <w:rPr>
                <w:rFonts w:ascii="Times New Roman" w:hAnsi="Times New Roman" w:cs="Times New Roman"/>
                <w:sz w:val="24"/>
                <w:szCs w:val="24"/>
              </w:rPr>
            </w:pPr>
            <w:r>
              <w:rPr>
                <w:rFonts w:ascii="Times New Roman" w:hAnsi="Times New Roman" w:cs="Times New Roman"/>
                <w:sz w:val="24"/>
                <w:szCs w:val="24"/>
              </w:rPr>
              <w:t>Any training or courses that are relevant to my current role</w:t>
            </w:r>
          </w:p>
        </w:tc>
        <w:tc>
          <w:tcPr>
            <w:tcW w:w="2693" w:type="dxa"/>
            <w:tcBorders>
              <w:top w:val="single" w:sz="4" w:space="0" w:color="auto"/>
              <w:left w:val="single" w:sz="4" w:space="0" w:color="auto"/>
              <w:bottom w:val="single" w:sz="4" w:space="0" w:color="auto"/>
              <w:right w:val="single" w:sz="4" w:space="0" w:color="auto"/>
            </w:tcBorders>
          </w:tcPr>
          <w:p w14:paraId="45569558" w14:textId="18F5B93F" w:rsidR="008A02C4" w:rsidRPr="00EB26F4" w:rsidRDefault="00EB26F4" w:rsidP="008A02C4">
            <w:pPr>
              <w:rPr>
                <w:rFonts w:ascii="Times New Roman" w:hAnsi="Times New Roman" w:cs="Times New Roman"/>
                <w:sz w:val="24"/>
                <w:szCs w:val="24"/>
              </w:rPr>
            </w:pPr>
            <w:r>
              <w:rPr>
                <w:rFonts w:ascii="Times New Roman" w:hAnsi="Times New Roman" w:cs="Times New Roman"/>
                <w:sz w:val="24"/>
                <w:szCs w:val="24"/>
              </w:rPr>
              <w:t xml:space="preserve">I became an SNSA straight </w:t>
            </w:r>
            <w:r w:rsidR="000A182F">
              <w:rPr>
                <w:rFonts w:ascii="Times New Roman" w:hAnsi="Times New Roman" w:cs="Times New Roman"/>
                <w:sz w:val="24"/>
                <w:szCs w:val="24"/>
              </w:rPr>
              <w:t xml:space="preserve">from being an LSO. I sometimes feel undertrained compared to the rest of </w:t>
            </w:r>
            <w:r w:rsidR="002364B1">
              <w:rPr>
                <w:rFonts w:ascii="Times New Roman" w:hAnsi="Times New Roman" w:cs="Times New Roman"/>
                <w:sz w:val="24"/>
                <w:szCs w:val="24"/>
              </w:rPr>
              <w:t>colleagues</w:t>
            </w:r>
            <w:r w:rsidR="000A182F">
              <w:rPr>
                <w:rFonts w:ascii="Times New Roman" w:hAnsi="Times New Roman" w:cs="Times New Roman"/>
                <w:sz w:val="24"/>
                <w:szCs w:val="24"/>
              </w:rPr>
              <w:t xml:space="preserve"> and would like to broaden my knowledge of children with ALN. This will benefit when I am placed in different settings with children who have varying needs.</w:t>
            </w:r>
          </w:p>
        </w:tc>
        <w:tc>
          <w:tcPr>
            <w:tcW w:w="1985" w:type="dxa"/>
            <w:tcBorders>
              <w:top w:val="single" w:sz="4" w:space="0" w:color="auto"/>
              <w:left w:val="single" w:sz="4" w:space="0" w:color="auto"/>
              <w:bottom w:val="single" w:sz="4" w:space="0" w:color="auto"/>
              <w:right w:val="single" w:sz="4" w:space="0" w:color="auto"/>
            </w:tcBorders>
          </w:tcPr>
          <w:p w14:paraId="25AC2783" w14:textId="440CC173" w:rsidR="008A02C4" w:rsidRPr="0045728C" w:rsidRDefault="0045728C" w:rsidP="008A02C4">
            <w:pPr>
              <w:rPr>
                <w:rFonts w:ascii="Times New Roman" w:hAnsi="Times New Roman" w:cs="Times New Roman"/>
                <w:sz w:val="24"/>
                <w:szCs w:val="24"/>
              </w:rPr>
            </w:pPr>
            <w:r>
              <w:rPr>
                <w:rFonts w:ascii="Times New Roman" w:hAnsi="Times New Roman" w:cs="Times New Roman"/>
                <w:sz w:val="24"/>
                <w:szCs w:val="24"/>
              </w:rPr>
              <w:t xml:space="preserve">Online training and </w:t>
            </w:r>
            <w:r w:rsidR="002364B1">
              <w:rPr>
                <w:rFonts w:ascii="Times New Roman" w:hAnsi="Times New Roman" w:cs="Times New Roman"/>
                <w:sz w:val="24"/>
                <w:szCs w:val="24"/>
              </w:rPr>
              <w:t>class-based</w:t>
            </w:r>
            <w:r>
              <w:rPr>
                <w:rFonts w:ascii="Times New Roman" w:hAnsi="Times New Roman" w:cs="Times New Roman"/>
                <w:sz w:val="24"/>
                <w:szCs w:val="24"/>
              </w:rPr>
              <w:t xml:space="preserve"> courses, which have </w:t>
            </w:r>
            <w:r w:rsidR="002364B1">
              <w:rPr>
                <w:rFonts w:ascii="Times New Roman" w:hAnsi="Times New Roman" w:cs="Times New Roman"/>
                <w:sz w:val="24"/>
                <w:szCs w:val="24"/>
              </w:rPr>
              <w:t>been put on hold at present due to Covid-19.</w:t>
            </w:r>
          </w:p>
        </w:tc>
        <w:tc>
          <w:tcPr>
            <w:tcW w:w="3223" w:type="dxa"/>
            <w:tcBorders>
              <w:top w:val="single" w:sz="4" w:space="0" w:color="auto"/>
              <w:left w:val="single" w:sz="4" w:space="0" w:color="auto"/>
              <w:bottom w:val="single" w:sz="4" w:space="0" w:color="auto"/>
              <w:right w:val="single" w:sz="4" w:space="0" w:color="auto"/>
            </w:tcBorders>
          </w:tcPr>
          <w:p w14:paraId="58749E8F" w14:textId="3DB7930A" w:rsidR="008A02C4" w:rsidRPr="002364B1" w:rsidRDefault="002364B1" w:rsidP="008A02C4">
            <w:pPr>
              <w:rPr>
                <w:rFonts w:ascii="Times New Roman" w:hAnsi="Times New Roman" w:cs="Times New Roman"/>
                <w:sz w:val="24"/>
                <w:szCs w:val="24"/>
              </w:rPr>
            </w:pPr>
            <w:r>
              <w:rPr>
                <w:rFonts w:ascii="Times New Roman" w:hAnsi="Times New Roman" w:cs="Times New Roman"/>
                <w:sz w:val="24"/>
                <w:szCs w:val="24"/>
              </w:rPr>
              <w:t xml:space="preserve">I have communicated with my line manager </w:t>
            </w:r>
            <w:r w:rsidR="00F503F9">
              <w:rPr>
                <w:rFonts w:ascii="Times New Roman" w:hAnsi="Times New Roman" w:cs="Times New Roman"/>
                <w:sz w:val="24"/>
                <w:szCs w:val="24"/>
              </w:rPr>
              <w:t>about this issue and at present I am being sent out relevant online training</w:t>
            </w:r>
            <w:r w:rsidR="00A74634">
              <w:rPr>
                <w:rFonts w:ascii="Times New Roman" w:hAnsi="Times New Roman" w:cs="Times New Roman"/>
                <w:sz w:val="24"/>
                <w:szCs w:val="24"/>
              </w:rPr>
              <w:t>, once class based courses are available I will be attending the correct ones in line with my role.</w:t>
            </w:r>
          </w:p>
        </w:tc>
        <w:tc>
          <w:tcPr>
            <w:tcW w:w="1425" w:type="dxa"/>
            <w:tcBorders>
              <w:top w:val="single" w:sz="4" w:space="0" w:color="auto"/>
              <w:left w:val="single" w:sz="4" w:space="0" w:color="auto"/>
              <w:bottom w:val="single" w:sz="4" w:space="0" w:color="auto"/>
              <w:right w:val="single" w:sz="4" w:space="0" w:color="auto"/>
            </w:tcBorders>
          </w:tcPr>
          <w:p w14:paraId="0CF3C937" w14:textId="4BAC45D7" w:rsidR="008A02C4" w:rsidRPr="00681C66" w:rsidRDefault="00681C66" w:rsidP="008A02C4">
            <w:pPr>
              <w:rPr>
                <w:rFonts w:ascii="Times New Roman" w:hAnsi="Times New Roman" w:cs="Times New Roman"/>
                <w:sz w:val="24"/>
                <w:szCs w:val="24"/>
              </w:rPr>
            </w:pPr>
            <w:r>
              <w:rPr>
                <w:rFonts w:ascii="Times New Roman" w:hAnsi="Times New Roman" w:cs="Times New Roman"/>
                <w:sz w:val="24"/>
                <w:szCs w:val="24"/>
              </w:rPr>
              <w:t>In time for the new school year to start in September</w:t>
            </w:r>
            <w:r w:rsidR="0020370F">
              <w:rPr>
                <w:rFonts w:ascii="Times New Roman" w:hAnsi="Times New Roman" w:cs="Times New Roman"/>
                <w:sz w:val="24"/>
                <w:szCs w:val="24"/>
              </w:rPr>
              <w:t>.</w:t>
            </w:r>
          </w:p>
        </w:tc>
      </w:tr>
    </w:tbl>
    <w:p w14:paraId="7C973E3D" w14:textId="77777777" w:rsidR="00E2717F" w:rsidRDefault="00E2717F" w:rsidP="00E2717F">
      <w:pPr>
        <w:rPr>
          <w:rFonts w:ascii="Times New Roman" w:hAnsi="Times New Roman" w:cs="Times New Roman"/>
          <w:b/>
          <w:bCs/>
          <w:sz w:val="24"/>
          <w:szCs w:val="24"/>
          <w:u w:val="single"/>
        </w:rPr>
      </w:pPr>
    </w:p>
    <w:p w14:paraId="7B0BCC0C" w14:textId="77777777" w:rsidR="00E2717F" w:rsidRDefault="00E2717F" w:rsidP="00E2717F"/>
    <w:p w14:paraId="28ED763F" w14:textId="77777777" w:rsidR="000664C6" w:rsidRDefault="000664C6"/>
    <w:p w14:paraId="4EDC62EF" w14:textId="77777777" w:rsidR="00143D05" w:rsidRDefault="00143D05"/>
    <w:p w14:paraId="71A408BD" w14:textId="77777777" w:rsidR="00143D05" w:rsidRDefault="00143D05"/>
    <w:p w14:paraId="657C9423" w14:textId="77777777" w:rsidR="00143D05" w:rsidRDefault="00143D05"/>
    <w:p w14:paraId="358C976C" w14:textId="77777777" w:rsidR="00143D05" w:rsidRDefault="00143D05"/>
    <w:p w14:paraId="40E9DFF1" w14:textId="77777777" w:rsidR="00143D05" w:rsidRDefault="00143D05"/>
    <w:p w14:paraId="411DB3A8" w14:textId="77777777" w:rsidR="00143D05" w:rsidRDefault="00143D05"/>
    <w:p w14:paraId="392CA0BC" w14:textId="77777777" w:rsidR="00143D05" w:rsidRDefault="00143D05"/>
    <w:p w14:paraId="43A579CE" w14:textId="77777777" w:rsidR="00143D05" w:rsidRDefault="00143D05"/>
    <w:p w14:paraId="6F43A7AD" w14:textId="77777777" w:rsidR="006345EC" w:rsidRDefault="006345EC">
      <w:pPr>
        <w:rPr>
          <w:rFonts w:ascii="Times New Roman" w:hAnsi="Times New Roman" w:cs="Times New Roman"/>
          <w:b/>
          <w:bCs/>
          <w:sz w:val="24"/>
          <w:szCs w:val="24"/>
          <w:u w:val="single"/>
        </w:rPr>
      </w:pPr>
    </w:p>
    <w:p w14:paraId="237442F5" w14:textId="77777777" w:rsidR="006345EC" w:rsidRDefault="006345EC">
      <w:pPr>
        <w:rPr>
          <w:rFonts w:ascii="Times New Roman" w:hAnsi="Times New Roman" w:cs="Times New Roman"/>
          <w:b/>
          <w:bCs/>
          <w:sz w:val="24"/>
          <w:szCs w:val="24"/>
          <w:u w:val="single"/>
        </w:rPr>
      </w:pPr>
    </w:p>
    <w:p w14:paraId="3C49236A" w14:textId="77777777" w:rsidR="006345EC" w:rsidRDefault="006345EC">
      <w:pPr>
        <w:rPr>
          <w:rFonts w:ascii="Times New Roman" w:hAnsi="Times New Roman" w:cs="Times New Roman"/>
          <w:b/>
          <w:bCs/>
          <w:sz w:val="24"/>
          <w:szCs w:val="24"/>
          <w:u w:val="single"/>
        </w:rPr>
      </w:pPr>
    </w:p>
    <w:p w14:paraId="293A5491" w14:textId="77777777" w:rsidR="006345EC" w:rsidRDefault="006345EC">
      <w:pPr>
        <w:rPr>
          <w:rFonts w:ascii="Times New Roman" w:hAnsi="Times New Roman" w:cs="Times New Roman"/>
          <w:b/>
          <w:bCs/>
          <w:sz w:val="24"/>
          <w:szCs w:val="24"/>
          <w:u w:val="single"/>
        </w:rPr>
      </w:pPr>
    </w:p>
    <w:p w14:paraId="31368B9F" w14:textId="77777777" w:rsidR="006345EC" w:rsidRDefault="006345EC">
      <w:pPr>
        <w:rPr>
          <w:rFonts w:ascii="Times New Roman" w:hAnsi="Times New Roman" w:cs="Times New Roman"/>
          <w:b/>
          <w:bCs/>
          <w:sz w:val="24"/>
          <w:szCs w:val="24"/>
          <w:u w:val="single"/>
        </w:rPr>
      </w:pPr>
    </w:p>
    <w:p w14:paraId="042CDD6D" w14:textId="77777777" w:rsidR="006345EC" w:rsidRDefault="006345EC">
      <w:pPr>
        <w:rPr>
          <w:rFonts w:ascii="Times New Roman" w:hAnsi="Times New Roman" w:cs="Times New Roman"/>
          <w:b/>
          <w:bCs/>
          <w:sz w:val="24"/>
          <w:szCs w:val="24"/>
          <w:u w:val="single"/>
        </w:rPr>
      </w:pPr>
    </w:p>
    <w:p w14:paraId="605D25BB" w14:textId="14971C7E" w:rsidR="00143D05" w:rsidRDefault="00143D05">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Reference List</w:t>
      </w:r>
    </w:p>
    <w:p w14:paraId="627D9ED8" w14:textId="4FEC6E0E" w:rsidR="00FB5EB8" w:rsidRDefault="00FB5EB8">
      <w:pPr>
        <w:rPr>
          <w:rFonts w:ascii="Times New Roman" w:hAnsi="Times New Roman" w:cs="Times New Roman"/>
          <w:sz w:val="24"/>
          <w:szCs w:val="24"/>
        </w:rPr>
      </w:pPr>
      <w:proofErr w:type="spellStart"/>
      <w:r>
        <w:rPr>
          <w:rFonts w:ascii="Times New Roman" w:hAnsi="Times New Roman" w:cs="Times New Roman"/>
          <w:sz w:val="24"/>
          <w:szCs w:val="24"/>
        </w:rPr>
        <w:t>Bassot</w:t>
      </w:r>
      <w:proofErr w:type="spellEnd"/>
      <w:r w:rsidR="00454A91">
        <w:rPr>
          <w:rFonts w:ascii="Times New Roman" w:hAnsi="Times New Roman" w:cs="Times New Roman"/>
          <w:sz w:val="24"/>
          <w:szCs w:val="24"/>
        </w:rPr>
        <w:t xml:space="preserve">, B. (2016) </w:t>
      </w:r>
      <w:r w:rsidR="00454A91">
        <w:rPr>
          <w:rFonts w:ascii="Times New Roman" w:hAnsi="Times New Roman" w:cs="Times New Roman"/>
          <w:i/>
          <w:iCs/>
          <w:sz w:val="24"/>
          <w:szCs w:val="24"/>
        </w:rPr>
        <w:t xml:space="preserve">The Reflective Practice Guide. </w:t>
      </w:r>
      <w:r w:rsidR="00454A91">
        <w:rPr>
          <w:rFonts w:ascii="Times New Roman" w:hAnsi="Times New Roman" w:cs="Times New Roman"/>
          <w:sz w:val="24"/>
          <w:szCs w:val="24"/>
        </w:rPr>
        <w:t xml:space="preserve">London: </w:t>
      </w:r>
      <w:r w:rsidR="00F52A48">
        <w:rPr>
          <w:rFonts w:ascii="Times New Roman" w:hAnsi="Times New Roman" w:cs="Times New Roman"/>
          <w:sz w:val="24"/>
          <w:szCs w:val="24"/>
        </w:rPr>
        <w:t>Routledge.</w:t>
      </w:r>
    </w:p>
    <w:p w14:paraId="3C46F30A" w14:textId="0AC0479A" w:rsidR="00F52A48" w:rsidRDefault="00F52A48">
      <w:pPr>
        <w:rPr>
          <w:rFonts w:ascii="Times New Roman" w:hAnsi="Times New Roman" w:cs="Times New Roman"/>
          <w:sz w:val="24"/>
          <w:szCs w:val="24"/>
        </w:rPr>
      </w:pPr>
      <w:r>
        <w:rPr>
          <w:rFonts w:ascii="Times New Roman" w:hAnsi="Times New Roman" w:cs="Times New Roman"/>
          <w:sz w:val="24"/>
          <w:szCs w:val="24"/>
        </w:rPr>
        <w:t>Bleach, J. (2014</w:t>
      </w:r>
      <w:r w:rsidR="007501C2">
        <w:rPr>
          <w:rFonts w:ascii="Times New Roman" w:hAnsi="Times New Roman" w:cs="Times New Roman"/>
          <w:sz w:val="24"/>
          <w:szCs w:val="24"/>
        </w:rPr>
        <w:t>) ‘Developing professionalism through reflective practice and ongoing professional development’</w:t>
      </w:r>
      <w:r w:rsidR="00046CCC">
        <w:rPr>
          <w:rFonts w:ascii="Times New Roman" w:hAnsi="Times New Roman" w:cs="Times New Roman"/>
          <w:sz w:val="24"/>
          <w:szCs w:val="24"/>
        </w:rPr>
        <w:t xml:space="preserve"> </w:t>
      </w:r>
      <w:r w:rsidR="00046CCC">
        <w:rPr>
          <w:rFonts w:ascii="Times New Roman" w:hAnsi="Times New Roman" w:cs="Times New Roman"/>
          <w:i/>
          <w:iCs/>
          <w:sz w:val="24"/>
          <w:szCs w:val="24"/>
        </w:rPr>
        <w:t>European Early Childhood Education Research Journal</w:t>
      </w:r>
      <w:r w:rsidR="004A5DE8">
        <w:rPr>
          <w:rFonts w:ascii="Times New Roman" w:hAnsi="Times New Roman" w:cs="Times New Roman"/>
          <w:i/>
          <w:iCs/>
          <w:sz w:val="24"/>
          <w:szCs w:val="24"/>
        </w:rPr>
        <w:t xml:space="preserve">, </w:t>
      </w:r>
      <w:r w:rsidR="004A5DE8">
        <w:rPr>
          <w:rFonts w:ascii="Times New Roman" w:hAnsi="Times New Roman" w:cs="Times New Roman"/>
          <w:sz w:val="24"/>
          <w:szCs w:val="24"/>
        </w:rPr>
        <w:t>22(2</w:t>
      </w:r>
      <w:r w:rsidR="00EC4BB0">
        <w:rPr>
          <w:rFonts w:ascii="Times New Roman" w:hAnsi="Times New Roman" w:cs="Times New Roman"/>
          <w:sz w:val="24"/>
          <w:szCs w:val="24"/>
        </w:rPr>
        <w:t>), pp</w:t>
      </w:r>
      <w:r w:rsidR="004A5DE8">
        <w:rPr>
          <w:rFonts w:ascii="Times New Roman" w:hAnsi="Times New Roman" w:cs="Times New Roman"/>
          <w:sz w:val="24"/>
          <w:szCs w:val="24"/>
        </w:rPr>
        <w:t xml:space="preserve"> 185-197.</w:t>
      </w:r>
    </w:p>
    <w:p w14:paraId="41ADA8D9" w14:textId="254B15E1" w:rsidR="004A5DE8" w:rsidRDefault="00AD5057">
      <w:pPr>
        <w:rPr>
          <w:rFonts w:ascii="Times New Roman" w:hAnsi="Times New Roman" w:cs="Times New Roman"/>
          <w:sz w:val="24"/>
          <w:szCs w:val="24"/>
        </w:rPr>
      </w:pPr>
      <w:r>
        <w:rPr>
          <w:rFonts w:ascii="Times New Roman" w:hAnsi="Times New Roman" w:cs="Times New Roman"/>
          <w:sz w:val="24"/>
          <w:szCs w:val="24"/>
        </w:rPr>
        <w:t>Cambridge International Education</w:t>
      </w:r>
      <w:r w:rsidR="00EC4BB0">
        <w:rPr>
          <w:rFonts w:ascii="Times New Roman" w:hAnsi="Times New Roman" w:cs="Times New Roman"/>
          <w:sz w:val="24"/>
          <w:szCs w:val="24"/>
        </w:rPr>
        <w:t xml:space="preserve"> (2015) </w:t>
      </w:r>
      <w:r w:rsidR="00EC4BB0">
        <w:rPr>
          <w:rFonts w:ascii="Times New Roman" w:hAnsi="Times New Roman" w:cs="Times New Roman"/>
          <w:i/>
          <w:iCs/>
          <w:sz w:val="24"/>
          <w:szCs w:val="24"/>
        </w:rPr>
        <w:t>Getting started with reflective practice</w:t>
      </w:r>
      <w:r w:rsidR="004809D7">
        <w:rPr>
          <w:rFonts w:ascii="Times New Roman" w:hAnsi="Times New Roman" w:cs="Times New Roman"/>
          <w:i/>
          <w:iCs/>
          <w:sz w:val="24"/>
          <w:szCs w:val="24"/>
        </w:rPr>
        <w:t xml:space="preserve">. </w:t>
      </w:r>
      <w:r w:rsidR="004809D7">
        <w:rPr>
          <w:rFonts w:ascii="Times New Roman" w:hAnsi="Times New Roman" w:cs="Times New Roman"/>
          <w:sz w:val="24"/>
          <w:szCs w:val="24"/>
        </w:rPr>
        <w:t xml:space="preserve">Available at: </w:t>
      </w:r>
      <w:hyperlink r:id="rId11" w:history="1">
        <w:r w:rsidR="009F48F1" w:rsidRPr="000E7AE4">
          <w:rPr>
            <w:rStyle w:val="Hyperlink"/>
            <w:rFonts w:ascii="Times New Roman" w:hAnsi="Times New Roman" w:cs="Times New Roman"/>
            <w:sz w:val="24"/>
            <w:szCs w:val="24"/>
          </w:rPr>
          <w:t>https://www.cambridge-community.org.uk/professional-development/gswrp/index.html</w:t>
        </w:r>
      </w:hyperlink>
      <w:r w:rsidR="009F48F1">
        <w:rPr>
          <w:rFonts w:ascii="Times New Roman" w:hAnsi="Times New Roman" w:cs="Times New Roman"/>
          <w:sz w:val="24"/>
          <w:szCs w:val="24"/>
        </w:rPr>
        <w:t xml:space="preserve"> (Accessed: 3</w:t>
      </w:r>
      <w:r w:rsidR="009F48F1" w:rsidRPr="009F48F1">
        <w:rPr>
          <w:rFonts w:ascii="Times New Roman" w:hAnsi="Times New Roman" w:cs="Times New Roman"/>
          <w:sz w:val="24"/>
          <w:szCs w:val="24"/>
          <w:vertAlign w:val="superscript"/>
        </w:rPr>
        <w:t>rd</w:t>
      </w:r>
      <w:r w:rsidR="009F48F1">
        <w:rPr>
          <w:rFonts w:ascii="Times New Roman" w:hAnsi="Times New Roman" w:cs="Times New Roman"/>
          <w:sz w:val="24"/>
          <w:szCs w:val="24"/>
        </w:rPr>
        <w:t xml:space="preserve"> June 2020).</w:t>
      </w:r>
    </w:p>
    <w:p w14:paraId="4C931EF2" w14:textId="6D68C233" w:rsidR="009F48F1" w:rsidRDefault="009F48F1">
      <w:pPr>
        <w:rPr>
          <w:rFonts w:ascii="Times New Roman" w:hAnsi="Times New Roman" w:cs="Times New Roman"/>
          <w:sz w:val="24"/>
          <w:szCs w:val="24"/>
        </w:rPr>
      </w:pPr>
      <w:r>
        <w:rPr>
          <w:rFonts w:ascii="Times New Roman" w:hAnsi="Times New Roman" w:cs="Times New Roman"/>
          <w:sz w:val="24"/>
          <w:szCs w:val="24"/>
        </w:rPr>
        <w:t xml:space="preserve">Care Inspectorate Wales (2020) </w:t>
      </w:r>
      <w:r>
        <w:rPr>
          <w:rFonts w:ascii="Times New Roman" w:hAnsi="Times New Roman" w:cs="Times New Roman"/>
          <w:i/>
          <w:iCs/>
          <w:sz w:val="24"/>
          <w:szCs w:val="24"/>
        </w:rPr>
        <w:t>What we do</w:t>
      </w:r>
      <w:r w:rsidR="006804A8">
        <w:rPr>
          <w:rFonts w:ascii="Times New Roman" w:hAnsi="Times New Roman" w:cs="Times New Roman"/>
          <w:i/>
          <w:iCs/>
          <w:sz w:val="24"/>
          <w:szCs w:val="24"/>
        </w:rPr>
        <w:t xml:space="preserve">. </w:t>
      </w:r>
      <w:r w:rsidR="006804A8">
        <w:rPr>
          <w:rFonts w:ascii="Times New Roman" w:hAnsi="Times New Roman" w:cs="Times New Roman"/>
          <w:sz w:val="24"/>
          <w:szCs w:val="24"/>
        </w:rPr>
        <w:t xml:space="preserve">Available at: </w:t>
      </w:r>
      <w:hyperlink r:id="rId12" w:history="1">
        <w:r w:rsidR="005555B9" w:rsidRPr="000E7AE4">
          <w:rPr>
            <w:rStyle w:val="Hyperlink"/>
            <w:rFonts w:ascii="Times New Roman" w:hAnsi="Times New Roman" w:cs="Times New Roman"/>
            <w:sz w:val="24"/>
            <w:szCs w:val="24"/>
          </w:rPr>
          <w:t>https://careinspectorate.wales/about-us/what-we-do</w:t>
        </w:r>
      </w:hyperlink>
      <w:r w:rsidR="005555B9">
        <w:rPr>
          <w:rFonts w:ascii="Times New Roman" w:hAnsi="Times New Roman" w:cs="Times New Roman"/>
          <w:sz w:val="24"/>
          <w:szCs w:val="24"/>
        </w:rPr>
        <w:t xml:space="preserve"> (Accessed: 8</w:t>
      </w:r>
      <w:r w:rsidR="005555B9" w:rsidRPr="005555B9">
        <w:rPr>
          <w:rFonts w:ascii="Times New Roman" w:hAnsi="Times New Roman" w:cs="Times New Roman"/>
          <w:sz w:val="24"/>
          <w:szCs w:val="24"/>
          <w:vertAlign w:val="superscript"/>
        </w:rPr>
        <w:t>th</w:t>
      </w:r>
      <w:r w:rsidR="005555B9">
        <w:rPr>
          <w:rFonts w:ascii="Times New Roman" w:hAnsi="Times New Roman" w:cs="Times New Roman"/>
          <w:sz w:val="24"/>
          <w:szCs w:val="24"/>
        </w:rPr>
        <w:t xml:space="preserve"> June 2020).</w:t>
      </w:r>
    </w:p>
    <w:p w14:paraId="66EF2000" w14:textId="0B96A95C" w:rsidR="005555B9" w:rsidRDefault="00273CCC">
      <w:pPr>
        <w:rPr>
          <w:rFonts w:ascii="Times New Roman" w:hAnsi="Times New Roman" w:cs="Times New Roman"/>
          <w:sz w:val="24"/>
          <w:szCs w:val="24"/>
        </w:rPr>
      </w:pPr>
      <w:r>
        <w:rPr>
          <w:rFonts w:ascii="Times New Roman" w:hAnsi="Times New Roman" w:cs="Times New Roman"/>
          <w:sz w:val="24"/>
          <w:szCs w:val="24"/>
        </w:rPr>
        <w:t xml:space="preserve">Clough, P and Corbett, J. (2000) </w:t>
      </w:r>
      <w:r>
        <w:rPr>
          <w:rFonts w:ascii="Times New Roman" w:hAnsi="Times New Roman" w:cs="Times New Roman"/>
          <w:i/>
          <w:iCs/>
          <w:sz w:val="24"/>
          <w:szCs w:val="24"/>
        </w:rPr>
        <w:t xml:space="preserve">Theories </w:t>
      </w:r>
      <w:r w:rsidR="002F08AF">
        <w:rPr>
          <w:rFonts w:ascii="Times New Roman" w:hAnsi="Times New Roman" w:cs="Times New Roman"/>
          <w:i/>
          <w:iCs/>
          <w:sz w:val="24"/>
          <w:szCs w:val="24"/>
        </w:rPr>
        <w:t xml:space="preserve">of Inclusive Education – A Student’s Guide. </w:t>
      </w:r>
      <w:r w:rsidR="002F08AF">
        <w:rPr>
          <w:rFonts w:ascii="Times New Roman" w:hAnsi="Times New Roman" w:cs="Times New Roman"/>
          <w:sz w:val="24"/>
          <w:szCs w:val="24"/>
        </w:rPr>
        <w:t>London: Paul Chapman Publishing Ltd.</w:t>
      </w:r>
    </w:p>
    <w:p w14:paraId="2DEBD2C3" w14:textId="66B76F04" w:rsidR="002F08AF" w:rsidRDefault="00E42C4E">
      <w:pPr>
        <w:rPr>
          <w:rFonts w:ascii="Times New Roman" w:hAnsi="Times New Roman" w:cs="Times New Roman"/>
          <w:sz w:val="24"/>
          <w:szCs w:val="24"/>
        </w:rPr>
      </w:pPr>
      <w:r>
        <w:rPr>
          <w:rFonts w:ascii="Times New Roman" w:hAnsi="Times New Roman" w:cs="Times New Roman"/>
          <w:sz w:val="24"/>
          <w:szCs w:val="24"/>
        </w:rPr>
        <w:t xml:space="preserve">Colwell, J. (2019) ‘Reflective Practice: What is reflection, why should it inform our practice and what does it involve?’ </w:t>
      </w:r>
      <w:r>
        <w:rPr>
          <w:rFonts w:ascii="Times New Roman" w:hAnsi="Times New Roman" w:cs="Times New Roman"/>
          <w:i/>
          <w:iCs/>
          <w:sz w:val="24"/>
          <w:szCs w:val="24"/>
        </w:rPr>
        <w:t>Foundation Stage Forum</w:t>
      </w:r>
      <w:r w:rsidR="00E32049">
        <w:rPr>
          <w:rFonts w:ascii="Times New Roman" w:hAnsi="Times New Roman" w:cs="Times New Roman"/>
          <w:i/>
          <w:iCs/>
          <w:sz w:val="24"/>
          <w:szCs w:val="24"/>
        </w:rPr>
        <w:t xml:space="preserve">, </w:t>
      </w:r>
      <w:r w:rsidR="00E32049">
        <w:rPr>
          <w:rFonts w:ascii="Times New Roman" w:hAnsi="Times New Roman" w:cs="Times New Roman"/>
          <w:sz w:val="24"/>
          <w:szCs w:val="24"/>
        </w:rPr>
        <w:t>17</w:t>
      </w:r>
      <w:r w:rsidR="00E32049" w:rsidRPr="00E32049">
        <w:rPr>
          <w:rFonts w:ascii="Times New Roman" w:hAnsi="Times New Roman" w:cs="Times New Roman"/>
          <w:sz w:val="24"/>
          <w:szCs w:val="24"/>
          <w:vertAlign w:val="superscript"/>
        </w:rPr>
        <w:t>th</w:t>
      </w:r>
      <w:r w:rsidR="00E32049">
        <w:rPr>
          <w:rFonts w:ascii="Times New Roman" w:hAnsi="Times New Roman" w:cs="Times New Roman"/>
          <w:sz w:val="24"/>
          <w:szCs w:val="24"/>
        </w:rPr>
        <w:t xml:space="preserve"> July. Available at: </w:t>
      </w:r>
      <w:hyperlink r:id="rId13" w:history="1">
        <w:r w:rsidR="00B25444" w:rsidRPr="000E7AE4">
          <w:rPr>
            <w:rStyle w:val="Hyperlink"/>
            <w:rFonts w:ascii="Times New Roman" w:hAnsi="Times New Roman" w:cs="Times New Roman"/>
            <w:sz w:val="24"/>
            <w:szCs w:val="24"/>
          </w:rPr>
          <w:t>https://eyfs.info/articles.html/teaching-and-learning/reflective-practice-what-is-reflection-why-should-it-inform-our-practice</w:t>
        </w:r>
      </w:hyperlink>
      <w:r w:rsidR="00B25444">
        <w:rPr>
          <w:rFonts w:ascii="Times New Roman" w:hAnsi="Times New Roman" w:cs="Times New Roman"/>
          <w:sz w:val="24"/>
          <w:szCs w:val="24"/>
        </w:rPr>
        <w:t xml:space="preserve"> (Accessed: 10</w:t>
      </w:r>
      <w:r w:rsidR="00B25444" w:rsidRPr="00B25444">
        <w:rPr>
          <w:rFonts w:ascii="Times New Roman" w:hAnsi="Times New Roman" w:cs="Times New Roman"/>
          <w:sz w:val="24"/>
          <w:szCs w:val="24"/>
          <w:vertAlign w:val="superscript"/>
        </w:rPr>
        <w:t>th</w:t>
      </w:r>
      <w:r w:rsidR="00B25444">
        <w:rPr>
          <w:rFonts w:ascii="Times New Roman" w:hAnsi="Times New Roman" w:cs="Times New Roman"/>
          <w:sz w:val="24"/>
          <w:szCs w:val="24"/>
        </w:rPr>
        <w:t xml:space="preserve"> June 2020).</w:t>
      </w:r>
    </w:p>
    <w:p w14:paraId="262AD8FD" w14:textId="5C7BE193" w:rsidR="00B25444" w:rsidRDefault="00336A13">
      <w:pPr>
        <w:rPr>
          <w:rFonts w:ascii="Times New Roman" w:hAnsi="Times New Roman" w:cs="Times New Roman"/>
          <w:sz w:val="24"/>
          <w:szCs w:val="24"/>
        </w:rPr>
      </w:pPr>
      <w:r>
        <w:rPr>
          <w:rFonts w:ascii="Times New Roman" w:hAnsi="Times New Roman" w:cs="Times New Roman"/>
          <w:sz w:val="24"/>
          <w:szCs w:val="24"/>
        </w:rPr>
        <w:t>Edinburgh University (2020)</w:t>
      </w:r>
      <w:r w:rsidR="00A94B31">
        <w:rPr>
          <w:rFonts w:ascii="Times New Roman" w:hAnsi="Times New Roman" w:cs="Times New Roman"/>
          <w:sz w:val="24"/>
          <w:szCs w:val="24"/>
        </w:rPr>
        <w:t xml:space="preserve"> </w:t>
      </w:r>
      <w:r w:rsidR="00A94B31">
        <w:rPr>
          <w:rFonts w:ascii="Times New Roman" w:hAnsi="Times New Roman" w:cs="Times New Roman"/>
          <w:i/>
          <w:iCs/>
          <w:sz w:val="24"/>
          <w:szCs w:val="24"/>
        </w:rPr>
        <w:t>Reflection</w:t>
      </w:r>
      <w:r w:rsidR="00915DC0">
        <w:rPr>
          <w:rFonts w:ascii="Times New Roman" w:hAnsi="Times New Roman" w:cs="Times New Roman"/>
          <w:i/>
          <w:iCs/>
          <w:sz w:val="24"/>
          <w:szCs w:val="24"/>
        </w:rPr>
        <w:t xml:space="preserve"> Toolkit: Gibbs’ Reflec</w:t>
      </w:r>
      <w:r w:rsidR="00A668D4">
        <w:rPr>
          <w:rFonts w:ascii="Times New Roman" w:hAnsi="Times New Roman" w:cs="Times New Roman"/>
          <w:i/>
          <w:iCs/>
          <w:sz w:val="24"/>
          <w:szCs w:val="24"/>
        </w:rPr>
        <w:t>tive Cycle</w:t>
      </w:r>
      <w:r w:rsidR="00C92689">
        <w:rPr>
          <w:rFonts w:ascii="Times New Roman" w:hAnsi="Times New Roman" w:cs="Times New Roman"/>
          <w:i/>
          <w:iCs/>
          <w:sz w:val="24"/>
          <w:szCs w:val="24"/>
        </w:rPr>
        <w:t xml:space="preserve">. </w:t>
      </w:r>
      <w:r w:rsidR="008E7953">
        <w:rPr>
          <w:rFonts w:ascii="Times New Roman" w:hAnsi="Times New Roman" w:cs="Times New Roman"/>
          <w:sz w:val="24"/>
          <w:szCs w:val="24"/>
        </w:rPr>
        <w:t xml:space="preserve">Available at: </w:t>
      </w:r>
      <w:hyperlink r:id="rId14" w:history="1">
        <w:r w:rsidR="00E13DF2" w:rsidRPr="000E7AE4">
          <w:rPr>
            <w:rStyle w:val="Hyperlink"/>
            <w:rFonts w:ascii="Times New Roman" w:hAnsi="Times New Roman" w:cs="Times New Roman"/>
            <w:sz w:val="24"/>
            <w:szCs w:val="24"/>
          </w:rPr>
          <w:t>https://www.ed.ac.uk/reflection/reflectors-toolkit/reflecting-on-experience/gibbs-reflecticive-cycle</w:t>
        </w:r>
      </w:hyperlink>
      <w:r w:rsidR="00E13DF2">
        <w:rPr>
          <w:rFonts w:ascii="Times New Roman" w:hAnsi="Times New Roman" w:cs="Times New Roman"/>
          <w:sz w:val="24"/>
          <w:szCs w:val="24"/>
        </w:rPr>
        <w:t xml:space="preserve"> (Accessed: 4</w:t>
      </w:r>
      <w:r w:rsidR="00E13DF2" w:rsidRPr="00E13DF2">
        <w:rPr>
          <w:rFonts w:ascii="Times New Roman" w:hAnsi="Times New Roman" w:cs="Times New Roman"/>
          <w:sz w:val="24"/>
          <w:szCs w:val="24"/>
          <w:vertAlign w:val="superscript"/>
        </w:rPr>
        <w:t>th</w:t>
      </w:r>
      <w:r w:rsidR="00E13DF2">
        <w:rPr>
          <w:rFonts w:ascii="Times New Roman" w:hAnsi="Times New Roman" w:cs="Times New Roman"/>
          <w:sz w:val="24"/>
          <w:szCs w:val="24"/>
        </w:rPr>
        <w:t xml:space="preserve"> June 2020).</w:t>
      </w:r>
    </w:p>
    <w:p w14:paraId="17899FBE" w14:textId="44DF1ED3" w:rsidR="00D46261" w:rsidRPr="005374E3" w:rsidRDefault="00D46261">
      <w:pPr>
        <w:rPr>
          <w:rFonts w:ascii="Times New Roman" w:hAnsi="Times New Roman" w:cs="Times New Roman"/>
          <w:sz w:val="24"/>
          <w:szCs w:val="24"/>
        </w:rPr>
      </w:pPr>
      <w:r>
        <w:rPr>
          <w:rFonts w:ascii="Times New Roman" w:hAnsi="Times New Roman" w:cs="Times New Roman"/>
          <w:sz w:val="24"/>
          <w:szCs w:val="24"/>
        </w:rPr>
        <w:t xml:space="preserve">Estyn (2020) </w:t>
      </w:r>
      <w:r>
        <w:rPr>
          <w:rFonts w:ascii="Times New Roman" w:hAnsi="Times New Roman" w:cs="Times New Roman"/>
          <w:i/>
          <w:iCs/>
          <w:sz w:val="24"/>
          <w:szCs w:val="24"/>
        </w:rPr>
        <w:t>Effective Practice</w:t>
      </w:r>
      <w:r w:rsidR="005374E3">
        <w:rPr>
          <w:rFonts w:ascii="Times New Roman" w:hAnsi="Times New Roman" w:cs="Times New Roman"/>
          <w:i/>
          <w:iCs/>
          <w:sz w:val="24"/>
          <w:szCs w:val="24"/>
        </w:rPr>
        <w:t xml:space="preserve">. </w:t>
      </w:r>
      <w:r w:rsidR="005374E3">
        <w:rPr>
          <w:rFonts w:ascii="Times New Roman" w:hAnsi="Times New Roman" w:cs="Times New Roman"/>
          <w:sz w:val="24"/>
          <w:szCs w:val="24"/>
        </w:rPr>
        <w:t xml:space="preserve">Available at: </w:t>
      </w:r>
      <w:hyperlink r:id="rId15" w:history="1">
        <w:r w:rsidR="00F009A9" w:rsidRPr="000E7AE4">
          <w:rPr>
            <w:rStyle w:val="Hyperlink"/>
            <w:rFonts w:ascii="Times New Roman" w:hAnsi="Times New Roman" w:cs="Times New Roman"/>
            <w:sz w:val="24"/>
            <w:szCs w:val="24"/>
          </w:rPr>
          <w:t>https://estyn.gov.wales/effective-practice/improving-teaching-through-emphasis-professional-learning</w:t>
        </w:r>
      </w:hyperlink>
      <w:r w:rsidR="00F009A9">
        <w:rPr>
          <w:rFonts w:ascii="Times New Roman" w:hAnsi="Times New Roman" w:cs="Times New Roman"/>
          <w:sz w:val="24"/>
          <w:szCs w:val="24"/>
        </w:rPr>
        <w:t xml:space="preserve"> (Accessed: 8</w:t>
      </w:r>
      <w:r w:rsidR="00F009A9" w:rsidRPr="00F009A9">
        <w:rPr>
          <w:rFonts w:ascii="Times New Roman" w:hAnsi="Times New Roman" w:cs="Times New Roman"/>
          <w:sz w:val="24"/>
          <w:szCs w:val="24"/>
          <w:vertAlign w:val="superscript"/>
        </w:rPr>
        <w:t>th</w:t>
      </w:r>
      <w:r w:rsidR="00F009A9">
        <w:rPr>
          <w:rFonts w:ascii="Times New Roman" w:hAnsi="Times New Roman" w:cs="Times New Roman"/>
          <w:sz w:val="24"/>
          <w:szCs w:val="24"/>
        </w:rPr>
        <w:t xml:space="preserve"> June 2020)</w:t>
      </w:r>
    </w:p>
    <w:p w14:paraId="22C34F2F" w14:textId="7E969F75" w:rsidR="00E13DF2" w:rsidRDefault="00E96A2D">
      <w:pPr>
        <w:rPr>
          <w:rFonts w:ascii="Times New Roman" w:hAnsi="Times New Roman" w:cs="Times New Roman"/>
          <w:sz w:val="24"/>
          <w:szCs w:val="24"/>
        </w:rPr>
      </w:pPr>
      <w:r>
        <w:rPr>
          <w:rFonts w:ascii="Times New Roman" w:hAnsi="Times New Roman" w:cs="Times New Roman"/>
          <w:sz w:val="24"/>
          <w:szCs w:val="24"/>
        </w:rPr>
        <w:t xml:space="preserve">Estyn (2020) </w:t>
      </w:r>
      <w:r>
        <w:rPr>
          <w:rFonts w:ascii="Times New Roman" w:hAnsi="Times New Roman" w:cs="Times New Roman"/>
          <w:i/>
          <w:iCs/>
          <w:sz w:val="24"/>
          <w:szCs w:val="24"/>
        </w:rPr>
        <w:t xml:space="preserve">Home – About </w:t>
      </w:r>
      <w:r w:rsidR="009D0A25">
        <w:rPr>
          <w:rFonts w:ascii="Times New Roman" w:hAnsi="Times New Roman" w:cs="Times New Roman"/>
          <w:i/>
          <w:iCs/>
          <w:sz w:val="24"/>
          <w:szCs w:val="24"/>
        </w:rPr>
        <w:t xml:space="preserve">Us. </w:t>
      </w:r>
      <w:r w:rsidR="009D0A25">
        <w:rPr>
          <w:rFonts w:ascii="Times New Roman" w:hAnsi="Times New Roman" w:cs="Times New Roman"/>
          <w:sz w:val="24"/>
          <w:szCs w:val="24"/>
        </w:rPr>
        <w:t xml:space="preserve">Available at: </w:t>
      </w:r>
      <w:hyperlink r:id="rId16" w:history="1">
        <w:r w:rsidR="00D46261" w:rsidRPr="000E7AE4">
          <w:rPr>
            <w:rStyle w:val="Hyperlink"/>
            <w:rFonts w:ascii="Times New Roman" w:hAnsi="Times New Roman" w:cs="Times New Roman"/>
            <w:sz w:val="24"/>
            <w:szCs w:val="24"/>
          </w:rPr>
          <w:t>https://www.estyn.gov.wales/about-us</w:t>
        </w:r>
      </w:hyperlink>
      <w:r w:rsidR="00D46261">
        <w:rPr>
          <w:rFonts w:ascii="Times New Roman" w:hAnsi="Times New Roman" w:cs="Times New Roman"/>
          <w:sz w:val="24"/>
          <w:szCs w:val="24"/>
        </w:rPr>
        <w:t xml:space="preserve"> (Accessed: 8</w:t>
      </w:r>
      <w:r w:rsidR="00D46261" w:rsidRPr="00D46261">
        <w:rPr>
          <w:rFonts w:ascii="Times New Roman" w:hAnsi="Times New Roman" w:cs="Times New Roman"/>
          <w:sz w:val="24"/>
          <w:szCs w:val="24"/>
          <w:vertAlign w:val="superscript"/>
        </w:rPr>
        <w:t>th</w:t>
      </w:r>
      <w:r w:rsidR="00D46261">
        <w:rPr>
          <w:rFonts w:ascii="Times New Roman" w:hAnsi="Times New Roman" w:cs="Times New Roman"/>
          <w:sz w:val="24"/>
          <w:szCs w:val="24"/>
        </w:rPr>
        <w:t xml:space="preserve"> June 2020).</w:t>
      </w:r>
    </w:p>
    <w:p w14:paraId="73704C3A" w14:textId="717E25B4" w:rsidR="00ED5F33" w:rsidRDefault="00ED5F33">
      <w:pPr>
        <w:rPr>
          <w:rFonts w:ascii="Times New Roman" w:hAnsi="Times New Roman" w:cs="Times New Roman"/>
          <w:sz w:val="24"/>
          <w:szCs w:val="24"/>
        </w:rPr>
      </w:pPr>
      <w:proofErr w:type="spellStart"/>
      <w:r>
        <w:rPr>
          <w:rFonts w:ascii="Times New Roman" w:hAnsi="Times New Roman" w:cs="Times New Roman"/>
          <w:sz w:val="24"/>
          <w:szCs w:val="24"/>
        </w:rPr>
        <w:t>Fiecher</w:t>
      </w:r>
      <w:proofErr w:type="spellEnd"/>
      <w:r>
        <w:rPr>
          <w:rFonts w:ascii="Times New Roman" w:hAnsi="Times New Roman" w:cs="Times New Roman"/>
          <w:sz w:val="24"/>
          <w:szCs w:val="24"/>
        </w:rPr>
        <w:t>, K. (2019) ‘Differences between Gibbs and Kolb cycles’</w:t>
      </w:r>
      <w:r w:rsidR="00747606">
        <w:rPr>
          <w:rFonts w:ascii="Times New Roman" w:hAnsi="Times New Roman" w:cs="Times New Roman"/>
          <w:sz w:val="24"/>
          <w:szCs w:val="24"/>
        </w:rPr>
        <w:t xml:space="preserve">, </w:t>
      </w:r>
      <w:r w:rsidR="00747606">
        <w:rPr>
          <w:rFonts w:ascii="Times New Roman" w:hAnsi="Times New Roman" w:cs="Times New Roman"/>
          <w:i/>
          <w:iCs/>
          <w:sz w:val="24"/>
          <w:szCs w:val="24"/>
        </w:rPr>
        <w:t xml:space="preserve">Science and Education Homepage </w:t>
      </w:r>
      <w:r w:rsidR="00747606">
        <w:rPr>
          <w:rFonts w:ascii="Times New Roman" w:hAnsi="Times New Roman" w:cs="Times New Roman"/>
          <w:sz w:val="24"/>
          <w:szCs w:val="24"/>
        </w:rPr>
        <w:t>[blog] 5</w:t>
      </w:r>
      <w:r w:rsidR="00201A29">
        <w:rPr>
          <w:rFonts w:ascii="Times New Roman" w:hAnsi="Times New Roman" w:cs="Times New Roman"/>
          <w:sz w:val="24"/>
          <w:szCs w:val="24"/>
        </w:rPr>
        <w:t xml:space="preserve"> February. Available at: </w:t>
      </w:r>
      <w:hyperlink r:id="rId17" w:history="1">
        <w:r w:rsidR="00156327" w:rsidRPr="000E7AE4">
          <w:rPr>
            <w:rStyle w:val="Hyperlink"/>
            <w:rFonts w:ascii="Times New Roman" w:hAnsi="Times New Roman" w:cs="Times New Roman"/>
            <w:sz w:val="24"/>
            <w:szCs w:val="24"/>
          </w:rPr>
          <w:t>https://www.ehow.co.uk/info_7874336_differences-between-gibbs-kolb-cycles.html</w:t>
        </w:r>
      </w:hyperlink>
      <w:r w:rsidR="00156327">
        <w:rPr>
          <w:rFonts w:ascii="Times New Roman" w:hAnsi="Times New Roman" w:cs="Times New Roman"/>
          <w:sz w:val="24"/>
          <w:szCs w:val="24"/>
        </w:rPr>
        <w:t xml:space="preserve"> (Accessed: 10</w:t>
      </w:r>
      <w:r w:rsidR="00156327" w:rsidRPr="00156327">
        <w:rPr>
          <w:rFonts w:ascii="Times New Roman" w:hAnsi="Times New Roman" w:cs="Times New Roman"/>
          <w:sz w:val="24"/>
          <w:szCs w:val="24"/>
          <w:vertAlign w:val="superscript"/>
        </w:rPr>
        <w:t>th</w:t>
      </w:r>
      <w:r w:rsidR="00156327">
        <w:rPr>
          <w:rFonts w:ascii="Times New Roman" w:hAnsi="Times New Roman" w:cs="Times New Roman"/>
          <w:sz w:val="24"/>
          <w:szCs w:val="24"/>
        </w:rPr>
        <w:t xml:space="preserve"> June 2020).</w:t>
      </w:r>
    </w:p>
    <w:p w14:paraId="0F79570A" w14:textId="5CC37FEA" w:rsidR="00156327" w:rsidRDefault="005E1E1D">
      <w:pPr>
        <w:rPr>
          <w:rFonts w:ascii="Times New Roman" w:hAnsi="Times New Roman" w:cs="Times New Roman"/>
          <w:sz w:val="24"/>
          <w:szCs w:val="24"/>
        </w:rPr>
      </w:pPr>
      <w:r>
        <w:rPr>
          <w:rFonts w:ascii="Times New Roman" w:hAnsi="Times New Roman" w:cs="Times New Roman"/>
          <w:sz w:val="24"/>
          <w:szCs w:val="24"/>
        </w:rPr>
        <w:t xml:space="preserve">Finlay, L. (2008) </w:t>
      </w:r>
      <w:r w:rsidRPr="00326698">
        <w:rPr>
          <w:rFonts w:ascii="Times New Roman" w:hAnsi="Times New Roman" w:cs="Times New Roman"/>
          <w:sz w:val="24"/>
          <w:szCs w:val="24"/>
        </w:rPr>
        <w:t>Reflecting on ‘Reflective Practice’</w:t>
      </w:r>
      <w:r w:rsidR="009D57CA">
        <w:rPr>
          <w:rFonts w:ascii="Times New Roman" w:hAnsi="Times New Roman" w:cs="Times New Roman"/>
          <w:i/>
          <w:iCs/>
          <w:sz w:val="24"/>
          <w:szCs w:val="24"/>
        </w:rPr>
        <w:t xml:space="preserve">. </w:t>
      </w:r>
      <w:r w:rsidR="009D57CA">
        <w:rPr>
          <w:rFonts w:ascii="Times New Roman" w:hAnsi="Times New Roman" w:cs="Times New Roman"/>
          <w:sz w:val="24"/>
          <w:szCs w:val="24"/>
        </w:rPr>
        <w:t xml:space="preserve">[online] </w:t>
      </w:r>
      <w:r w:rsidR="00326698">
        <w:rPr>
          <w:rFonts w:ascii="Times New Roman" w:hAnsi="Times New Roman" w:cs="Times New Roman"/>
          <w:i/>
          <w:iCs/>
          <w:sz w:val="24"/>
          <w:szCs w:val="24"/>
        </w:rPr>
        <w:t xml:space="preserve">Open Research Online. </w:t>
      </w:r>
      <w:r w:rsidR="00326698">
        <w:rPr>
          <w:rFonts w:ascii="Times New Roman" w:hAnsi="Times New Roman" w:cs="Times New Roman"/>
          <w:sz w:val="24"/>
          <w:szCs w:val="24"/>
        </w:rPr>
        <w:t xml:space="preserve">Available at: </w:t>
      </w:r>
      <w:hyperlink r:id="rId18" w:history="1">
        <w:r w:rsidR="00232023" w:rsidRPr="000E7AE4">
          <w:rPr>
            <w:rStyle w:val="Hyperlink"/>
            <w:rFonts w:ascii="Times New Roman" w:hAnsi="Times New Roman" w:cs="Times New Roman"/>
            <w:sz w:val="24"/>
            <w:szCs w:val="24"/>
          </w:rPr>
          <w:t>https://oro.open.ac.uk/689451/1/Finlay-%282008%29-reflecting-on-reflective-practice-PBPL-paper-52.pdf</w:t>
        </w:r>
      </w:hyperlink>
      <w:r w:rsidR="00232023">
        <w:rPr>
          <w:rFonts w:ascii="Times New Roman" w:hAnsi="Times New Roman" w:cs="Times New Roman"/>
          <w:sz w:val="24"/>
          <w:szCs w:val="24"/>
        </w:rPr>
        <w:t xml:space="preserve"> (Accessed: 3</w:t>
      </w:r>
      <w:r w:rsidR="00232023" w:rsidRPr="00232023">
        <w:rPr>
          <w:rFonts w:ascii="Times New Roman" w:hAnsi="Times New Roman" w:cs="Times New Roman"/>
          <w:sz w:val="24"/>
          <w:szCs w:val="24"/>
          <w:vertAlign w:val="superscript"/>
        </w:rPr>
        <w:t>rd</w:t>
      </w:r>
      <w:r w:rsidR="00232023">
        <w:rPr>
          <w:rFonts w:ascii="Times New Roman" w:hAnsi="Times New Roman" w:cs="Times New Roman"/>
          <w:sz w:val="24"/>
          <w:szCs w:val="24"/>
        </w:rPr>
        <w:t xml:space="preserve"> June 2020).</w:t>
      </w:r>
    </w:p>
    <w:p w14:paraId="530F1989" w14:textId="1198CBAB" w:rsidR="00232023" w:rsidRDefault="005E3E1A">
      <w:pPr>
        <w:rPr>
          <w:rFonts w:ascii="Times New Roman" w:hAnsi="Times New Roman" w:cs="Times New Roman"/>
          <w:sz w:val="24"/>
          <w:szCs w:val="24"/>
        </w:rPr>
      </w:pPr>
      <w:r>
        <w:rPr>
          <w:rFonts w:ascii="Times New Roman" w:hAnsi="Times New Roman" w:cs="Times New Roman"/>
          <w:sz w:val="24"/>
          <w:szCs w:val="24"/>
        </w:rPr>
        <w:t>Glasgow Caledonian University</w:t>
      </w:r>
      <w:r w:rsidR="00265174">
        <w:rPr>
          <w:rFonts w:ascii="Times New Roman" w:hAnsi="Times New Roman" w:cs="Times New Roman"/>
          <w:sz w:val="24"/>
          <w:szCs w:val="24"/>
        </w:rPr>
        <w:t xml:space="preserve"> (2020) </w:t>
      </w:r>
      <w:r w:rsidR="00265174">
        <w:rPr>
          <w:rFonts w:ascii="Times New Roman" w:hAnsi="Times New Roman" w:cs="Times New Roman"/>
          <w:i/>
          <w:iCs/>
          <w:sz w:val="24"/>
          <w:szCs w:val="24"/>
        </w:rPr>
        <w:t xml:space="preserve">Gibbs’ Model. </w:t>
      </w:r>
      <w:r w:rsidR="00265174">
        <w:rPr>
          <w:rFonts w:ascii="Times New Roman" w:hAnsi="Times New Roman" w:cs="Times New Roman"/>
          <w:sz w:val="24"/>
          <w:szCs w:val="24"/>
        </w:rPr>
        <w:t xml:space="preserve">Available at: </w:t>
      </w:r>
      <w:hyperlink r:id="rId19" w:history="1">
        <w:r w:rsidR="0028649E" w:rsidRPr="000E7AE4">
          <w:rPr>
            <w:rStyle w:val="Hyperlink"/>
            <w:rFonts w:ascii="Times New Roman" w:hAnsi="Times New Roman" w:cs="Times New Roman"/>
            <w:sz w:val="24"/>
            <w:szCs w:val="24"/>
          </w:rPr>
          <w:t>https://www.gcu.ac.uk/library/reflectivewriting/gibbsmodel/</w:t>
        </w:r>
      </w:hyperlink>
      <w:r w:rsidR="0028649E">
        <w:rPr>
          <w:rFonts w:ascii="Times New Roman" w:hAnsi="Times New Roman" w:cs="Times New Roman"/>
          <w:sz w:val="24"/>
          <w:szCs w:val="24"/>
        </w:rPr>
        <w:t xml:space="preserve"> (Accessed: </w:t>
      </w:r>
      <w:r w:rsidR="003221A4">
        <w:rPr>
          <w:rFonts w:ascii="Times New Roman" w:hAnsi="Times New Roman" w:cs="Times New Roman"/>
          <w:sz w:val="24"/>
          <w:szCs w:val="24"/>
        </w:rPr>
        <w:t>6</w:t>
      </w:r>
      <w:r w:rsidR="003221A4" w:rsidRPr="003221A4">
        <w:rPr>
          <w:rFonts w:ascii="Times New Roman" w:hAnsi="Times New Roman" w:cs="Times New Roman"/>
          <w:sz w:val="24"/>
          <w:szCs w:val="24"/>
          <w:vertAlign w:val="superscript"/>
        </w:rPr>
        <w:t>th</w:t>
      </w:r>
      <w:r w:rsidR="003221A4">
        <w:rPr>
          <w:rFonts w:ascii="Times New Roman" w:hAnsi="Times New Roman" w:cs="Times New Roman"/>
          <w:sz w:val="24"/>
          <w:szCs w:val="24"/>
        </w:rPr>
        <w:t xml:space="preserve"> June 2020).</w:t>
      </w:r>
    </w:p>
    <w:p w14:paraId="2DCA28ED" w14:textId="2FC43EF4" w:rsidR="003221A4" w:rsidRDefault="008D23BB">
      <w:pPr>
        <w:rPr>
          <w:rFonts w:ascii="Times New Roman" w:hAnsi="Times New Roman" w:cs="Times New Roman"/>
          <w:sz w:val="24"/>
          <w:szCs w:val="24"/>
        </w:rPr>
      </w:pPr>
      <w:r>
        <w:rPr>
          <w:rFonts w:ascii="Times New Roman" w:hAnsi="Times New Roman" w:cs="Times New Roman"/>
          <w:sz w:val="24"/>
          <w:szCs w:val="24"/>
        </w:rPr>
        <w:t>Jones-</w:t>
      </w:r>
      <w:proofErr w:type="spellStart"/>
      <w:r>
        <w:rPr>
          <w:rFonts w:ascii="Times New Roman" w:hAnsi="Times New Roman" w:cs="Times New Roman"/>
          <w:sz w:val="24"/>
          <w:szCs w:val="24"/>
        </w:rPr>
        <w:t>Gerrad</w:t>
      </w:r>
      <w:proofErr w:type="spellEnd"/>
      <w:r>
        <w:rPr>
          <w:rFonts w:ascii="Times New Roman" w:hAnsi="Times New Roman" w:cs="Times New Roman"/>
          <w:sz w:val="24"/>
          <w:szCs w:val="24"/>
        </w:rPr>
        <w:t xml:space="preserve">, S. (2016) </w:t>
      </w:r>
      <w:r>
        <w:rPr>
          <w:rFonts w:ascii="Times New Roman" w:hAnsi="Times New Roman" w:cs="Times New Roman"/>
          <w:i/>
          <w:iCs/>
          <w:sz w:val="24"/>
          <w:szCs w:val="24"/>
        </w:rPr>
        <w:t xml:space="preserve">Compare models of reflective practice and explain the importance of reflective practice to improve performance. </w:t>
      </w:r>
      <w:r>
        <w:rPr>
          <w:rFonts w:ascii="Times New Roman" w:hAnsi="Times New Roman" w:cs="Times New Roman"/>
          <w:sz w:val="24"/>
          <w:szCs w:val="24"/>
        </w:rPr>
        <w:t xml:space="preserve">Available at: </w:t>
      </w:r>
      <w:hyperlink r:id="rId20" w:history="1">
        <w:r w:rsidR="00E63DC1" w:rsidRPr="000E7AE4">
          <w:rPr>
            <w:rStyle w:val="Hyperlink"/>
            <w:rFonts w:ascii="Times New Roman" w:hAnsi="Times New Roman" w:cs="Times New Roman"/>
            <w:sz w:val="24"/>
            <w:szCs w:val="24"/>
          </w:rPr>
          <w:t>https://www.academia.edu/33533362</w:t>
        </w:r>
      </w:hyperlink>
      <w:r w:rsidR="00E63DC1">
        <w:rPr>
          <w:rFonts w:ascii="Times New Roman" w:hAnsi="Times New Roman" w:cs="Times New Roman"/>
          <w:sz w:val="24"/>
          <w:szCs w:val="24"/>
        </w:rPr>
        <w:t xml:space="preserve"> (Accessed: 1</w:t>
      </w:r>
      <w:r w:rsidR="00E63DC1" w:rsidRPr="00E63DC1">
        <w:rPr>
          <w:rFonts w:ascii="Times New Roman" w:hAnsi="Times New Roman" w:cs="Times New Roman"/>
          <w:sz w:val="24"/>
          <w:szCs w:val="24"/>
          <w:vertAlign w:val="superscript"/>
        </w:rPr>
        <w:t>st</w:t>
      </w:r>
      <w:r w:rsidR="00E63DC1">
        <w:rPr>
          <w:rFonts w:ascii="Times New Roman" w:hAnsi="Times New Roman" w:cs="Times New Roman"/>
          <w:sz w:val="24"/>
          <w:szCs w:val="24"/>
        </w:rPr>
        <w:t xml:space="preserve"> June 2020).</w:t>
      </w:r>
    </w:p>
    <w:p w14:paraId="16AFE8C4" w14:textId="340AB8AB" w:rsidR="00E63DC1" w:rsidRDefault="009A37DE">
      <w:pPr>
        <w:rPr>
          <w:rFonts w:ascii="Times New Roman" w:hAnsi="Times New Roman" w:cs="Times New Roman"/>
          <w:sz w:val="24"/>
          <w:szCs w:val="24"/>
        </w:rPr>
      </w:pPr>
      <w:r>
        <w:rPr>
          <w:rFonts w:ascii="Times New Roman" w:hAnsi="Times New Roman" w:cs="Times New Roman"/>
          <w:sz w:val="24"/>
          <w:szCs w:val="24"/>
        </w:rPr>
        <w:t xml:space="preserve">Kelly (2015) </w:t>
      </w:r>
      <w:r>
        <w:rPr>
          <w:rFonts w:ascii="Times New Roman" w:hAnsi="Times New Roman" w:cs="Times New Roman"/>
          <w:i/>
          <w:iCs/>
          <w:sz w:val="24"/>
          <w:szCs w:val="24"/>
        </w:rPr>
        <w:t xml:space="preserve">Reflective Practice. </w:t>
      </w:r>
      <w:r>
        <w:rPr>
          <w:rFonts w:ascii="Times New Roman" w:hAnsi="Times New Roman" w:cs="Times New Roman"/>
          <w:sz w:val="24"/>
          <w:szCs w:val="24"/>
        </w:rPr>
        <w:t xml:space="preserve">Available at: </w:t>
      </w:r>
      <w:hyperlink r:id="rId21" w:history="1">
        <w:r w:rsidR="00B936B5" w:rsidRPr="000E7AE4">
          <w:rPr>
            <w:rStyle w:val="Hyperlink"/>
            <w:rFonts w:ascii="Times New Roman" w:hAnsi="Times New Roman" w:cs="Times New Roman"/>
            <w:sz w:val="24"/>
            <w:szCs w:val="24"/>
          </w:rPr>
          <w:t>https://www.earlyyearscarereers.com/eyc/latest-news-reflective-practice</w:t>
        </w:r>
      </w:hyperlink>
      <w:r w:rsidR="00B936B5">
        <w:rPr>
          <w:rFonts w:ascii="Times New Roman" w:hAnsi="Times New Roman" w:cs="Times New Roman"/>
          <w:sz w:val="24"/>
          <w:szCs w:val="24"/>
        </w:rPr>
        <w:t xml:space="preserve"> (Accessed: 6</w:t>
      </w:r>
      <w:r w:rsidR="00B936B5" w:rsidRPr="00B936B5">
        <w:rPr>
          <w:rFonts w:ascii="Times New Roman" w:hAnsi="Times New Roman" w:cs="Times New Roman"/>
          <w:sz w:val="24"/>
          <w:szCs w:val="24"/>
          <w:vertAlign w:val="superscript"/>
        </w:rPr>
        <w:t>th</w:t>
      </w:r>
      <w:r w:rsidR="00B936B5">
        <w:rPr>
          <w:rFonts w:ascii="Times New Roman" w:hAnsi="Times New Roman" w:cs="Times New Roman"/>
          <w:sz w:val="24"/>
          <w:szCs w:val="24"/>
        </w:rPr>
        <w:t xml:space="preserve"> June 2020).</w:t>
      </w:r>
    </w:p>
    <w:p w14:paraId="1A5B48F9" w14:textId="7F6E2791" w:rsidR="00B936B5" w:rsidRDefault="0038167B">
      <w:pPr>
        <w:rPr>
          <w:rFonts w:ascii="Times New Roman" w:hAnsi="Times New Roman" w:cs="Times New Roman"/>
          <w:sz w:val="24"/>
          <w:szCs w:val="24"/>
        </w:rPr>
      </w:pPr>
      <w:r>
        <w:rPr>
          <w:rFonts w:ascii="Times New Roman" w:hAnsi="Times New Roman" w:cs="Times New Roman"/>
          <w:sz w:val="24"/>
          <w:szCs w:val="24"/>
        </w:rPr>
        <w:lastRenderedPageBreak/>
        <w:t xml:space="preserve">Lindon, J. (2012) </w:t>
      </w:r>
      <w:r>
        <w:rPr>
          <w:rFonts w:ascii="Times New Roman" w:hAnsi="Times New Roman" w:cs="Times New Roman"/>
          <w:i/>
          <w:iCs/>
          <w:sz w:val="24"/>
          <w:szCs w:val="24"/>
        </w:rPr>
        <w:t xml:space="preserve">Reflective </w:t>
      </w:r>
      <w:r w:rsidR="009641DC">
        <w:rPr>
          <w:rFonts w:ascii="Times New Roman" w:hAnsi="Times New Roman" w:cs="Times New Roman"/>
          <w:i/>
          <w:iCs/>
          <w:sz w:val="24"/>
          <w:szCs w:val="24"/>
        </w:rPr>
        <w:t>Practice and Early Years Professionalism</w:t>
      </w:r>
      <w:r w:rsidR="005E0386">
        <w:rPr>
          <w:rFonts w:ascii="Times New Roman" w:hAnsi="Times New Roman" w:cs="Times New Roman"/>
          <w:i/>
          <w:iCs/>
          <w:sz w:val="24"/>
          <w:szCs w:val="24"/>
        </w:rPr>
        <w:t xml:space="preserve"> </w:t>
      </w:r>
      <w:r w:rsidR="005E0386">
        <w:rPr>
          <w:rFonts w:ascii="Times New Roman" w:hAnsi="Times New Roman" w:cs="Times New Roman"/>
          <w:sz w:val="24"/>
          <w:szCs w:val="24"/>
        </w:rPr>
        <w:t>(2</w:t>
      </w:r>
      <w:r w:rsidR="005E0386" w:rsidRPr="005E0386">
        <w:rPr>
          <w:rFonts w:ascii="Times New Roman" w:hAnsi="Times New Roman" w:cs="Times New Roman"/>
          <w:sz w:val="24"/>
          <w:szCs w:val="24"/>
          <w:vertAlign w:val="superscript"/>
        </w:rPr>
        <w:t>nd</w:t>
      </w:r>
      <w:r w:rsidR="005E0386">
        <w:rPr>
          <w:rFonts w:ascii="Times New Roman" w:hAnsi="Times New Roman" w:cs="Times New Roman"/>
          <w:sz w:val="24"/>
          <w:szCs w:val="24"/>
        </w:rPr>
        <w:t xml:space="preserve"> ed.). London: Hodder Education.</w:t>
      </w:r>
    </w:p>
    <w:p w14:paraId="2BD9D9F2" w14:textId="77777777" w:rsidR="008F7DCE" w:rsidRDefault="003630AA">
      <w:pPr>
        <w:rPr>
          <w:rFonts w:ascii="Times New Roman" w:hAnsi="Times New Roman" w:cs="Times New Roman"/>
          <w:sz w:val="24"/>
          <w:szCs w:val="24"/>
        </w:rPr>
      </w:pPr>
      <w:r>
        <w:rPr>
          <w:rFonts w:ascii="Times New Roman" w:hAnsi="Times New Roman" w:cs="Times New Roman"/>
          <w:sz w:val="24"/>
          <w:szCs w:val="24"/>
        </w:rPr>
        <w:t>Lorraine, C. (2017) ‘Reflective Practice in Early Years’</w:t>
      </w:r>
      <w:r w:rsidR="00FA5DCB">
        <w:rPr>
          <w:rFonts w:ascii="Times New Roman" w:hAnsi="Times New Roman" w:cs="Times New Roman"/>
          <w:sz w:val="24"/>
          <w:szCs w:val="24"/>
        </w:rPr>
        <w:t xml:space="preserve">, </w:t>
      </w:r>
      <w:r w:rsidR="00FA5DCB">
        <w:rPr>
          <w:rFonts w:ascii="Times New Roman" w:hAnsi="Times New Roman" w:cs="Times New Roman"/>
          <w:i/>
          <w:iCs/>
          <w:sz w:val="24"/>
          <w:szCs w:val="24"/>
        </w:rPr>
        <w:t xml:space="preserve">Longford County Childcare Community </w:t>
      </w:r>
      <w:r w:rsidR="00FA5DCB">
        <w:rPr>
          <w:rFonts w:ascii="Times New Roman" w:hAnsi="Times New Roman" w:cs="Times New Roman"/>
          <w:sz w:val="24"/>
          <w:szCs w:val="24"/>
        </w:rPr>
        <w:t>[blog]</w:t>
      </w:r>
      <w:r w:rsidR="00F201A5">
        <w:rPr>
          <w:rFonts w:ascii="Times New Roman" w:hAnsi="Times New Roman" w:cs="Times New Roman"/>
          <w:sz w:val="24"/>
          <w:szCs w:val="24"/>
        </w:rPr>
        <w:t xml:space="preserve">. 13 July. Available at: </w:t>
      </w:r>
      <w:hyperlink r:id="rId22" w:history="1">
        <w:r w:rsidR="008F7DCE" w:rsidRPr="000E7AE4">
          <w:rPr>
            <w:rStyle w:val="Hyperlink"/>
            <w:rFonts w:ascii="Times New Roman" w:hAnsi="Times New Roman" w:cs="Times New Roman"/>
            <w:sz w:val="24"/>
            <w:szCs w:val="24"/>
          </w:rPr>
          <w:t>https://longfordchildcare.ie/reflective-practice-early-years</w:t>
        </w:r>
      </w:hyperlink>
      <w:r w:rsidR="008F7DCE">
        <w:rPr>
          <w:rFonts w:ascii="Times New Roman" w:hAnsi="Times New Roman" w:cs="Times New Roman"/>
          <w:sz w:val="24"/>
          <w:szCs w:val="24"/>
        </w:rPr>
        <w:t xml:space="preserve"> (Accessed: 3</w:t>
      </w:r>
      <w:r w:rsidR="008F7DCE" w:rsidRPr="008F7DCE">
        <w:rPr>
          <w:rFonts w:ascii="Times New Roman" w:hAnsi="Times New Roman" w:cs="Times New Roman"/>
          <w:sz w:val="24"/>
          <w:szCs w:val="24"/>
          <w:vertAlign w:val="superscript"/>
        </w:rPr>
        <w:t>rd</w:t>
      </w:r>
      <w:r w:rsidR="008F7DCE">
        <w:rPr>
          <w:rFonts w:ascii="Times New Roman" w:hAnsi="Times New Roman" w:cs="Times New Roman"/>
          <w:sz w:val="24"/>
          <w:szCs w:val="24"/>
        </w:rPr>
        <w:t xml:space="preserve"> June 2020).</w:t>
      </w:r>
    </w:p>
    <w:p w14:paraId="3FF0CFFD" w14:textId="013F4DD5" w:rsidR="005E0386" w:rsidRDefault="00B23103">
      <w:pPr>
        <w:rPr>
          <w:rFonts w:ascii="Times New Roman" w:hAnsi="Times New Roman" w:cs="Times New Roman"/>
          <w:sz w:val="24"/>
          <w:szCs w:val="24"/>
        </w:rPr>
      </w:pPr>
      <w:r>
        <w:rPr>
          <w:rFonts w:ascii="Times New Roman" w:hAnsi="Times New Roman" w:cs="Times New Roman"/>
          <w:sz w:val="24"/>
          <w:szCs w:val="24"/>
        </w:rPr>
        <w:t>Miller-Young, J. (2016) ‘How did I get here? Reflections on Learning from Multidisciplinary Communities of Practice</w:t>
      </w:r>
      <w:r w:rsidR="00BA412B">
        <w:rPr>
          <w:rFonts w:ascii="Times New Roman" w:hAnsi="Times New Roman" w:cs="Times New Roman"/>
          <w:sz w:val="24"/>
          <w:szCs w:val="24"/>
        </w:rPr>
        <w:t xml:space="preserve">’, </w:t>
      </w:r>
      <w:r w:rsidR="00BA412B">
        <w:rPr>
          <w:rFonts w:ascii="Times New Roman" w:hAnsi="Times New Roman" w:cs="Times New Roman"/>
          <w:i/>
          <w:iCs/>
          <w:sz w:val="24"/>
          <w:szCs w:val="24"/>
        </w:rPr>
        <w:t>Transformative Dialogues: Teaching and Learning Journal</w:t>
      </w:r>
      <w:r w:rsidR="00BA412B">
        <w:rPr>
          <w:rFonts w:ascii="Times New Roman" w:hAnsi="Times New Roman" w:cs="Times New Roman"/>
          <w:sz w:val="24"/>
          <w:szCs w:val="24"/>
        </w:rPr>
        <w:t>,</w:t>
      </w:r>
      <w:r w:rsidR="00FD5ACA">
        <w:rPr>
          <w:rFonts w:ascii="Times New Roman" w:hAnsi="Times New Roman" w:cs="Times New Roman"/>
          <w:sz w:val="24"/>
          <w:szCs w:val="24"/>
        </w:rPr>
        <w:t xml:space="preserve"> Vol.9(1), p.1-6. </w:t>
      </w:r>
      <w:r w:rsidR="00FA5DCB">
        <w:rPr>
          <w:rFonts w:ascii="Times New Roman" w:hAnsi="Times New Roman" w:cs="Times New Roman"/>
          <w:sz w:val="24"/>
          <w:szCs w:val="24"/>
        </w:rPr>
        <w:t xml:space="preserve"> </w:t>
      </w:r>
    </w:p>
    <w:p w14:paraId="749985B8" w14:textId="255BFEC8" w:rsidR="00FD5ACA" w:rsidRDefault="00A85626">
      <w:pPr>
        <w:rPr>
          <w:rFonts w:ascii="Times New Roman" w:hAnsi="Times New Roman" w:cs="Times New Roman"/>
          <w:sz w:val="24"/>
          <w:szCs w:val="24"/>
        </w:rPr>
      </w:pPr>
      <w:r>
        <w:rPr>
          <w:rFonts w:ascii="Times New Roman" w:hAnsi="Times New Roman" w:cs="Times New Roman"/>
          <w:sz w:val="24"/>
          <w:szCs w:val="24"/>
        </w:rPr>
        <w:t xml:space="preserve">Nature’s Academy (2019) </w:t>
      </w:r>
      <w:r>
        <w:rPr>
          <w:rFonts w:ascii="Times New Roman" w:hAnsi="Times New Roman" w:cs="Times New Roman"/>
          <w:i/>
          <w:iCs/>
          <w:sz w:val="24"/>
          <w:szCs w:val="24"/>
        </w:rPr>
        <w:t xml:space="preserve">The benefits of Experiential Learning. </w:t>
      </w:r>
      <w:r>
        <w:rPr>
          <w:rFonts w:ascii="Times New Roman" w:hAnsi="Times New Roman" w:cs="Times New Roman"/>
          <w:sz w:val="24"/>
          <w:szCs w:val="24"/>
        </w:rPr>
        <w:t xml:space="preserve">Available at: </w:t>
      </w:r>
      <w:hyperlink r:id="rId23" w:history="1">
        <w:r w:rsidR="00187088" w:rsidRPr="000E7AE4">
          <w:rPr>
            <w:rStyle w:val="Hyperlink"/>
            <w:rFonts w:ascii="Times New Roman" w:hAnsi="Times New Roman" w:cs="Times New Roman"/>
            <w:sz w:val="24"/>
            <w:szCs w:val="24"/>
          </w:rPr>
          <w:t>https://www.naturesacademy.org/educator-resources/benefits-experiential-learning/</w:t>
        </w:r>
      </w:hyperlink>
      <w:r w:rsidR="00187088">
        <w:rPr>
          <w:rFonts w:ascii="Times New Roman" w:hAnsi="Times New Roman" w:cs="Times New Roman"/>
          <w:sz w:val="24"/>
          <w:szCs w:val="24"/>
        </w:rPr>
        <w:t xml:space="preserve"> (Accessed: 7</w:t>
      </w:r>
      <w:r w:rsidR="00187088" w:rsidRPr="00187088">
        <w:rPr>
          <w:rFonts w:ascii="Times New Roman" w:hAnsi="Times New Roman" w:cs="Times New Roman"/>
          <w:sz w:val="24"/>
          <w:szCs w:val="24"/>
          <w:vertAlign w:val="superscript"/>
        </w:rPr>
        <w:t>th</w:t>
      </w:r>
      <w:r w:rsidR="00187088">
        <w:rPr>
          <w:rFonts w:ascii="Times New Roman" w:hAnsi="Times New Roman" w:cs="Times New Roman"/>
          <w:sz w:val="24"/>
          <w:szCs w:val="24"/>
        </w:rPr>
        <w:t xml:space="preserve"> June 2020).</w:t>
      </w:r>
    </w:p>
    <w:p w14:paraId="554A0BE8" w14:textId="60F487A3" w:rsidR="00DE5B82" w:rsidRPr="00624AA4" w:rsidRDefault="00DE5B82">
      <w:pPr>
        <w:rPr>
          <w:rFonts w:ascii="Times New Roman" w:hAnsi="Times New Roman" w:cs="Times New Roman"/>
          <w:sz w:val="24"/>
          <w:szCs w:val="24"/>
        </w:rPr>
      </w:pPr>
      <w:r>
        <w:rPr>
          <w:rFonts w:ascii="Times New Roman" w:hAnsi="Times New Roman" w:cs="Times New Roman"/>
          <w:sz w:val="24"/>
          <w:szCs w:val="24"/>
        </w:rPr>
        <w:t>Nelson</w:t>
      </w:r>
      <w:r w:rsidR="00362D6D">
        <w:rPr>
          <w:rFonts w:ascii="Times New Roman" w:hAnsi="Times New Roman" w:cs="Times New Roman"/>
          <w:sz w:val="24"/>
          <w:szCs w:val="24"/>
        </w:rPr>
        <w:t>, R. and Staggers</w:t>
      </w:r>
      <w:r w:rsidR="00EB25EA">
        <w:rPr>
          <w:rFonts w:ascii="Times New Roman" w:hAnsi="Times New Roman" w:cs="Times New Roman"/>
          <w:sz w:val="24"/>
          <w:szCs w:val="24"/>
        </w:rPr>
        <w:t xml:space="preserve">, N. (2018) </w:t>
      </w:r>
      <w:r w:rsidR="00EB25EA">
        <w:rPr>
          <w:rFonts w:ascii="Times New Roman" w:hAnsi="Times New Roman" w:cs="Times New Roman"/>
          <w:i/>
          <w:iCs/>
          <w:sz w:val="24"/>
          <w:szCs w:val="24"/>
        </w:rPr>
        <w:t>Health Informatics</w:t>
      </w:r>
      <w:r w:rsidR="009B1D12">
        <w:rPr>
          <w:rFonts w:ascii="Times New Roman" w:hAnsi="Times New Roman" w:cs="Times New Roman"/>
          <w:i/>
          <w:iCs/>
          <w:sz w:val="24"/>
          <w:szCs w:val="24"/>
        </w:rPr>
        <w:t xml:space="preserve">: An interprofessional </w:t>
      </w:r>
      <w:r w:rsidR="00FA795E">
        <w:rPr>
          <w:rFonts w:ascii="Times New Roman" w:hAnsi="Times New Roman" w:cs="Times New Roman"/>
          <w:i/>
          <w:iCs/>
          <w:sz w:val="24"/>
          <w:szCs w:val="24"/>
        </w:rPr>
        <w:t>approach</w:t>
      </w:r>
      <w:r w:rsidR="00624AA4">
        <w:rPr>
          <w:rFonts w:ascii="Times New Roman" w:hAnsi="Times New Roman" w:cs="Times New Roman"/>
          <w:i/>
          <w:iCs/>
          <w:sz w:val="24"/>
          <w:szCs w:val="24"/>
        </w:rPr>
        <w:t xml:space="preserve"> </w:t>
      </w:r>
      <w:r w:rsidR="00624AA4">
        <w:rPr>
          <w:rFonts w:ascii="Times New Roman" w:hAnsi="Times New Roman" w:cs="Times New Roman"/>
          <w:sz w:val="24"/>
          <w:szCs w:val="24"/>
        </w:rPr>
        <w:t>(2</w:t>
      </w:r>
      <w:r w:rsidR="00624AA4" w:rsidRPr="00624AA4">
        <w:rPr>
          <w:rFonts w:ascii="Times New Roman" w:hAnsi="Times New Roman" w:cs="Times New Roman"/>
          <w:sz w:val="24"/>
          <w:szCs w:val="24"/>
          <w:vertAlign w:val="superscript"/>
        </w:rPr>
        <w:t>nd</w:t>
      </w:r>
      <w:r w:rsidR="00624AA4">
        <w:rPr>
          <w:rFonts w:ascii="Times New Roman" w:hAnsi="Times New Roman" w:cs="Times New Roman"/>
          <w:sz w:val="24"/>
          <w:szCs w:val="24"/>
        </w:rPr>
        <w:t xml:space="preserve"> ed.).</w:t>
      </w:r>
      <w:r w:rsidR="00EE6F95">
        <w:rPr>
          <w:rFonts w:ascii="Times New Roman" w:hAnsi="Times New Roman" w:cs="Times New Roman"/>
          <w:sz w:val="24"/>
          <w:szCs w:val="24"/>
        </w:rPr>
        <w:t xml:space="preserve"> Missouri: Elsevier</w:t>
      </w:r>
      <w:r w:rsidR="0025124A">
        <w:rPr>
          <w:rFonts w:ascii="Times New Roman" w:hAnsi="Times New Roman" w:cs="Times New Roman"/>
          <w:sz w:val="24"/>
          <w:szCs w:val="24"/>
        </w:rPr>
        <w:t>.</w:t>
      </w:r>
    </w:p>
    <w:p w14:paraId="2235B9B7" w14:textId="6912B5C3" w:rsidR="00187088" w:rsidRDefault="006C5F83">
      <w:pPr>
        <w:rPr>
          <w:rFonts w:ascii="Times New Roman" w:hAnsi="Times New Roman" w:cs="Times New Roman"/>
          <w:sz w:val="24"/>
          <w:szCs w:val="24"/>
        </w:rPr>
      </w:pPr>
      <w:r>
        <w:rPr>
          <w:rFonts w:ascii="Times New Roman" w:hAnsi="Times New Roman" w:cs="Times New Roman"/>
          <w:sz w:val="24"/>
          <w:szCs w:val="24"/>
        </w:rPr>
        <w:t xml:space="preserve">Open University (2020) </w:t>
      </w:r>
      <w:r w:rsidR="002570B9">
        <w:rPr>
          <w:rFonts w:ascii="Times New Roman" w:hAnsi="Times New Roman" w:cs="Times New Roman"/>
          <w:i/>
          <w:iCs/>
          <w:sz w:val="24"/>
          <w:szCs w:val="24"/>
        </w:rPr>
        <w:t xml:space="preserve">Education and Development: Succeeding in </w:t>
      </w:r>
      <w:r w:rsidR="008B7F99">
        <w:rPr>
          <w:rFonts w:ascii="Times New Roman" w:hAnsi="Times New Roman" w:cs="Times New Roman"/>
          <w:i/>
          <w:iCs/>
          <w:sz w:val="24"/>
          <w:szCs w:val="24"/>
        </w:rPr>
        <w:t xml:space="preserve">postgraduate study. </w:t>
      </w:r>
      <w:r w:rsidR="008B7F99">
        <w:rPr>
          <w:rFonts w:ascii="Times New Roman" w:hAnsi="Times New Roman" w:cs="Times New Roman"/>
          <w:sz w:val="24"/>
          <w:szCs w:val="24"/>
        </w:rPr>
        <w:t xml:space="preserve">Available at: </w:t>
      </w:r>
      <w:hyperlink r:id="rId24" w:history="1">
        <w:r w:rsidR="005A692C" w:rsidRPr="000E7AE4">
          <w:rPr>
            <w:rStyle w:val="Hyperlink"/>
            <w:rFonts w:ascii="Times New Roman" w:hAnsi="Times New Roman" w:cs="Times New Roman"/>
            <w:sz w:val="24"/>
            <w:szCs w:val="24"/>
          </w:rPr>
          <w:t>https://www.open.edu/openlearn/ocw/mod</w:t>
        </w:r>
      </w:hyperlink>
      <w:r w:rsidR="005A692C">
        <w:rPr>
          <w:rFonts w:ascii="Times New Roman" w:hAnsi="Times New Roman" w:cs="Times New Roman"/>
          <w:sz w:val="24"/>
          <w:szCs w:val="24"/>
        </w:rPr>
        <w:t xml:space="preserve"> (Accessed: 2</w:t>
      </w:r>
      <w:r w:rsidR="005A692C" w:rsidRPr="005A692C">
        <w:rPr>
          <w:rFonts w:ascii="Times New Roman" w:hAnsi="Times New Roman" w:cs="Times New Roman"/>
          <w:sz w:val="24"/>
          <w:szCs w:val="24"/>
          <w:vertAlign w:val="superscript"/>
        </w:rPr>
        <w:t>nd</w:t>
      </w:r>
      <w:r w:rsidR="005A692C">
        <w:rPr>
          <w:rFonts w:ascii="Times New Roman" w:hAnsi="Times New Roman" w:cs="Times New Roman"/>
          <w:sz w:val="24"/>
          <w:szCs w:val="24"/>
        </w:rPr>
        <w:t xml:space="preserve"> June 2020).</w:t>
      </w:r>
    </w:p>
    <w:p w14:paraId="0DD3F82C" w14:textId="47C5D49E" w:rsidR="005A692C" w:rsidRDefault="00330709">
      <w:pPr>
        <w:rPr>
          <w:rFonts w:ascii="Times New Roman" w:hAnsi="Times New Roman" w:cs="Times New Roman"/>
          <w:sz w:val="24"/>
          <w:szCs w:val="24"/>
        </w:rPr>
      </w:pPr>
      <w:r>
        <w:rPr>
          <w:rFonts w:ascii="Times New Roman" w:hAnsi="Times New Roman" w:cs="Times New Roman"/>
          <w:sz w:val="24"/>
          <w:szCs w:val="24"/>
        </w:rPr>
        <w:t>Pacey</w:t>
      </w:r>
      <w:r w:rsidR="006E76BE">
        <w:rPr>
          <w:rFonts w:ascii="Times New Roman" w:hAnsi="Times New Roman" w:cs="Times New Roman"/>
          <w:sz w:val="24"/>
          <w:szCs w:val="24"/>
        </w:rPr>
        <w:t xml:space="preserve"> (2016) </w:t>
      </w:r>
      <w:r w:rsidR="006E76BE">
        <w:rPr>
          <w:rFonts w:ascii="Times New Roman" w:hAnsi="Times New Roman" w:cs="Times New Roman"/>
          <w:i/>
          <w:iCs/>
          <w:sz w:val="24"/>
          <w:szCs w:val="24"/>
        </w:rPr>
        <w:t xml:space="preserve">Supporting members to provide the highest standards of care and learning </w:t>
      </w:r>
      <w:r w:rsidR="00D14599">
        <w:rPr>
          <w:rFonts w:ascii="Times New Roman" w:hAnsi="Times New Roman" w:cs="Times New Roman"/>
          <w:i/>
          <w:iCs/>
          <w:sz w:val="24"/>
          <w:szCs w:val="24"/>
        </w:rPr>
        <w:t xml:space="preserve">for children. </w:t>
      </w:r>
      <w:r w:rsidR="00D14599">
        <w:rPr>
          <w:rFonts w:ascii="Times New Roman" w:hAnsi="Times New Roman" w:cs="Times New Roman"/>
          <w:sz w:val="24"/>
          <w:szCs w:val="24"/>
        </w:rPr>
        <w:t xml:space="preserve">Available at: </w:t>
      </w:r>
      <w:hyperlink r:id="rId25" w:history="1">
        <w:r w:rsidR="00F205D7" w:rsidRPr="000E7AE4">
          <w:rPr>
            <w:rStyle w:val="Hyperlink"/>
            <w:rFonts w:ascii="Times New Roman" w:hAnsi="Times New Roman" w:cs="Times New Roman"/>
            <w:sz w:val="24"/>
            <w:szCs w:val="24"/>
          </w:rPr>
          <w:t>https://www.pacey.org.uk/Pacey/media/website-files/Pacey%20member%20practice%20guides%20(PDFs)PG04-self-reflective-practice</w:t>
        </w:r>
      </w:hyperlink>
      <w:r w:rsidR="00F205D7">
        <w:rPr>
          <w:rFonts w:ascii="Times New Roman" w:hAnsi="Times New Roman" w:cs="Times New Roman"/>
          <w:sz w:val="24"/>
          <w:szCs w:val="24"/>
        </w:rPr>
        <w:t xml:space="preserve"> (Accessed: 6</w:t>
      </w:r>
      <w:r w:rsidR="00F205D7" w:rsidRPr="00F205D7">
        <w:rPr>
          <w:rFonts w:ascii="Times New Roman" w:hAnsi="Times New Roman" w:cs="Times New Roman"/>
          <w:sz w:val="24"/>
          <w:szCs w:val="24"/>
          <w:vertAlign w:val="superscript"/>
        </w:rPr>
        <w:t>th</w:t>
      </w:r>
      <w:r w:rsidR="00F205D7">
        <w:rPr>
          <w:rFonts w:ascii="Times New Roman" w:hAnsi="Times New Roman" w:cs="Times New Roman"/>
          <w:sz w:val="24"/>
          <w:szCs w:val="24"/>
        </w:rPr>
        <w:t xml:space="preserve"> June 2020).</w:t>
      </w:r>
    </w:p>
    <w:p w14:paraId="6E72412F" w14:textId="77777777" w:rsidR="00731B2E" w:rsidRDefault="00931FC6">
      <w:pPr>
        <w:rPr>
          <w:rFonts w:ascii="Times New Roman" w:hAnsi="Times New Roman" w:cs="Times New Roman"/>
          <w:sz w:val="24"/>
          <w:szCs w:val="24"/>
        </w:rPr>
      </w:pPr>
      <w:r>
        <w:rPr>
          <w:rFonts w:ascii="Times New Roman" w:hAnsi="Times New Roman" w:cs="Times New Roman"/>
          <w:sz w:val="24"/>
          <w:szCs w:val="24"/>
        </w:rPr>
        <w:t xml:space="preserve">Park, J.Y. and Son, J.B. </w:t>
      </w:r>
      <w:r w:rsidR="0042605E">
        <w:rPr>
          <w:rFonts w:ascii="Times New Roman" w:hAnsi="Times New Roman" w:cs="Times New Roman"/>
          <w:sz w:val="24"/>
          <w:szCs w:val="24"/>
        </w:rPr>
        <w:t xml:space="preserve">(2011) ‘Expression and Connection: The integration of the reflective learning process and the public writing process in social network sites’, </w:t>
      </w:r>
      <w:r w:rsidR="0042605E">
        <w:rPr>
          <w:rFonts w:ascii="Times New Roman" w:hAnsi="Times New Roman" w:cs="Times New Roman"/>
          <w:i/>
          <w:iCs/>
          <w:sz w:val="24"/>
          <w:szCs w:val="24"/>
        </w:rPr>
        <w:t>Journal of Online Teaching</w:t>
      </w:r>
      <w:r w:rsidR="00D95C93">
        <w:rPr>
          <w:rFonts w:ascii="Times New Roman" w:hAnsi="Times New Roman" w:cs="Times New Roman"/>
          <w:i/>
          <w:iCs/>
          <w:sz w:val="24"/>
          <w:szCs w:val="24"/>
        </w:rPr>
        <w:t xml:space="preserve"> and Learning, </w:t>
      </w:r>
      <w:r w:rsidR="00D95C93">
        <w:rPr>
          <w:rFonts w:ascii="Times New Roman" w:hAnsi="Times New Roman" w:cs="Times New Roman"/>
          <w:sz w:val="24"/>
          <w:szCs w:val="24"/>
        </w:rPr>
        <w:t xml:space="preserve">March. Available at: </w:t>
      </w:r>
      <w:hyperlink r:id="rId26" w:history="1">
        <w:r w:rsidR="00731B2E" w:rsidRPr="000E7AE4">
          <w:rPr>
            <w:rStyle w:val="Hyperlink"/>
            <w:rFonts w:ascii="Times New Roman" w:hAnsi="Times New Roman" w:cs="Times New Roman"/>
            <w:sz w:val="24"/>
            <w:szCs w:val="24"/>
          </w:rPr>
          <w:t>https://www.jolt.merlot.org/vol7no1/park_0311.htm</w:t>
        </w:r>
      </w:hyperlink>
      <w:r w:rsidR="00731B2E">
        <w:rPr>
          <w:rFonts w:ascii="Times New Roman" w:hAnsi="Times New Roman" w:cs="Times New Roman"/>
          <w:sz w:val="24"/>
          <w:szCs w:val="24"/>
        </w:rPr>
        <w:t xml:space="preserve"> (Accessed: 1</w:t>
      </w:r>
      <w:r w:rsidR="00731B2E" w:rsidRPr="00731B2E">
        <w:rPr>
          <w:rFonts w:ascii="Times New Roman" w:hAnsi="Times New Roman" w:cs="Times New Roman"/>
          <w:sz w:val="24"/>
          <w:szCs w:val="24"/>
          <w:vertAlign w:val="superscript"/>
        </w:rPr>
        <w:t>st</w:t>
      </w:r>
      <w:r w:rsidR="00731B2E">
        <w:rPr>
          <w:rFonts w:ascii="Times New Roman" w:hAnsi="Times New Roman" w:cs="Times New Roman"/>
          <w:sz w:val="24"/>
          <w:szCs w:val="24"/>
        </w:rPr>
        <w:t xml:space="preserve"> June 2020).</w:t>
      </w:r>
    </w:p>
    <w:p w14:paraId="0B7A7D28" w14:textId="3F5C1727" w:rsidR="00F205D7" w:rsidRDefault="00C633CC">
      <w:pPr>
        <w:rPr>
          <w:rFonts w:ascii="Times New Roman" w:hAnsi="Times New Roman" w:cs="Times New Roman"/>
          <w:sz w:val="24"/>
          <w:szCs w:val="24"/>
        </w:rPr>
      </w:pPr>
      <w:r>
        <w:rPr>
          <w:rFonts w:ascii="Times New Roman" w:hAnsi="Times New Roman" w:cs="Times New Roman"/>
          <w:sz w:val="24"/>
          <w:szCs w:val="24"/>
        </w:rPr>
        <w:t xml:space="preserve">Reed, M. and Canning, N. (2010) </w:t>
      </w:r>
      <w:r>
        <w:rPr>
          <w:rFonts w:ascii="Times New Roman" w:hAnsi="Times New Roman" w:cs="Times New Roman"/>
          <w:i/>
          <w:iCs/>
          <w:sz w:val="24"/>
          <w:szCs w:val="24"/>
        </w:rPr>
        <w:t>Reflective Practice in the Early Years</w:t>
      </w:r>
      <w:r w:rsidR="00E23D4B">
        <w:rPr>
          <w:rFonts w:ascii="Times New Roman" w:hAnsi="Times New Roman" w:cs="Times New Roman"/>
          <w:i/>
          <w:iCs/>
          <w:sz w:val="24"/>
          <w:szCs w:val="24"/>
        </w:rPr>
        <w:t xml:space="preserve">. </w:t>
      </w:r>
      <w:r w:rsidR="00E23D4B">
        <w:rPr>
          <w:rFonts w:ascii="Times New Roman" w:hAnsi="Times New Roman" w:cs="Times New Roman"/>
          <w:sz w:val="24"/>
          <w:szCs w:val="24"/>
        </w:rPr>
        <w:t>London</w:t>
      </w:r>
      <w:r w:rsidR="00EE2132">
        <w:rPr>
          <w:rFonts w:ascii="Times New Roman" w:hAnsi="Times New Roman" w:cs="Times New Roman"/>
          <w:sz w:val="24"/>
          <w:szCs w:val="24"/>
        </w:rPr>
        <w:t>: Sage Publications Ltd.</w:t>
      </w:r>
    </w:p>
    <w:p w14:paraId="381B9AAE" w14:textId="73FAAC34" w:rsidR="00BD418D" w:rsidRDefault="002C3BAC">
      <w:pPr>
        <w:rPr>
          <w:rFonts w:ascii="Times New Roman" w:hAnsi="Times New Roman" w:cs="Times New Roman"/>
          <w:sz w:val="24"/>
          <w:szCs w:val="24"/>
        </w:rPr>
      </w:pPr>
      <w:r>
        <w:rPr>
          <w:rFonts w:ascii="Times New Roman" w:hAnsi="Times New Roman" w:cs="Times New Roman"/>
          <w:sz w:val="24"/>
          <w:szCs w:val="24"/>
        </w:rPr>
        <w:t>Sellars</w:t>
      </w:r>
      <w:r w:rsidR="00572A06">
        <w:rPr>
          <w:rFonts w:ascii="Times New Roman" w:hAnsi="Times New Roman" w:cs="Times New Roman"/>
          <w:sz w:val="24"/>
          <w:szCs w:val="24"/>
        </w:rPr>
        <w:t>, M.</w:t>
      </w:r>
      <w:r w:rsidR="00176EFE">
        <w:rPr>
          <w:rFonts w:ascii="Times New Roman" w:hAnsi="Times New Roman" w:cs="Times New Roman"/>
          <w:sz w:val="24"/>
          <w:szCs w:val="24"/>
        </w:rPr>
        <w:t xml:space="preserve"> (201</w:t>
      </w:r>
      <w:r w:rsidR="00AF458E">
        <w:rPr>
          <w:rFonts w:ascii="Times New Roman" w:hAnsi="Times New Roman" w:cs="Times New Roman"/>
          <w:sz w:val="24"/>
          <w:szCs w:val="24"/>
        </w:rPr>
        <w:t>2) ‘Teacher’s and Change: The role of reflective practice</w:t>
      </w:r>
      <w:r w:rsidR="00014897">
        <w:rPr>
          <w:rFonts w:ascii="Times New Roman" w:hAnsi="Times New Roman" w:cs="Times New Roman"/>
          <w:sz w:val="24"/>
          <w:szCs w:val="24"/>
        </w:rPr>
        <w:t xml:space="preserve">’, </w:t>
      </w:r>
      <w:r w:rsidR="00014897">
        <w:rPr>
          <w:rFonts w:ascii="Times New Roman" w:hAnsi="Times New Roman" w:cs="Times New Roman"/>
          <w:i/>
          <w:iCs/>
          <w:sz w:val="24"/>
          <w:szCs w:val="24"/>
        </w:rPr>
        <w:t xml:space="preserve">Procedia – Social and Behavioural </w:t>
      </w:r>
      <w:r w:rsidR="004B5B97">
        <w:rPr>
          <w:rFonts w:ascii="Times New Roman" w:hAnsi="Times New Roman" w:cs="Times New Roman"/>
          <w:i/>
          <w:iCs/>
          <w:sz w:val="24"/>
          <w:szCs w:val="24"/>
        </w:rPr>
        <w:t xml:space="preserve">Sciences, </w:t>
      </w:r>
      <w:r w:rsidR="004B5B97">
        <w:rPr>
          <w:rFonts w:ascii="Times New Roman" w:hAnsi="Times New Roman" w:cs="Times New Roman"/>
          <w:sz w:val="24"/>
          <w:szCs w:val="24"/>
        </w:rPr>
        <w:t>55(</w:t>
      </w:r>
      <w:r w:rsidR="00AC674A">
        <w:rPr>
          <w:rFonts w:ascii="Times New Roman" w:hAnsi="Times New Roman" w:cs="Times New Roman"/>
          <w:sz w:val="24"/>
          <w:szCs w:val="24"/>
        </w:rPr>
        <w:t>C)</w:t>
      </w:r>
      <w:r w:rsidR="00B42FAC">
        <w:rPr>
          <w:rFonts w:ascii="Times New Roman" w:hAnsi="Times New Roman" w:cs="Times New Roman"/>
          <w:sz w:val="24"/>
          <w:szCs w:val="24"/>
        </w:rPr>
        <w:t xml:space="preserve">, pp 461 </w:t>
      </w:r>
      <w:r w:rsidR="00BD418D">
        <w:rPr>
          <w:rFonts w:ascii="Times New Roman" w:hAnsi="Times New Roman" w:cs="Times New Roman"/>
          <w:sz w:val="24"/>
          <w:szCs w:val="24"/>
        </w:rPr>
        <w:t>–</w:t>
      </w:r>
      <w:r w:rsidR="00B42FAC">
        <w:rPr>
          <w:rFonts w:ascii="Times New Roman" w:hAnsi="Times New Roman" w:cs="Times New Roman"/>
          <w:sz w:val="24"/>
          <w:szCs w:val="24"/>
        </w:rPr>
        <w:t xml:space="preserve"> </w:t>
      </w:r>
      <w:r w:rsidR="00BD418D">
        <w:rPr>
          <w:rFonts w:ascii="Times New Roman" w:hAnsi="Times New Roman" w:cs="Times New Roman"/>
          <w:sz w:val="24"/>
          <w:szCs w:val="24"/>
        </w:rPr>
        <w:t>469.</w:t>
      </w:r>
    </w:p>
    <w:p w14:paraId="72AD328F" w14:textId="30C8E092" w:rsidR="00DE7BA0" w:rsidRPr="002B0390" w:rsidRDefault="00B1594D">
      <w:pPr>
        <w:rPr>
          <w:rFonts w:ascii="Times New Roman" w:hAnsi="Times New Roman" w:cs="Times New Roman"/>
          <w:sz w:val="24"/>
          <w:szCs w:val="24"/>
        </w:rPr>
      </w:pPr>
      <w:r>
        <w:rPr>
          <w:rFonts w:ascii="Times New Roman" w:hAnsi="Times New Roman" w:cs="Times New Roman"/>
          <w:sz w:val="24"/>
          <w:szCs w:val="24"/>
        </w:rPr>
        <w:t>Steiner</w:t>
      </w:r>
      <w:r w:rsidR="00F766D9">
        <w:rPr>
          <w:rFonts w:ascii="Times New Roman" w:hAnsi="Times New Roman" w:cs="Times New Roman"/>
          <w:sz w:val="24"/>
          <w:szCs w:val="24"/>
        </w:rPr>
        <w:t>, T</w:t>
      </w:r>
      <w:r w:rsidR="00AD1DC7">
        <w:rPr>
          <w:rFonts w:ascii="Times New Roman" w:hAnsi="Times New Roman" w:cs="Times New Roman"/>
          <w:sz w:val="24"/>
          <w:szCs w:val="24"/>
        </w:rPr>
        <w:t>.</w:t>
      </w:r>
      <w:r w:rsidR="00BB7721">
        <w:rPr>
          <w:rFonts w:ascii="Times New Roman" w:hAnsi="Times New Roman" w:cs="Times New Roman"/>
          <w:sz w:val="24"/>
          <w:szCs w:val="24"/>
        </w:rPr>
        <w:t>, Sonntag, H-G</w:t>
      </w:r>
      <w:r w:rsidR="009F3DB4">
        <w:rPr>
          <w:rFonts w:ascii="Times New Roman" w:hAnsi="Times New Roman" w:cs="Times New Roman"/>
          <w:sz w:val="24"/>
          <w:szCs w:val="24"/>
        </w:rPr>
        <w:t xml:space="preserve">., and </w:t>
      </w:r>
      <w:proofErr w:type="spellStart"/>
      <w:r w:rsidR="009F3DB4">
        <w:rPr>
          <w:rFonts w:ascii="Times New Roman" w:hAnsi="Times New Roman" w:cs="Times New Roman"/>
          <w:sz w:val="24"/>
          <w:szCs w:val="24"/>
        </w:rPr>
        <w:t>Bokonjic</w:t>
      </w:r>
      <w:proofErr w:type="spellEnd"/>
      <w:r w:rsidR="009F3DB4">
        <w:rPr>
          <w:rFonts w:ascii="Times New Roman" w:hAnsi="Times New Roman" w:cs="Times New Roman"/>
          <w:sz w:val="24"/>
          <w:szCs w:val="24"/>
        </w:rPr>
        <w:t xml:space="preserve">, D. (2009) </w:t>
      </w:r>
      <w:r w:rsidR="009F3DB4">
        <w:rPr>
          <w:rFonts w:ascii="Times New Roman" w:hAnsi="Times New Roman" w:cs="Times New Roman"/>
          <w:i/>
          <w:iCs/>
          <w:sz w:val="24"/>
          <w:szCs w:val="24"/>
        </w:rPr>
        <w:t>Ma</w:t>
      </w:r>
      <w:r w:rsidR="007C5462">
        <w:rPr>
          <w:rFonts w:ascii="Times New Roman" w:hAnsi="Times New Roman" w:cs="Times New Roman"/>
          <w:i/>
          <w:iCs/>
          <w:sz w:val="24"/>
          <w:szCs w:val="24"/>
        </w:rPr>
        <w:t xml:space="preserve">nual of teaching and learning </w:t>
      </w:r>
      <w:r w:rsidR="00784292">
        <w:rPr>
          <w:rFonts w:ascii="Times New Roman" w:hAnsi="Times New Roman" w:cs="Times New Roman"/>
          <w:i/>
          <w:iCs/>
          <w:sz w:val="24"/>
          <w:szCs w:val="24"/>
        </w:rPr>
        <w:t>in medicine</w:t>
      </w:r>
      <w:r w:rsidR="002B0390">
        <w:rPr>
          <w:rFonts w:ascii="Times New Roman" w:hAnsi="Times New Roman" w:cs="Times New Roman"/>
          <w:i/>
          <w:iCs/>
          <w:sz w:val="24"/>
          <w:szCs w:val="24"/>
        </w:rPr>
        <w:t xml:space="preserve">. </w:t>
      </w:r>
      <w:r w:rsidR="008B06AE">
        <w:rPr>
          <w:rFonts w:ascii="Times New Roman" w:hAnsi="Times New Roman" w:cs="Times New Roman"/>
          <w:sz w:val="24"/>
          <w:szCs w:val="24"/>
        </w:rPr>
        <w:t xml:space="preserve">Available at: </w:t>
      </w:r>
      <w:hyperlink r:id="rId27" w:history="1">
        <w:r w:rsidR="00DE5B82" w:rsidRPr="000E7AE4">
          <w:rPr>
            <w:rStyle w:val="Hyperlink"/>
            <w:rFonts w:ascii="Times New Roman" w:hAnsi="Times New Roman" w:cs="Times New Roman"/>
            <w:sz w:val="24"/>
            <w:szCs w:val="24"/>
          </w:rPr>
          <w:t>https://www.bhmed-emanual.org/chapter_2_learning_styles_-_examples_for_use/the_kolb_model</w:t>
        </w:r>
      </w:hyperlink>
      <w:r w:rsidR="00DE5B82">
        <w:rPr>
          <w:rFonts w:ascii="Times New Roman" w:hAnsi="Times New Roman" w:cs="Times New Roman"/>
          <w:sz w:val="24"/>
          <w:szCs w:val="24"/>
        </w:rPr>
        <w:t xml:space="preserve"> (Accessed: 11</w:t>
      </w:r>
      <w:r w:rsidR="00DE5B82" w:rsidRPr="00DE5B82">
        <w:rPr>
          <w:rFonts w:ascii="Times New Roman" w:hAnsi="Times New Roman" w:cs="Times New Roman"/>
          <w:sz w:val="24"/>
          <w:szCs w:val="24"/>
          <w:vertAlign w:val="superscript"/>
        </w:rPr>
        <w:t>th</w:t>
      </w:r>
      <w:r w:rsidR="00DE5B82">
        <w:rPr>
          <w:rFonts w:ascii="Times New Roman" w:hAnsi="Times New Roman" w:cs="Times New Roman"/>
          <w:sz w:val="24"/>
          <w:szCs w:val="24"/>
        </w:rPr>
        <w:t xml:space="preserve"> June 2020).</w:t>
      </w:r>
    </w:p>
    <w:p w14:paraId="7CA0F505" w14:textId="77777777" w:rsidR="00FE2917" w:rsidRDefault="00B179F3">
      <w:pPr>
        <w:rPr>
          <w:rFonts w:ascii="Times New Roman" w:hAnsi="Times New Roman" w:cs="Times New Roman"/>
          <w:sz w:val="24"/>
          <w:szCs w:val="24"/>
        </w:rPr>
      </w:pPr>
      <w:r>
        <w:rPr>
          <w:rFonts w:ascii="Times New Roman" w:hAnsi="Times New Roman" w:cs="Times New Roman"/>
          <w:sz w:val="24"/>
          <w:szCs w:val="24"/>
        </w:rPr>
        <w:t>Syl</w:t>
      </w:r>
      <w:r w:rsidR="001709FA">
        <w:rPr>
          <w:rFonts w:ascii="Times New Roman" w:hAnsi="Times New Roman" w:cs="Times New Roman"/>
          <w:sz w:val="24"/>
          <w:szCs w:val="24"/>
        </w:rPr>
        <w:t>va, K. et al. (2004</w:t>
      </w:r>
      <w:r w:rsidR="00EF55D2">
        <w:rPr>
          <w:rFonts w:ascii="Times New Roman" w:hAnsi="Times New Roman" w:cs="Times New Roman"/>
          <w:sz w:val="24"/>
          <w:szCs w:val="24"/>
        </w:rPr>
        <w:t xml:space="preserve">) </w:t>
      </w:r>
      <w:r w:rsidR="009D623F">
        <w:rPr>
          <w:rFonts w:ascii="Times New Roman" w:hAnsi="Times New Roman" w:cs="Times New Roman"/>
          <w:i/>
          <w:iCs/>
          <w:sz w:val="24"/>
          <w:szCs w:val="24"/>
        </w:rPr>
        <w:t>The Effective Prov</w:t>
      </w:r>
      <w:r w:rsidR="0088560C">
        <w:rPr>
          <w:rFonts w:ascii="Times New Roman" w:hAnsi="Times New Roman" w:cs="Times New Roman"/>
          <w:i/>
          <w:iCs/>
          <w:sz w:val="24"/>
          <w:szCs w:val="24"/>
        </w:rPr>
        <w:t>ision of Pre-School Education</w:t>
      </w:r>
      <w:r w:rsidR="008F6553">
        <w:rPr>
          <w:rFonts w:ascii="Times New Roman" w:hAnsi="Times New Roman" w:cs="Times New Roman"/>
          <w:i/>
          <w:iCs/>
          <w:sz w:val="24"/>
          <w:szCs w:val="24"/>
        </w:rPr>
        <w:t xml:space="preserve"> </w:t>
      </w:r>
      <w:r w:rsidR="0088560C">
        <w:rPr>
          <w:rFonts w:ascii="Times New Roman" w:hAnsi="Times New Roman" w:cs="Times New Roman"/>
          <w:i/>
          <w:iCs/>
          <w:sz w:val="24"/>
          <w:szCs w:val="24"/>
        </w:rPr>
        <w:t>(EPPE)</w:t>
      </w:r>
      <w:r w:rsidR="00A11E7C">
        <w:rPr>
          <w:rFonts w:ascii="Times New Roman" w:hAnsi="Times New Roman" w:cs="Times New Roman"/>
          <w:i/>
          <w:iCs/>
          <w:sz w:val="24"/>
          <w:szCs w:val="24"/>
        </w:rPr>
        <w:t>Project</w:t>
      </w:r>
      <w:r w:rsidR="00644ECF">
        <w:rPr>
          <w:rFonts w:ascii="Times New Roman" w:hAnsi="Times New Roman" w:cs="Times New Roman"/>
          <w:i/>
          <w:iCs/>
          <w:sz w:val="24"/>
          <w:szCs w:val="24"/>
        </w:rPr>
        <w:t xml:space="preserve">. </w:t>
      </w:r>
      <w:r w:rsidR="00644ECF">
        <w:rPr>
          <w:rFonts w:ascii="Times New Roman" w:hAnsi="Times New Roman" w:cs="Times New Roman"/>
          <w:sz w:val="24"/>
          <w:szCs w:val="24"/>
        </w:rPr>
        <w:t xml:space="preserve">Available at: </w:t>
      </w:r>
      <w:hyperlink r:id="rId28" w:history="1">
        <w:r w:rsidR="007137BB" w:rsidRPr="000E7AE4">
          <w:rPr>
            <w:rStyle w:val="Hyperlink"/>
            <w:rFonts w:ascii="Times New Roman" w:hAnsi="Times New Roman" w:cs="Times New Roman"/>
            <w:sz w:val="24"/>
            <w:szCs w:val="24"/>
          </w:rPr>
          <w:t>https://dera.ioe.ac.uk/8543/7/SSU-SF-2004-01.pdf</w:t>
        </w:r>
      </w:hyperlink>
      <w:r w:rsidR="007137BB">
        <w:rPr>
          <w:rFonts w:ascii="Times New Roman" w:hAnsi="Times New Roman" w:cs="Times New Roman"/>
          <w:sz w:val="24"/>
          <w:szCs w:val="24"/>
        </w:rPr>
        <w:t xml:space="preserve"> (Accessed: 5</w:t>
      </w:r>
      <w:r w:rsidR="007137BB" w:rsidRPr="007137BB">
        <w:rPr>
          <w:rFonts w:ascii="Times New Roman" w:hAnsi="Times New Roman" w:cs="Times New Roman"/>
          <w:sz w:val="24"/>
          <w:szCs w:val="24"/>
          <w:vertAlign w:val="superscript"/>
        </w:rPr>
        <w:t>th</w:t>
      </w:r>
      <w:r w:rsidR="007137BB">
        <w:rPr>
          <w:rFonts w:ascii="Times New Roman" w:hAnsi="Times New Roman" w:cs="Times New Roman"/>
          <w:sz w:val="24"/>
          <w:szCs w:val="24"/>
        </w:rPr>
        <w:t xml:space="preserve"> June 2020).</w:t>
      </w:r>
    </w:p>
    <w:p w14:paraId="4AF10C8F" w14:textId="6C25577A" w:rsidR="00EE2132" w:rsidRDefault="00F05569">
      <w:pPr>
        <w:rPr>
          <w:rFonts w:ascii="Times New Roman" w:hAnsi="Times New Roman" w:cs="Times New Roman"/>
          <w:sz w:val="24"/>
          <w:szCs w:val="24"/>
        </w:rPr>
      </w:pPr>
      <w:r>
        <w:rPr>
          <w:rFonts w:ascii="Times New Roman" w:hAnsi="Times New Roman" w:cs="Times New Roman"/>
          <w:sz w:val="24"/>
          <w:szCs w:val="24"/>
        </w:rPr>
        <w:t xml:space="preserve">University of Leicester (2020) </w:t>
      </w:r>
      <w:r>
        <w:rPr>
          <w:rFonts w:ascii="Times New Roman" w:hAnsi="Times New Roman" w:cs="Times New Roman"/>
          <w:i/>
          <w:iCs/>
          <w:sz w:val="24"/>
          <w:szCs w:val="24"/>
        </w:rPr>
        <w:t>Learning theor</w:t>
      </w:r>
      <w:r w:rsidR="000C6D4A">
        <w:rPr>
          <w:rFonts w:ascii="Times New Roman" w:hAnsi="Times New Roman" w:cs="Times New Roman"/>
          <w:i/>
          <w:iCs/>
          <w:sz w:val="24"/>
          <w:szCs w:val="24"/>
        </w:rPr>
        <w:t xml:space="preserve">ies: David Kolb. </w:t>
      </w:r>
      <w:r w:rsidR="00AC14DB">
        <w:rPr>
          <w:rFonts w:ascii="Times New Roman" w:hAnsi="Times New Roman" w:cs="Times New Roman"/>
          <w:sz w:val="24"/>
          <w:szCs w:val="24"/>
        </w:rPr>
        <w:t xml:space="preserve">Available at: </w:t>
      </w:r>
      <w:hyperlink r:id="rId29" w:history="1">
        <w:r w:rsidR="00297EF3" w:rsidRPr="000E7AE4">
          <w:rPr>
            <w:rStyle w:val="Hyperlink"/>
            <w:rFonts w:ascii="Times New Roman" w:hAnsi="Times New Roman" w:cs="Times New Roman"/>
            <w:sz w:val="24"/>
            <w:szCs w:val="24"/>
          </w:rPr>
          <w:t>https://www.le.ac.uk/departments/doctoralcollege/training/eresources/teaching/theories/kolb</w:t>
        </w:r>
      </w:hyperlink>
      <w:r w:rsidR="00297EF3">
        <w:rPr>
          <w:rFonts w:ascii="Times New Roman" w:hAnsi="Times New Roman" w:cs="Times New Roman"/>
          <w:sz w:val="24"/>
          <w:szCs w:val="24"/>
        </w:rPr>
        <w:t xml:space="preserve"> (Accessed: 8</w:t>
      </w:r>
      <w:r w:rsidR="00297EF3" w:rsidRPr="00297EF3">
        <w:rPr>
          <w:rFonts w:ascii="Times New Roman" w:hAnsi="Times New Roman" w:cs="Times New Roman"/>
          <w:sz w:val="24"/>
          <w:szCs w:val="24"/>
          <w:vertAlign w:val="superscript"/>
        </w:rPr>
        <w:t>th</w:t>
      </w:r>
      <w:r w:rsidR="00297EF3">
        <w:rPr>
          <w:rFonts w:ascii="Times New Roman" w:hAnsi="Times New Roman" w:cs="Times New Roman"/>
          <w:sz w:val="24"/>
          <w:szCs w:val="24"/>
        </w:rPr>
        <w:t xml:space="preserve"> June 2020).</w:t>
      </w:r>
    </w:p>
    <w:p w14:paraId="6F99DD60" w14:textId="4F5C7D96" w:rsidR="00297EF3" w:rsidRDefault="0072017D">
      <w:pPr>
        <w:rPr>
          <w:rFonts w:ascii="Times New Roman" w:hAnsi="Times New Roman" w:cs="Times New Roman"/>
          <w:sz w:val="24"/>
          <w:szCs w:val="24"/>
        </w:rPr>
      </w:pPr>
      <w:proofErr w:type="spellStart"/>
      <w:r>
        <w:rPr>
          <w:rFonts w:ascii="Times New Roman" w:hAnsi="Times New Roman" w:cs="Times New Roman"/>
          <w:sz w:val="24"/>
          <w:szCs w:val="24"/>
        </w:rPr>
        <w:t>Venninen</w:t>
      </w:r>
      <w:proofErr w:type="spellEnd"/>
      <w:r>
        <w:rPr>
          <w:rFonts w:ascii="Times New Roman" w:hAnsi="Times New Roman" w:cs="Times New Roman"/>
          <w:sz w:val="24"/>
          <w:szCs w:val="24"/>
        </w:rPr>
        <w:t>, T.et al., (2012)</w:t>
      </w:r>
      <w:r w:rsidR="00D33C8C">
        <w:rPr>
          <w:rFonts w:ascii="Times New Roman" w:hAnsi="Times New Roman" w:cs="Times New Roman"/>
          <w:sz w:val="24"/>
          <w:szCs w:val="24"/>
        </w:rPr>
        <w:t xml:space="preserve"> ‘Creating Conditions for reflective practice in early childhood </w:t>
      </w:r>
      <w:r w:rsidR="00FA64C5">
        <w:rPr>
          <w:rFonts w:ascii="Times New Roman" w:hAnsi="Times New Roman" w:cs="Times New Roman"/>
          <w:sz w:val="24"/>
          <w:szCs w:val="24"/>
        </w:rPr>
        <w:t xml:space="preserve">education’ </w:t>
      </w:r>
      <w:r w:rsidR="00FA64C5">
        <w:rPr>
          <w:rFonts w:ascii="Times New Roman" w:hAnsi="Times New Roman" w:cs="Times New Roman"/>
          <w:i/>
          <w:iCs/>
          <w:sz w:val="24"/>
          <w:szCs w:val="24"/>
        </w:rPr>
        <w:t xml:space="preserve">International Journal of </w:t>
      </w:r>
      <w:r w:rsidR="004229C7">
        <w:rPr>
          <w:rFonts w:ascii="Times New Roman" w:hAnsi="Times New Roman" w:cs="Times New Roman"/>
          <w:i/>
          <w:iCs/>
          <w:sz w:val="24"/>
          <w:szCs w:val="24"/>
        </w:rPr>
        <w:t>C</w:t>
      </w:r>
      <w:r w:rsidR="00FA64C5">
        <w:rPr>
          <w:rFonts w:ascii="Times New Roman" w:hAnsi="Times New Roman" w:cs="Times New Roman"/>
          <w:i/>
          <w:iCs/>
          <w:sz w:val="24"/>
          <w:szCs w:val="24"/>
        </w:rPr>
        <w:t xml:space="preserve">hild </w:t>
      </w:r>
      <w:r w:rsidR="004229C7">
        <w:rPr>
          <w:rFonts w:ascii="Times New Roman" w:hAnsi="Times New Roman" w:cs="Times New Roman"/>
          <w:i/>
          <w:iCs/>
          <w:sz w:val="24"/>
          <w:szCs w:val="24"/>
        </w:rPr>
        <w:t>C</w:t>
      </w:r>
      <w:r w:rsidR="00FA64C5">
        <w:rPr>
          <w:rFonts w:ascii="Times New Roman" w:hAnsi="Times New Roman" w:cs="Times New Roman"/>
          <w:i/>
          <w:iCs/>
          <w:sz w:val="24"/>
          <w:szCs w:val="24"/>
        </w:rPr>
        <w:t xml:space="preserve">are and </w:t>
      </w:r>
      <w:r w:rsidR="004229C7">
        <w:rPr>
          <w:rFonts w:ascii="Times New Roman" w:hAnsi="Times New Roman" w:cs="Times New Roman"/>
          <w:i/>
          <w:iCs/>
          <w:sz w:val="24"/>
          <w:szCs w:val="24"/>
        </w:rPr>
        <w:t>E</w:t>
      </w:r>
      <w:r w:rsidR="00FA64C5">
        <w:rPr>
          <w:rFonts w:ascii="Times New Roman" w:hAnsi="Times New Roman" w:cs="Times New Roman"/>
          <w:i/>
          <w:iCs/>
          <w:sz w:val="24"/>
          <w:szCs w:val="24"/>
        </w:rPr>
        <w:t xml:space="preserve">ducation </w:t>
      </w:r>
      <w:r w:rsidR="004229C7">
        <w:rPr>
          <w:rFonts w:ascii="Times New Roman" w:hAnsi="Times New Roman" w:cs="Times New Roman"/>
          <w:i/>
          <w:iCs/>
          <w:sz w:val="24"/>
          <w:szCs w:val="24"/>
        </w:rPr>
        <w:t>P</w:t>
      </w:r>
      <w:r w:rsidR="00FA64C5">
        <w:rPr>
          <w:rFonts w:ascii="Times New Roman" w:hAnsi="Times New Roman" w:cs="Times New Roman"/>
          <w:i/>
          <w:iCs/>
          <w:sz w:val="24"/>
          <w:szCs w:val="24"/>
        </w:rPr>
        <w:t>olicy</w:t>
      </w:r>
      <w:r w:rsidR="004229C7">
        <w:rPr>
          <w:rFonts w:ascii="Times New Roman" w:hAnsi="Times New Roman" w:cs="Times New Roman"/>
          <w:sz w:val="24"/>
          <w:szCs w:val="24"/>
        </w:rPr>
        <w:t>, 6(1), pp 1</w:t>
      </w:r>
      <w:r w:rsidR="00586F04">
        <w:rPr>
          <w:rFonts w:ascii="Times New Roman" w:hAnsi="Times New Roman" w:cs="Times New Roman"/>
          <w:sz w:val="24"/>
          <w:szCs w:val="24"/>
        </w:rPr>
        <w:t>- 15.</w:t>
      </w:r>
    </w:p>
    <w:p w14:paraId="0372D22A" w14:textId="49A742A7" w:rsidR="00143D05" w:rsidRPr="000A0C24" w:rsidRDefault="00CE2336">
      <w:pPr>
        <w:rPr>
          <w:rFonts w:ascii="Times New Roman" w:hAnsi="Times New Roman" w:cs="Times New Roman"/>
          <w:sz w:val="24"/>
          <w:szCs w:val="24"/>
        </w:rPr>
      </w:pPr>
      <w:r>
        <w:rPr>
          <w:rFonts w:ascii="Times New Roman" w:hAnsi="Times New Roman" w:cs="Times New Roman"/>
          <w:sz w:val="24"/>
          <w:szCs w:val="24"/>
        </w:rPr>
        <w:t xml:space="preserve">Welsh Government (2020) </w:t>
      </w:r>
      <w:r>
        <w:rPr>
          <w:rFonts w:ascii="Times New Roman" w:hAnsi="Times New Roman" w:cs="Times New Roman"/>
          <w:i/>
          <w:iCs/>
          <w:sz w:val="24"/>
          <w:szCs w:val="24"/>
        </w:rPr>
        <w:t xml:space="preserve">Curriculum for Wales Guidance. </w:t>
      </w:r>
      <w:r w:rsidR="00355FB1">
        <w:rPr>
          <w:rFonts w:ascii="Times New Roman" w:hAnsi="Times New Roman" w:cs="Times New Roman"/>
          <w:sz w:val="24"/>
          <w:szCs w:val="24"/>
        </w:rPr>
        <w:t xml:space="preserve">Available at: </w:t>
      </w:r>
      <w:hyperlink r:id="rId30" w:history="1">
        <w:r w:rsidR="00B465B5" w:rsidRPr="000E7AE4">
          <w:rPr>
            <w:rStyle w:val="Hyperlink"/>
            <w:rFonts w:ascii="Times New Roman" w:hAnsi="Times New Roman" w:cs="Times New Roman"/>
            <w:sz w:val="24"/>
            <w:szCs w:val="24"/>
          </w:rPr>
          <w:t>https://hwb.gov.wales/curriculum-for-wales</w:t>
        </w:r>
      </w:hyperlink>
      <w:r w:rsidR="00B465B5">
        <w:rPr>
          <w:rFonts w:ascii="Times New Roman" w:hAnsi="Times New Roman" w:cs="Times New Roman"/>
          <w:sz w:val="24"/>
          <w:szCs w:val="24"/>
        </w:rPr>
        <w:t xml:space="preserve"> (Accessed: 8</w:t>
      </w:r>
      <w:r w:rsidR="00B465B5" w:rsidRPr="00B465B5">
        <w:rPr>
          <w:rFonts w:ascii="Times New Roman" w:hAnsi="Times New Roman" w:cs="Times New Roman"/>
          <w:sz w:val="24"/>
          <w:szCs w:val="24"/>
          <w:vertAlign w:val="superscript"/>
        </w:rPr>
        <w:t>th</w:t>
      </w:r>
      <w:r w:rsidR="00B465B5">
        <w:rPr>
          <w:rFonts w:ascii="Times New Roman" w:hAnsi="Times New Roman" w:cs="Times New Roman"/>
          <w:sz w:val="24"/>
          <w:szCs w:val="24"/>
        </w:rPr>
        <w:t xml:space="preserve"> June 2020).</w:t>
      </w:r>
      <w:r w:rsidR="008801B1">
        <w:rPr>
          <w:rFonts w:ascii="Times New Roman" w:hAnsi="Times New Roman" w:cs="Times New Roman"/>
          <w:sz w:val="24"/>
          <w:szCs w:val="24"/>
        </w:rPr>
        <w:t xml:space="preserve"> </w:t>
      </w:r>
    </w:p>
    <w:p w14:paraId="69283AA9" w14:textId="77777777" w:rsidR="00143D05" w:rsidRDefault="00143D05"/>
    <w:p w14:paraId="2D0C66D5" w14:textId="77777777" w:rsidR="00143D05" w:rsidRDefault="00143D05"/>
    <w:p w14:paraId="3BB88A06" w14:textId="77777777" w:rsidR="00143D05" w:rsidRDefault="00143D05"/>
    <w:p w14:paraId="0DB51522" w14:textId="270B21DC" w:rsidR="00143D05" w:rsidRDefault="00143D05"/>
    <w:p w14:paraId="4DA44E4D" w14:textId="77777777" w:rsidR="00AF6DCB" w:rsidRDefault="00AF6DCB"/>
    <w:sectPr w:rsidR="00AF6DCB" w:rsidSect="00013F51">
      <w:footerReference w:type="default" r:id="rId31"/>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67A0AC" w14:textId="77777777" w:rsidR="003B2FAC" w:rsidRDefault="003B2FAC" w:rsidP="00D667CD">
      <w:pPr>
        <w:spacing w:after="0" w:line="240" w:lineRule="auto"/>
      </w:pPr>
      <w:r>
        <w:separator/>
      </w:r>
    </w:p>
  </w:endnote>
  <w:endnote w:type="continuationSeparator" w:id="0">
    <w:p w14:paraId="15FBEF34" w14:textId="77777777" w:rsidR="003B2FAC" w:rsidRDefault="003B2FAC" w:rsidP="00D667CD">
      <w:pPr>
        <w:spacing w:after="0" w:line="240" w:lineRule="auto"/>
      </w:pPr>
      <w:r>
        <w:continuationSeparator/>
      </w:r>
    </w:p>
  </w:endnote>
  <w:endnote w:type="continuationNotice" w:id="1">
    <w:p w14:paraId="127EF26C" w14:textId="77777777" w:rsidR="003B2FAC" w:rsidRDefault="003B2FA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8240534"/>
      <w:docPartObj>
        <w:docPartGallery w:val="Page Numbers (Bottom of Page)"/>
        <w:docPartUnique/>
      </w:docPartObj>
    </w:sdtPr>
    <w:sdtEndPr>
      <w:rPr>
        <w:noProof/>
      </w:rPr>
    </w:sdtEndPr>
    <w:sdtContent>
      <w:p w14:paraId="103840CF" w14:textId="6EE0C4DF" w:rsidR="00DB7221" w:rsidRDefault="00DB7221" w:rsidP="00593A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2058C5" w14:textId="77777777" w:rsidR="00DB7221" w:rsidRDefault="00DB72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2B59C4" w14:textId="77777777" w:rsidR="003B2FAC" w:rsidRDefault="003B2FAC" w:rsidP="00D667CD">
      <w:pPr>
        <w:spacing w:after="0" w:line="240" w:lineRule="auto"/>
      </w:pPr>
      <w:r>
        <w:separator/>
      </w:r>
    </w:p>
  </w:footnote>
  <w:footnote w:type="continuationSeparator" w:id="0">
    <w:p w14:paraId="65B31803" w14:textId="77777777" w:rsidR="003B2FAC" w:rsidRDefault="003B2FAC" w:rsidP="00D667CD">
      <w:pPr>
        <w:spacing w:after="0" w:line="240" w:lineRule="auto"/>
      </w:pPr>
      <w:r>
        <w:continuationSeparator/>
      </w:r>
    </w:p>
  </w:footnote>
  <w:footnote w:type="continuationNotice" w:id="1">
    <w:p w14:paraId="65FB8997" w14:textId="77777777" w:rsidR="003B2FAC" w:rsidRDefault="003B2FA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155D08"/>
    <w:multiLevelType w:val="hybridMultilevel"/>
    <w:tmpl w:val="9F4E0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317A2"/>
    <w:multiLevelType w:val="hybridMultilevel"/>
    <w:tmpl w:val="4EB61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9765F9"/>
    <w:multiLevelType w:val="hybridMultilevel"/>
    <w:tmpl w:val="A20C5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EA13BF"/>
    <w:multiLevelType w:val="hybridMultilevel"/>
    <w:tmpl w:val="A9C80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4A38CD"/>
    <w:multiLevelType w:val="hybridMultilevel"/>
    <w:tmpl w:val="7C2E9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376"/>
    <w:rsid w:val="00003909"/>
    <w:rsid w:val="00010386"/>
    <w:rsid w:val="0001359F"/>
    <w:rsid w:val="00013F51"/>
    <w:rsid w:val="000141A3"/>
    <w:rsid w:val="00014897"/>
    <w:rsid w:val="00017564"/>
    <w:rsid w:val="00021F1C"/>
    <w:rsid w:val="00034320"/>
    <w:rsid w:val="0003571F"/>
    <w:rsid w:val="00046CCC"/>
    <w:rsid w:val="0005371C"/>
    <w:rsid w:val="0005557B"/>
    <w:rsid w:val="000576A4"/>
    <w:rsid w:val="00060EF6"/>
    <w:rsid w:val="00062815"/>
    <w:rsid w:val="000664C6"/>
    <w:rsid w:val="00081391"/>
    <w:rsid w:val="00094111"/>
    <w:rsid w:val="000A0249"/>
    <w:rsid w:val="000A0C24"/>
    <w:rsid w:val="000A182F"/>
    <w:rsid w:val="000A54C3"/>
    <w:rsid w:val="000A5550"/>
    <w:rsid w:val="000B0FFB"/>
    <w:rsid w:val="000C3D3E"/>
    <w:rsid w:val="000C49D3"/>
    <w:rsid w:val="000C6112"/>
    <w:rsid w:val="000C6D4A"/>
    <w:rsid w:val="000D20B9"/>
    <w:rsid w:val="000F382C"/>
    <w:rsid w:val="000F708C"/>
    <w:rsid w:val="00100D4E"/>
    <w:rsid w:val="00103469"/>
    <w:rsid w:val="00105B4E"/>
    <w:rsid w:val="00107A7A"/>
    <w:rsid w:val="00112B73"/>
    <w:rsid w:val="00117031"/>
    <w:rsid w:val="0012485D"/>
    <w:rsid w:val="00124EB6"/>
    <w:rsid w:val="0013064E"/>
    <w:rsid w:val="001357A8"/>
    <w:rsid w:val="0014237F"/>
    <w:rsid w:val="00143D05"/>
    <w:rsid w:val="00144253"/>
    <w:rsid w:val="001476B8"/>
    <w:rsid w:val="00152D79"/>
    <w:rsid w:val="001530DE"/>
    <w:rsid w:val="00156327"/>
    <w:rsid w:val="00156EC4"/>
    <w:rsid w:val="001601D5"/>
    <w:rsid w:val="00160793"/>
    <w:rsid w:val="00165700"/>
    <w:rsid w:val="001709FA"/>
    <w:rsid w:val="00172CFF"/>
    <w:rsid w:val="00176EFE"/>
    <w:rsid w:val="00184657"/>
    <w:rsid w:val="0018525C"/>
    <w:rsid w:val="00187088"/>
    <w:rsid w:val="001876E7"/>
    <w:rsid w:val="00193F6A"/>
    <w:rsid w:val="001972CA"/>
    <w:rsid w:val="00197B2E"/>
    <w:rsid w:val="001A2369"/>
    <w:rsid w:val="001A7D87"/>
    <w:rsid w:val="001B7ADB"/>
    <w:rsid w:val="001C3FE6"/>
    <w:rsid w:val="001C45E4"/>
    <w:rsid w:val="001D3DDF"/>
    <w:rsid w:val="001E4D87"/>
    <w:rsid w:val="001F6006"/>
    <w:rsid w:val="00201A29"/>
    <w:rsid w:val="0020370F"/>
    <w:rsid w:val="0020515D"/>
    <w:rsid w:val="00214A0B"/>
    <w:rsid w:val="00214C8C"/>
    <w:rsid w:val="002212D8"/>
    <w:rsid w:val="00223751"/>
    <w:rsid w:val="0022426C"/>
    <w:rsid w:val="00232023"/>
    <w:rsid w:val="002329D7"/>
    <w:rsid w:val="002342F5"/>
    <w:rsid w:val="00235837"/>
    <w:rsid w:val="00235E85"/>
    <w:rsid w:val="002364B1"/>
    <w:rsid w:val="0025124A"/>
    <w:rsid w:val="00252EA2"/>
    <w:rsid w:val="0025565F"/>
    <w:rsid w:val="002556D1"/>
    <w:rsid w:val="00256A28"/>
    <w:rsid w:val="002570B9"/>
    <w:rsid w:val="00260544"/>
    <w:rsid w:val="00265174"/>
    <w:rsid w:val="0027167D"/>
    <w:rsid w:val="00271AAC"/>
    <w:rsid w:val="00273CCC"/>
    <w:rsid w:val="002758AE"/>
    <w:rsid w:val="0028649E"/>
    <w:rsid w:val="002914BE"/>
    <w:rsid w:val="002938D6"/>
    <w:rsid w:val="00295921"/>
    <w:rsid w:val="00295F9D"/>
    <w:rsid w:val="00297EF3"/>
    <w:rsid w:val="002B0390"/>
    <w:rsid w:val="002B05CE"/>
    <w:rsid w:val="002B3950"/>
    <w:rsid w:val="002C3BAC"/>
    <w:rsid w:val="002C462F"/>
    <w:rsid w:val="002D36D8"/>
    <w:rsid w:val="002F08AF"/>
    <w:rsid w:val="002F0B27"/>
    <w:rsid w:val="002F1041"/>
    <w:rsid w:val="002F41F5"/>
    <w:rsid w:val="002F6B5C"/>
    <w:rsid w:val="002F7529"/>
    <w:rsid w:val="00303123"/>
    <w:rsid w:val="00305706"/>
    <w:rsid w:val="00321CE3"/>
    <w:rsid w:val="003221A4"/>
    <w:rsid w:val="00326698"/>
    <w:rsid w:val="00327B50"/>
    <w:rsid w:val="00330709"/>
    <w:rsid w:val="00331007"/>
    <w:rsid w:val="00336A13"/>
    <w:rsid w:val="00345AAC"/>
    <w:rsid w:val="003520D9"/>
    <w:rsid w:val="00355FB1"/>
    <w:rsid w:val="00357BEA"/>
    <w:rsid w:val="00362D6D"/>
    <w:rsid w:val="003630AA"/>
    <w:rsid w:val="00376A9E"/>
    <w:rsid w:val="00377086"/>
    <w:rsid w:val="0038015F"/>
    <w:rsid w:val="00380476"/>
    <w:rsid w:val="0038167B"/>
    <w:rsid w:val="00387EC4"/>
    <w:rsid w:val="003A22DF"/>
    <w:rsid w:val="003B14BC"/>
    <w:rsid w:val="003B2FAC"/>
    <w:rsid w:val="003B3D44"/>
    <w:rsid w:val="003C5B62"/>
    <w:rsid w:val="003D2242"/>
    <w:rsid w:val="003E568B"/>
    <w:rsid w:val="003E6062"/>
    <w:rsid w:val="004042B6"/>
    <w:rsid w:val="00406CE4"/>
    <w:rsid w:val="004138BD"/>
    <w:rsid w:val="004229C7"/>
    <w:rsid w:val="004237A1"/>
    <w:rsid w:val="0042496D"/>
    <w:rsid w:val="0042605E"/>
    <w:rsid w:val="00432DA3"/>
    <w:rsid w:val="00435996"/>
    <w:rsid w:val="00436BF9"/>
    <w:rsid w:val="00440E6A"/>
    <w:rsid w:val="00446315"/>
    <w:rsid w:val="00446BBC"/>
    <w:rsid w:val="00451F76"/>
    <w:rsid w:val="00454372"/>
    <w:rsid w:val="00454A91"/>
    <w:rsid w:val="0045728C"/>
    <w:rsid w:val="00466FD2"/>
    <w:rsid w:val="004809D7"/>
    <w:rsid w:val="004839A5"/>
    <w:rsid w:val="004871E1"/>
    <w:rsid w:val="00492848"/>
    <w:rsid w:val="00495DBD"/>
    <w:rsid w:val="00496A15"/>
    <w:rsid w:val="00497165"/>
    <w:rsid w:val="004972B5"/>
    <w:rsid w:val="004A2F80"/>
    <w:rsid w:val="004A5DE8"/>
    <w:rsid w:val="004B211B"/>
    <w:rsid w:val="004B5536"/>
    <w:rsid w:val="004B5B97"/>
    <w:rsid w:val="004B65E1"/>
    <w:rsid w:val="004B788F"/>
    <w:rsid w:val="004C088A"/>
    <w:rsid w:val="004C23E4"/>
    <w:rsid w:val="004C6E25"/>
    <w:rsid w:val="004C7956"/>
    <w:rsid w:val="004D38B5"/>
    <w:rsid w:val="004D61A3"/>
    <w:rsid w:val="004F0640"/>
    <w:rsid w:val="004F58B6"/>
    <w:rsid w:val="004F644C"/>
    <w:rsid w:val="00500C78"/>
    <w:rsid w:val="00507A97"/>
    <w:rsid w:val="005279BE"/>
    <w:rsid w:val="00531C5A"/>
    <w:rsid w:val="0053211A"/>
    <w:rsid w:val="00533714"/>
    <w:rsid w:val="00533CE5"/>
    <w:rsid w:val="005374E3"/>
    <w:rsid w:val="00546034"/>
    <w:rsid w:val="005540D1"/>
    <w:rsid w:val="005555B9"/>
    <w:rsid w:val="0055750C"/>
    <w:rsid w:val="00561F78"/>
    <w:rsid w:val="00572A06"/>
    <w:rsid w:val="00573A83"/>
    <w:rsid w:val="00576AE7"/>
    <w:rsid w:val="00580153"/>
    <w:rsid w:val="00583AC0"/>
    <w:rsid w:val="005858F4"/>
    <w:rsid w:val="00586F04"/>
    <w:rsid w:val="00590ABA"/>
    <w:rsid w:val="00593A16"/>
    <w:rsid w:val="005A692C"/>
    <w:rsid w:val="005B5BC5"/>
    <w:rsid w:val="005C0930"/>
    <w:rsid w:val="005D176D"/>
    <w:rsid w:val="005D2EE5"/>
    <w:rsid w:val="005D4BAD"/>
    <w:rsid w:val="005D7101"/>
    <w:rsid w:val="005E0386"/>
    <w:rsid w:val="005E16D6"/>
    <w:rsid w:val="005E1E1D"/>
    <w:rsid w:val="005E1FB5"/>
    <w:rsid w:val="005E2809"/>
    <w:rsid w:val="005E3E1A"/>
    <w:rsid w:val="005E7C5F"/>
    <w:rsid w:val="005F49F7"/>
    <w:rsid w:val="005F7639"/>
    <w:rsid w:val="00606715"/>
    <w:rsid w:val="006173D7"/>
    <w:rsid w:val="0062260B"/>
    <w:rsid w:val="0062357C"/>
    <w:rsid w:val="00624AA4"/>
    <w:rsid w:val="006323EB"/>
    <w:rsid w:val="006345EC"/>
    <w:rsid w:val="00635DB8"/>
    <w:rsid w:val="00643AD3"/>
    <w:rsid w:val="00644ECF"/>
    <w:rsid w:val="00645B68"/>
    <w:rsid w:val="00646EC4"/>
    <w:rsid w:val="0065004B"/>
    <w:rsid w:val="00650154"/>
    <w:rsid w:val="00651A43"/>
    <w:rsid w:val="006525AD"/>
    <w:rsid w:val="006532CC"/>
    <w:rsid w:val="0065706C"/>
    <w:rsid w:val="00661750"/>
    <w:rsid w:val="00665483"/>
    <w:rsid w:val="00667AAB"/>
    <w:rsid w:val="00673698"/>
    <w:rsid w:val="00677EB8"/>
    <w:rsid w:val="006804A8"/>
    <w:rsid w:val="00681C66"/>
    <w:rsid w:val="006856E5"/>
    <w:rsid w:val="00686D21"/>
    <w:rsid w:val="00694532"/>
    <w:rsid w:val="006A1022"/>
    <w:rsid w:val="006A1817"/>
    <w:rsid w:val="006A44D1"/>
    <w:rsid w:val="006B6CDB"/>
    <w:rsid w:val="006C18B9"/>
    <w:rsid w:val="006C5F83"/>
    <w:rsid w:val="006E76BE"/>
    <w:rsid w:val="006F1CBD"/>
    <w:rsid w:val="006F2179"/>
    <w:rsid w:val="00700855"/>
    <w:rsid w:val="00704C44"/>
    <w:rsid w:val="00713135"/>
    <w:rsid w:val="00713172"/>
    <w:rsid w:val="007137BB"/>
    <w:rsid w:val="007154C2"/>
    <w:rsid w:val="0072017D"/>
    <w:rsid w:val="00722151"/>
    <w:rsid w:val="0072401F"/>
    <w:rsid w:val="00731B2E"/>
    <w:rsid w:val="0073297D"/>
    <w:rsid w:val="00734E8E"/>
    <w:rsid w:val="00747606"/>
    <w:rsid w:val="007501C2"/>
    <w:rsid w:val="007509C4"/>
    <w:rsid w:val="007525B4"/>
    <w:rsid w:val="00754D68"/>
    <w:rsid w:val="00761835"/>
    <w:rsid w:val="0076275E"/>
    <w:rsid w:val="0076585B"/>
    <w:rsid w:val="00765A34"/>
    <w:rsid w:val="0076720E"/>
    <w:rsid w:val="00767791"/>
    <w:rsid w:val="00775013"/>
    <w:rsid w:val="00783F03"/>
    <w:rsid w:val="00784292"/>
    <w:rsid w:val="00785B3F"/>
    <w:rsid w:val="0078693F"/>
    <w:rsid w:val="007977A9"/>
    <w:rsid w:val="007A5D72"/>
    <w:rsid w:val="007A7A81"/>
    <w:rsid w:val="007C39FF"/>
    <w:rsid w:val="007C4EE0"/>
    <w:rsid w:val="007C5462"/>
    <w:rsid w:val="007C7D7C"/>
    <w:rsid w:val="007D114A"/>
    <w:rsid w:val="007D5EA4"/>
    <w:rsid w:val="007F05FE"/>
    <w:rsid w:val="0080060F"/>
    <w:rsid w:val="008007D8"/>
    <w:rsid w:val="00801461"/>
    <w:rsid w:val="00802AB4"/>
    <w:rsid w:val="00804B3C"/>
    <w:rsid w:val="00820AE5"/>
    <w:rsid w:val="00821347"/>
    <w:rsid w:val="00827282"/>
    <w:rsid w:val="00827984"/>
    <w:rsid w:val="00842C0A"/>
    <w:rsid w:val="008434F7"/>
    <w:rsid w:val="00845AEE"/>
    <w:rsid w:val="00857D98"/>
    <w:rsid w:val="00863853"/>
    <w:rsid w:val="00865C7D"/>
    <w:rsid w:val="0087190D"/>
    <w:rsid w:val="008764ED"/>
    <w:rsid w:val="008801B1"/>
    <w:rsid w:val="008811AA"/>
    <w:rsid w:val="00884DA4"/>
    <w:rsid w:val="0088560C"/>
    <w:rsid w:val="00891369"/>
    <w:rsid w:val="008A02C4"/>
    <w:rsid w:val="008A4412"/>
    <w:rsid w:val="008A6A54"/>
    <w:rsid w:val="008B06AE"/>
    <w:rsid w:val="008B7D87"/>
    <w:rsid w:val="008B7F99"/>
    <w:rsid w:val="008D0146"/>
    <w:rsid w:val="008D08AE"/>
    <w:rsid w:val="008D23BB"/>
    <w:rsid w:val="008D520B"/>
    <w:rsid w:val="008E2376"/>
    <w:rsid w:val="008E4790"/>
    <w:rsid w:val="008E7953"/>
    <w:rsid w:val="008F1EB7"/>
    <w:rsid w:val="008F6553"/>
    <w:rsid w:val="008F7DCE"/>
    <w:rsid w:val="00910C99"/>
    <w:rsid w:val="00910E30"/>
    <w:rsid w:val="00915DC0"/>
    <w:rsid w:val="0092334F"/>
    <w:rsid w:val="00924F98"/>
    <w:rsid w:val="00931FC6"/>
    <w:rsid w:val="00934FC7"/>
    <w:rsid w:val="00943952"/>
    <w:rsid w:val="00944D1D"/>
    <w:rsid w:val="00947BE1"/>
    <w:rsid w:val="0095627E"/>
    <w:rsid w:val="009641DC"/>
    <w:rsid w:val="00965489"/>
    <w:rsid w:val="00972994"/>
    <w:rsid w:val="0097423E"/>
    <w:rsid w:val="00976EF1"/>
    <w:rsid w:val="009810E1"/>
    <w:rsid w:val="009919CC"/>
    <w:rsid w:val="00996364"/>
    <w:rsid w:val="0099747F"/>
    <w:rsid w:val="009A2EF5"/>
    <w:rsid w:val="009A37DE"/>
    <w:rsid w:val="009A48DA"/>
    <w:rsid w:val="009B1D12"/>
    <w:rsid w:val="009C47C2"/>
    <w:rsid w:val="009D0A25"/>
    <w:rsid w:val="009D57CA"/>
    <w:rsid w:val="009D61CD"/>
    <w:rsid w:val="009D623F"/>
    <w:rsid w:val="009E0F21"/>
    <w:rsid w:val="009E4378"/>
    <w:rsid w:val="009E5617"/>
    <w:rsid w:val="009F01DB"/>
    <w:rsid w:val="009F1F31"/>
    <w:rsid w:val="009F3DB4"/>
    <w:rsid w:val="009F48F1"/>
    <w:rsid w:val="00A00156"/>
    <w:rsid w:val="00A00CCE"/>
    <w:rsid w:val="00A0377A"/>
    <w:rsid w:val="00A11E7C"/>
    <w:rsid w:val="00A13DDF"/>
    <w:rsid w:val="00A20409"/>
    <w:rsid w:val="00A32EE3"/>
    <w:rsid w:val="00A36F8D"/>
    <w:rsid w:val="00A40CAD"/>
    <w:rsid w:val="00A44830"/>
    <w:rsid w:val="00A4652E"/>
    <w:rsid w:val="00A668D4"/>
    <w:rsid w:val="00A67AC8"/>
    <w:rsid w:val="00A74634"/>
    <w:rsid w:val="00A777F3"/>
    <w:rsid w:val="00A85626"/>
    <w:rsid w:val="00A94B31"/>
    <w:rsid w:val="00AA00EC"/>
    <w:rsid w:val="00AA0B40"/>
    <w:rsid w:val="00AA764F"/>
    <w:rsid w:val="00AB2350"/>
    <w:rsid w:val="00AB5927"/>
    <w:rsid w:val="00AC14DB"/>
    <w:rsid w:val="00AC3986"/>
    <w:rsid w:val="00AC674A"/>
    <w:rsid w:val="00AD1DC7"/>
    <w:rsid w:val="00AD5057"/>
    <w:rsid w:val="00AD59AC"/>
    <w:rsid w:val="00AE6A1E"/>
    <w:rsid w:val="00AF377E"/>
    <w:rsid w:val="00AF458E"/>
    <w:rsid w:val="00AF50B0"/>
    <w:rsid w:val="00AF5153"/>
    <w:rsid w:val="00AF6DCB"/>
    <w:rsid w:val="00AF6F9E"/>
    <w:rsid w:val="00B0344C"/>
    <w:rsid w:val="00B03833"/>
    <w:rsid w:val="00B12A1B"/>
    <w:rsid w:val="00B12FC9"/>
    <w:rsid w:val="00B14D87"/>
    <w:rsid w:val="00B1594D"/>
    <w:rsid w:val="00B179F3"/>
    <w:rsid w:val="00B23103"/>
    <w:rsid w:val="00B23D7D"/>
    <w:rsid w:val="00B24237"/>
    <w:rsid w:val="00B25444"/>
    <w:rsid w:val="00B27768"/>
    <w:rsid w:val="00B41A39"/>
    <w:rsid w:val="00B424C7"/>
    <w:rsid w:val="00B42FAC"/>
    <w:rsid w:val="00B465B5"/>
    <w:rsid w:val="00B5046D"/>
    <w:rsid w:val="00B54B71"/>
    <w:rsid w:val="00B65774"/>
    <w:rsid w:val="00B65991"/>
    <w:rsid w:val="00B71265"/>
    <w:rsid w:val="00B73EAF"/>
    <w:rsid w:val="00B73FAC"/>
    <w:rsid w:val="00B75F7A"/>
    <w:rsid w:val="00B82051"/>
    <w:rsid w:val="00B924C8"/>
    <w:rsid w:val="00B936B5"/>
    <w:rsid w:val="00B936DD"/>
    <w:rsid w:val="00B9411D"/>
    <w:rsid w:val="00BA027F"/>
    <w:rsid w:val="00BA036E"/>
    <w:rsid w:val="00BA0D21"/>
    <w:rsid w:val="00BA13C7"/>
    <w:rsid w:val="00BA412B"/>
    <w:rsid w:val="00BA5A8D"/>
    <w:rsid w:val="00BB7721"/>
    <w:rsid w:val="00BC0543"/>
    <w:rsid w:val="00BC3D7C"/>
    <w:rsid w:val="00BC775D"/>
    <w:rsid w:val="00BC7A07"/>
    <w:rsid w:val="00BD418D"/>
    <w:rsid w:val="00BD4557"/>
    <w:rsid w:val="00BE391D"/>
    <w:rsid w:val="00BF4ADC"/>
    <w:rsid w:val="00C010B9"/>
    <w:rsid w:val="00C0297A"/>
    <w:rsid w:val="00C03A22"/>
    <w:rsid w:val="00C0593A"/>
    <w:rsid w:val="00C1265D"/>
    <w:rsid w:val="00C14D26"/>
    <w:rsid w:val="00C271C4"/>
    <w:rsid w:val="00C32CC3"/>
    <w:rsid w:val="00C44C1C"/>
    <w:rsid w:val="00C60607"/>
    <w:rsid w:val="00C63029"/>
    <w:rsid w:val="00C63142"/>
    <w:rsid w:val="00C633CC"/>
    <w:rsid w:val="00C76AB3"/>
    <w:rsid w:val="00C85ECB"/>
    <w:rsid w:val="00C92689"/>
    <w:rsid w:val="00C964CD"/>
    <w:rsid w:val="00C96A3A"/>
    <w:rsid w:val="00CA1FBA"/>
    <w:rsid w:val="00CA5D5D"/>
    <w:rsid w:val="00CB3F7D"/>
    <w:rsid w:val="00CC13FB"/>
    <w:rsid w:val="00CE03F0"/>
    <w:rsid w:val="00CE2336"/>
    <w:rsid w:val="00CE5B8F"/>
    <w:rsid w:val="00CE6201"/>
    <w:rsid w:val="00CE7BC3"/>
    <w:rsid w:val="00CF31BF"/>
    <w:rsid w:val="00CF491A"/>
    <w:rsid w:val="00D016E8"/>
    <w:rsid w:val="00D02E48"/>
    <w:rsid w:val="00D076E4"/>
    <w:rsid w:val="00D100D9"/>
    <w:rsid w:val="00D117C0"/>
    <w:rsid w:val="00D126CB"/>
    <w:rsid w:val="00D14599"/>
    <w:rsid w:val="00D15FA0"/>
    <w:rsid w:val="00D1670A"/>
    <w:rsid w:val="00D23AED"/>
    <w:rsid w:val="00D23E19"/>
    <w:rsid w:val="00D27561"/>
    <w:rsid w:val="00D33C8C"/>
    <w:rsid w:val="00D3729A"/>
    <w:rsid w:val="00D402AD"/>
    <w:rsid w:val="00D40729"/>
    <w:rsid w:val="00D40BF3"/>
    <w:rsid w:val="00D46261"/>
    <w:rsid w:val="00D513F7"/>
    <w:rsid w:val="00D65BBA"/>
    <w:rsid w:val="00D664F0"/>
    <w:rsid w:val="00D667CD"/>
    <w:rsid w:val="00D67838"/>
    <w:rsid w:val="00D70493"/>
    <w:rsid w:val="00D70FAB"/>
    <w:rsid w:val="00D7182F"/>
    <w:rsid w:val="00D75F3C"/>
    <w:rsid w:val="00D83B10"/>
    <w:rsid w:val="00D86F56"/>
    <w:rsid w:val="00D95C93"/>
    <w:rsid w:val="00D9764E"/>
    <w:rsid w:val="00DA0697"/>
    <w:rsid w:val="00DA3C44"/>
    <w:rsid w:val="00DA7E69"/>
    <w:rsid w:val="00DB2C2F"/>
    <w:rsid w:val="00DB49EC"/>
    <w:rsid w:val="00DB54E9"/>
    <w:rsid w:val="00DB7221"/>
    <w:rsid w:val="00DC5BA1"/>
    <w:rsid w:val="00DD104D"/>
    <w:rsid w:val="00DD2318"/>
    <w:rsid w:val="00DD5F65"/>
    <w:rsid w:val="00DE3DE4"/>
    <w:rsid w:val="00DE5B82"/>
    <w:rsid w:val="00DE7BA0"/>
    <w:rsid w:val="00DF0E1F"/>
    <w:rsid w:val="00DF3F62"/>
    <w:rsid w:val="00E01DE3"/>
    <w:rsid w:val="00E0700D"/>
    <w:rsid w:val="00E11386"/>
    <w:rsid w:val="00E12133"/>
    <w:rsid w:val="00E1372F"/>
    <w:rsid w:val="00E13DF2"/>
    <w:rsid w:val="00E22940"/>
    <w:rsid w:val="00E22A60"/>
    <w:rsid w:val="00E23D4B"/>
    <w:rsid w:val="00E24C65"/>
    <w:rsid w:val="00E2717F"/>
    <w:rsid w:val="00E32049"/>
    <w:rsid w:val="00E35505"/>
    <w:rsid w:val="00E40EFA"/>
    <w:rsid w:val="00E42C4E"/>
    <w:rsid w:val="00E46AEE"/>
    <w:rsid w:val="00E47F73"/>
    <w:rsid w:val="00E53D9E"/>
    <w:rsid w:val="00E63341"/>
    <w:rsid w:val="00E63DC1"/>
    <w:rsid w:val="00E6508C"/>
    <w:rsid w:val="00E727B9"/>
    <w:rsid w:val="00E75473"/>
    <w:rsid w:val="00E8438F"/>
    <w:rsid w:val="00E96A2D"/>
    <w:rsid w:val="00EA03BE"/>
    <w:rsid w:val="00EA3987"/>
    <w:rsid w:val="00EA3FC0"/>
    <w:rsid w:val="00EA4F2F"/>
    <w:rsid w:val="00EB25EA"/>
    <w:rsid w:val="00EB26F4"/>
    <w:rsid w:val="00EB2A94"/>
    <w:rsid w:val="00EB5D42"/>
    <w:rsid w:val="00EC4BB0"/>
    <w:rsid w:val="00EC72B0"/>
    <w:rsid w:val="00ED3700"/>
    <w:rsid w:val="00ED5F33"/>
    <w:rsid w:val="00ED7726"/>
    <w:rsid w:val="00ED7E8D"/>
    <w:rsid w:val="00EE2132"/>
    <w:rsid w:val="00EE263B"/>
    <w:rsid w:val="00EE66E3"/>
    <w:rsid w:val="00EE6F95"/>
    <w:rsid w:val="00EF0E4E"/>
    <w:rsid w:val="00EF55D2"/>
    <w:rsid w:val="00EF65CF"/>
    <w:rsid w:val="00F009A9"/>
    <w:rsid w:val="00F05569"/>
    <w:rsid w:val="00F16AA5"/>
    <w:rsid w:val="00F1731A"/>
    <w:rsid w:val="00F201A5"/>
    <w:rsid w:val="00F205D7"/>
    <w:rsid w:val="00F214A2"/>
    <w:rsid w:val="00F27503"/>
    <w:rsid w:val="00F3513E"/>
    <w:rsid w:val="00F36094"/>
    <w:rsid w:val="00F3716A"/>
    <w:rsid w:val="00F454D6"/>
    <w:rsid w:val="00F503F9"/>
    <w:rsid w:val="00F52A48"/>
    <w:rsid w:val="00F57125"/>
    <w:rsid w:val="00F62D0E"/>
    <w:rsid w:val="00F675D8"/>
    <w:rsid w:val="00F766D9"/>
    <w:rsid w:val="00F95457"/>
    <w:rsid w:val="00FA3C3D"/>
    <w:rsid w:val="00FA5DCB"/>
    <w:rsid w:val="00FA64C5"/>
    <w:rsid w:val="00FA7100"/>
    <w:rsid w:val="00FA795E"/>
    <w:rsid w:val="00FB2223"/>
    <w:rsid w:val="00FB5EB8"/>
    <w:rsid w:val="00FC13F7"/>
    <w:rsid w:val="00FD0F57"/>
    <w:rsid w:val="00FD290A"/>
    <w:rsid w:val="00FD2EDC"/>
    <w:rsid w:val="00FD5841"/>
    <w:rsid w:val="00FD5ACA"/>
    <w:rsid w:val="00FE0B62"/>
    <w:rsid w:val="00FE1909"/>
    <w:rsid w:val="00FE19EC"/>
    <w:rsid w:val="00FE23ED"/>
    <w:rsid w:val="00FE2917"/>
    <w:rsid w:val="00FF7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5A84D"/>
  <w15:chartTrackingRefBased/>
  <w15:docId w15:val="{D7BFE29E-BDB0-4070-81E2-BC24A9155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67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7CD"/>
  </w:style>
  <w:style w:type="paragraph" w:styleId="Footer">
    <w:name w:val="footer"/>
    <w:basedOn w:val="Normal"/>
    <w:link w:val="FooterChar"/>
    <w:uiPriority w:val="99"/>
    <w:unhideWhenUsed/>
    <w:rsid w:val="00D667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7CD"/>
  </w:style>
  <w:style w:type="paragraph" w:styleId="ListParagraph">
    <w:name w:val="List Paragraph"/>
    <w:basedOn w:val="Normal"/>
    <w:uiPriority w:val="34"/>
    <w:qFormat/>
    <w:rsid w:val="00D076E4"/>
    <w:pPr>
      <w:ind w:left="720"/>
      <w:contextualSpacing/>
    </w:pPr>
  </w:style>
  <w:style w:type="paragraph" w:styleId="NoSpacing">
    <w:name w:val="No Spacing"/>
    <w:link w:val="NoSpacingChar"/>
    <w:uiPriority w:val="1"/>
    <w:qFormat/>
    <w:rsid w:val="00432D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2DA3"/>
    <w:rPr>
      <w:rFonts w:eastAsiaTheme="minorEastAsia"/>
      <w:lang w:val="en-US"/>
    </w:rPr>
  </w:style>
  <w:style w:type="table" w:styleId="TableGrid">
    <w:name w:val="Table Grid"/>
    <w:basedOn w:val="TableNormal"/>
    <w:uiPriority w:val="39"/>
    <w:rsid w:val="006500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F48F1"/>
    <w:rPr>
      <w:color w:val="0563C1" w:themeColor="hyperlink"/>
      <w:u w:val="single"/>
    </w:rPr>
  </w:style>
  <w:style w:type="character" w:styleId="UnresolvedMention">
    <w:name w:val="Unresolved Mention"/>
    <w:basedOn w:val="DefaultParagraphFont"/>
    <w:uiPriority w:val="99"/>
    <w:semiHidden/>
    <w:unhideWhenUsed/>
    <w:rsid w:val="009F48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7758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yfs.info/articles.html/teaching-and-learning/reflective-practice-what-is-reflection-why-should-it-inform-our-practice" TargetMode="External"/><Relationship Id="rId18" Type="http://schemas.openxmlformats.org/officeDocument/2006/relationships/hyperlink" Target="https://oro.open.ac.uk/689451/1/Finlay-%282008%29-reflecting-on-reflective-practice-PBPL-paper-52.pdf" TargetMode="External"/><Relationship Id="rId26" Type="http://schemas.openxmlformats.org/officeDocument/2006/relationships/hyperlink" Target="https://www.jolt.merlot.org/vol7no1/park_0311.htm" TargetMode="External"/><Relationship Id="rId3" Type="http://schemas.openxmlformats.org/officeDocument/2006/relationships/customXml" Target="../customXml/item3.xml"/><Relationship Id="rId21" Type="http://schemas.openxmlformats.org/officeDocument/2006/relationships/hyperlink" Target="https://www.earlyyearscarereers.com/eyc/latest-news-reflective-practice" TargetMode="External"/><Relationship Id="rId7" Type="http://schemas.openxmlformats.org/officeDocument/2006/relationships/settings" Target="settings.xml"/><Relationship Id="rId12" Type="http://schemas.openxmlformats.org/officeDocument/2006/relationships/hyperlink" Target="https://careinspectorate.wales/about-us/what-we-do" TargetMode="External"/><Relationship Id="rId17" Type="http://schemas.openxmlformats.org/officeDocument/2006/relationships/hyperlink" Target="https://www.ehow.co.uk/info_7874336_differences-between-gibbs-kolb-cycles.html" TargetMode="External"/><Relationship Id="rId25" Type="http://schemas.openxmlformats.org/officeDocument/2006/relationships/hyperlink" Target="https://www.pacey.org.uk/Pacey/media/website-files/Pacey%20member%20practice%20guides%20(PDFs)PG04-self-reflective-practic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styn.gov.wales/about-us" TargetMode="External"/><Relationship Id="rId20" Type="http://schemas.openxmlformats.org/officeDocument/2006/relationships/hyperlink" Target="https://www.academia.edu/33533362" TargetMode="External"/><Relationship Id="rId29" Type="http://schemas.openxmlformats.org/officeDocument/2006/relationships/hyperlink" Target="https://www.le.ac.uk/departments/doctoralcollege/training/eresources/teaching/theories/kolb"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ambridge-community.org.uk/professional-development/gswrp/index.html" TargetMode="External"/><Relationship Id="rId24" Type="http://schemas.openxmlformats.org/officeDocument/2006/relationships/hyperlink" Target="https://www.open.edu/openlearn/ocw/mod"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styn.gov.wales/effective-practice/improving-teaching-through-emphasis-professional-learning" TargetMode="External"/><Relationship Id="rId23" Type="http://schemas.openxmlformats.org/officeDocument/2006/relationships/hyperlink" Target="https://www.naturesacademy.org/educator-resources/benefits-experiential-learning/" TargetMode="External"/><Relationship Id="rId28" Type="http://schemas.openxmlformats.org/officeDocument/2006/relationships/hyperlink" Target="https://dera.ioe.ac.uk/8543/7/SSU-SF-2004-01.pdf" TargetMode="External"/><Relationship Id="rId10" Type="http://schemas.openxmlformats.org/officeDocument/2006/relationships/endnotes" Target="endnotes.xml"/><Relationship Id="rId19" Type="http://schemas.openxmlformats.org/officeDocument/2006/relationships/hyperlink" Target="https://www.gcu.ac.uk/library/reflectivewriting/gibbsmodel/"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d.ac.uk/reflection/reflectors-toolkit/reflecting-on-experience/gibbs-reflecticive-cycle" TargetMode="External"/><Relationship Id="rId22" Type="http://schemas.openxmlformats.org/officeDocument/2006/relationships/hyperlink" Target="https://longfordchildcare.ie/reflective-practice-early-years" TargetMode="External"/><Relationship Id="rId27" Type="http://schemas.openxmlformats.org/officeDocument/2006/relationships/hyperlink" Target="https://www.bhmed-emanual.org/chapter_2_learning_styles_-_examples_for_use/the_kolb_model" TargetMode="External"/><Relationship Id="rId30" Type="http://schemas.openxmlformats.org/officeDocument/2006/relationships/hyperlink" Target="https://hwb.gov.wales/curriculum-for-wale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2" ma:contentTypeDescription="Create a new document." ma:contentTypeScope="" ma:versionID="be75f0331e62698db18510d6ed1a80bc">
  <xsd:schema xmlns:xsd="http://www.w3.org/2001/XMLSchema" xmlns:xs="http://www.w3.org/2001/XMLSchema" xmlns:p="http://schemas.microsoft.com/office/2006/metadata/properties" xmlns:ns3="8000346e-effb-41c1-a063-0c0ade1e8df9" xmlns:ns4="cde71673-cfeb-4f3a-a649-82b6b5edcf77" targetNamespace="http://schemas.microsoft.com/office/2006/metadata/properties" ma:root="true" ma:fieldsID="a4b6390491052a1be14f0e4a492ffc98" ns3:_="" ns4:_="">
    <xsd:import namespace="8000346e-effb-41c1-a063-0c0ade1e8df9"/>
    <xsd:import namespace="cde71673-cfeb-4f3a-a649-82b6b5edcf7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FB495F-3B34-4956-A1A7-99E09AD926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cde71673-cfeb-4f3a-a649-82b6b5edcf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AEC0F2-A3D9-4164-89CF-CCCE073B955C}">
  <ds:schemaRefs>
    <ds:schemaRef ds:uri="http://schemas.microsoft.com/sharepoint/v3/contenttype/forms"/>
  </ds:schemaRefs>
</ds:datastoreItem>
</file>

<file path=customXml/itemProps3.xml><?xml version="1.0" encoding="utf-8"?>
<ds:datastoreItem xmlns:ds="http://schemas.openxmlformats.org/officeDocument/2006/customXml" ds:itemID="{4C04CEFD-E648-4B4D-A85B-F5205B699FF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1B78D6D-A7E3-4C2F-A114-5F28810BE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4619</TotalTime>
  <Pages>14</Pages>
  <Words>3527</Words>
  <Characters>20107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Eaee5002 Reflections on early year provisions</vt:lpstr>
    </vt:vector>
  </TitlesOfParts>
  <Company/>
  <LinksUpToDate>false</LinksUpToDate>
  <CharactersWithSpaces>23587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Eaee5002 Reflections on early year provisions</dc:title>
  <dc:subject/>
  <dc:creator/>
  <cp:keywords/>
  <dc:description/>
  <cp:lastModifiedBy>Nicole Bennett (1904666)</cp:lastModifiedBy>
  <cp:revision>595</cp:revision>
  <dcterms:created xsi:type="dcterms:W3CDTF">2020-06-08T12:17:00Z</dcterms:created>
  <dcterms:modified xsi:type="dcterms:W3CDTF">2020-06-13T16:26:00Z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