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52ACAB" w14:textId="2D0E8BAB" w:rsidR="001A3F87" w:rsidRPr="00711905" w:rsidRDefault="001A3F87" w:rsidP="00711905">
      <w:pPr>
        <w:spacing w:line="360" w:lineRule="auto"/>
        <w:rPr>
          <w:rFonts w:ascii="Arial" w:hAnsi="Arial" w:cs="Arial"/>
        </w:rPr>
      </w:pPr>
    </w:p>
    <w:p w14:paraId="00682454" w14:textId="1CF4E622" w:rsidR="008C51BE" w:rsidRPr="00711905" w:rsidRDefault="008C51BE" w:rsidP="00711905">
      <w:pPr>
        <w:spacing w:line="360" w:lineRule="auto"/>
        <w:rPr>
          <w:rFonts w:ascii="Arial" w:hAnsi="Arial" w:cs="Arial"/>
        </w:rPr>
      </w:pPr>
      <w:r w:rsidRPr="00711905">
        <w:rPr>
          <w:rFonts w:ascii="Arial" w:hAnsi="Arial" w:cs="Arial"/>
        </w:rPr>
        <w:t>Contents:</w:t>
      </w:r>
    </w:p>
    <w:p w14:paraId="521EBE53" w14:textId="6142D430" w:rsidR="008C51BE" w:rsidRPr="005E32B7" w:rsidRDefault="00333D5C" w:rsidP="005E32B7">
      <w:pPr>
        <w:pStyle w:val="ListParagraph"/>
        <w:numPr>
          <w:ilvl w:val="0"/>
          <w:numId w:val="1"/>
        </w:numPr>
        <w:spacing w:line="360" w:lineRule="auto"/>
        <w:rPr>
          <w:rFonts w:ascii="Arial" w:hAnsi="Arial" w:cs="Arial"/>
        </w:rPr>
      </w:pPr>
      <w:r w:rsidRPr="00711905">
        <w:rPr>
          <w:rFonts w:ascii="Arial" w:hAnsi="Arial" w:cs="Arial"/>
        </w:rPr>
        <w:t>Traditional storytelling video</w:t>
      </w:r>
      <w:r w:rsidR="00E971A9">
        <w:rPr>
          <w:rFonts w:ascii="Arial" w:hAnsi="Arial" w:cs="Arial"/>
        </w:rPr>
        <w:t xml:space="preserve"> - </w:t>
      </w:r>
      <w:hyperlink r:id="rId7" w:history="1">
        <w:r w:rsidR="005E32B7" w:rsidRPr="005E32B7">
          <w:rPr>
            <w:rStyle w:val="Hyperlink"/>
            <w:rFonts w:ascii="Arial" w:hAnsi="Arial" w:cs="Arial"/>
          </w:rPr>
          <w:t>traditional story.mp4</w:t>
        </w:r>
      </w:hyperlink>
    </w:p>
    <w:p w14:paraId="7A1009FF" w14:textId="6589A60D" w:rsidR="00333D5C" w:rsidRPr="00E971A9" w:rsidRDefault="00333D5C" w:rsidP="00E971A9">
      <w:pPr>
        <w:pStyle w:val="ListParagraph"/>
        <w:numPr>
          <w:ilvl w:val="0"/>
          <w:numId w:val="1"/>
        </w:numPr>
        <w:spacing w:line="360" w:lineRule="auto"/>
        <w:rPr>
          <w:rFonts w:ascii="Arial" w:hAnsi="Arial" w:cs="Arial"/>
        </w:rPr>
      </w:pPr>
      <w:r w:rsidRPr="00711905">
        <w:rPr>
          <w:rFonts w:ascii="Arial" w:hAnsi="Arial" w:cs="Arial"/>
        </w:rPr>
        <w:t>Digital storytelling video</w:t>
      </w:r>
      <w:r w:rsidR="00443D13">
        <w:rPr>
          <w:rFonts w:ascii="Arial" w:hAnsi="Arial" w:cs="Arial"/>
        </w:rPr>
        <w:t xml:space="preserve"> </w:t>
      </w:r>
      <w:r w:rsidR="00E971A9">
        <w:rPr>
          <w:rFonts w:ascii="Arial" w:hAnsi="Arial" w:cs="Arial"/>
        </w:rPr>
        <w:t xml:space="preserve">- </w:t>
      </w:r>
      <w:hyperlink r:id="rId8" w:history="1">
        <w:r w:rsidR="00E971A9" w:rsidRPr="00E971A9">
          <w:rPr>
            <w:rStyle w:val="Hyperlink"/>
            <w:rFonts w:ascii="Arial" w:hAnsi="Arial" w:cs="Arial"/>
          </w:rPr>
          <w:t>digital story.mp4</w:t>
        </w:r>
      </w:hyperlink>
    </w:p>
    <w:p w14:paraId="7E3FC4F9" w14:textId="4A2DAC7F" w:rsidR="00333D5C" w:rsidRPr="00443D13" w:rsidRDefault="00AD362E" w:rsidP="00443D13">
      <w:pPr>
        <w:pStyle w:val="ListParagraph"/>
        <w:numPr>
          <w:ilvl w:val="0"/>
          <w:numId w:val="1"/>
        </w:numPr>
        <w:spacing w:line="360" w:lineRule="auto"/>
        <w:rPr>
          <w:rFonts w:ascii="Arial" w:hAnsi="Arial" w:cs="Arial"/>
        </w:rPr>
      </w:pPr>
      <w:r w:rsidRPr="00711905">
        <w:rPr>
          <w:rFonts w:ascii="Arial" w:hAnsi="Arial" w:cs="Arial"/>
        </w:rPr>
        <w:t xml:space="preserve">Paper analysing the storytelling </w:t>
      </w:r>
    </w:p>
    <w:p w14:paraId="1A59A3CD" w14:textId="56C1B077" w:rsidR="00AD362E" w:rsidRPr="00711905" w:rsidRDefault="00AD362E" w:rsidP="00711905">
      <w:pPr>
        <w:pStyle w:val="ListParagraph"/>
        <w:numPr>
          <w:ilvl w:val="0"/>
          <w:numId w:val="1"/>
        </w:numPr>
        <w:spacing w:line="360" w:lineRule="auto"/>
        <w:rPr>
          <w:rFonts w:ascii="Arial" w:hAnsi="Arial" w:cs="Arial"/>
        </w:rPr>
      </w:pPr>
      <w:r w:rsidRPr="00711905">
        <w:rPr>
          <w:rFonts w:ascii="Arial" w:hAnsi="Arial" w:cs="Arial"/>
        </w:rPr>
        <w:t>References</w:t>
      </w:r>
    </w:p>
    <w:p w14:paraId="6F748FBE" w14:textId="77777777" w:rsidR="00AD362E" w:rsidRPr="00711905" w:rsidRDefault="00AD362E" w:rsidP="00711905">
      <w:pPr>
        <w:spacing w:line="360" w:lineRule="auto"/>
        <w:rPr>
          <w:rFonts w:ascii="Arial" w:hAnsi="Arial" w:cs="Arial"/>
        </w:rPr>
      </w:pPr>
    </w:p>
    <w:p w14:paraId="7A8F7158" w14:textId="77777777" w:rsidR="00AD362E" w:rsidRPr="00711905" w:rsidRDefault="00AD362E" w:rsidP="00711905">
      <w:pPr>
        <w:spacing w:line="360" w:lineRule="auto"/>
        <w:rPr>
          <w:rFonts w:ascii="Arial" w:hAnsi="Arial" w:cs="Arial"/>
        </w:rPr>
      </w:pPr>
    </w:p>
    <w:p w14:paraId="454DE38B" w14:textId="77777777" w:rsidR="00AD362E" w:rsidRPr="00711905" w:rsidRDefault="00AD362E" w:rsidP="00711905">
      <w:pPr>
        <w:spacing w:line="360" w:lineRule="auto"/>
        <w:rPr>
          <w:rFonts w:ascii="Arial" w:hAnsi="Arial" w:cs="Arial"/>
        </w:rPr>
      </w:pPr>
    </w:p>
    <w:p w14:paraId="3EB15CDD" w14:textId="77777777" w:rsidR="00AD362E" w:rsidRPr="00711905" w:rsidRDefault="00AD362E" w:rsidP="00711905">
      <w:pPr>
        <w:spacing w:line="360" w:lineRule="auto"/>
        <w:rPr>
          <w:rFonts w:ascii="Arial" w:hAnsi="Arial" w:cs="Arial"/>
        </w:rPr>
      </w:pPr>
    </w:p>
    <w:p w14:paraId="18B4147A" w14:textId="77777777" w:rsidR="00AD362E" w:rsidRPr="00711905" w:rsidRDefault="00AD362E" w:rsidP="00711905">
      <w:pPr>
        <w:spacing w:line="360" w:lineRule="auto"/>
        <w:rPr>
          <w:rFonts w:ascii="Arial" w:hAnsi="Arial" w:cs="Arial"/>
        </w:rPr>
      </w:pPr>
    </w:p>
    <w:p w14:paraId="5406F912" w14:textId="77777777" w:rsidR="00AD362E" w:rsidRPr="00711905" w:rsidRDefault="00AD362E" w:rsidP="00711905">
      <w:pPr>
        <w:spacing w:line="360" w:lineRule="auto"/>
        <w:rPr>
          <w:rFonts w:ascii="Arial" w:hAnsi="Arial" w:cs="Arial"/>
        </w:rPr>
      </w:pPr>
    </w:p>
    <w:p w14:paraId="284D1014" w14:textId="77777777" w:rsidR="00AD362E" w:rsidRPr="00711905" w:rsidRDefault="00AD362E" w:rsidP="00711905">
      <w:pPr>
        <w:spacing w:line="360" w:lineRule="auto"/>
        <w:rPr>
          <w:rFonts w:ascii="Arial" w:hAnsi="Arial" w:cs="Arial"/>
        </w:rPr>
      </w:pPr>
    </w:p>
    <w:p w14:paraId="42CA88F2" w14:textId="77777777" w:rsidR="00AD362E" w:rsidRPr="00711905" w:rsidRDefault="00AD362E" w:rsidP="00711905">
      <w:pPr>
        <w:spacing w:line="360" w:lineRule="auto"/>
        <w:rPr>
          <w:rFonts w:ascii="Arial" w:hAnsi="Arial" w:cs="Arial"/>
        </w:rPr>
      </w:pPr>
    </w:p>
    <w:p w14:paraId="37CCF6FD" w14:textId="77777777" w:rsidR="00AD362E" w:rsidRPr="00711905" w:rsidRDefault="00AD362E" w:rsidP="00711905">
      <w:pPr>
        <w:spacing w:line="360" w:lineRule="auto"/>
        <w:rPr>
          <w:rFonts w:ascii="Arial" w:hAnsi="Arial" w:cs="Arial"/>
        </w:rPr>
      </w:pPr>
    </w:p>
    <w:p w14:paraId="3265056C" w14:textId="77777777" w:rsidR="00AD362E" w:rsidRPr="00711905" w:rsidRDefault="00AD362E" w:rsidP="00711905">
      <w:pPr>
        <w:spacing w:line="360" w:lineRule="auto"/>
        <w:rPr>
          <w:rFonts w:ascii="Arial" w:hAnsi="Arial" w:cs="Arial"/>
        </w:rPr>
      </w:pPr>
    </w:p>
    <w:p w14:paraId="223C3BE0" w14:textId="77777777" w:rsidR="00AD362E" w:rsidRPr="00711905" w:rsidRDefault="00AD362E" w:rsidP="00711905">
      <w:pPr>
        <w:spacing w:line="360" w:lineRule="auto"/>
        <w:rPr>
          <w:rFonts w:ascii="Arial" w:hAnsi="Arial" w:cs="Arial"/>
        </w:rPr>
      </w:pPr>
    </w:p>
    <w:p w14:paraId="36D684E7" w14:textId="77777777" w:rsidR="00AD362E" w:rsidRPr="00711905" w:rsidRDefault="00AD362E" w:rsidP="00711905">
      <w:pPr>
        <w:spacing w:line="360" w:lineRule="auto"/>
        <w:rPr>
          <w:rFonts w:ascii="Arial" w:hAnsi="Arial" w:cs="Arial"/>
        </w:rPr>
      </w:pPr>
    </w:p>
    <w:p w14:paraId="70194CF9" w14:textId="77777777" w:rsidR="00AD362E" w:rsidRPr="00711905" w:rsidRDefault="00AD362E" w:rsidP="00711905">
      <w:pPr>
        <w:spacing w:line="360" w:lineRule="auto"/>
        <w:rPr>
          <w:rFonts w:ascii="Arial" w:hAnsi="Arial" w:cs="Arial"/>
        </w:rPr>
      </w:pPr>
    </w:p>
    <w:p w14:paraId="5A26170D" w14:textId="77777777" w:rsidR="00AD362E" w:rsidRPr="00711905" w:rsidRDefault="00AD362E" w:rsidP="00711905">
      <w:pPr>
        <w:spacing w:line="360" w:lineRule="auto"/>
        <w:rPr>
          <w:rFonts w:ascii="Arial" w:hAnsi="Arial" w:cs="Arial"/>
        </w:rPr>
      </w:pPr>
    </w:p>
    <w:p w14:paraId="3639BC9C" w14:textId="77777777" w:rsidR="00AD362E" w:rsidRPr="00711905" w:rsidRDefault="00AD362E" w:rsidP="00711905">
      <w:pPr>
        <w:spacing w:line="360" w:lineRule="auto"/>
        <w:rPr>
          <w:rFonts w:ascii="Arial" w:hAnsi="Arial" w:cs="Arial"/>
        </w:rPr>
      </w:pPr>
    </w:p>
    <w:p w14:paraId="4C0C7A89" w14:textId="77777777" w:rsidR="00AD362E" w:rsidRPr="00711905" w:rsidRDefault="00AD362E" w:rsidP="00711905">
      <w:pPr>
        <w:spacing w:line="360" w:lineRule="auto"/>
        <w:rPr>
          <w:rFonts w:ascii="Arial" w:hAnsi="Arial" w:cs="Arial"/>
        </w:rPr>
      </w:pPr>
    </w:p>
    <w:p w14:paraId="5DCA2ADC" w14:textId="77777777" w:rsidR="00AD362E" w:rsidRPr="00711905" w:rsidRDefault="00AD362E" w:rsidP="00711905">
      <w:pPr>
        <w:spacing w:line="360" w:lineRule="auto"/>
        <w:rPr>
          <w:rFonts w:ascii="Arial" w:hAnsi="Arial" w:cs="Arial"/>
        </w:rPr>
      </w:pPr>
    </w:p>
    <w:p w14:paraId="0252B45C" w14:textId="77777777" w:rsidR="00AD362E" w:rsidRPr="00711905" w:rsidRDefault="00AD362E" w:rsidP="00711905">
      <w:pPr>
        <w:spacing w:line="360" w:lineRule="auto"/>
        <w:rPr>
          <w:rFonts w:ascii="Arial" w:hAnsi="Arial" w:cs="Arial"/>
        </w:rPr>
      </w:pPr>
    </w:p>
    <w:p w14:paraId="5A212DB1" w14:textId="77777777" w:rsidR="006218F8" w:rsidRPr="00711905" w:rsidRDefault="006218F8" w:rsidP="00711905">
      <w:pPr>
        <w:spacing w:line="360" w:lineRule="auto"/>
        <w:rPr>
          <w:rFonts w:ascii="Arial" w:hAnsi="Arial" w:cs="Arial"/>
        </w:rPr>
      </w:pPr>
    </w:p>
    <w:p w14:paraId="798A92E9" w14:textId="5432EE8D" w:rsidR="00C82472" w:rsidRPr="00711905" w:rsidRDefault="006218F8" w:rsidP="00711905">
      <w:pPr>
        <w:pStyle w:val="p1"/>
        <w:spacing w:line="360" w:lineRule="auto"/>
        <w:rPr>
          <w:rFonts w:ascii="Arial" w:hAnsi="Arial" w:cs="Arial"/>
          <w:sz w:val="24"/>
          <w:szCs w:val="24"/>
        </w:rPr>
      </w:pPr>
      <w:r w:rsidRPr="00711905">
        <w:rPr>
          <w:rStyle w:val="s1"/>
          <w:rFonts w:ascii="Arial" w:hAnsi="Arial" w:cs="Arial"/>
          <w:sz w:val="24"/>
          <w:szCs w:val="24"/>
        </w:rPr>
        <w:lastRenderedPageBreak/>
        <w:t>To begin, the assignment and research has focused closely on language, literacy and digital literacy in the early years. During the research it has been made clear how important language, literacy and digital literacy is and how it all interlinks to support the child’s learning and development.</w:t>
      </w:r>
      <w:r w:rsidRPr="00711905">
        <w:rPr>
          <w:rStyle w:val="apple-converted-space"/>
          <w:rFonts w:ascii="Arial" w:hAnsi="Arial" w:cs="Arial"/>
          <w:sz w:val="24"/>
          <w:szCs w:val="24"/>
        </w:rPr>
        <w:t> </w:t>
      </w:r>
    </w:p>
    <w:p w14:paraId="57CB7F47" w14:textId="0837EA4B" w:rsidR="006B58F0" w:rsidRPr="00711905" w:rsidRDefault="006218F8" w:rsidP="00711905">
      <w:pPr>
        <w:pStyle w:val="p1"/>
        <w:spacing w:line="360" w:lineRule="auto"/>
        <w:rPr>
          <w:rFonts w:ascii="Arial" w:hAnsi="Arial" w:cs="Arial"/>
          <w:sz w:val="24"/>
          <w:szCs w:val="24"/>
        </w:rPr>
      </w:pPr>
      <w:r w:rsidRPr="00711905">
        <w:rPr>
          <w:rStyle w:val="s1"/>
          <w:rFonts w:ascii="Arial" w:hAnsi="Arial" w:cs="Arial"/>
          <w:sz w:val="24"/>
          <w:szCs w:val="24"/>
        </w:rPr>
        <w:t xml:space="preserve">As a part of the assignment a practical experience </w:t>
      </w:r>
      <w:r w:rsidR="0085617B" w:rsidRPr="00711905">
        <w:rPr>
          <w:rStyle w:val="s1"/>
          <w:rFonts w:ascii="Arial" w:hAnsi="Arial" w:cs="Arial"/>
          <w:sz w:val="24"/>
          <w:szCs w:val="24"/>
        </w:rPr>
        <w:t>has been</w:t>
      </w:r>
      <w:r w:rsidRPr="00711905">
        <w:rPr>
          <w:rStyle w:val="s1"/>
          <w:rFonts w:ascii="Arial" w:hAnsi="Arial" w:cs="Arial"/>
          <w:sz w:val="24"/>
          <w:szCs w:val="24"/>
        </w:rPr>
        <w:t xml:space="preserve"> created, the experience involved ‘The </w:t>
      </w:r>
      <w:r w:rsidR="00315B0F" w:rsidRPr="00711905">
        <w:rPr>
          <w:rStyle w:val="s1"/>
          <w:rFonts w:ascii="Arial" w:hAnsi="Arial" w:cs="Arial"/>
          <w:sz w:val="24"/>
          <w:szCs w:val="24"/>
        </w:rPr>
        <w:t xml:space="preserve">very </w:t>
      </w:r>
      <w:r w:rsidRPr="00711905">
        <w:rPr>
          <w:rStyle w:val="s1"/>
          <w:rFonts w:ascii="Arial" w:hAnsi="Arial" w:cs="Arial"/>
          <w:sz w:val="24"/>
          <w:szCs w:val="24"/>
        </w:rPr>
        <w:t xml:space="preserve">hungry caterpillar’ story, this was presented traditionally, using a hard copy book and </w:t>
      </w:r>
      <w:r w:rsidR="0085617B" w:rsidRPr="00711905">
        <w:rPr>
          <w:rStyle w:val="s1"/>
          <w:rFonts w:ascii="Arial" w:hAnsi="Arial" w:cs="Arial"/>
          <w:sz w:val="24"/>
          <w:szCs w:val="24"/>
        </w:rPr>
        <w:t xml:space="preserve">a </w:t>
      </w:r>
      <w:r w:rsidRPr="00711905">
        <w:rPr>
          <w:rStyle w:val="s1"/>
          <w:rFonts w:ascii="Arial" w:hAnsi="Arial" w:cs="Arial"/>
          <w:sz w:val="24"/>
          <w:szCs w:val="24"/>
        </w:rPr>
        <w:t>few props to engage the children during the story telling</w:t>
      </w:r>
      <w:r w:rsidR="0085617B" w:rsidRPr="00711905">
        <w:rPr>
          <w:rStyle w:val="s1"/>
          <w:rFonts w:ascii="Arial" w:hAnsi="Arial" w:cs="Arial"/>
          <w:sz w:val="24"/>
          <w:szCs w:val="24"/>
        </w:rPr>
        <w:t>. H</w:t>
      </w:r>
      <w:r w:rsidRPr="00711905">
        <w:rPr>
          <w:rStyle w:val="s1"/>
          <w:rFonts w:ascii="Arial" w:hAnsi="Arial" w:cs="Arial"/>
          <w:sz w:val="24"/>
          <w:szCs w:val="24"/>
        </w:rPr>
        <w:t xml:space="preserve">owever, it </w:t>
      </w:r>
      <w:r w:rsidR="0085617B" w:rsidRPr="00711905">
        <w:rPr>
          <w:rStyle w:val="s1"/>
          <w:rFonts w:ascii="Arial" w:hAnsi="Arial" w:cs="Arial"/>
          <w:sz w:val="24"/>
          <w:szCs w:val="24"/>
        </w:rPr>
        <w:t>has</w:t>
      </w:r>
      <w:r w:rsidRPr="00711905">
        <w:rPr>
          <w:rStyle w:val="s1"/>
          <w:rFonts w:ascii="Arial" w:hAnsi="Arial" w:cs="Arial"/>
          <w:sz w:val="24"/>
          <w:szCs w:val="24"/>
        </w:rPr>
        <w:t xml:space="preserve"> also </w:t>
      </w:r>
      <w:r w:rsidR="0085617B" w:rsidRPr="00711905">
        <w:rPr>
          <w:rStyle w:val="s1"/>
          <w:rFonts w:ascii="Arial" w:hAnsi="Arial" w:cs="Arial"/>
          <w:sz w:val="24"/>
          <w:szCs w:val="24"/>
        </w:rPr>
        <w:t xml:space="preserve">been </w:t>
      </w:r>
      <w:r w:rsidRPr="00711905">
        <w:rPr>
          <w:rStyle w:val="s1"/>
          <w:rFonts w:ascii="Arial" w:hAnsi="Arial" w:cs="Arial"/>
          <w:sz w:val="24"/>
          <w:szCs w:val="24"/>
        </w:rPr>
        <w:t xml:space="preserve">presented using digital technology, in this assignment the digital tool used was YouTube, this provided the children with digital knowledge and awareness, as the story was being told, the reader explained how the digital tool worked but also modelled how the children can use technology to support them to tell a story. Whilst </w:t>
      </w:r>
      <w:proofErr w:type="gramStart"/>
      <w:r w:rsidRPr="00711905">
        <w:rPr>
          <w:rStyle w:val="s1"/>
          <w:rFonts w:ascii="Arial" w:hAnsi="Arial" w:cs="Arial"/>
          <w:sz w:val="24"/>
          <w:szCs w:val="24"/>
        </w:rPr>
        <w:t xml:space="preserve">both of </w:t>
      </w:r>
      <w:r w:rsidR="00324B46" w:rsidRPr="00711905">
        <w:rPr>
          <w:rStyle w:val="s1"/>
          <w:rFonts w:ascii="Arial" w:hAnsi="Arial" w:cs="Arial"/>
          <w:sz w:val="24"/>
          <w:szCs w:val="24"/>
        </w:rPr>
        <w:t>these</w:t>
      </w:r>
      <w:proofErr w:type="gramEnd"/>
      <w:r w:rsidR="00324B46" w:rsidRPr="00711905">
        <w:rPr>
          <w:rStyle w:val="s1"/>
          <w:rFonts w:ascii="Arial" w:hAnsi="Arial" w:cs="Arial"/>
          <w:sz w:val="24"/>
          <w:szCs w:val="24"/>
        </w:rPr>
        <w:t xml:space="preserve"> </w:t>
      </w:r>
      <w:r w:rsidR="006B58F0" w:rsidRPr="00711905">
        <w:rPr>
          <w:rStyle w:val="s1"/>
          <w:rFonts w:ascii="Arial" w:hAnsi="Arial" w:cs="Arial"/>
          <w:sz w:val="24"/>
          <w:szCs w:val="24"/>
        </w:rPr>
        <w:t xml:space="preserve">approaches </w:t>
      </w:r>
      <w:r w:rsidR="00324B46" w:rsidRPr="00711905">
        <w:rPr>
          <w:rStyle w:val="s1"/>
          <w:rFonts w:ascii="Arial" w:hAnsi="Arial" w:cs="Arial"/>
          <w:sz w:val="24"/>
          <w:szCs w:val="24"/>
        </w:rPr>
        <w:t>support</w:t>
      </w:r>
      <w:r w:rsidRPr="00711905">
        <w:rPr>
          <w:rStyle w:val="s1"/>
          <w:rFonts w:ascii="Arial" w:hAnsi="Arial" w:cs="Arial"/>
          <w:sz w:val="24"/>
          <w:szCs w:val="24"/>
        </w:rPr>
        <w:t xml:space="preserve"> the frameworks within early years settings</w:t>
      </w:r>
      <w:r w:rsidR="00401930" w:rsidRPr="00711905">
        <w:rPr>
          <w:rStyle w:val="s1"/>
          <w:rFonts w:ascii="Arial" w:hAnsi="Arial" w:cs="Arial"/>
          <w:sz w:val="24"/>
          <w:szCs w:val="24"/>
        </w:rPr>
        <w:t xml:space="preserve"> by providing them with opportunities to understand their world, develop language and communication skills (Department </w:t>
      </w:r>
      <w:proofErr w:type="gramStart"/>
      <w:r w:rsidR="00401930" w:rsidRPr="00711905">
        <w:rPr>
          <w:rStyle w:val="s1"/>
          <w:rFonts w:ascii="Arial" w:hAnsi="Arial" w:cs="Arial"/>
          <w:sz w:val="24"/>
          <w:szCs w:val="24"/>
        </w:rPr>
        <w:t>For</w:t>
      </w:r>
      <w:proofErr w:type="gramEnd"/>
      <w:r w:rsidR="00401930" w:rsidRPr="00711905">
        <w:rPr>
          <w:rStyle w:val="s1"/>
          <w:rFonts w:ascii="Arial" w:hAnsi="Arial" w:cs="Arial"/>
          <w:sz w:val="24"/>
          <w:szCs w:val="24"/>
        </w:rPr>
        <w:t xml:space="preserve"> Education,2025)</w:t>
      </w:r>
      <w:r w:rsidRPr="00711905">
        <w:rPr>
          <w:rStyle w:val="s1"/>
          <w:rFonts w:ascii="Arial" w:hAnsi="Arial" w:cs="Arial"/>
          <w:sz w:val="24"/>
          <w:szCs w:val="24"/>
        </w:rPr>
        <w:t>, it also offers the children varied</w:t>
      </w:r>
      <w:r w:rsidR="00401930" w:rsidRPr="00711905">
        <w:rPr>
          <w:rStyle w:val="s1"/>
          <w:rFonts w:ascii="Arial" w:hAnsi="Arial" w:cs="Arial"/>
          <w:sz w:val="24"/>
          <w:szCs w:val="24"/>
        </w:rPr>
        <w:t xml:space="preserve"> and valuable</w:t>
      </w:r>
      <w:r w:rsidRPr="00711905">
        <w:rPr>
          <w:rStyle w:val="s1"/>
          <w:rFonts w:ascii="Arial" w:hAnsi="Arial" w:cs="Arial"/>
          <w:sz w:val="24"/>
          <w:szCs w:val="24"/>
        </w:rPr>
        <w:t xml:space="preserve"> experiences. During these experiences the practitioners can use the</w:t>
      </w:r>
      <w:r w:rsidR="00F92156" w:rsidRPr="00711905">
        <w:rPr>
          <w:rStyle w:val="s1"/>
          <w:rFonts w:ascii="Arial" w:hAnsi="Arial" w:cs="Arial"/>
          <w:sz w:val="24"/>
          <w:szCs w:val="24"/>
        </w:rPr>
        <w:t xml:space="preserve"> children’s </w:t>
      </w:r>
      <w:r w:rsidRPr="00711905">
        <w:rPr>
          <w:rStyle w:val="s1"/>
          <w:rFonts w:ascii="Arial" w:hAnsi="Arial" w:cs="Arial"/>
          <w:sz w:val="24"/>
          <w:szCs w:val="24"/>
        </w:rPr>
        <w:t>engagement as a guideline to plan for future learning opportunities</w:t>
      </w:r>
      <w:r w:rsidR="006A137C" w:rsidRPr="00711905">
        <w:rPr>
          <w:rStyle w:val="s1"/>
          <w:rFonts w:ascii="Arial" w:hAnsi="Arial" w:cs="Arial"/>
          <w:sz w:val="24"/>
          <w:szCs w:val="24"/>
        </w:rPr>
        <w:t xml:space="preserve"> and practical activities</w:t>
      </w:r>
      <w:r w:rsidRPr="00711905">
        <w:rPr>
          <w:rStyle w:val="s1"/>
          <w:rFonts w:ascii="Arial" w:hAnsi="Arial" w:cs="Arial"/>
          <w:sz w:val="24"/>
          <w:szCs w:val="24"/>
        </w:rPr>
        <w:t>.</w:t>
      </w:r>
      <w:r w:rsidRPr="00711905">
        <w:rPr>
          <w:rStyle w:val="apple-converted-space"/>
          <w:rFonts w:ascii="Arial" w:hAnsi="Arial" w:cs="Arial"/>
          <w:sz w:val="24"/>
          <w:szCs w:val="24"/>
        </w:rPr>
        <w:t> </w:t>
      </w:r>
    </w:p>
    <w:p w14:paraId="611CCF05" w14:textId="59B1887F" w:rsidR="006218F8" w:rsidRPr="00711905" w:rsidRDefault="00C953EF" w:rsidP="00711905">
      <w:pPr>
        <w:pStyle w:val="p1"/>
        <w:spacing w:line="360" w:lineRule="auto"/>
        <w:rPr>
          <w:rFonts w:ascii="Arial" w:hAnsi="Arial" w:cs="Arial"/>
          <w:sz w:val="24"/>
          <w:szCs w:val="24"/>
        </w:rPr>
      </w:pPr>
      <w:r w:rsidRPr="00711905">
        <w:rPr>
          <w:rStyle w:val="s1"/>
          <w:rFonts w:ascii="Arial" w:hAnsi="Arial" w:cs="Arial"/>
          <w:sz w:val="24"/>
          <w:szCs w:val="24"/>
        </w:rPr>
        <w:t xml:space="preserve">According to </w:t>
      </w:r>
      <w:r w:rsidRPr="00711905">
        <w:rPr>
          <w:rFonts w:ascii="Arial" w:hAnsi="Arial" w:cs="Arial"/>
          <w:sz w:val="24"/>
          <w:szCs w:val="24"/>
        </w:rPr>
        <w:t xml:space="preserve">Oracy All-Party Parliamentary Group, (2021:9) </w:t>
      </w:r>
      <w:r w:rsidRPr="00711905">
        <w:rPr>
          <w:rStyle w:val="s1"/>
          <w:rFonts w:ascii="Arial" w:hAnsi="Arial" w:cs="Arial"/>
          <w:sz w:val="24"/>
          <w:szCs w:val="24"/>
        </w:rPr>
        <w:t>t</w:t>
      </w:r>
      <w:r w:rsidR="006218F8" w:rsidRPr="00711905">
        <w:rPr>
          <w:rStyle w:val="s1"/>
          <w:rFonts w:ascii="Arial" w:hAnsi="Arial" w:cs="Arial"/>
          <w:sz w:val="24"/>
          <w:szCs w:val="24"/>
        </w:rPr>
        <w:t>he language, literacy and digital literacy experience also prepares the children to be ready to listen to others, interact and share their own ideas. However, it is important to note that children can develop their comprehension skills during their story learning experience, adults may enable this by asking open ended questions such as “what do you think this story is about?” and supporting this question by providing the book cover as a resource for the children to analyse.</w:t>
      </w:r>
    </w:p>
    <w:p w14:paraId="52A0EC03" w14:textId="77777777" w:rsidR="00B87FF9" w:rsidRPr="00711905" w:rsidRDefault="00B87FF9" w:rsidP="00711905">
      <w:pPr>
        <w:pStyle w:val="p2"/>
        <w:spacing w:line="360" w:lineRule="auto"/>
        <w:rPr>
          <w:rStyle w:val="s1"/>
          <w:rFonts w:ascii="Arial" w:hAnsi="Arial" w:cs="Arial"/>
          <w:sz w:val="24"/>
          <w:szCs w:val="24"/>
        </w:rPr>
      </w:pPr>
    </w:p>
    <w:p w14:paraId="26536A45" w14:textId="7A176588" w:rsidR="0091328D" w:rsidRPr="00711905" w:rsidRDefault="00193EEC" w:rsidP="00711905">
      <w:pPr>
        <w:spacing w:line="360" w:lineRule="auto"/>
        <w:rPr>
          <w:rFonts w:ascii="Arial" w:hAnsi="Arial" w:cs="Arial"/>
        </w:rPr>
      </w:pPr>
      <w:r w:rsidRPr="00711905">
        <w:rPr>
          <w:rFonts w:ascii="Arial" w:hAnsi="Arial" w:cs="Arial"/>
        </w:rPr>
        <w:t xml:space="preserve">During the traditional storytelling experience, it was clear that </w:t>
      </w:r>
      <w:r w:rsidR="00F81B0B" w:rsidRPr="00711905">
        <w:rPr>
          <w:rFonts w:ascii="Arial" w:hAnsi="Arial" w:cs="Arial"/>
        </w:rPr>
        <w:t>f</w:t>
      </w:r>
      <w:r w:rsidR="001A0B01" w:rsidRPr="00711905">
        <w:rPr>
          <w:rFonts w:ascii="Arial" w:hAnsi="Arial" w:cs="Arial"/>
        </w:rPr>
        <w:t xml:space="preserve">or the </w:t>
      </w:r>
      <w:proofErr w:type="gramStart"/>
      <w:r w:rsidR="001A0B01" w:rsidRPr="00711905">
        <w:rPr>
          <w:rFonts w:ascii="Arial" w:hAnsi="Arial" w:cs="Arial"/>
        </w:rPr>
        <w:t>5 year old</w:t>
      </w:r>
      <w:proofErr w:type="gramEnd"/>
      <w:r w:rsidR="001A0B01" w:rsidRPr="00711905">
        <w:rPr>
          <w:rFonts w:ascii="Arial" w:hAnsi="Arial" w:cs="Arial"/>
        </w:rPr>
        <w:t xml:space="preserve"> children participating in the experience, </w:t>
      </w:r>
      <w:r w:rsidR="00C953EF" w:rsidRPr="00711905">
        <w:rPr>
          <w:rFonts w:ascii="Arial" w:hAnsi="Arial" w:cs="Arial"/>
        </w:rPr>
        <w:t xml:space="preserve">were driven by </w:t>
      </w:r>
      <w:r w:rsidRPr="00711905">
        <w:rPr>
          <w:rFonts w:ascii="Arial" w:hAnsi="Arial" w:cs="Arial"/>
        </w:rPr>
        <w:t>the props</w:t>
      </w:r>
      <w:r w:rsidR="00C953EF" w:rsidRPr="00711905">
        <w:rPr>
          <w:rFonts w:ascii="Arial" w:hAnsi="Arial" w:cs="Arial"/>
        </w:rPr>
        <w:t>, the props</w:t>
      </w:r>
      <w:r w:rsidR="001A0B01" w:rsidRPr="00711905">
        <w:rPr>
          <w:rFonts w:ascii="Arial" w:hAnsi="Arial" w:cs="Arial"/>
        </w:rPr>
        <w:t xml:space="preserve"> were </w:t>
      </w:r>
      <w:r w:rsidR="001865A3" w:rsidRPr="00711905">
        <w:rPr>
          <w:rFonts w:ascii="Arial" w:hAnsi="Arial" w:cs="Arial"/>
        </w:rPr>
        <w:t>an important tool to</w:t>
      </w:r>
      <w:r w:rsidRPr="00711905">
        <w:rPr>
          <w:rFonts w:ascii="Arial" w:hAnsi="Arial" w:cs="Arial"/>
        </w:rPr>
        <w:t xml:space="preserve"> </w:t>
      </w:r>
      <w:r w:rsidR="00F81B0B" w:rsidRPr="00711905">
        <w:rPr>
          <w:rFonts w:ascii="Arial" w:hAnsi="Arial" w:cs="Arial"/>
        </w:rPr>
        <w:t>draw in the child’s engagement rather than just looking at the book</w:t>
      </w:r>
      <w:r w:rsidR="001865A3" w:rsidRPr="00711905">
        <w:rPr>
          <w:rFonts w:ascii="Arial" w:hAnsi="Arial" w:cs="Arial"/>
        </w:rPr>
        <w:t xml:space="preserve">. </w:t>
      </w:r>
      <w:r w:rsidR="003652F1" w:rsidRPr="00711905">
        <w:rPr>
          <w:rFonts w:ascii="Arial" w:hAnsi="Arial" w:cs="Arial"/>
        </w:rPr>
        <w:t xml:space="preserve">The children were excited to </w:t>
      </w:r>
      <w:r w:rsidR="00035EB1" w:rsidRPr="00711905">
        <w:rPr>
          <w:rFonts w:ascii="Arial" w:hAnsi="Arial" w:cs="Arial"/>
        </w:rPr>
        <w:t xml:space="preserve">share their prior knowledge with their peers by naming the food props that were </w:t>
      </w:r>
      <w:r w:rsidR="00CC5DB1" w:rsidRPr="00711905">
        <w:rPr>
          <w:rFonts w:ascii="Arial" w:hAnsi="Arial" w:cs="Arial"/>
        </w:rPr>
        <w:t>used during the story</w:t>
      </w:r>
      <w:r w:rsidR="002C57E6" w:rsidRPr="00711905">
        <w:rPr>
          <w:rFonts w:ascii="Arial" w:hAnsi="Arial" w:cs="Arial"/>
        </w:rPr>
        <w:t xml:space="preserve">, </w:t>
      </w:r>
      <w:r w:rsidR="00EE0D54" w:rsidRPr="00711905">
        <w:rPr>
          <w:rFonts w:ascii="Arial" w:hAnsi="Arial" w:cs="Arial"/>
        </w:rPr>
        <w:t xml:space="preserve">however, some of the </w:t>
      </w:r>
      <w:r w:rsidR="007E7CFB" w:rsidRPr="00711905">
        <w:rPr>
          <w:rFonts w:ascii="Arial" w:hAnsi="Arial" w:cs="Arial"/>
        </w:rPr>
        <w:t xml:space="preserve">vocabulary used was new to some children and during this experience the props enabled then to build confidence to participate </w:t>
      </w:r>
      <w:r w:rsidR="002C57E6" w:rsidRPr="00711905">
        <w:rPr>
          <w:rFonts w:ascii="Arial" w:hAnsi="Arial" w:cs="Arial"/>
        </w:rPr>
        <w:t>this supports the child</w:t>
      </w:r>
      <w:r w:rsidR="00DD5A29" w:rsidRPr="00711905">
        <w:rPr>
          <w:rFonts w:ascii="Arial" w:hAnsi="Arial" w:cs="Arial"/>
        </w:rPr>
        <w:t xml:space="preserve"> to build on their </w:t>
      </w:r>
      <w:r w:rsidR="007B2F16" w:rsidRPr="00711905">
        <w:rPr>
          <w:rFonts w:ascii="Arial" w:hAnsi="Arial" w:cs="Arial"/>
        </w:rPr>
        <w:t>language development</w:t>
      </w:r>
      <w:r w:rsidR="00CC5DB1" w:rsidRPr="00711905">
        <w:rPr>
          <w:rFonts w:ascii="Arial" w:hAnsi="Arial" w:cs="Arial"/>
        </w:rPr>
        <w:t xml:space="preserve">. Most of the children were able to </w:t>
      </w:r>
      <w:r w:rsidR="00407E30" w:rsidRPr="00711905">
        <w:rPr>
          <w:rFonts w:ascii="Arial" w:hAnsi="Arial" w:cs="Arial"/>
        </w:rPr>
        <w:t xml:space="preserve">recognise the sequence of the story </w:t>
      </w:r>
      <w:r w:rsidR="00407E30" w:rsidRPr="00711905">
        <w:rPr>
          <w:rFonts w:ascii="Arial" w:hAnsi="Arial" w:cs="Arial"/>
        </w:rPr>
        <w:lastRenderedPageBreak/>
        <w:t>when the props were shown</w:t>
      </w:r>
      <w:r w:rsidR="006B352A" w:rsidRPr="00711905">
        <w:rPr>
          <w:rFonts w:ascii="Arial" w:hAnsi="Arial" w:cs="Arial"/>
        </w:rPr>
        <w:t>, this</w:t>
      </w:r>
      <w:r w:rsidR="00906C4D" w:rsidRPr="00711905">
        <w:rPr>
          <w:rFonts w:ascii="Arial" w:hAnsi="Arial" w:cs="Arial"/>
        </w:rPr>
        <w:t xml:space="preserve"> </w:t>
      </w:r>
      <w:proofErr w:type="gramStart"/>
      <w:r w:rsidR="00906C4D" w:rsidRPr="00711905">
        <w:rPr>
          <w:rFonts w:ascii="Arial" w:hAnsi="Arial" w:cs="Arial"/>
        </w:rPr>
        <w:t>hands on</w:t>
      </w:r>
      <w:proofErr w:type="gramEnd"/>
      <w:r w:rsidR="00906C4D" w:rsidRPr="00711905">
        <w:rPr>
          <w:rFonts w:ascii="Arial" w:hAnsi="Arial" w:cs="Arial"/>
        </w:rPr>
        <w:t xml:space="preserve"> experience</w:t>
      </w:r>
      <w:r w:rsidR="006B352A" w:rsidRPr="00711905">
        <w:rPr>
          <w:rFonts w:ascii="Arial" w:hAnsi="Arial" w:cs="Arial"/>
        </w:rPr>
        <w:t xml:space="preserve"> then enabled the children to recall the pattern when participating in later activities.</w:t>
      </w:r>
      <w:r w:rsidR="0054528E" w:rsidRPr="00711905">
        <w:rPr>
          <w:rFonts w:ascii="Arial" w:hAnsi="Arial" w:cs="Arial"/>
        </w:rPr>
        <w:t xml:space="preserve"> The children </w:t>
      </w:r>
      <w:r w:rsidR="005A62CC" w:rsidRPr="00711905">
        <w:rPr>
          <w:rFonts w:ascii="Arial" w:hAnsi="Arial" w:cs="Arial"/>
        </w:rPr>
        <w:t xml:space="preserve">were eager to take part in the storytelling experience and wanted to </w:t>
      </w:r>
      <w:r w:rsidR="005636CF" w:rsidRPr="00711905">
        <w:rPr>
          <w:rFonts w:ascii="Arial" w:hAnsi="Arial" w:cs="Arial"/>
        </w:rPr>
        <w:t xml:space="preserve">use the props to tell the story themselves. </w:t>
      </w:r>
      <w:r w:rsidR="00C024FD">
        <w:rPr>
          <w:rFonts w:ascii="Arial" w:hAnsi="Arial" w:cs="Arial"/>
        </w:rPr>
        <w:t>Following the interest of the children, at the end of the story the reader extended the children’s learning by setting a sequencing task, this is when the children were able to use the props and place them in the correct order to retell the story.</w:t>
      </w:r>
    </w:p>
    <w:p w14:paraId="57676979" w14:textId="1C776503" w:rsidR="00E329ED" w:rsidRPr="00711905" w:rsidRDefault="00E329ED" w:rsidP="00711905">
      <w:pPr>
        <w:spacing w:line="360" w:lineRule="auto"/>
        <w:rPr>
          <w:rFonts w:ascii="Arial" w:hAnsi="Arial" w:cs="Arial"/>
        </w:rPr>
      </w:pPr>
      <w:r w:rsidRPr="00711905">
        <w:rPr>
          <w:rFonts w:ascii="Arial" w:hAnsi="Arial" w:cs="Arial"/>
        </w:rPr>
        <w:t>F</w:t>
      </w:r>
      <w:r w:rsidR="005B6C2E" w:rsidRPr="00711905">
        <w:rPr>
          <w:rFonts w:ascii="Arial" w:hAnsi="Arial" w:cs="Arial"/>
        </w:rPr>
        <w:t>urthermore</w:t>
      </w:r>
      <w:r w:rsidRPr="00711905">
        <w:rPr>
          <w:rFonts w:ascii="Arial" w:hAnsi="Arial" w:cs="Arial"/>
        </w:rPr>
        <w:t xml:space="preserve">, </w:t>
      </w:r>
      <w:r w:rsidR="00BE4218" w:rsidRPr="00711905">
        <w:rPr>
          <w:rFonts w:ascii="Arial" w:hAnsi="Arial" w:cs="Arial"/>
        </w:rPr>
        <w:t>during the digital storytelling experience</w:t>
      </w:r>
      <w:r w:rsidR="00DD5A29" w:rsidRPr="00711905">
        <w:rPr>
          <w:rFonts w:ascii="Arial" w:hAnsi="Arial" w:cs="Arial"/>
        </w:rPr>
        <w:t>, t</w:t>
      </w:r>
      <w:r w:rsidR="00BE4218" w:rsidRPr="00711905">
        <w:rPr>
          <w:rFonts w:ascii="Arial" w:hAnsi="Arial" w:cs="Arial"/>
        </w:rPr>
        <w:t>he</w:t>
      </w:r>
      <w:r w:rsidRPr="00711905">
        <w:rPr>
          <w:rFonts w:ascii="Arial" w:hAnsi="Arial" w:cs="Arial"/>
        </w:rPr>
        <w:t xml:space="preserve"> children </w:t>
      </w:r>
      <w:r w:rsidR="00D82A44" w:rsidRPr="00711905">
        <w:rPr>
          <w:rFonts w:ascii="Arial" w:hAnsi="Arial" w:cs="Arial"/>
        </w:rPr>
        <w:t xml:space="preserve">were enthusiastic and </w:t>
      </w:r>
      <w:r w:rsidR="00C6572F" w:rsidRPr="00711905">
        <w:rPr>
          <w:rFonts w:ascii="Arial" w:hAnsi="Arial" w:cs="Arial"/>
        </w:rPr>
        <w:t xml:space="preserve">enjoyed the animated version of the story. The children were able to point out various </w:t>
      </w:r>
      <w:r w:rsidR="00480F74" w:rsidRPr="00711905">
        <w:rPr>
          <w:rFonts w:ascii="Arial" w:hAnsi="Arial" w:cs="Arial"/>
        </w:rPr>
        <w:t>items during the story</w:t>
      </w:r>
      <w:r w:rsidR="00D654E9" w:rsidRPr="00711905">
        <w:rPr>
          <w:rFonts w:ascii="Arial" w:hAnsi="Arial" w:cs="Arial"/>
        </w:rPr>
        <w:t xml:space="preserve"> and recognise the changes that were happening to the caterpillar throughout the story. </w:t>
      </w:r>
      <w:r w:rsidR="00A325D8" w:rsidRPr="00711905">
        <w:rPr>
          <w:rFonts w:ascii="Arial" w:hAnsi="Arial" w:cs="Arial"/>
        </w:rPr>
        <w:t xml:space="preserve">Some of the quieter children began to </w:t>
      </w:r>
      <w:r w:rsidR="00194C2C" w:rsidRPr="00711905">
        <w:rPr>
          <w:rFonts w:ascii="Arial" w:hAnsi="Arial" w:cs="Arial"/>
        </w:rPr>
        <w:t xml:space="preserve">build confidence and predict what would happen next in the story, the children naturally began to communicate with one another </w:t>
      </w:r>
      <w:r w:rsidR="0091328D" w:rsidRPr="00711905">
        <w:rPr>
          <w:rFonts w:ascii="Arial" w:hAnsi="Arial" w:cs="Arial"/>
        </w:rPr>
        <w:t xml:space="preserve">with their own thoughts on what will happen next. </w:t>
      </w:r>
      <w:r w:rsidR="00412951" w:rsidRPr="00711905">
        <w:rPr>
          <w:rFonts w:ascii="Arial" w:hAnsi="Arial" w:cs="Arial"/>
        </w:rPr>
        <w:t xml:space="preserve">The children </w:t>
      </w:r>
      <w:r w:rsidR="00E420D3" w:rsidRPr="00711905">
        <w:rPr>
          <w:rFonts w:ascii="Arial" w:hAnsi="Arial" w:cs="Arial"/>
        </w:rPr>
        <w:t xml:space="preserve">began using more language during the experience, some suggesting that </w:t>
      </w:r>
      <w:r w:rsidR="003E1281" w:rsidRPr="00711905">
        <w:rPr>
          <w:rFonts w:ascii="Arial" w:hAnsi="Arial" w:cs="Arial"/>
        </w:rPr>
        <w:t>“the caterpillar is going to grow and grow and grow”</w:t>
      </w:r>
      <w:r w:rsidR="00C835F5" w:rsidRPr="00711905">
        <w:rPr>
          <w:rFonts w:ascii="Arial" w:hAnsi="Arial" w:cs="Arial"/>
        </w:rPr>
        <w:t xml:space="preserve">, </w:t>
      </w:r>
      <w:r w:rsidR="003E1281" w:rsidRPr="00711905">
        <w:rPr>
          <w:rFonts w:ascii="Arial" w:hAnsi="Arial" w:cs="Arial"/>
        </w:rPr>
        <w:t>others suggesting that “</w:t>
      </w:r>
      <w:r w:rsidR="00BF220A" w:rsidRPr="00711905">
        <w:rPr>
          <w:rFonts w:ascii="Arial" w:hAnsi="Arial" w:cs="Arial"/>
        </w:rPr>
        <w:t>the caterpillar will grow into a colourful butterfly”</w:t>
      </w:r>
      <w:r w:rsidR="00C835F5" w:rsidRPr="00711905">
        <w:rPr>
          <w:rFonts w:ascii="Arial" w:hAnsi="Arial" w:cs="Arial"/>
        </w:rPr>
        <w:t xml:space="preserve"> and others </w:t>
      </w:r>
      <w:r w:rsidR="00270DF9" w:rsidRPr="00711905">
        <w:rPr>
          <w:rFonts w:ascii="Arial" w:hAnsi="Arial" w:cs="Arial"/>
        </w:rPr>
        <w:t>enabling their curiosity by asking “how did the caterpillar turn into a butterfly?”</w:t>
      </w:r>
      <w:r w:rsidR="00BF220A" w:rsidRPr="00711905">
        <w:rPr>
          <w:rFonts w:ascii="Arial" w:hAnsi="Arial" w:cs="Arial"/>
        </w:rPr>
        <w:t xml:space="preserve">. </w:t>
      </w:r>
      <w:r w:rsidR="00F5492D" w:rsidRPr="00711905">
        <w:rPr>
          <w:rFonts w:ascii="Arial" w:hAnsi="Arial" w:cs="Arial"/>
        </w:rPr>
        <w:t xml:space="preserve">This experience not only supports digital literacy and </w:t>
      </w:r>
      <w:r w:rsidR="00DA043F" w:rsidRPr="00711905">
        <w:rPr>
          <w:rFonts w:ascii="Arial" w:hAnsi="Arial" w:cs="Arial"/>
        </w:rPr>
        <w:t>language,</w:t>
      </w:r>
      <w:r w:rsidR="00F5492D" w:rsidRPr="00711905">
        <w:rPr>
          <w:rFonts w:ascii="Arial" w:hAnsi="Arial" w:cs="Arial"/>
        </w:rPr>
        <w:t xml:space="preserve"> but it also supports the children to</w:t>
      </w:r>
      <w:r w:rsidR="00DA043F" w:rsidRPr="00711905">
        <w:rPr>
          <w:rFonts w:ascii="Arial" w:hAnsi="Arial" w:cs="Arial"/>
        </w:rPr>
        <w:t xml:space="preserve"> build relationships and</w:t>
      </w:r>
      <w:r w:rsidR="00F5492D" w:rsidRPr="00711905">
        <w:rPr>
          <w:rFonts w:ascii="Arial" w:hAnsi="Arial" w:cs="Arial"/>
        </w:rPr>
        <w:t xml:space="preserve"> </w:t>
      </w:r>
      <w:r w:rsidR="00AF47CB" w:rsidRPr="00711905">
        <w:rPr>
          <w:rFonts w:ascii="Arial" w:hAnsi="Arial" w:cs="Arial"/>
        </w:rPr>
        <w:t>notice changes that happen in the natural world around them.</w:t>
      </w:r>
    </w:p>
    <w:p w14:paraId="3D1BE481" w14:textId="16A18D52" w:rsidR="005B6C2E" w:rsidRPr="00711905" w:rsidRDefault="005B6C2E" w:rsidP="00711905">
      <w:pPr>
        <w:spacing w:line="360" w:lineRule="auto"/>
        <w:rPr>
          <w:rFonts w:ascii="Arial" w:hAnsi="Arial" w:cs="Arial"/>
        </w:rPr>
      </w:pPr>
      <w:r w:rsidRPr="00711905">
        <w:rPr>
          <w:rFonts w:ascii="Arial" w:hAnsi="Arial" w:cs="Arial"/>
        </w:rPr>
        <w:t xml:space="preserve">Throughout traditional and digital </w:t>
      </w:r>
      <w:r w:rsidR="000A2E4B" w:rsidRPr="00711905">
        <w:rPr>
          <w:rFonts w:ascii="Arial" w:hAnsi="Arial" w:cs="Arial"/>
        </w:rPr>
        <w:t>storytelling,</w:t>
      </w:r>
      <w:r w:rsidR="008633EC" w:rsidRPr="00711905">
        <w:rPr>
          <w:rFonts w:ascii="Arial" w:hAnsi="Arial" w:cs="Arial"/>
        </w:rPr>
        <w:t xml:space="preserve"> the children are developing various skills supported by props, digital technology and the</w:t>
      </w:r>
      <w:r w:rsidR="00B176D8" w:rsidRPr="00711905">
        <w:rPr>
          <w:rFonts w:ascii="Arial" w:hAnsi="Arial" w:cs="Arial"/>
        </w:rPr>
        <w:t xml:space="preserve"> environment around them. </w:t>
      </w:r>
      <w:r w:rsidR="00B943BC" w:rsidRPr="00711905">
        <w:rPr>
          <w:rFonts w:ascii="Arial" w:hAnsi="Arial" w:cs="Arial"/>
        </w:rPr>
        <w:t xml:space="preserve">The children </w:t>
      </w:r>
      <w:r w:rsidR="006419C4" w:rsidRPr="00711905">
        <w:rPr>
          <w:rFonts w:ascii="Arial" w:hAnsi="Arial" w:cs="Arial"/>
        </w:rPr>
        <w:t>would develop new vocabulary</w:t>
      </w:r>
      <w:r w:rsidR="0058060A" w:rsidRPr="00711905">
        <w:rPr>
          <w:rFonts w:ascii="Arial" w:hAnsi="Arial" w:cs="Arial"/>
        </w:rPr>
        <w:t xml:space="preserve"> and begin to communicate with one another</w:t>
      </w:r>
      <w:r w:rsidR="00AA6D16" w:rsidRPr="00711905">
        <w:rPr>
          <w:rFonts w:ascii="Arial" w:hAnsi="Arial" w:cs="Arial"/>
        </w:rPr>
        <w:t>,</w:t>
      </w:r>
      <w:r w:rsidR="0058060A" w:rsidRPr="00711905">
        <w:rPr>
          <w:rFonts w:ascii="Arial" w:hAnsi="Arial" w:cs="Arial"/>
        </w:rPr>
        <w:t xml:space="preserve"> this is an important skill for the children to develop (Lodge, 2020). Language </w:t>
      </w:r>
      <w:r w:rsidR="00AA6D16" w:rsidRPr="00711905">
        <w:rPr>
          <w:rFonts w:ascii="Arial" w:hAnsi="Arial" w:cs="Arial"/>
        </w:rPr>
        <w:t xml:space="preserve">is supported in ‘The very hungry caterpillar’ due to the story creating a sequence of repeated words, the children then built the confidence to </w:t>
      </w:r>
      <w:r w:rsidR="00D26561" w:rsidRPr="00711905">
        <w:rPr>
          <w:rFonts w:ascii="Arial" w:hAnsi="Arial" w:cs="Arial"/>
        </w:rPr>
        <w:t xml:space="preserve">share what was coming next with one another. </w:t>
      </w:r>
      <w:r w:rsidR="000A2E4B" w:rsidRPr="00711905">
        <w:rPr>
          <w:rFonts w:ascii="Arial" w:hAnsi="Arial" w:cs="Arial"/>
        </w:rPr>
        <w:t>Using props and digital technology can also support children with a</w:t>
      </w:r>
      <w:r w:rsidR="00916351" w:rsidRPr="00711905">
        <w:rPr>
          <w:rFonts w:ascii="Arial" w:hAnsi="Arial" w:cs="Arial"/>
        </w:rPr>
        <w:t xml:space="preserve">dditional </w:t>
      </w:r>
      <w:r w:rsidR="00386A57" w:rsidRPr="00711905">
        <w:rPr>
          <w:rFonts w:ascii="Arial" w:hAnsi="Arial" w:cs="Arial"/>
        </w:rPr>
        <w:t xml:space="preserve">language </w:t>
      </w:r>
      <w:r w:rsidR="00DF6272" w:rsidRPr="00711905">
        <w:rPr>
          <w:rFonts w:ascii="Arial" w:hAnsi="Arial" w:cs="Arial"/>
        </w:rPr>
        <w:t xml:space="preserve">by providing them </w:t>
      </w:r>
      <w:r w:rsidR="00F540F1" w:rsidRPr="00711905">
        <w:rPr>
          <w:rFonts w:ascii="Arial" w:hAnsi="Arial" w:cs="Arial"/>
        </w:rPr>
        <w:t>visuals to prompt them with language.</w:t>
      </w:r>
      <w:r w:rsidR="00C953EF" w:rsidRPr="00711905">
        <w:rPr>
          <w:rFonts w:ascii="Arial" w:hAnsi="Arial" w:cs="Arial"/>
        </w:rPr>
        <w:t xml:space="preserve"> </w:t>
      </w:r>
    </w:p>
    <w:p w14:paraId="7A98513F" w14:textId="5F1ABB85" w:rsidR="007D5985" w:rsidRPr="00711905" w:rsidRDefault="007D5985" w:rsidP="00711905">
      <w:pPr>
        <w:spacing w:line="360" w:lineRule="auto"/>
        <w:rPr>
          <w:rFonts w:ascii="Arial" w:hAnsi="Arial" w:cs="Arial"/>
        </w:rPr>
      </w:pPr>
      <w:r w:rsidRPr="00711905">
        <w:rPr>
          <w:rFonts w:ascii="Arial" w:hAnsi="Arial" w:cs="Arial"/>
        </w:rPr>
        <w:t>A</w:t>
      </w:r>
      <w:r w:rsidR="006B58F0" w:rsidRPr="00711905">
        <w:rPr>
          <w:rFonts w:ascii="Arial" w:hAnsi="Arial" w:cs="Arial"/>
        </w:rPr>
        <w:t>lthough t</w:t>
      </w:r>
      <w:r w:rsidRPr="00711905">
        <w:rPr>
          <w:rFonts w:ascii="Arial" w:hAnsi="Arial" w:cs="Arial"/>
        </w:rPr>
        <w:t xml:space="preserve">here are differences in the chosen approaches to storytelling, in the early years children may become more engaged and develop a deeper understanding when props or visuals are used during the story session. Children will </w:t>
      </w:r>
      <w:r w:rsidR="00324B46" w:rsidRPr="00711905">
        <w:rPr>
          <w:rFonts w:ascii="Arial" w:hAnsi="Arial" w:cs="Arial"/>
        </w:rPr>
        <w:t xml:space="preserve">focus on the visuals to help them make sense of the story, they may also link objects to the words </w:t>
      </w:r>
      <w:r w:rsidR="00324B46" w:rsidRPr="00711905">
        <w:rPr>
          <w:rFonts w:ascii="Arial" w:hAnsi="Arial" w:cs="Arial"/>
        </w:rPr>
        <w:lastRenderedPageBreak/>
        <w:t>and use the visuals to recall the story later</w:t>
      </w:r>
      <w:r w:rsidR="006B58F0" w:rsidRPr="00711905">
        <w:rPr>
          <w:rFonts w:ascii="Arial" w:hAnsi="Arial" w:cs="Arial"/>
        </w:rPr>
        <w:t xml:space="preserve"> (NHS 2025)</w:t>
      </w:r>
      <w:r w:rsidR="00324B46" w:rsidRPr="00711905">
        <w:rPr>
          <w:rFonts w:ascii="Arial" w:hAnsi="Arial" w:cs="Arial"/>
        </w:rPr>
        <w:t xml:space="preserve">, this can be useful in stories such as the focus book ‘The very hungry caterpillar’ as there is a lot of repetition throughout the book. When the story is told in a digital approach, the children can follow the story through an animated experience, this engages the children but also allows curiosity, the adult leading the session can pause the digital tool and question the children on certain parts of the story, this opens for discussion between the audience. </w:t>
      </w:r>
    </w:p>
    <w:p w14:paraId="49631159" w14:textId="1786420F" w:rsidR="008441E3" w:rsidRDefault="007D73E0" w:rsidP="00711905">
      <w:pPr>
        <w:spacing w:line="360" w:lineRule="auto"/>
        <w:rPr>
          <w:rFonts w:ascii="Arial" w:hAnsi="Arial" w:cs="Arial"/>
        </w:rPr>
      </w:pPr>
      <w:r w:rsidRPr="00711905">
        <w:rPr>
          <w:rFonts w:ascii="Arial" w:hAnsi="Arial" w:cs="Arial"/>
        </w:rPr>
        <w:t xml:space="preserve">Storytelling could promote the child’s learning </w:t>
      </w:r>
      <w:proofErr w:type="gramStart"/>
      <w:r w:rsidR="009D53B5" w:rsidRPr="00711905">
        <w:rPr>
          <w:rFonts w:ascii="Arial" w:hAnsi="Arial" w:cs="Arial"/>
        </w:rPr>
        <w:t>in regard to</w:t>
      </w:r>
      <w:proofErr w:type="gramEnd"/>
      <w:r w:rsidRPr="00711905">
        <w:rPr>
          <w:rFonts w:ascii="Arial" w:hAnsi="Arial" w:cs="Arial"/>
        </w:rPr>
        <w:t xml:space="preserve"> their oracy, reading and writing. According to </w:t>
      </w:r>
      <w:r w:rsidR="009D53B5" w:rsidRPr="00711905">
        <w:rPr>
          <w:rFonts w:ascii="Arial" w:hAnsi="Arial" w:cs="Arial"/>
        </w:rPr>
        <w:t xml:space="preserve">Oxford Owl (2016) if the child experiences stories being read to </w:t>
      </w:r>
      <w:proofErr w:type="gramStart"/>
      <w:r w:rsidR="009D53B5" w:rsidRPr="00711905">
        <w:rPr>
          <w:rFonts w:ascii="Arial" w:hAnsi="Arial" w:cs="Arial"/>
        </w:rPr>
        <w:t>them</w:t>
      </w:r>
      <w:proofErr w:type="gramEnd"/>
      <w:r w:rsidR="009D53B5" w:rsidRPr="00711905">
        <w:rPr>
          <w:rFonts w:ascii="Arial" w:hAnsi="Arial" w:cs="Arial"/>
        </w:rPr>
        <w:t xml:space="preserve"> they may develop good reading behaviours by mirroring the reader. The child may then build the confidence to recall the story using puppets, props or even acting out the story in a role play area with their peers,</w:t>
      </w:r>
      <w:r w:rsidR="002A7C36" w:rsidRPr="00711905">
        <w:rPr>
          <w:rFonts w:ascii="Arial" w:hAnsi="Arial" w:cs="Arial"/>
        </w:rPr>
        <w:t xml:space="preserve"> the environment could be set up by the enabling adult to</w:t>
      </w:r>
      <w:r w:rsidR="009D53B5" w:rsidRPr="00711905">
        <w:rPr>
          <w:rFonts w:ascii="Arial" w:hAnsi="Arial" w:cs="Arial"/>
        </w:rPr>
        <w:t xml:space="preserve"> support the child’s oracy development. </w:t>
      </w:r>
      <w:r w:rsidR="00C52ABE" w:rsidRPr="00711905">
        <w:rPr>
          <w:rFonts w:ascii="Arial" w:hAnsi="Arial" w:cs="Arial"/>
        </w:rPr>
        <w:t xml:space="preserve">During the child’s oracy development, it is important that the enabling adult is using repetition to reinforce the story. </w:t>
      </w:r>
      <w:r w:rsidR="007953CA">
        <w:rPr>
          <w:rFonts w:ascii="Arial" w:hAnsi="Arial" w:cs="Arial"/>
        </w:rPr>
        <w:t xml:space="preserve">According to </w:t>
      </w:r>
      <w:r w:rsidR="00C860AA">
        <w:rPr>
          <w:rFonts w:ascii="Arial" w:hAnsi="Arial" w:cs="Arial"/>
        </w:rPr>
        <w:t xml:space="preserve">Read et </w:t>
      </w:r>
      <w:proofErr w:type="gramStart"/>
      <w:r w:rsidR="00C860AA">
        <w:rPr>
          <w:rFonts w:ascii="Arial" w:hAnsi="Arial" w:cs="Arial"/>
        </w:rPr>
        <w:t>al,.</w:t>
      </w:r>
      <w:proofErr w:type="gramEnd"/>
      <w:r w:rsidR="00C860AA">
        <w:rPr>
          <w:rFonts w:ascii="Arial" w:hAnsi="Arial" w:cs="Arial"/>
        </w:rPr>
        <w:t xml:space="preserve"> (2014) </w:t>
      </w:r>
      <w:r w:rsidR="00651755">
        <w:rPr>
          <w:rFonts w:ascii="Arial" w:hAnsi="Arial" w:cs="Arial"/>
        </w:rPr>
        <w:t xml:space="preserve">rhymes could be used </w:t>
      </w:r>
      <w:r w:rsidR="00E011EC">
        <w:rPr>
          <w:rFonts w:ascii="Arial" w:hAnsi="Arial" w:cs="Arial"/>
        </w:rPr>
        <w:t xml:space="preserve">to strengthen the child’s </w:t>
      </w:r>
      <w:proofErr w:type="gramStart"/>
      <w:r w:rsidR="00E011EC">
        <w:rPr>
          <w:rFonts w:ascii="Arial" w:hAnsi="Arial" w:cs="Arial"/>
        </w:rPr>
        <w:t>vocabulary</w:t>
      </w:r>
      <w:proofErr w:type="gramEnd"/>
      <w:r w:rsidR="00200B3E">
        <w:rPr>
          <w:rFonts w:ascii="Arial" w:hAnsi="Arial" w:cs="Arial"/>
        </w:rPr>
        <w:t xml:space="preserve"> and the child may begin to predict what words come next</w:t>
      </w:r>
      <w:r w:rsidR="00E011EC">
        <w:rPr>
          <w:rFonts w:ascii="Arial" w:hAnsi="Arial" w:cs="Arial"/>
        </w:rPr>
        <w:t xml:space="preserve"> whilst </w:t>
      </w:r>
      <w:r w:rsidR="00200B3E">
        <w:rPr>
          <w:rFonts w:ascii="Arial" w:hAnsi="Arial" w:cs="Arial"/>
        </w:rPr>
        <w:t>singing</w:t>
      </w:r>
      <w:r w:rsidR="00823EB4">
        <w:rPr>
          <w:rFonts w:ascii="Arial" w:hAnsi="Arial" w:cs="Arial"/>
        </w:rPr>
        <w:t>, this activity can support the ch</w:t>
      </w:r>
      <w:r w:rsidR="00DD4866">
        <w:rPr>
          <w:rFonts w:ascii="Arial" w:hAnsi="Arial" w:cs="Arial"/>
        </w:rPr>
        <w:t>ild’s ora</w:t>
      </w:r>
      <w:r w:rsidR="00130BF5">
        <w:rPr>
          <w:rFonts w:ascii="Arial" w:hAnsi="Arial" w:cs="Arial"/>
        </w:rPr>
        <w:t>cy development</w:t>
      </w:r>
      <w:r w:rsidR="00200B3E">
        <w:rPr>
          <w:rFonts w:ascii="Arial" w:hAnsi="Arial" w:cs="Arial"/>
        </w:rPr>
        <w:t xml:space="preserve">. </w:t>
      </w:r>
    </w:p>
    <w:p w14:paraId="69470C95" w14:textId="6AB0B6F5" w:rsidR="007D73E0" w:rsidRPr="00711905" w:rsidRDefault="005A60F0" w:rsidP="00711905">
      <w:pPr>
        <w:spacing w:line="360" w:lineRule="auto"/>
        <w:rPr>
          <w:rFonts w:ascii="Arial" w:hAnsi="Arial" w:cs="Arial"/>
        </w:rPr>
      </w:pPr>
      <w:r w:rsidRPr="00711905">
        <w:rPr>
          <w:rFonts w:ascii="Arial" w:hAnsi="Arial" w:cs="Arial"/>
        </w:rPr>
        <w:t>This then leads onto the child’s writing development, the story could open new writing experiences for the child, depending on the age, some children may choose to draw</w:t>
      </w:r>
      <w:r w:rsidR="005401F1" w:rsidRPr="00711905">
        <w:rPr>
          <w:rFonts w:ascii="Arial" w:hAnsi="Arial" w:cs="Arial"/>
        </w:rPr>
        <w:t>, some may mark make and some may write</w:t>
      </w:r>
      <w:r w:rsidR="002A7C36" w:rsidRPr="00711905">
        <w:rPr>
          <w:rFonts w:ascii="Arial" w:hAnsi="Arial" w:cs="Arial"/>
        </w:rPr>
        <w:t>, in this case the children were five years old.</w:t>
      </w:r>
      <w:r w:rsidRPr="00711905">
        <w:rPr>
          <w:rFonts w:ascii="Arial" w:hAnsi="Arial" w:cs="Arial"/>
        </w:rPr>
        <w:t xml:space="preserve"> The Welsh Government (2019) states that literature is the starting point for the child’s imagination and develops their creativity, a child</w:t>
      </w:r>
      <w:r w:rsidR="005401F1" w:rsidRPr="00711905">
        <w:rPr>
          <w:rFonts w:ascii="Arial" w:hAnsi="Arial" w:cs="Arial"/>
        </w:rPr>
        <w:t xml:space="preserve"> can be the leader in their learning. </w:t>
      </w:r>
      <w:r w:rsidR="002A7C36" w:rsidRPr="00711905">
        <w:rPr>
          <w:rFonts w:ascii="Arial" w:hAnsi="Arial" w:cs="Arial"/>
        </w:rPr>
        <w:t>The enabling adult could set up a creative area with some loose resources for the child to be creative, this may allow them to create the caterpillar, make a story map or write and draw according to their age.</w:t>
      </w:r>
      <w:r w:rsidR="00C52ABE" w:rsidRPr="00711905">
        <w:rPr>
          <w:rFonts w:ascii="Arial" w:hAnsi="Arial" w:cs="Arial"/>
        </w:rPr>
        <w:t xml:space="preserve"> Tomlinson (2017) also states that it is the </w:t>
      </w:r>
      <w:proofErr w:type="gramStart"/>
      <w:r w:rsidR="00C52ABE" w:rsidRPr="00711905">
        <w:rPr>
          <w:rFonts w:ascii="Arial" w:hAnsi="Arial" w:cs="Arial"/>
        </w:rPr>
        <w:t>adults</w:t>
      </w:r>
      <w:proofErr w:type="gramEnd"/>
      <w:r w:rsidR="00C52ABE" w:rsidRPr="00711905">
        <w:rPr>
          <w:rFonts w:ascii="Arial" w:hAnsi="Arial" w:cs="Arial"/>
        </w:rPr>
        <w:t xml:space="preserve"> role to scaffold the children’s learning, model and encourage them to write, this can be done by making the activity fun and engaging. Relating to Tomlinson (2017) modelling writing to the children is important, some children’s culture may have different writing styles, this could be an opportunity for the practitioner to model the correct writing style and provide resources to support the child.</w:t>
      </w:r>
      <w:r w:rsidR="008441E3">
        <w:rPr>
          <w:rFonts w:ascii="Arial" w:hAnsi="Arial" w:cs="Arial"/>
        </w:rPr>
        <w:t xml:space="preserve"> </w:t>
      </w:r>
      <w:r w:rsidR="00460441">
        <w:rPr>
          <w:rFonts w:ascii="Arial" w:hAnsi="Arial" w:cs="Arial"/>
        </w:rPr>
        <w:t xml:space="preserve">However, it is important that the child </w:t>
      </w:r>
      <w:r w:rsidR="00462385">
        <w:rPr>
          <w:rFonts w:ascii="Arial" w:hAnsi="Arial" w:cs="Arial"/>
        </w:rPr>
        <w:t xml:space="preserve">has open access to what they would </w:t>
      </w:r>
      <w:r w:rsidR="00462385">
        <w:rPr>
          <w:rFonts w:ascii="Arial" w:hAnsi="Arial" w:cs="Arial"/>
        </w:rPr>
        <w:lastRenderedPageBreak/>
        <w:t xml:space="preserve">like to </w:t>
      </w:r>
      <w:proofErr w:type="gramStart"/>
      <w:r w:rsidR="00462385">
        <w:rPr>
          <w:rFonts w:ascii="Arial" w:hAnsi="Arial" w:cs="Arial"/>
        </w:rPr>
        <w:t>write</w:t>
      </w:r>
      <w:proofErr w:type="gramEnd"/>
      <w:r w:rsidR="00462385">
        <w:rPr>
          <w:rFonts w:ascii="Arial" w:hAnsi="Arial" w:cs="Arial"/>
        </w:rPr>
        <w:t xml:space="preserve"> and the activity is not overly structured</w:t>
      </w:r>
      <w:r w:rsidR="0078135D">
        <w:rPr>
          <w:rFonts w:ascii="Arial" w:hAnsi="Arial" w:cs="Arial"/>
        </w:rPr>
        <w:t xml:space="preserve"> using worksheets and one option sessions, this could cause the child to withdraw and </w:t>
      </w:r>
      <w:r w:rsidR="002A3E94">
        <w:rPr>
          <w:rFonts w:ascii="Arial" w:hAnsi="Arial" w:cs="Arial"/>
        </w:rPr>
        <w:t>lose interest (Estyn, 2017).</w:t>
      </w:r>
    </w:p>
    <w:p w14:paraId="7B24D8DC" w14:textId="1BB1FDC0" w:rsidR="00333781" w:rsidRPr="00711905" w:rsidRDefault="00333781" w:rsidP="00711905">
      <w:pPr>
        <w:spacing w:line="360" w:lineRule="auto"/>
        <w:rPr>
          <w:rFonts w:ascii="Arial" w:hAnsi="Arial" w:cs="Arial"/>
        </w:rPr>
      </w:pPr>
      <w:r w:rsidRPr="00711905">
        <w:rPr>
          <w:rFonts w:ascii="Arial" w:hAnsi="Arial" w:cs="Arial"/>
        </w:rPr>
        <w:t xml:space="preserve">According to TED (2022) using a digital tool could support the children to understand how to use the internet safely and how credible resources can support their learning, it can also support the child to use their imagination and creativity skills. </w:t>
      </w:r>
      <w:r w:rsidR="00535546" w:rsidRPr="00711905">
        <w:rPr>
          <w:rFonts w:ascii="Arial" w:hAnsi="Arial" w:cs="Arial"/>
        </w:rPr>
        <w:t>Natural Literacy Trust (2021) suggests that children develop their comprehension skills and engagement through digital storytelling, it has also been stated that families can access the stories at home with the children which could expand their story opportunities.</w:t>
      </w:r>
      <w:r w:rsidR="002A7C36" w:rsidRPr="00711905">
        <w:rPr>
          <w:rFonts w:ascii="Arial" w:hAnsi="Arial" w:cs="Arial"/>
        </w:rPr>
        <w:t xml:space="preserve"> Following the story session, the enabling adult may choose to set up a station with </w:t>
      </w:r>
      <w:r w:rsidR="008F3EB6" w:rsidRPr="00711905">
        <w:rPr>
          <w:rFonts w:ascii="Arial" w:hAnsi="Arial" w:cs="Arial"/>
        </w:rPr>
        <w:t>i</w:t>
      </w:r>
      <w:r w:rsidR="008F3EB6">
        <w:rPr>
          <w:rFonts w:ascii="Arial" w:hAnsi="Arial" w:cs="Arial"/>
        </w:rPr>
        <w:t>P</w:t>
      </w:r>
      <w:r w:rsidR="008F3EB6" w:rsidRPr="00711905">
        <w:rPr>
          <w:rFonts w:ascii="Arial" w:hAnsi="Arial" w:cs="Arial"/>
        </w:rPr>
        <w:t>ad</w:t>
      </w:r>
      <w:r w:rsidR="002A7C36" w:rsidRPr="00711905">
        <w:rPr>
          <w:rFonts w:ascii="Arial" w:hAnsi="Arial" w:cs="Arial"/>
        </w:rPr>
        <w:t xml:space="preserve"> for the children to access the story on </w:t>
      </w:r>
      <w:r w:rsidR="008F3EB6">
        <w:rPr>
          <w:rFonts w:ascii="Arial" w:hAnsi="Arial" w:cs="Arial"/>
        </w:rPr>
        <w:t>Y</w:t>
      </w:r>
      <w:r w:rsidR="008F3EB6" w:rsidRPr="00711905">
        <w:rPr>
          <w:rFonts w:ascii="Arial" w:hAnsi="Arial" w:cs="Arial"/>
        </w:rPr>
        <w:t>ouTube</w:t>
      </w:r>
      <w:r w:rsidR="002A7C36" w:rsidRPr="00711905">
        <w:rPr>
          <w:rFonts w:ascii="Arial" w:hAnsi="Arial" w:cs="Arial"/>
        </w:rPr>
        <w:t xml:space="preserve"> and digital activities for the story these can include digital writing or recording themselves playing out the story. </w:t>
      </w:r>
    </w:p>
    <w:p w14:paraId="2A8AE45E" w14:textId="616D0422" w:rsidR="00C82472" w:rsidRPr="002639F2" w:rsidRDefault="00C82472" w:rsidP="00711905">
      <w:pPr>
        <w:spacing w:line="360" w:lineRule="auto"/>
        <w:rPr>
          <w:rFonts w:ascii="Arial" w:hAnsi="Arial" w:cs="Arial"/>
        </w:rPr>
      </w:pPr>
      <w:r w:rsidRPr="002639F2">
        <w:rPr>
          <w:rFonts w:ascii="Arial" w:hAnsi="Arial" w:cs="Arial"/>
        </w:rPr>
        <w:t>A theorist that supports language development is Vygotsky, he believed that language was the start for the child</w:t>
      </w:r>
      <w:r w:rsidR="008F3EB6">
        <w:rPr>
          <w:rFonts w:ascii="Arial" w:hAnsi="Arial" w:cs="Arial"/>
        </w:rPr>
        <w:t>’s learning and development</w:t>
      </w:r>
      <w:r w:rsidRPr="002639F2">
        <w:rPr>
          <w:rFonts w:ascii="Arial" w:hAnsi="Arial" w:cs="Arial"/>
        </w:rPr>
        <w:t>. Vygotsky believed that being in a group or social environment will help the child’s development</w:t>
      </w:r>
      <w:r w:rsidR="008F3EB6">
        <w:rPr>
          <w:rFonts w:ascii="Arial" w:hAnsi="Arial" w:cs="Arial"/>
        </w:rPr>
        <w:t xml:space="preserve"> </w:t>
      </w:r>
      <w:r w:rsidRPr="002639F2">
        <w:rPr>
          <w:rFonts w:ascii="Arial" w:hAnsi="Arial" w:cs="Arial"/>
        </w:rPr>
        <w:t>significantly</w:t>
      </w:r>
      <w:r w:rsidR="008F3EB6">
        <w:rPr>
          <w:rFonts w:ascii="Arial" w:hAnsi="Arial" w:cs="Arial"/>
        </w:rPr>
        <w:t>, he believed it was beneficial because</w:t>
      </w:r>
      <w:r w:rsidRPr="002639F2">
        <w:rPr>
          <w:rFonts w:ascii="Arial" w:hAnsi="Arial" w:cs="Arial"/>
        </w:rPr>
        <w:t xml:space="preserve"> each child is unique and</w:t>
      </w:r>
      <w:r w:rsidR="008F3EB6">
        <w:rPr>
          <w:rFonts w:ascii="Arial" w:hAnsi="Arial" w:cs="Arial"/>
        </w:rPr>
        <w:t xml:space="preserve"> that</w:t>
      </w:r>
      <w:r w:rsidRPr="002639F2">
        <w:rPr>
          <w:rFonts w:ascii="Arial" w:hAnsi="Arial" w:cs="Arial"/>
        </w:rPr>
        <w:t xml:space="preserve"> will help the child to understand other cultures</w:t>
      </w:r>
      <w:r w:rsidR="002639F2" w:rsidRPr="002639F2">
        <w:rPr>
          <w:rFonts w:ascii="Arial" w:hAnsi="Arial" w:cs="Arial"/>
        </w:rPr>
        <w:t>. Vygotsky promoted interactive approach activities to support the child’s cognitive development (Kurt, 2020).</w:t>
      </w:r>
      <w:r w:rsidR="008F3EB6">
        <w:rPr>
          <w:rFonts w:ascii="Arial" w:hAnsi="Arial" w:cs="Arial"/>
        </w:rPr>
        <w:t xml:space="preserve"> Vygotsky’s theory supports both traditional and digital storytelling, both approaches are interactive with consistent repetitive language used throughout the session. This promotes the children to interact with the resources and environment to enable development in the language, literacy and digital literacy area.</w:t>
      </w:r>
    </w:p>
    <w:p w14:paraId="655B34AE" w14:textId="5C3ACF48" w:rsidR="00FD42D7" w:rsidRPr="00711905" w:rsidRDefault="005401F1" w:rsidP="00711905">
      <w:pPr>
        <w:spacing w:line="360" w:lineRule="auto"/>
        <w:rPr>
          <w:rFonts w:ascii="Arial" w:hAnsi="Arial" w:cs="Arial"/>
        </w:rPr>
      </w:pPr>
      <w:r w:rsidRPr="00711905">
        <w:rPr>
          <w:rFonts w:ascii="Arial" w:hAnsi="Arial" w:cs="Arial"/>
        </w:rPr>
        <w:t xml:space="preserve">During the traditional and digital storytelling, the children were engaged for both due to the different tools being used to support the engagement. However, during the traditional storytelling the practitioner was more involved making the story come to life using the props, whilst during the digital story the practitioner was more withdrawn from the experience due to the animations being shown on the screen. Some may say that using a digital story could cause the child to navigate to screen time rather than physical resources which can </w:t>
      </w:r>
      <w:proofErr w:type="gramStart"/>
      <w:r w:rsidRPr="00711905">
        <w:rPr>
          <w:rFonts w:ascii="Arial" w:hAnsi="Arial" w:cs="Arial"/>
        </w:rPr>
        <w:t>have an effect on</w:t>
      </w:r>
      <w:proofErr w:type="gramEnd"/>
      <w:r w:rsidRPr="00711905">
        <w:rPr>
          <w:rFonts w:ascii="Arial" w:hAnsi="Arial" w:cs="Arial"/>
        </w:rPr>
        <w:t xml:space="preserve"> the child’s social interaction. </w:t>
      </w:r>
      <w:r w:rsidR="00DC3B10" w:rsidRPr="00711905">
        <w:rPr>
          <w:rFonts w:ascii="Arial" w:hAnsi="Arial" w:cs="Arial"/>
        </w:rPr>
        <w:t xml:space="preserve">Traditional storytelling can help children with additional learning needs and the children with English as an additional language, the props being used will help the child develop an understanding of the story and help them build on their </w:t>
      </w:r>
      <w:r w:rsidR="00DC3B10" w:rsidRPr="00711905">
        <w:rPr>
          <w:rFonts w:ascii="Arial" w:hAnsi="Arial" w:cs="Arial"/>
        </w:rPr>
        <w:lastRenderedPageBreak/>
        <w:t xml:space="preserve">new language. It also helps them to see the sequence when recalling the story. On the other hand, the digital tool can also support these </w:t>
      </w:r>
      <w:proofErr w:type="gramStart"/>
      <w:r w:rsidR="00DC3B10" w:rsidRPr="00711905">
        <w:rPr>
          <w:rFonts w:ascii="Arial" w:hAnsi="Arial" w:cs="Arial"/>
        </w:rPr>
        <w:t>children</w:t>
      </w:r>
      <w:proofErr w:type="gramEnd"/>
      <w:r w:rsidR="00DC3B10" w:rsidRPr="00711905">
        <w:rPr>
          <w:rFonts w:ascii="Arial" w:hAnsi="Arial" w:cs="Arial"/>
        </w:rPr>
        <w:t xml:space="preserve"> but it may be fast paced and confusing if the adult is focused on the digital tool whilst reading rather than the children. </w:t>
      </w:r>
      <w:r w:rsidR="00711905" w:rsidRPr="00711905">
        <w:rPr>
          <w:rFonts w:ascii="Arial" w:hAnsi="Arial" w:cs="Arial"/>
        </w:rPr>
        <w:t xml:space="preserve">A positive digital learning tool to support children with additional learning needs is using the technology to play nursery rhymes. It is believed that nursery rhymes support the child’s language in a fun, memorable way (Lee, 2017; </w:t>
      </w:r>
      <w:proofErr w:type="spellStart"/>
      <w:r w:rsidR="00711905" w:rsidRPr="00711905">
        <w:rPr>
          <w:rFonts w:ascii="Arial" w:hAnsi="Arial" w:cs="Arial"/>
        </w:rPr>
        <w:t>Pourkalhor</w:t>
      </w:r>
      <w:proofErr w:type="spellEnd"/>
      <w:r w:rsidR="00711905" w:rsidRPr="00711905">
        <w:rPr>
          <w:rFonts w:ascii="Arial" w:hAnsi="Arial" w:cs="Arial"/>
        </w:rPr>
        <w:t xml:space="preserve"> and Tavakoli, 2017).</w:t>
      </w:r>
    </w:p>
    <w:p w14:paraId="2D17CD8C" w14:textId="771592A7" w:rsidR="002639F2" w:rsidRDefault="007941CE" w:rsidP="00711905">
      <w:pPr>
        <w:spacing w:line="360" w:lineRule="auto"/>
        <w:rPr>
          <w:rFonts w:ascii="Arial" w:hAnsi="Arial" w:cs="Arial"/>
        </w:rPr>
      </w:pPr>
      <w:r w:rsidRPr="00711905">
        <w:rPr>
          <w:rFonts w:ascii="Arial" w:hAnsi="Arial" w:cs="Arial"/>
        </w:rPr>
        <w:t>To conclude, this assignment has explored traditional and digital storytelling in the early years</w:t>
      </w:r>
      <w:r w:rsidR="00704AB3">
        <w:rPr>
          <w:rFonts w:ascii="Arial" w:hAnsi="Arial" w:cs="Arial"/>
        </w:rPr>
        <w:t xml:space="preserve"> using ‘The Very Hungry Caterpillar’ story book</w:t>
      </w:r>
      <w:r w:rsidRPr="00711905">
        <w:rPr>
          <w:rFonts w:ascii="Arial" w:hAnsi="Arial" w:cs="Arial"/>
        </w:rPr>
        <w:t>. It has explored how it supports the child’s ora</w:t>
      </w:r>
      <w:r w:rsidR="00AB1E37">
        <w:rPr>
          <w:rFonts w:ascii="Arial" w:hAnsi="Arial" w:cs="Arial"/>
        </w:rPr>
        <w:t>cy</w:t>
      </w:r>
      <w:r w:rsidRPr="00711905">
        <w:rPr>
          <w:rFonts w:ascii="Arial" w:hAnsi="Arial" w:cs="Arial"/>
        </w:rPr>
        <w:t>, reading, writing and digital development</w:t>
      </w:r>
      <w:r w:rsidR="00A30382">
        <w:rPr>
          <w:rFonts w:ascii="Arial" w:hAnsi="Arial" w:cs="Arial"/>
        </w:rPr>
        <w:t>, followed by</w:t>
      </w:r>
      <w:r w:rsidRPr="00711905">
        <w:rPr>
          <w:rFonts w:ascii="Arial" w:hAnsi="Arial" w:cs="Arial"/>
        </w:rPr>
        <w:t xml:space="preserve"> the theorist</w:t>
      </w:r>
      <w:r w:rsidR="00A30382">
        <w:rPr>
          <w:rFonts w:ascii="Arial" w:hAnsi="Arial" w:cs="Arial"/>
        </w:rPr>
        <w:t xml:space="preserve"> Vygotsky </w:t>
      </w:r>
      <w:r w:rsidRPr="00711905">
        <w:rPr>
          <w:rFonts w:ascii="Arial" w:hAnsi="Arial" w:cs="Arial"/>
        </w:rPr>
        <w:t xml:space="preserve">that support this. The different approaches to storytelling have been shown and what tools have been used to pro-long the child’s interest and keep them engaged throughout the session. </w:t>
      </w:r>
      <w:r w:rsidR="00711905">
        <w:rPr>
          <w:rFonts w:ascii="Arial" w:hAnsi="Arial" w:cs="Arial"/>
        </w:rPr>
        <w:t>This assignment has touched upon additional learning needs and additional languages and what can support the children on their learning journey.</w:t>
      </w:r>
      <w:r w:rsidR="005E32B7">
        <w:rPr>
          <w:rFonts w:ascii="Arial" w:hAnsi="Arial" w:cs="Arial"/>
        </w:rPr>
        <w:t xml:space="preserve"> The research for this assignment has been explored through </w:t>
      </w:r>
      <w:proofErr w:type="spellStart"/>
      <w:r w:rsidR="005E32B7">
        <w:rPr>
          <w:rFonts w:ascii="Arial" w:hAnsi="Arial" w:cs="Arial"/>
        </w:rPr>
        <w:t>ebooks</w:t>
      </w:r>
      <w:proofErr w:type="spellEnd"/>
      <w:r w:rsidR="005E32B7">
        <w:rPr>
          <w:rFonts w:ascii="Arial" w:hAnsi="Arial" w:cs="Arial"/>
        </w:rPr>
        <w:t>, the lecture resources</w:t>
      </w:r>
      <w:r w:rsidR="00064EAE">
        <w:rPr>
          <w:rFonts w:ascii="Arial" w:hAnsi="Arial" w:cs="Arial"/>
        </w:rPr>
        <w:t xml:space="preserve">, articles and websites, some of the research has been linked to frameworks and </w:t>
      </w:r>
      <w:r w:rsidR="00783C52">
        <w:rPr>
          <w:rFonts w:ascii="Arial" w:hAnsi="Arial" w:cs="Arial"/>
        </w:rPr>
        <w:t>theorists that support the language, literacy and digital literacy.</w:t>
      </w:r>
    </w:p>
    <w:p w14:paraId="685D246C" w14:textId="77777777" w:rsidR="002639F2" w:rsidRDefault="002639F2" w:rsidP="00711905">
      <w:pPr>
        <w:spacing w:line="360" w:lineRule="auto"/>
        <w:rPr>
          <w:rFonts w:ascii="Arial" w:hAnsi="Arial" w:cs="Arial"/>
        </w:rPr>
      </w:pPr>
    </w:p>
    <w:p w14:paraId="57F44D8D" w14:textId="77777777" w:rsidR="002639F2" w:rsidRDefault="002639F2" w:rsidP="00711905">
      <w:pPr>
        <w:spacing w:line="360" w:lineRule="auto"/>
        <w:rPr>
          <w:rFonts w:ascii="Arial" w:hAnsi="Arial" w:cs="Arial"/>
        </w:rPr>
      </w:pPr>
    </w:p>
    <w:p w14:paraId="62A8C095" w14:textId="77777777" w:rsidR="002639F2" w:rsidRDefault="002639F2" w:rsidP="00711905">
      <w:pPr>
        <w:spacing w:line="360" w:lineRule="auto"/>
        <w:rPr>
          <w:rFonts w:ascii="Arial" w:hAnsi="Arial" w:cs="Arial"/>
        </w:rPr>
      </w:pPr>
    </w:p>
    <w:p w14:paraId="14C8ACAB" w14:textId="77777777" w:rsidR="008F3EB6" w:rsidRDefault="008F3EB6" w:rsidP="00711905">
      <w:pPr>
        <w:spacing w:line="360" w:lineRule="auto"/>
        <w:rPr>
          <w:rFonts w:ascii="Arial" w:hAnsi="Arial" w:cs="Arial"/>
        </w:rPr>
      </w:pPr>
    </w:p>
    <w:p w14:paraId="776835AB" w14:textId="77777777" w:rsidR="008F3EB6" w:rsidRDefault="008F3EB6" w:rsidP="00711905">
      <w:pPr>
        <w:spacing w:line="360" w:lineRule="auto"/>
        <w:rPr>
          <w:rFonts w:ascii="Arial" w:hAnsi="Arial" w:cs="Arial"/>
        </w:rPr>
      </w:pPr>
    </w:p>
    <w:p w14:paraId="7043EE58" w14:textId="77777777" w:rsidR="008F3EB6" w:rsidRDefault="008F3EB6" w:rsidP="00711905">
      <w:pPr>
        <w:spacing w:line="360" w:lineRule="auto"/>
        <w:rPr>
          <w:rFonts w:ascii="Arial" w:hAnsi="Arial" w:cs="Arial"/>
        </w:rPr>
      </w:pPr>
    </w:p>
    <w:p w14:paraId="316FDE03" w14:textId="77777777" w:rsidR="008F3EB6" w:rsidRDefault="008F3EB6" w:rsidP="00711905">
      <w:pPr>
        <w:spacing w:line="360" w:lineRule="auto"/>
        <w:rPr>
          <w:rFonts w:ascii="Arial" w:hAnsi="Arial" w:cs="Arial"/>
        </w:rPr>
      </w:pPr>
    </w:p>
    <w:p w14:paraId="71DA6833" w14:textId="77777777" w:rsidR="008F3EB6" w:rsidRDefault="008F3EB6" w:rsidP="00711905">
      <w:pPr>
        <w:spacing w:line="360" w:lineRule="auto"/>
        <w:rPr>
          <w:rFonts w:ascii="Arial" w:hAnsi="Arial" w:cs="Arial"/>
        </w:rPr>
      </w:pPr>
    </w:p>
    <w:p w14:paraId="3B94E714" w14:textId="77777777" w:rsidR="008F3EB6" w:rsidRDefault="008F3EB6" w:rsidP="00711905">
      <w:pPr>
        <w:spacing w:line="360" w:lineRule="auto"/>
        <w:rPr>
          <w:rFonts w:ascii="Arial" w:hAnsi="Arial" w:cs="Arial"/>
        </w:rPr>
      </w:pPr>
    </w:p>
    <w:p w14:paraId="5B1DDEBA" w14:textId="77777777" w:rsidR="008F3EB6" w:rsidRDefault="008F3EB6" w:rsidP="00711905">
      <w:pPr>
        <w:spacing w:line="360" w:lineRule="auto"/>
        <w:rPr>
          <w:rFonts w:ascii="Arial" w:hAnsi="Arial" w:cs="Arial"/>
        </w:rPr>
      </w:pPr>
    </w:p>
    <w:p w14:paraId="40159587" w14:textId="77777777" w:rsidR="008F3EB6" w:rsidRDefault="008F3EB6" w:rsidP="00711905">
      <w:pPr>
        <w:spacing w:line="360" w:lineRule="auto"/>
        <w:rPr>
          <w:rFonts w:ascii="Arial" w:hAnsi="Arial" w:cs="Arial"/>
        </w:rPr>
      </w:pPr>
    </w:p>
    <w:p w14:paraId="4BF83B6F" w14:textId="77777777" w:rsidR="008F3EB6" w:rsidRDefault="008F3EB6" w:rsidP="00711905">
      <w:pPr>
        <w:spacing w:line="360" w:lineRule="auto"/>
        <w:rPr>
          <w:rFonts w:ascii="Arial" w:hAnsi="Arial" w:cs="Arial"/>
        </w:rPr>
      </w:pPr>
    </w:p>
    <w:p w14:paraId="452A8A78" w14:textId="77777777" w:rsidR="008F3EB6" w:rsidRDefault="008F3EB6" w:rsidP="00711905">
      <w:pPr>
        <w:spacing w:line="360" w:lineRule="auto"/>
        <w:rPr>
          <w:rFonts w:ascii="Arial" w:hAnsi="Arial" w:cs="Arial"/>
        </w:rPr>
      </w:pPr>
    </w:p>
    <w:p w14:paraId="3802EECB" w14:textId="77777777" w:rsidR="008F3EB6" w:rsidRDefault="008F3EB6" w:rsidP="00711905">
      <w:pPr>
        <w:spacing w:line="360" w:lineRule="auto"/>
        <w:rPr>
          <w:rFonts w:ascii="Arial" w:hAnsi="Arial" w:cs="Arial"/>
        </w:rPr>
      </w:pPr>
    </w:p>
    <w:p w14:paraId="1D7DCB42" w14:textId="77777777" w:rsidR="008F3EB6" w:rsidRDefault="008F3EB6" w:rsidP="00711905">
      <w:pPr>
        <w:spacing w:line="360" w:lineRule="auto"/>
        <w:rPr>
          <w:rFonts w:ascii="Arial" w:hAnsi="Arial" w:cs="Arial"/>
        </w:rPr>
      </w:pPr>
    </w:p>
    <w:p w14:paraId="4CD59E78" w14:textId="77777777" w:rsidR="008F3EB6" w:rsidRDefault="008F3EB6" w:rsidP="00711905">
      <w:pPr>
        <w:spacing w:line="360" w:lineRule="auto"/>
        <w:rPr>
          <w:rFonts w:ascii="Arial" w:hAnsi="Arial" w:cs="Arial"/>
        </w:rPr>
      </w:pPr>
    </w:p>
    <w:p w14:paraId="7647CC3B" w14:textId="77777777" w:rsidR="008F3EB6" w:rsidRDefault="008F3EB6" w:rsidP="00711905">
      <w:pPr>
        <w:spacing w:line="360" w:lineRule="auto"/>
        <w:rPr>
          <w:rFonts w:ascii="Arial" w:hAnsi="Arial" w:cs="Arial"/>
        </w:rPr>
      </w:pPr>
    </w:p>
    <w:p w14:paraId="44724088" w14:textId="77777777" w:rsidR="008F3EB6" w:rsidRDefault="008F3EB6" w:rsidP="00711905">
      <w:pPr>
        <w:spacing w:line="360" w:lineRule="auto"/>
        <w:rPr>
          <w:rFonts w:ascii="Arial" w:hAnsi="Arial" w:cs="Arial"/>
        </w:rPr>
      </w:pPr>
    </w:p>
    <w:p w14:paraId="39E7E831" w14:textId="77777777" w:rsidR="008F3EB6" w:rsidRDefault="008F3EB6" w:rsidP="00711905">
      <w:pPr>
        <w:spacing w:line="360" w:lineRule="auto"/>
        <w:rPr>
          <w:rFonts w:ascii="Arial" w:hAnsi="Arial" w:cs="Arial"/>
        </w:rPr>
      </w:pPr>
    </w:p>
    <w:p w14:paraId="068FA799" w14:textId="21F92B77" w:rsidR="006B58F0" w:rsidRPr="00711905" w:rsidRDefault="006B58F0" w:rsidP="00711905">
      <w:pPr>
        <w:spacing w:line="360" w:lineRule="auto"/>
        <w:rPr>
          <w:rFonts w:ascii="Arial" w:hAnsi="Arial" w:cs="Arial"/>
        </w:rPr>
      </w:pPr>
      <w:r w:rsidRPr="00711905">
        <w:rPr>
          <w:rFonts w:ascii="Arial" w:hAnsi="Arial" w:cs="Arial"/>
        </w:rPr>
        <w:t>References:</w:t>
      </w:r>
    </w:p>
    <w:p w14:paraId="1AA34D37" w14:textId="77777777" w:rsidR="002639F2" w:rsidRPr="00711905" w:rsidRDefault="002639F2" w:rsidP="00711905">
      <w:pPr>
        <w:spacing w:line="360" w:lineRule="auto"/>
        <w:rPr>
          <w:rFonts w:ascii="Arial" w:hAnsi="Arial" w:cs="Arial"/>
        </w:rPr>
      </w:pPr>
      <w:r w:rsidRPr="00711905">
        <w:rPr>
          <w:rFonts w:ascii="Arial" w:hAnsi="Arial" w:cs="Arial"/>
        </w:rPr>
        <w:t xml:space="preserve">Department For Education (2025) </w:t>
      </w:r>
      <w:r w:rsidRPr="00711905">
        <w:rPr>
          <w:rFonts w:ascii="Arial" w:hAnsi="Arial" w:cs="Arial"/>
          <w:i/>
          <w:iCs/>
        </w:rPr>
        <w:t xml:space="preserve">Early years foundation stage statutory framework </w:t>
      </w:r>
      <w:r w:rsidRPr="00711905">
        <w:rPr>
          <w:rFonts w:ascii="Arial" w:hAnsi="Arial" w:cs="Arial"/>
        </w:rPr>
        <w:t xml:space="preserve">Available at: </w:t>
      </w:r>
      <w:hyperlink r:id="rId9" w:history="1">
        <w:r w:rsidRPr="00711905">
          <w:rPr>
            <w:rStyle w:val="Hyperlink"/>
            <w:rFonts w:ascii="Arial" w:hAnsi="Arial" w:cs="Arial"/>
          </w:rPr>
          <w:t>EYFS statutory framework for group and school-based providers</w:t>
        </w:r>
      </w:hyperlink>
      <w:r w:rsidRPr="00711905">
        <w:rPr>
          <w:rFonts w:ascii="Arial" w:hAnsi="Arial" w:cs="Arial"/>
        </w:rPr>
        <w:t xml:space="preserve"> (accessed: 19 October 2025).</w:t>
      </w:r>
    </w:p>
    <w:p w14:paraId="05D5E6A4" w14:textId="77777777" w:rsidR="002639F2" w:rsidRPr="002639F2" w:rsidRDefault="002639F2" w:rsidP="002639F2">
      <w:pPr>
        <w:rPr>
          <w:rFonts w:ascii="Arial" w:hAnsi="Arial" w:cs="Arial"/>
        </w:rPr>
      </w:pPr>
      <w:r>
        <w:rPr>
          <w:rFonts w:ascii="Arial" w:hAnsi="Arial" w:cs="Arial"/>
        </w:rPr>
        <w:t xml:space="preserve">Dr. Serhat Kurt (2020) </w:t>
      </w:r>
      <w:r w:rsidRPr="002639F2">
        <w:rPr>
          <w:rFonts w:ascii="Arial" w:hAnsi="Arial" w:cs="Arial"/>
          <w:i/>
          <w:iCs/>
        </w:rPr>
        <w:t>Lev Vygotsky – Sociocultural Theory of Cognitive</w:t>
      </w:r>
      <w:r>
        <w:rPr>
          <w:rFonts w:ascii="Arial" w:hAnsi="Arial" w:cs="Arial"/>
          <w:i/>
          <w:iCs/>
        </w:rPr>
        <w:t xml:space="preserve"> </w:t>
      </w:r>
      <w:r w:rsidRPr="002639F2">
        <w:rPr>
          <w:rFonts w:ascii="Arial" w:hAnsi="Arial" w:cs="Arial"/>
          <w:i/>
          <w:iCs/>
        </w:rPr>
        <w:t>Development</w:t>
      </w:r>
      <w:r>
        <w:rPr>
          <w:rFonts w:ascii="Arial" w:hAnsi="Arial" w:cs="Arial"/>
          <w:i/>
          <w:iCs/>
        </w:rPr>
        <w:t xml:space="preserve"> </w:t>
      </w:r>
      <w:r>
        <w:rPr>
          <w:rFonts w:ascii="Arial" w:hAnsi="Arial" w:cs="Arial"/>
        </w:rPr>
        <w:t>Available at:</w:t>
      </w:r>
      <w:r w:rsidRPr="002639F2">
        <w:t xml:space="preserve"> </w:t>
      </w:r>
      <w:hyperlink r:id="rId10" w:history="1">
        <w:r w:rsidRPr="002639F2">
          <w:rPr>
            <w:rStyle w:val="Hyperlink"/>
            <w:rFonts w:ascii="Arial" w:hAnsi="Arial" w:cs="Arial"/>
          </w:rPr>
          <w:t>Lev Vygotsky - Sociocultural Theory of Cognitive Development - Educational Technology</w:t>
        </w:r>
      </w:hyperlink>
      <w:r>
        <w:rPr>
          <w:rFonts w:ascii="Arial" w:hAnsi="Arial" w:cs="Arial"/>
        </w:rPr>
        <w:t xml:space="preserve"> (accessed: 15 October 2025).</w:t>
      </w:r>
    </w:p>
    <w:p w14:paraId="79FDC2C5" w14:textId="77777777" w:rsidR="002639F2" w:rsidRPr="00711905" w:rsidRDefault="002639F2" w:rsidP="00711905">
      <w:pPr>
        <w:spacing w:line="360" w:lineRule="auto"/>
        <w:rPr>
          <w:rFonts w:ascii="Arial" w:hAnsi="Arial" w:cs="Arial"/>
        </w:rPr>
      </w:pPr>
      <w:r w:rsidRPr="00711905">
        <w:rPr>
          <w:rFonts w:ascii="Arial" w:hAnsi="Arial" w:cs="Arial"/>
          <w:lang w:val="cy-GB"/>
        </w:rPr>
        <w:t xml:space="preserve">Lee, V. (2017) </w:t>
      </w:r>
      <w:r w:rsidRPr="00711905">
        <w:rPr>
          <w:rFonts w:ascii="Arial" w:hAnsi="Arial" w:cs="Arial"/>
          <w:i/>
          <w:iCs/>
        </w:rPr>
        <w:t xml:space="preserve">Children are no longer learning traditional nursery rhymes, and that’s sad news. </w:t>
      </w:r>
      <w:hyperlink r:id="rId11" w:history="1">
        <w:r w:rsidRPr="00711905">
          <w:rPr>
            <w:rStyle w:val="Hyperlink"/>
            <w:rFonts w:ascii="Arial" w:hAnsi="Arial" w:cs="Arial"/>
          </w:rPr>
          <w:t>https://inews.co.uk/inews-lifestyle/people/children-no-longer-learning-traditional-nursery-rhymes-thats-sad-news-101889</w:t>
        </w:r>
      </w:hyperlink>
      <w:r w:rsidRPr="00711905">
        <w:rPr>
          <w:rFonts w:ascii="Arial" w:hAnsi="Arial" w:cs="Arial"/>
        </w:rPr>
        <w:t xml:space="preserve"> (accessed: 19 October 2025).</w:t>
      </w:r>
    </w:p>
    <w:p w14:paraId="1725EB51" w14:textId="77777777" w:rsidR="002639F2" w:rsidRPr="00711905" w:rsidRDefault="002639F2" w:rsidP="00711905">
      <w:pPr>
        <w:spacing w:line="360" w:lineRule="auto"/>
        <w:rPr>
          <w:rFonts w:ascii="Arial" w:hAnsi="Arial" w:cs="Arial"/>
        </w:rPr>
      </w:pPr>
      <w:r w:rsidRPr="0058060A">
        <w:rPr>
          <w:rFonts w:ascii="Arial" w:hAnsi="Arial" w:cs="Arial"/>
        </w:rPr>
        <w:t>Lodge, L. (2020)</w:t>
      </w:r>
      <w:r w:rsidRPr="0058060A">
        <w:rPr>
          <w:rFonts w:ascii="Arial" w:hAnsi="Arial" w:cs="Arial"/>
          <w:i/>
          <w:iCs/>
        </w:rPr>
        <w:t xml:space="preserve"> Silence is not golden: the importance of improving oracy, </w:t>
      </w:r>
      <w:hyperlink r:id="rId12" w:history="1">
        <w:r w:rsidRPr="0058060A">
          <w:rPr>
            <w:rStyle w:val="Hyperlink"/>
            <w:rFonts w:ascii="Arial" w:hAnsi="Arial" w:cs="Arial"/>
          </w:rPr>
          <w:t>https://www.oneeducation.co.uk/news-blog/silence-is-not-golden-the-importance-of-improving-oracy</w:t>
        </w:r>
      </w:hyperlink>
      <w:r w:rsidRPr="0058060A">
        <w:rPr>
          <w:rFonts w:ascii="Arial" w:hAnsi="Arial" w:cs="Arial"/>
        </w:rPr>
        <w:t xml:space="preserve"> </w:t>
      </w:r>
      <w:r w:rsidRPr="00711905">
        <w:rPr>
          <w:rFonts w:ascii="Arial" w:hAnsi="Arial" w:cs="Arial"/>
        </w:rPr>
        <w:t>(accessed: 17 October 2025).</w:t>
      </w:r>
    </w:p>
    <w:p w14:paraId="24C13DB2" w14:textId="77777777" w:rsidR="002639F2" w:rsidRPr="00711905" w:rsidRDefault="002639F2" w:rsidP="00711905">
      <w:pPr>
        <w:spacing w:line="360" w:lineRule="auto"/>
        <w:rPr>
          <w:rFonts w:ascii="Arial" w:hAnsi="Arial" w:cs="Arial"/>
        </w:rPr>
      </w:pPr>
      <w:r w:rsidRPr="00711905">
        <w:rPr>
          <w:rFonts w:ascii="Arial" w:hAnsi="Arial" w:cs="Arial"/>
        </w:rPr>
        <w:t xml:space="preserve">Natural Literacy Trust (2021) </w:t>
      </w:r>
      <w:r w:rsidRPr="00711905">
        <w:rPr>
          <w:rFonts w:ascii="Arial" w:hAnsi="Arial" w:cs="Arial"/>
          <w:i/>
          <w:iCs/>
        </w:rPr>
        <w:t>The role of interactive audio in building children’s literacy skills and engagement</w:t>
      </w:r>
      <w:r w:rsidRPr="00711905">
        <w:rPr>
          <w:rFonts w:ascii="Arial" w:hAnsi="Arial" w:cs="Arial"/>
        </w:rPr>
        <w:t xml:space="preserve"> Available at: </w:t>
      </w:r>
      <w:hyperlink r:id="rId13" w:history="1">
        <w:r w:rsidRPr="00711905">
          <w:rPr>
            <w:rStyle w:val="Hyperlink"/>
            <w:rFonts w:ascii="Arial" w:hAnsi="Arial" w:cs="Arial"/>
          </w:rPr>
          <w:t>The_role_of_interactive_audio_in_building_childrens_literacy_skills_and_engagement.pdf</w:t>
        </w:r>
      </w:hyperlink>
      <w:r w:rsidRPr="00711905">
        <w:rPr>
          <w:rFonts w:ascii="Arial" w:hAnsi="Arial" w:cs="Arial"/>
        </w:rPr>
        <w:t xml:space="preserve"> (accessed: 18 October 2025).</w:t>
      </w:r>
    </w:p>
    <w:p w14:paraId="2468A324" w14:textId="77777777" w:rsidR="002639F2" w:rsidRPr="00711905" w:rsidRDefault="002639F2" w:rsidP="00711905">
      <w:pPr>
        <w:spacing w:line="360" w:lineRule="auto"/>
        <w:rPr>
          <w:rFonts w:ascii="Arial" w:hAnsi="Arial" w:cs="Arial"/>
        </w:rPr>
      </w:pPr>
      <w:r w:rsidRPr="00711905">
        <w:rPr>
          <w:rFonts w:ascii="Arial" w:hAnsi="Arial" w:cs="Arial"/>
        </w:rPr>
        <w:t xml:space="preserve">NHS (2025) </w:t>
      </w:r>
      <w:r w:rsidRPr="00711905">
        <w:rPr>
          <w:rFonts w:ascii="Arial" w:hAnsi="Arial" w:cs="Arial"/>
          <w:i/>
          <w:iCs/>
        </w:rPr>
        <w:t xml:space="preserve">Storytelling and Narrative </w:t>
      </w:r>
      <w:r w:rsidRPr="00711905">
        <w:rPr>
          <w:rFonts w:ascii="Arial" w:hAnsi="Arial" w:cs="Arial"/>
        </w:rPr>
        <w:t xml:space="preserve">Available at: </w:t>
      </w:r>
      <w:hyperlink r:id="rId14" w:history="1">
        <w:r w:rsidRPr="00711905">
          <w:rPr>
            <w:rStyle w:val="Hyperlink"/>
            <w:rFonts w:ascii="Arial" w:hAnsi="Arial" w:cs="Arial"/>
          </w:rPr>
          <w:t>Storytelling and narrative</w:t>
        </w:r>
      </w:hyperlink>
      <w:r w:rsidRPr="00711905">
        <w:rPr>
          <w:rFonts w:ascii="Arial" w:hAnsi="Arial" w:cs="Arial"/>
        </w:rPr>
        <w:t xml:space="preserve"> (accessed: 15 October 2025).</w:t>
      </w:r>
    </w:p>
    <w:p w14:paraId="5D476EDF" w14:textId="77777777" w:rsidR="002639F2" w:rsidRPr="00711905" w:rsidRDefault="002639F2" w:rsidP="00711905">
      <w:pPr>
        <w:spacing w:line="360" w:lineRule="auto"/>
        <w:rPr>
          <w:rFonts w:ascii="Arial" w:hAnsi="Arial" w:cs="Arial"/>
        </w:rPr>
      </w:pPr>
      <w:r w:rsidRPr="00711905">
        <w:rPr>
          <w:rFonts w:ascii="Arial" w:hAnsi="Arial" w:cs="Arial"/>
        </w:rPr>
        <w:lastRenderedPageBreak/>
        <w:t xml:space="preserve">Oxford Owl (2016) </w:t>
      </w:r>
      <w:r w:rsidRPr="00711905">
        <w:rPr>
          <w:rFonts w:ascii="Arial" w:hAnsi="Arial" w:cs="Arial"/>
          <w:i/>
          <w:iCs/>
        </w:rPr>
        <w:t xml:space="preserve">Using storytelling to develop reading and writing skills </w:t>
      </w:r>
      <w:r w:rsidRPr="00711905">
        <w:rPr>
          <w:rFonts w:ascii="Arial" w:hAnsi="Arial" w:cs="Arial"/>
        </w:rPr>
        <w:t xml:space="preserve">Available at: </w:t>
      </w:r>
      <w:hyperlink r:id="rId15" w:history="1">
        <w:r w:rsidRPr="00711905">
          <w:rPr>
            <w:rStyle w:val="Hyperlink"/>
            <w:rFonts w:ascii="Arial" w:hAnsi="Arial" w:cs="Arial"/>
          </w:rPr>
          <w:t>Using storytelling to develop reading and writing skills - Oxford Owl for Home</w:t>
        </w:r>
      </w:hyperlink>
      <w:r w:rsidRPr="00711905">
        <w:rPr>
          <w:rFonts w:ascii="Arial" w:hAnsi="Arial" w:cs="Arial"/>
        </w:rPr>
        <w:t xml:space="preserve"> (accessed:19 October 2025).</w:t>
      </w:r>
    </w:p>
    <w:p w14:paraId="18755634" w14:textId="77777777" w:rsidR="002639F2" w:rsidRPr="00711905" w:rsidRDefault="002639F2" w:rsidP="00711905">
      <w:pPr>
        <w:spacing w:line="360" w:lineRule="auto"/>
        <w:rPr>
          <w:rFonts w:ascii="Arial" w:hAnsi="Arial" w:cs="Arial"/>
        </w:rPr>
      </w:pPr>
      <w:r w:rsidRPr="00711905">
        <w:rPr>
          <w:rFonts w:ascii="Arial" w:hAnsi="Arial" w:cs="Arial"/>
        </w:rPr>
        <w:t xml:space="preserve">TED (2022) </w:t>
      </w:r>
      <w:r w:rsidRPr="00711905">
        <w:rPr>
          <w:rFonts w:ascii="Arial" w:hAnsi="Arial" w:cs="Arial"/>
          <w:i/>
          <w:iCs/>
        </w:rPr>
        <w:t>Digital Literacy Skills to Succeed in Learning and Beyond</w:t>
      </w:r>
      <w:r w:rsidRPr="00711905">
        <w:rPr>
          <w:rFonts w:ascii="Arial" w:hAnsi="Arial" w:cs="Arial"/>
        </w:rPr>
        <w:t xml:space="preserve"> Available at: </w:t>
      </w:r>
      <w:hyperlink r:id="rId16" w:history="1">
        <w:r w:rsidRPr="00711905">
          <w:rPr>
            <w:rStyle w:val="Hyperlink"/>
            <w:rFonts w:ascii="Arial" w:hAnsi="Arial" w:cs="Arial"/>
          </w:rPr>
          <w:t xml:space="preserve">Digital Literacy Skills to Succeed in Learning and Beyond | Yimin Yang | </w:t>
        </w:r>
        <w:proofErr w:type="spellStart"/>
        <w:r w:rsidRPr="00711905">
          <w:rPr>
            <w:rStyle w:val="Hyperlink"/>
            <w:rFonts w:ascii="Arial" w:hAnsi="Arial" w:cs="Arial"/>
          </w:rPr>
          <w:t>TEDxYouth@GrandviewHeights</w:t>
        </w:r>
        <w:proofErr w:type="spellEnd"/>
        <w:r w:rsidRPr="00711905">
          <w:rPr>
            <w:rStyle w:val="Hyperlink"/>
            <w:rFonts w:ascii="Arial" w:hAnsi="Arial" w:cs="Arial"/>
          </w:rPr>
          <w:t xml:space="preserve"> - YouTube</w:t>
        </w:r>
      </w:hyperlink>
      <w:r w:rsidRPr="00711905">
        <w:rPr>
          <w:rFonts w:ascii="Arial" w:hAnsi="Arial" w:cs="Arial"/>
        </w:rPr>
        <w:t xml:space="preserve"> (accessed: 19 October 2025).</w:t>
      </w:r>
    </w:p>
    <w:p w14:paraId="6878BFA9" w14:textId="77777777" w:rsidR="002639F2" w:rsidRPr="00C52ABE" w:rsidRDefault="002639F2" w:rsidP="00711905">
      <w:pPr>
        <w:spacing w:line="360" w:lineRule="auto"/>
        <w:rPr>
          <w:rFonts w:ascii="Arial" w:hAnsi="Arial" w:cs="Arial"/>
        </w:rPr>
      </w:pPr>
      <w:r w:rsidRPr="00C52ABE">
        <w:rPr>
          <w:rFonts w:ascii="Arial" w:hAnsi="Arial" w:cs="Arial"/>
        </w:rPr>
        <w:t xml:space="preserve">Tomlinson, L. (2017) ‘Making marks: the road to literacy? An exploratory study into the role of the practitioner and the strategies used to support children’s emergent writing in the early years’, </w:t>
      </w:r>
      <w:r w:rsidRPr="00C52ABE">
        <w:rPr>
          <w:rFonts w:ascii="Arial" w:hAnsi="Arial" w:cs="Arial"/>
          <w:i/>
          <w:iCs/>
        </w:rPr>
        <w:t>BG Research Online</w:t>
      </w:r>
      <w:r w:rsidRPr="00C52ABE">
        <w:rPr>
          <w:rFonts w:ascii="Arial" w:hAnsi="Arial" w:cs="Arial"/>
        </w:rPr>
        <w:t xml:space="preserve">, 9, p.37. [online]. Available at: </w:t>
      </w:r>
      <w:hyperlink r:id="rId17" w:history="1">
        <w:r w:rsidRPr="00C52ABE">
          <w:rPr>
            <w:rStyle w:val="Hyperlink"/>
            <w:rFonts w:ascii="Arial" w:hAnsi="Arial" w:cs="Arial"/>
          </w:rPr>
          <w:t>https://bgro.repository.guildhe.ac.uk/id/eprint/235/1/educationUndergraduate9.pdf#page=42</w:t>
        </w:r>
      </w:hyperlink>
      <w:r w:rsidRPr="00C52ABE">
        <w:rPr>
          <w:rFonts w:ascii="Arial" w:hAnsi="Arial" w:cs="Arial"/>
        </w:rPr>
        <w:t xml:space="preserve"> </w:t>
      </w:r>
      <w:r w:rsidRPr="00711905">
        <w:rPr>
          <w:rFonts w:ascii="Arial" w:hAnsi="Arial" w:cs="Arial"/>
        </w:rPr>
        <w:t>(accessed: 19 October 2025)</w:t>
      </w:r>
      <w:r w:rsidRPr="00C52ABE">
        <w:rPr>
          <w:rFonts w:ascii="Arial" w:hAnsi="Arial" w:cs="Arial"/>
        </w:rPr>
        <w:t>.</w:t>
      </w:r>
    </w:p>
    <w:p w14:paraId="7B5DAE20" w14:textId="77777777" w:rsidR="002639F2" w:rsidRPr="00711905" w:rsidRDefault="002639F2" w:rsidP="00711905">
      <w:pPr>
        <w:spacing w:line="360" w:lineRule="auto"/>
        <w:rPr>
          <w:rFonts w:ascii="Arial" w:hAnsi="Arial" w:cs="Arial"/>
        </w:rPr>
      </w:pPr>
      <w:r w:rsidRPr="005401F1">
        <w:rPr>
          <w:rFonts w:ascii="Arial" w:hAnsi="Arial" w:cs="Arial"/>
        </w:rPr>
        <w:t xml:space="preserve">Welsh Government (2019) Draft Statutory Area of Learning and Experience: Languages, Literacy and Communication, </w:t>
      </w:r>
      <w:hyperlink r:id="rId18" w:history="1">
        <w:r w:rsidRPr="005401F1">
          <w:rPr>
            <w:rStyle w:val="Hyperlink"/>
            <w:rFonts w:ascii="Arial" w:hAnsi="Arial" w:cs="Arial"/>
          </w:rPr>
          <w:t>https://hwb.gov.wales/storage/4373f5ea-f77e-4b10-a20f-4b06eb02f6a0/draft-statutory-guidance-languages-literacy-and-communication.pdf</w:t>
        </w:r>
      </w:hyperlink>
      <w:r w:rsidRPr="005401F1">
        <w:rPr>
          <w:rFonts w:ascii="Arial" w:hAnsi="Arial" w:cs="Arial"/>
        </w:rPr>
        <w:t xml:space="preserve"> </w:t>
      </w:r>
      <w:r w:rsidRPr="00711905">
        <w:rPr>
          <w:rFonts w:ascii="Arial" w:hAnsi="Arial" w:cs="Arial"/>
        </w:rPr>
        <w:t>(accessed:16 October 2025).</w:t>
      </w:r>
    </w:p>
    <w:p w14:paraId="217BC936" w14:textId="22C25DB4" w:rsidR="001F2BC3" w:rsidRPr="001F2BC3" w:rsidRDefault="001F2BC3" w:rsidP="001F2BC3">
      <w:pPr>
        <w:rPr>
          <w:rFonts w:ascii="Arial" w:hAnsi="Arial" w:cs="Arial"/>
        </w:rPr>
      </w:pPr>
      <w:r w:rsidRPr="001F2BC3">
        <w:rPr>
          <w:rFonts w:ascii="Arial" w:hAnsi="Arial" w:cs="Arial"/>
        </w:rPr>
        <w:t xml:space="preserve">Estyn (2017) </w:t>
      </w:r>
      <w:r w:rsidRPr="001F2BC3">
        <w:rPr>
          <w:rFonts w:ascii="Arial" w:hAnsi="Arial" w:cs="Arial"/>
          <w:i/>
          <w:iCs/>
        </w:rPr>
        <w:t>Active and experiential learning</w:t>
      </w:r>
      <w:r w:rsidRPr="001F2BC3">
        <w:rPr>
          <w:rFonts w:ascii="Arial" w:hAnsi="Arial" w:cs="Arial"/>
        </w:rPr>
        <w:t>. Cardiff: Welsh Government.</w:t>
      </w:r>
    </w:p>
    <w:p w14:paraId="196122B9" w14:textId="62298B9D" w:rsidR="00535546" w:rsidRPr="00401930" w:rsidRDefault="00535546">
      <w:pPr>
        <w:rPr>
          <w:b/>
          <w:bCs/>
        </w:rPr>
      </w:pPr>
    </w:p>
    <w:sectPr w:rsidR="00535546" w:rsidRPr="00401930">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78F863" w14:textId="77777777" w:rsidR="00442194" w:rsidRDefault="00442194" w:rsidP="00B718C9">
      <w:pPr>
        <w:spacing w:after="0" w:line="240" w:lineRule="auto"/>
      </w:pPr>
      <w:r>
        <w:separator/>
      </w:r>
    </w:p>
  </w:endnote>
  <w:endnote w:type="continuationSeparator" w:id="0">
    <w:p w14:paraId="70E7464C" w14:textId="77777777" w:rsidR="00442194" w:rsidRDefault="00442194" w:rsidP="00B718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ppleSystemUIFont">
    <w:altName w:val="Cambria"/>
    <w:panose1 w:val="00000000000000000000"/>
    <w:charset w:val="00"/>
    <w:family w:val="roman"/>
    <w:notTrueType/>
    <w:pitch w:val="default"/>
  </w:font>
  <w:font w:name="UICTFontTextStyleBody">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761809"/>
      <w:docPartObj>
        <w:docPartGallery w:val="Page Numbers (Bottom of Page)"/>
        <w:docPartUnique/>
      </w:docPartObj>
    </w:sdtPr>
    <w:sdtEndPr>
      <w:rPr>
        <w:noProof/>
      </w:rPr>
    </w:sdtEndPr>
    <w:sdtContent>
      <w:p w14:paraId="3561B951" w14:textId="3BD2115D" w:rsidR="00B718C9" w:rsidRDefault="00B718C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6175A66" w14:textId="77777777" w:rsidR="00B718C9" w:rsidRDefault="00B718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F30732" w14:textId="77777777" w:rsidR="00442194" w:rsidRDefault="00442194" w:rsidP="00B718C9">
      <w:pPr>
        <w:spacing w:after="0" w:line="240" w:lineRule="auto"/>
      </w:pPr>
      <w:r>
        <w:separator/>
      </w:r>
    </w:p>
  </w:footnote>
  <w:footnote w:type="continuationSeparator" w:id="0">
    <w:p w14:paraId="2D3C5855" w14:textId="77777777" w:rsidR="00442194" w:rsidRDefault="00442194" w:rsidP="00B718C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8FFBC8" w14:textId="4C7B9AFD" w:rsidR="00B718C9" w:rsidRDefault="00B718C9">
    <w:pPr>
      <w:pStyle w:val="Header"/>
    </w:pPr>
    <w:r>
      <w:t>ECEY5004</w:t>
    </w:r>
  </w:p>
  <w:p w14:paraId="39EE310D" w14:textId="7A307D3C" w:rsidR="00B718C9" w:rsidRDefault="00B718C9">
    <w:pPr>
      <w:pStyle w:val="Header"/>
    </w:pPr>
    <w:r>
      <w:t>24</w:t>
    </w:r>
    <w:r w:rsidR="008C51BE">
      <w:t>05790</w:t>
    </w:r>
  </w:p>
  <w:p w14:paraId="343BE6C8" w14:textId="45412FFA" w:rsidR="008C51BE" w:rsidRDefault="008C51BE">
    <w:pPr>
      <w:pStyle w:val="Header"/>
    </w:pPr>
    <w:r>
      <w:t>Word count:</w:t>
    </w:r>
    <w:r w:rsidR="00BC6398">
      <w:t>1839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55C6A0C"/>
    <w:multiLevelType w:val="hybridMultilevel"/>
    <w:tmpl w:val="12C692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481403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3F87"/>
    <w:rsid w:val="00035EB1"/>
    <w:rsid w:val="00064EAE"/>
    <w:rsid w:val="00066551"/>
    <w:rsid w:val="000A2E4B"/>
    <w:rsid w:val="00100EC8"/>
    <w:rsid w:val="00130BF5"/>
    <w:rsid w:val="001865A3"/>
    <w:rsid w:val="00193EEC"/>
    <w:rsid w:val="00194C2C"/>
    <w:rsid w:val="001A0B01"/>
    <w:rsid w:val="001A3F87"/>
    <w:rsid w:val="001A79F8"/>
    <w:rsid w:val="001C385E"/>
    <w:rsid w:val="001D6E69"/>
    <w:rsid w:val="001F2BC3"/>
    <w:rsid w:val="00200B3E"/>
    <w:rsid w:val="002639F2"/>
    <w:rsid w:val="00270DF9"/>
    <w:rsid w:val="002A3E94"/>
    <w:rsid w:val="002A7C36"/>
    <w:rsid w:val="002C57E6"/>
    <w:rsid w:val="00315B0F"/>
    <w:rsid w:val="00324B46"/>
    <w:rsid w:val="00333781"/>
    <w:rsid w:val="00333D5C"/>
    <w:rsid w:val="003652F1"/>
    <w:rsid w:val="00386A57"/>
    <w:rsid w:val="00396B42"/>
    <w:rsid w:val="003C665E"/>
    <w:rsid w:val="003E1281"/>
    <w:rsid w:val="00401930"/>
    <w:rsid w:val="00407E30"/>
    <w:rsid w:val="00412951"/>
    <w:rsid w:val="00442194"/>
    <w:rsid w:val="00443D13"/>
    <w:rsid w:val="00460441"/>
    <w:rsid w:val="00462385"/>
    <w:rsid w:val="00480F74"/>
    <w:rsid w:val="004E6CF8"/>
    <w:rsid w:val="004F1EBE"/>
    <w:rsid w:val="00535546"/>
    <w:rsid w:val="005401F1"/>
    <w:rsid w:val="0054528E"/>
    <w:rsid w:val="005636CF"/>
    <w:rsid w:val="0058060A"/>
    <w:rsid w:val="00595FDD"/>
    <w:rsid w:val="005A60F0"/>
    <w:rsid w:val="005A62CC"/>
    <w:rsid w:val="005B6C2E"/>
    <w:rsid w:val="005C0667"/>
    <w:rsid w:val="005E32B7"/>
    <w:rsid w:val="006218F8"/>
    <w:rsid w:val="006419C4"/>
    <w:rsid w:val="00651755"/>
    <w:rsid w:val="006A137C"/>
    <w:rsid w:val="006B2D96"/>
    <w:rsid w:val="006B352A"/>
    <w:rsid w:val="006B58F0"/>
    <w:rsid w:val="006F1C08"/>
    <w:rsid w:val="00704AB3"/>
    <w:rsid w:val="00711905"/>
    <w:rsid w:val="0076137F"/>
    <w:rsid w:val="0078135D"/>
    <w:rsid w:val="00783C52"/>
    <w:rsid w:val="007941CE"/>
    <w:rsid w:val="007953CA"/>
    <w:rsid w:val="007B2F16"/>
    <w:rsid w:val="007D5985"/>
    <w:rsid w:val="007D73E0"/>
    <w:rsid w:val="007E7CFB"/>
    <w:rsid w:val="00823EB4"/>
    <w:rsid w:val="008441E3"/>
    <w:rsid w:val="0085617B"/>
    <w:rsid w:val="008633EC"/>
    <w:rsid w:val="008C51BE"/>
    <w:rsid w:val="008F3EB6"/>
    <w:rsid w:val="00906C4D"/>
    <w:rsid w:val="0091328D"/>
    <w:rsid w:val="00916351"/>
    <w:rsid w:val="00957539"/>
    <w:rsid w:val="009D53B5"/>
    <w:rsid w:val="009F048C"/>
    <w:rsid w:val="00A30382"/>
    <w:rsid w:val="00A325D8"/>
    <w:rsid w:val="00A43804"/>
    <w:rsid w:val="00AA6D16"/>
    <w:rsid w:val="00AB1E37"/>
    <w:rsid w:val="00AC637D"/>
    <w:rsid w:val="00AD362E"/>
    <w:rsid w:val="00AF47CB"/>
    <w:rsid w:val="00B176D8"/>
    <w:rsid w:val="00B718C9"/>
    <w:rsid w:val="00B806AB"/>
    <w:rsid w:val="00B87FF9"/>
    <w:rsid w:val="00B943BC"/>
    <w:rsid w:val="00BC6398"/>
    <w:rsid w:val="00BE4218"/>
    <w:rsid w:val="00BF220A"/>
    <w:rsid w:val="00C024FD"/>
    <w:rsid w:val="00C07781"/>
    <w:rsid w:val="00C3286E"/>
    <w:rsid w:val="00C52ABE"/>
    <w:rsid w:val="00C6572F"/>
    <w:rsid w:val="00C758CB"/>
    <w:rsid w:val="00C82472"/>
    <w:rsid w:val="00C835F5"/>
    <w:rsid w:val="00C860AA"/>
    <w:rsid w:val="00C953EF"/>
    <w:rsid w:val="00CC5DB1"/>
    <w:rsid w:val="00CC76CC"/>
    <w:rsid w:val="00CF2A7E"/>
    <w:rsid w:val="00D26561"/>
    <w:rsid w:val="00D654E9"/>
    <w:rsid w:val="00D82A44"/>
    <w:rsid w:val="00DA043F"/>
    <w:rsid w:val="00DA48B0"/>
    <w:rsid w:val="00DC3B10"/>
    <w:rsid w:val="00DD4866"/>
    <w:rsid w:val="00DD5A29"/>
    <w:rsid w:val="00DF1D36"/>
    <w:rsid w:val="00DF6272"/>
    <w:rsid w:val="00E011EC"/>
    <w:rsid w:val="00E329ED"/>
    <w:rsid w:val="00E420D3"/>
    <w:rsid w:val="00E971A9"/>
    <w:rsid w:val="00EB796D"/>
    <w:rsid w:val="00EE0D54"/>
    <w:rsid w:val="00F37827"/>
    <w:rsid w:val="00F540F1"/>
    <w:rsid w:val="00F5492D"/>
    <w:rsid w:val="00F635D3"/>
    <w:rsid w:val="00F75376"/>
    <w:rsid w:val="00F81B0B"/>
    <w:rsid w:val="00F83FE7"/>
    <w:rsid w:val="00F92156"/>
    <w:rsid w:val="00FD42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95E482"/>
  <w15:chartTrackingRefBased/>
  <w15:docId w15:val="{6CC0B53B-0B8D-F749-9D3C-C83399C3F3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3F8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A3F8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A3F8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A3F8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A3F8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A3F8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A3F8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A3F8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A3F8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3F8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A3F8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A3F8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A3F8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A3F8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A3F8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A3F8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A3F8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A3F87"/>
    <w:rPr>
      <w:rFonts w:eastAsiaTheme="majorEastAsia" w:cstheme="majorBidi"/>
      <w:color w:val="272727" w:themeColor="text1" w:themeTint="D8"/>
    </w:rPr>
  </w:style>
  <w:style w:type="paragraph" w:styleId="Title">
    <w:name w:val="Title"/>
    <w:basedOn w:val="Normal"/>
    <w:next w:val="Normal"/>
    <w:link w:val="TitleChar"/>
    <w:uiPriority w:val="10"/>
    <w:qFormat/>
    <w:rsid w:val="001A3F8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3F8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3F8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A3F8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3F87"/>
    <w:pPr>
      <w:spacing w:before="160"/>
      <w:jc w:val="center"/>
    </w:pPr>
    <w:rPr>
      <w:i/>
      <w:iCs/>
      <w:color w:val="404040" w:themeColor="text1" w:themeTint="BF"/>
    </w:rPr>
  </w:style>
  <w:style w:type="character" w:customStyle="1" w:styleId="QuoteChar">
    <w:name w:val="Quote Char"/>
    <w:basedOn w:val="DefaultParagraphFont"/>
    <w:link w:val="Quote"/>
    <w:uiPriority w:val="29"/>
    <w:rsid w:val="001A3F87"/>
    <w:rPr>
      <w:i/>
      <w:iCs/>
      <w:color w:val="404040" w:themeColor="text1" w:themeTint="BF"/>
    </w:rPr>
  </w:style>
  <w:style w:type="paragraph" w:styleId="ListParagraph">
    <w:name w:val="List Paragraph"/>
    <w:basedOn w:val="Normal"/>
    <w:uiPriority w:val="34"/>
    <w:qFormat/>
    <w:rsid w:val="001A3F87"/>
    <w:pPr>
      <w:ind w:left="720"/>
      <w:contextualSpacing/>
    </w:pPr>
  </w:style>
  <w:style w:type="character" w:styleId="IntenseEmphasis">
    <w:name w:val="Intense Emphasis"/>
    <w:basedOn w:val="DefaultParagraphFont"/>
    <w:uiPriority w:val="21"/>
    <w:qFormat/>
    <w:rsid w:val="001A3F87"/>
    <w:rPr>
      <w:i/>
      <w:iCs/>
      <w:color w:val="0F4761" w:themeColor="accent1" w:themeShade="BF"/>
    </w:rPr>
  </w:style>
  <w:style w:type="paragraph" w:styleId="IntenseQuote">
    <w:name w:val="Intense Quote"/>
    <w:basedOn w:val="Normal"/>
    <w:next w:val="Normal"/>
    <w:link w:val="IntenseQuoteChar"/>
    <w:uiPriority w:val="30"/>
    <w:qFormat/>
    <w:rsid w:val="001A3F8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A3F87"/>
    <w:rPr>
      <w:i/>
      <w:iCs/>
      <w:color w:val="0F4761" w:themeColor="accent1" w:themeShade="BF"/>
    </w:rPr>
  </w:style>
  <w:style w:type="character" w:styleId="IntenseReference">
    <w:name w:val="Intense Reference"/>
    <w:basedOn w:val="DefaultParagraphFont"/>
    <w:uiPriority w:val="32"/>
    <w:qFormat/>
    <w:rsid w:val="001A3F87"/>
    <w:rPr>
      <w:b/>
      <w:bCs/>
      <w:smallCaps/>
      <w:color w:val="0F4761" w:themeColor="accent1" w:themeShade="BF"/>
      <w:spacing w:val="5"/>
    </w:rPr>
  </w:style>
  <w:style w:type="paragraph" w:customStyle="1" w:styleId="p1">
    <w:name w:val="p1"/>
    <w:basedOn w:val="Normal"/>
    <w:rsid w:val="006218F8"/>
    <w:pPr>
      <w:spacing w:after="0" w:line="240" w:lineRule="auto"/>
    </w:pPr>
    <w:rPr>
      <w:rFonts w:ascii=".AppleSystemUIFont" w:hAnsi=".AppleSystemUIFont" w:cs="Times New Roman"/>
      <w:kern w:val="0"/>
      <w:sz w:val="26"/>
      <w:szCs w:val="26"/>
      <w14:ligatures w14:val="none"/>
    </w:rPr>
  </w:style>
  <w:style w:type="paragraph" w:customStyle="1" w:styleId="p2">
    <w:name w:val="p2"/>
    <w:basedOn w:val="Normal"/>
    <w:rsid w:val="006218F8"/>
    <w:pPr>
      <w:spacing w:after="0" w:line="240" w:lineRule="auto"/>
    </w:pPr>
    <w:rPr>
      <w:rFonts w:ascii=".AppleSystemUIFont" w:hAnsi=".AppleSystemUIFont" w:cs="Times New Roman"/>
      <w:kern w:val="0"/>
      <w:sz w:val="26"/>
      <w:szCs w:val="26"/>
      <w14:ligatures w14:val="none"/>
    </w:rPr>
  </w:style>
  <w:style w:type="character" w:customStyle="1" w:styleId="s1">
    <w:name w:val="s1"/>
    <w:basedOn w:val="DefaultParagraphFont"/>
    <w:rsid w:val="006218F8"/>
    <w:rPr>
      <w:rFonts w:ascii="UICTFontTextStyleBody" w:hAnsi="UICTFontTextStyleBody" w:hint="default"/>
      <w:b w:val="0"/>
      <w:bCs w:val="0"/>
      <w:i w:val="0"/>
      <w:iCs w:val="0"/>
      <w:sz w:val="26"/>
      <w:szCs w:val="26"/>
    </w:rPr>
  </w:style>
  <w:style w:type="character" w:customStyle="1" w:styleId="apple-converted-space">
    <w:name w:val="apple-converted-space"/>
    <w:basedOn w:val="DefaultParagraphFont"/>
    <w:rsid w:val="006218F8"/>
  </w:style>
  <w:style w:type="paragraph" w:styleId="Header">
    <w:name w:val="header"/>
    <w:basedOn w:val="Normal"/>
    <w:link w:val="HeaderChar"/>
    <w:uiPriority w:val="99"/>
    <w:unhideWhenUsed/>
    <w:rsid w:val="00B718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18C9"/>
  </w:style>
  <w:style w:type="paragraph" w:styleId="Footer">
    <w:name w:val="footer"/>
    <w:basedOn w:val="Normal"/>
    <w:link w:val="FooterChar"/>
    <w:uiPriority w:val="99"/>
    <w:unhideWhenUsed/>
    <w:rsid w:val="00B718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18C9"/>
  </w:style>
  <w:style w:type="character" w:styleId="Hyperlink">
    <w:name w:val="Hyperlink"/>
    <w:basedOn w:val="DefaultParagraphFont"/>
    <w:uiPriority w:val="99"/>
    <w:unhideWhenUsed/>
    <w:rsid w:val="006B58F0"/>
    <w:rPr>
      <w:color w:val="467886" w:themeColor="hyperlink"/>
      <w:u w:val="single"/>
    </w:rPr>
  </w:style>
  <w:style w:type="character" w:styleId="UnresolvedMention">
    <w:name w:val="Unresolved Mention"/>
    <w:basedOn w:val="DefaultParagraphFont"/>
    <w:uiPriority w:val="99"/>
    <w:semiHidden/>
    <w:unhideWhenUsed/>
    <w:rsid w:val="006B58F0"/>
    <w:rPr>
      <w:color w:val="605E5C"/>
      <w:shd w:val="clear" w:color="auto" w:fill="E1DFDD"/>
    </w:rPr>
  </w:style>
  <w:style w:type="paragraph" w:styleId="NormalWeb">
    <w:name w:val="Normal (Web)"/>
    <w:basedOn w:val="Normal"/>
    <w:uiPriority w:val="99"/>
    <w:semiHidden/>
    <w:unhideWhenUsed/>
    <w:rsid w:val="00711905"/>
    <w:pPr>
      <w:spacing w:before="100" w:beforeAutospacing="1" w:after="100" w:afterAutospacing="1" w:line="240" w:lineRule="auto"/>
    </w:pPr>
    <w:rPr>
      <w:rFonts w:ascii="Times New Roman" w:eastAsia="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v:/r/personal/2405790_student_uwtsd_ac_uk/Documents/video%20for%20ecey5004/digital%20story.mp4?csf=1&amp;web=1&amp;nav=eyJyZWZlcnJhbEluZm8iOnsicmVmZXJyYWxBcHAiOiJPbmVEcml2ZUZvckJ1c2luZXNzIiwicmVmZXJyYWxBcHBQbGF0Zm9ybSI6IldlYiIsInJlZmVycmFsTW9kZSI6InZpZXciLCJyZWZlcnJhbFZpZXciOiJNeUZpbGVzTGlua0NvcHkifX0&amp;e=9MPGlg" TargetMode="External"/><Relationship Id="rId13" Type="http://schemas.openxmlformats.org/officeDocument/2006/relationships/hyperlink" Target="https://cdn.literacytrust.org.uk/media/documents/The_role_of_interactive_audio_in_building_childrens_literacy_skills_and_engagement.pdf" TargetMode="External"/><Relationship Id="rId18" Type="http://schemas.openxmlformats.org/officeDocument/2006/relationships/hyperlink" Target="https://hwb.gov.wales/storage/4373f5ea-f77e-4b10-a20f-4b06eb02f6a0/draft-statutory-guidance-languages-literacy-and-communication.pdf"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uowtsd-my.sharepoint.com/:v:/r/personal/2405790_student_uwtsd_ac_uk/Documents/video%20for%20ecey5004/traditional%20story.mp4?csf=1&amp;web=1&amp;nav=eyJyZWZlcnJhbEluZm8iOnsicmVmZXJyYWxBcHAiOiJPbmVEcml2ZUZvckJ1c2luZXNzIiwicmVmZXJyYWxBcHBQbGF0Zm9ybSI6IldlYiIsInJlZmVycmFsTW9kZSI6InZpZXciLCJyZWZlcnJhbFZpZXciOiJNeUZpbGVzTGlua0NvcHkifX0&amp;e=M9OLgN" TargetMode="External"/><Relationship Id="rId12" Type="http://schemas.openxmlformats.org/officeDocument/2006/relationships/hyperlink" Target="https://www.oneeducation.co.uk/news-blog/silence-is-not-golden-the-importance-of-improving-oracy" TargetMode="External"/><Relationship Id="rId17" Type="http://schemas.openxmlformats.org/officeDocument/2006/relationships/hyperlink" Target="https://bgro.repository.guildhe.ac.uk/id/eprint/235/1/educationUndergraduate9.pdf" TargetMode="External"/><Relationship Id="rId2" Type="http://schemas.openxmlformats.org/officeDocument/2006/relationships/styles" Target="styles.xml"/><Relationship Id="rId16" Type="http://schemas.openxmlformats.org/officeDocument/2006/relationships/hyperlink" Target="https://www.youtube.com/watch?v=GgEGbMPJcAo&amp;t=254s"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inews.co.uk/inews-lifestyle/people/children-no-longer-learning-traditional-nursery-rhymes-thats-sad-news-101889" TargetMode="External"/><Relationship Id="rId5" Type="http://schemas.openxmlformats.org/officeDocument/2006/relationships/footnotes" Target="footnotes.xml"/><Relationship Id="rId15" Type="http://schemas.openxmlformats.org/officeDocument/2006/relationships/hyperlink" Target="https://home.oxfordowl.co.uk/using-storytelling-to-develop-reading-and-writing-skills/" TargetMode="External"/><Relationship Id="rId10" Type="http://schemas.openxmlformats.org/officeDocument/2006/relationships/hyperlink" Target="https://educationaltechnology.net/lev-vygotsky-sociocultural-theory-of-cognitive-development/"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assets.publishing.service.gov.uk/media/68c024cb8c6d992f23edd79c/Early_years_foundation_stage_statutory_framework_-_for_group_and_school-based_providers.pdf.pdf" TargetMode="External"/><Relationship Id="rId14" Type="http://schemas.openxmlformats.org/officeDocument/2006/relationships/hyperlink" Target="https://cambspborochildrenshealth.nhs.uk/speech-language-and-communication/storytelling-and-narrativ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304</TotalTime>
  <Pages>8</Pages>
  <Words>2386</Words>
  <Characters>13606</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Lucie Daley</dc:creator>
  <cp:keywords/>
  <dc:description/>
  <cp:lastModifiedBy>Lucie Daley</cp:lastModifiedBy>
  <cp:revision>111</cp:revision>
  <dcterms:created xsi:type="dcterms:W3CDTF">2025-10-13T10:39:00Z</dcterms:created>
  <dcterms:modified xsi:type="dcterms:W3CDTF">2025-10-24T10:10:00Z</dcterms:modified>
</cp:coreProperties>
</file>