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22B" w:rsidRDefault="000D722B" w:rsidP="000D722B"/>
    <w:p w:rsidR="000D722B" w:rsidRDefault="000D722B" w:rsidP="000D722B"/>
    <w:p w:rsidR="000D722B" w:rsidRPr="00970823" w:rsidRDefault="00141ABC" w:rsidP="000D722B">
      <w:pPr>
        <w:jc w:val="center"/>
        <w:rPr>
          <w:rFonts w:ascii="Times New Roman" w:hAnsi="Times New Roman" w:cs="Times New Roman"/>
          <w:b/>
          <w:sz w:val="24"/>
          <w:szCs w:val="24"/>
        </w:rPr>
      </w:pPr>
      <w:r>
        <w:rPr>
          <w:rFonts w:ascii="Times New Roman" w:hAnsi="Times New Roman" w:cs="Times New Roman"/>
          <w:b/>
          <w:sz w:val="24"/>
          <w:szCs w:val="24"/>
        </w:rPr>
        <w:t>Word Count: 1509</w:t>
      </w:r>
      <w:bookmarkStart w:id="0" w:name="_GoBack"/>
      <w:bookmarkEnd w:id="0"/>
    </w:p>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A91E5C" w:rsidRPr="00A91E5C" w:rsidRDefault="00A91E5C" w:rsidP="00490DB3">
      <w:pPr>
        <w:jc w:val="center"/>
        <w:rPr>
          <w:rFonts w:ascii="Times New Roman" w:hAnsi="Times New Roman" w:cs="Times New Roman"/>
          <w:b/>
          <w:sz w:val="24"/>
          <w:szCs w:val="24"/>
        </w:rPr>
      </w:pPr>
      <w:r w:rsidRPr="00A91E5C">
        <w:rPr>
          <w:rFonts w:ascii="Times New Roman" w:hAnsi="Times New Roman" w:cs="Times New Roman"/>
          <w:b/>
          <w:sz w:val="24"/>
          <w:szCs w:val="24"/>
        </w:rPr>
        <w:t>Business Environment Report</w:t>
      </w:r>
    </w:p>
    <w:p w:rsidR="00A91E5C" w:rsidRPr="00A91E5C" w:rsidRDefault="00A91E5C" w:rsidP="00490DB3">
      <w:pPr>
        <w:jc w:val="center"/>
        <w:rPr>
          <w:rFonts w:ascii="Times New Roman" w:hAnsi="Times New Roman" w:cs="Times New Roman"/>
          <w:b/>
          <w:sz w:val="24"/>
          <w:szCs w:val="24"/>
        </w:rPr>
      </w:pPr>
      <w:r w:rsidRPr="00A91E5C">
        <w:rPr>
          <w:rFonts w:ascii="Times New Roman" w:hAnsi="Times New Roman" w:cs="Times New Roman"/>
          <w:b/>
          <w:sz w:val="24"/>
          <w:szCs w:val="24"/>
        </w:rPr>
        <w:t xml:space="preserve">Communication in the Business Environment: The Case of </w:t>
      </w:r>
      <w:r w:rsidRPr="00A91E5C">
        <w:rPr>
          <w:rStyle w:val="whitespace-normal"/>
          <w:rFonts w:ascii="Times New Roman" w:hAnsi="Times New Roman" w:cs="Times New Roman"/>
          <w:b/>
          <w:sz w:val="24"/>
          <w:szCs w:val="24"/>
        </w:rPr>
        <w:t>Sainsbury's</w:t>
      </w:r>
    </w:p>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0D722B" w:rsidRDefault="000D722B" w:rsidP="000D722B"/>
    <w:p w:rsidR="003154ED" w:rsidRDefault="003154ED" w:rsidP="000D722B">
      <w:pPr>
        <w:sectPr w:rsidR="003154ED" w:rsidSect="003154ED">
          <w:pgSz w:w="12240" w:h="15840"/>
          <w:pgMar w:top="1440" w:right="1440" w:bottom="1440" w:left="1440" w:header="720" w:footer="720" w:gutter="0"/>
          <w:pgNumType w:start="1"/>
          <w:cols w:space="720"/>
          <w:docGrid w:linePitch="360"/>
        </w:sectPr>
      </w:pPr>
    </w:p>
    <w:sdt>
      <w:sdtPr>
        <w:rPr>
          <w:rFonts w:asciiTheme="minorHAnsi" w:eastAsiaTheme="minorHAnsi" w:hAnsiTheme="minorHAnsi" w:cstheme="minorBidi"/>
          <w:b w:val="0"/>
          <w:bCs w:val="0"/>
          <w:color w:val="auto"/>
          <w:sz w:val="22"/>
          <w:szCs w:val="22"/>
          <w:lang w:eastAsia="en-US"/>
        </w:rPr>
        <w:id w:val="1663036957"/>
        <w:docPartObj>
          <w:docPartGallery w:val="Table of Contents"/>
          <w:docPartUnique/>
        </w:docPartObj>
      </w:sdtPr>
      <w:sdtEndPr>
        <w:rPr>
          <w:noProof/>
        </w:rPr>
      </w:sdtEndPr>
      <w:sdtContent>
        <w:p w:rsidR="00663030" w:rsidRPr="00DF3A81" w:rsidRDefault="00663030" w:rsidP="009C5CB2">
          <w:pPr>
            <w:pStyle w:val="TOCHeading"/>
            <w:spacing w:before="0" w:line="360" w:lineRule="auto"/>
            <w:rPr>
              <w:color w:val="auto"/>
              <w:sz w:val="24"/>
              <w:szCs w:val="24"/>
            </w:rPr>
          </w:pPr>
          <w:r w:rsidRPr="00DF3A81">
            <w:rPr>
              <w:color w:val="auto"/>
              <w:sz w:val="24"/>
              <w:szCs w:val="24"/>
            </w:rPr>
            <w:t>Table of Contents</w:t>
          </w:r>
        </w:p>
        <w:p w:rsidR="00663030" w:rsidRPr="009C5CB2" w:rsidRDefault="00663030" w:rsidP="009C5CB2">
          <w:pPr>
            <w:pStyle w:val="TOC1"/>
            <w:tabs>
              <w:tab w:val="right" w:leader="dot" w:pos="9350"/>
            </w:tabs>
            <w:spacing w:after="0" w:line="360" w:lineRule="auto"/>
            <w:rPr>
              <w:rFonts w:ascii="Times New Roman" w:hAnsi="Times New Roman" w:cs="Times New Roman"/>
              <w:noProof/>
              <w:sz w:val="24"/>
              <w:szCs w:val="24"/>
            </w:rPr>
          </w:pPr>
          <w:r w:rsidRPr="009C5CB2">
            <w:rPr>
              <w:sz w:val="24"/>
              <w:szCs w:val="24"/>
            </w:rPr>
            <w:fldChar w:fldCharType="begin"/>
          </w:r>
          <w:r w:rsidRPr="009C5CB2">
            <w:rPr>
              <w:sz w:val="24"/>
              <w:szCs w:val="24"/>
            </w:rPr>
            <w:instrText xml:space="preserve"> TOC \o "1-3" \h \z \u </w:instrText>
          </w:r>
          <w:r w:rsidRPr="009C5CB2">
            <w:rPr>
              <w:sz w:val="24"/>
              <w:szCs w:val="24"/>
            </w:rPr>
            <w:fldChar w:fldCharType="separate"/>
          </w:r>
          <w:hyperlink w:anchor="_Toc224827027" w:history="1">
            <w:r w:rsidRPr="009C5CB2">
              <w:rPr>
                <w:rStyle w:val="Hyperlink"/>
                <w:rFonts w:ascii="Times New Roman" w:hAnsi="Times New Roman" w:cs="Times New Roman"/>
                <w:noProof/>
                <w:sz w:val="24"/>
                <w:szCs w:val="24"/>
              </w:rPr>
              <w:t>1. Introduction</w:t>
            </w:r>
            <w:r w:rsidRPr="009C5CB2">
              <w:rPr>
                <w:rFonts w:ascii="Times New Roman" w:hAnsi="Times New Roman" w:cs="Times New Roman"/>
                <w:noProof/>
                <w:webHidden/>
                <w:sz w:val="24"/>
                <w:szCs w:val="24"/>
              </w:rPr>
              <w:tab/>
            </w:r>
            <w:r w:rsidRPr="009C5CB2">
              <w:rPr>
                <w:rFonts w:ascii="Times New Roman" w:hAnsi="Times New Roman" w:cs="Times New Roman"/>
                <w:noProof/>
                <w:webHidden/>
                <w:sz w:val="24"/>
                <w:szCs w:val="24"/>
              </w:rPr>
              <w:fldChar w:fldCharType="begin"/>
            </w:r>
            <w:r w:rsidRPr="009C5CB2">
              <w:rPr>
                <w:rFonts w:ascii="Times New Roman" w:hAnsi="Times New Roman" w:cs="Times New Roman"/>
                <w:noProof/>
                <w:webHidden/>
                <w:sz w:val="24"/>
                <w:szCs w:val="24"/>
              </w:rPr>
              <w:instrText xml:space="preserve"> PAGEREF _Toc224827027 \h </w:instrText>
            </w:r>
            <w:r w:rsidRPr="009C5CB2">
              <w:rPr>
                <w:rFonts w:ascii="Times New Roman" w:hAnsi="Times New Roman" w:cs="Times New Roman"/>
                <w:noProof/>
                <w:webHidden/>
                <w:sz w:val="24"/>
                <w:szCs w:val="24"/>
              </w:rPr>
            </w:r>
            <w:r w:rsidRPr="009C5CB2">
              <w:rPr>
                <w:rFonts w:ascii="Times New Roman" w:hAnsi="Times New Roman" w:cs="Times New Roman"/>
                <w:noProof/>
                <w:webHidden/>
                <w:sz w:val="24"/>
                <w:szCs w:val="24"/>
              </w:rPr>
              <w:fldChar w:fldCharType="separate"/>
            </w:r>
            <w:r w:rsidRPr="009C5CB2">
              <w:rPr>
                <w:rFonts w:ascii="Times New Roman" w:hAnsi="Times New Roman" w:cs="Times New Roman"/>
                <w:noProof/>
                <w:webHidden/>
                <w:sz w:val="24"/>
                <w:szCs w:val="24"/>
              </w:rPr>
              <w:t>3</w:t>
            </w:r>
            <w:r w:rsidRPr="009C5CB2">
              <w:rPr>
                <w:rFonts w:ascii="Times New Roman" w:hAnsi="Times New Roman" w:cs="Times New Roman"/>
                <w:noProof/>
                <w:webHidden/>
                <w:sz w:val="24"/>
                <w:szCs w:val="24"/>
              </w:rPr>
              <w:fldChar w:fldCharType="end"/>
            </w:r>
          </w:hyperlink>
        </w:p>
        <w:p w:rsidR="00663030" w:rsidRPr="009C5CB2" w:rsidRDefault="004C62E7" w:rsidP="009C5CB2">
          <w:pPr>
            <w:pStyle w:val="TOC1"/>
            <w:tabs>
              <w:tab w:val="right" w:leader="dot" w:pos="9350"/>
            </w:tabs>
            <w:spacing w:after="0" w:line="360" w:lineRule="auto"/>
            <w:rPr>
              <w:rFonts w:ascii="Times New Roman" w:hAnsi="Times New Roman" w:cs="Times New Roman"/>
              <w:noProof/>
              <w:sz w:val="24"/>
              <w:szCs w:val="24"/>
            </w:rPr>
          </w:pPr>
          <w:hyperlink w:anchor="_Toc224827028" w:history="1">
            <w:r w:rsidR="00663030" w:rsidRPr="009C5CB2">
              <w:rPr>
                <w:rStyle w:val="Hyperlink"/>
                <w:rFonts w:ascii="Times New Roman" w:hAnsi="Times New Roman" w:cs="Times New Roman"/>
                <w:noProof/>
                <w:sz w:val="24"/>
                <w:szCs w:val="24"/>
              </w:rPr>
              <w:t>2. Communication and Methods</w:t>
            </w:r>
            <w:r w:rsidR="00663030" w:rsidRPr="009C5CB2">
              <w:rPr>
                <w:rFonts w:ascii="Times New Roman" w:hAnsi="Times New Roman" w:cs="Times New Roman"/>
                <w:noProof/>
                <w:webHidden/>
                <w:sz w:val="24"/>
                <w:szCs w:val="24"/>
              </w:rPr>
              <w:tab/>
            </w:r>
            <w:r w:rsidR="00663030" w:rsidRPr="009C5CB2">
              <w:rPr>
                <w:rFonts w:ascii="Times New Roman" w:hAnsi="Times New Roman" w:cs="Times New Roman"/>
                <w:noProof/>
                <w:webHidden/>
                <w:sz w:val="24"/>
                <w:szCs w:val="24"/>
              </w:rPr>
              <w:fldChar w:fldCharType="begin"/>
            </w:r>
            <w:r w:rsidR="00663030" w:rsidRPr="009C5CB2">
              <w:rPr>
                <w:rFonts w:ascii="Times New Roman" w:hAnsi="Times New Roman" w:cs="Times New Roman"/>
                <w:noProof/>
                <w:webHidden/>
                <w:sz w:val="24"/>
                <w:szCs w:val="24"/>
              </w:rPr>
              <w:instrText xml:space="preserve"> PAGEREF _Toc224827028 \h </w:instrText>
            </w:r>
            <w:r w:rsidR="00663030" w:rsidRPr="009C5CB2">
              <w:rPr>
                <w:rFonts w:ascii="Times New Roman" w:hAnsi="Times New Roman" w:cs="Times New Roman"/>
                <w:noProof/>
                <w:webHidden/>
                <w:sz w:val="24"/>
                <w:szCs w:val="24"/>
              </w:rPr>
            </w:r>
            <w:r w:rsidR="00663030" w:rsidRPr="009C5CB2">
              <w:rPr>
                <w:rFonts w:ascii="Times New Roman" w:hAnsi="Times New Roman" w:cs="Times New Roman"/>
                <w:noProof/>
                <w:webHidden/>
                <w:sz w:val="24"/>
                <w:szCs w:val="24"/>
              </w:rPr>
              <w:fldChar w:fldCharType="separate"/>
            </w:r>
            <w:r w:rsidR="00663030" w:rsidRPr="009C5CB2">
              <w:rPr>
                <w:rFonts w:ascii="Times New Roman" w:hAnsi="Times New Roman" w:cs="Times New Roman"/>
                <w:noProof/>
                <w:webHidden/>
                <w:sz w:val="24"/>
                <w:szCs w:val="24"/>
              </w:rPr>
              <w:t>3</w:t>
            </w:r>
            <w:r w:rsidR="00663030" w:rsidRPr="009C5CB2">
              <w:rPr>
                <w:rFonts w:ascii="Times New Roman" w:hAnsi="Times New Roman" w:cs="Times New Roman"/>
                <w:noProof/>
                <w:webHidden/>
                <w:sz w:val="24"/>
                <w:szCs w:val="24"/>
              </w:rPr>
              <w:fldChar w:fldCharType="end"/>
            </w:r>
          </w:hyperlink>
        </w:p>
        <w:p w:rsidR="00663030" w:rsidRPr="009C5CB2" w:rsidRDefault="004C62E7" w:rsidP="009C5CB2">
          <w:pPr>
            <w:pStyle w:val="TOC1"/>
            <w:tabs>
              <w:tab w:val="right" w:leader="dot" w:pos="9350"/>
            </w:tabs>
            <w:spacing w:after="0" w:line="360" w:lineRule="auto"/>
            <w:rPr>
              <w:rFonts w:ascii="Times New Roman" w:hAnsi="Times New Roman" w:cs="Times New Roman"/>
              <w:noProof/>
              <w:sz w:val="24"/>
              <w:szCs w:val="24"/>
            </w:rPr>
          </w:pPr>
          <w:hyperlink w:anchor="_Toc224827029" w:history="1">
            <w:r w:rsidR="00663030" w:rsidRPr="009C5CB2">
              <w:rPr>
                <w:rStyle w:val="Hyperlink"/>
                <w:rFonts w:ascii="Times New Roman" w:hAnsi="Times New Roman" w:cs="Times New Roman"/>
                <w:noProof/>
                <w:sz w:val="24"/>
                <w:szCs w:val="24"/>
              </w:rPr>
              <w:t>3. Common Issues</w:t>
            </w:r>
            <w:r w:rsidR="00663030" w:rsidRPr="009C5CB2">
              <w:rPr>
                <w:rFonts w:ascii="Times New Roman" w:hAnsi="Times New Roman" w:cs="Times New Roman"/>
                <w:noProof/>
                <w:webHidden/>
                <w:sz w:val="24"/>
                <w:szCs w:val="24"/>
              </w:rPr>
              <w:tab/>
            </w:r>
            <w:r w:rsidR="00663030" w:rsidRPr="009C5CB2">
              <w:rPr>
                <w:rFonts w:ascii="Times New Roman" w:hAnsi="Times New Roman" w:cs="Times New Roman"/>
                <w:noProof/>
                <w:webHidden/>
                <w:sz w:val="24"/>
                <w:szCs w:val="24"/>
              </w:rPr>
              <w:fldChar w:fldCharType="begin"/>
            </w:r>
            <w:r w:rsidR="00663030" w:rsidRPr="009C5CB2">
              <w:rPr>
                <w:rFonts w:ascii="Times New Roman" w:hAnsi="Times New Roman" w:cs="Times New Roman"/>
                <w:noProof/>
                <w:webHidden/>
                <w:sz w:val="24"/>
                <w:szCs w:val="24"/>
              </w:rPr>
              <w:instrText xml:space="preserve"> PAGEREF _Toc224827029 \h </w:instrText>
            </w:r>
            <w:r w:rsidR="00663030" w:rsidRPr="009C5CB2">
              <w:rPr>
                <w:rFonts w:ascii="Times New Roman" w:hAnsi="Times New Roman" w:cs="Times New Roman"/>
                <w:noProof/>
                <w:webHidden/>
                <w:sz w:val="24"/>
                <w:szCs w:val="24"/>
              </w:rPr>
            </w:r>
            <w:r w:rsidR="00663030" w:rsidRPr="009C5CB2">
              <w:rPr>
                <w:rFonts w:ascii="Times New Roman" w:hAnsi="Times New Roman" w:cs="Times New Roman"/>
                <w:noProof/>
                <w:webHidden/>
                <w:sz w:val="24"/>
                <w:szCs w:val="24"/>
              </w:rPr>
              <w:fldChar w:fldCharType="separate"/>
            </w:r>
            <w:r w:rsidR="00663030" w:rsidRPr="009C5CB2">
              <w:rPr>
                <w:rFonts w:ascii="Times New Roman" w:hAnsi="Times New Roman" w:cs="Times New Roman"/>
                <w:noProof/>
                <w:webHidden/>
                <w:sz w:val="24"/>
                <w:szCs w:val="24"/>
              </w:rPr>
              <w:t>5</w:t>
            </w:r>
            <w:r w:rsidR="00663030" w:rsidRPr="009C5CB2">
              <w:rPr>
                <w:rFonts w:ascii="Times New Roman" w:hAnsi="Times New Roman" w:cs="Times New Roman"/>
                <w:noProof/>
                <w:webHidden/>
                <w:sz w:val="24"/>
                <w:szCs w:val="24"/>
              </w:rPr>
              <w:fldChar w:fldCharType="end"/>
            </w:r>
          </w:hyperlink>
        </w:p>
        <w:p w:rsidR="00663030" w:rsidRPr="009C5CB2" w:rsidRDefault="004C62E7" w:rsidP="009C5CB2">
          <w:pPr>
            <w:pStyle w:val="TOC1"/>
            <w:tabs>
              <w:tab w:val="right" w:leader="dot" w:pos="9350"/>
            </w:tabs>
            <w:spacing w:after="0" w:line="360" w:lineRule="auto"/>
            <w:rPr>
              <w:rFonts w:ascii="Times New Roman" w:hAnsi="Times New Roman" w:cs="Times New Roman"/>
              <w:noProof/>
              <w:sz w:val="24"/>
              <w:szCs w:val="24"/>
            </w:rPr>
          </w:pPr>
          <w:hyperlink w:anchor="_Toc224827030" w:history="1">
            <w:r w:rsidR="00663030" w:rsidRPr="009C5CB2">
              <w:rPr>
                <w:rStyle w:val="Hyperlink"/>
                <w:rFonts w:ascii="Times New Roman" w:hAnsi="Times New Roman" w:cs="Times New Roman"/>
                <w:noProof/>
                <w:sz w:val="24"/>
                <w:szCs w:val="24"/>
              </w:rPr>
              <w:t>4. Recommendations</w:t>
            </w:r>
            <w:r w:rsidR="00663030" w:rsidRPr="009C5CB2">
              <w:rPr>
                <w:rFonts w:ascii="Times New Roman" w:hAnsi="Times New Roman" w:cs="Times New Roman"/>
                <w:noProof/>
                <w:webHidden/>
                <w:sz w:val="24"/>
                <w:szCs w:val="24"/>
              </w:rPr>
              <w:tab/>
            </w:r>
            <w:r w:rsidR="00663030" w:rsidRPr="009C5CB2">
              <w:rPr>
                <w:rFonts w:ascii="Times New Roman" w:hAnsi="Times New Roman" w:cs="Times New Roman"/>
                <w:noProof/>
                <w:webHidden/>
                <w:sz w:val="24"/>
                <w:szCs w:val="24"/>
              </w:rPr>
              <w:fldChar w:fldCharType="begin"/>
            </w:r>
            <w:r w:rsidR="00663030" w:rsidRPr="009C5CB2">
              <w:rPr>
                <w:rFonts w:ascii="Times New Roman" w:hAnsi="Times New Roman" w:cs="Times New Roman"/>
                <w:noProof/>
                <w:webHidden/>
                <w:sz w:val="24"/>
                <w:szCs w:val="24"/>
              </w:rPr>
              <w:instrText xml:space="preserve"> PAGEREF _Toc224827030 \h </w:instrText>
            </w:r>
            <w:r w:rsidR="00663030" w:rsidRPr="009C5CB2">
              <w:rPr>
                <w:rFonts w:ascii="Times New Roman" w:hAnsi="Times New Roman" w:cs="Times New Roman"/>
                <w:noProof/>
                <w:webHidden/>
                <w:sz w:val="24"/>
                <w:szCs w:val="24"/>
              </w:rPr>
            </w:r>
            <w:r w:rsidR="00663030" w:rsidRPr="009C5CB2">
              <w:rPr>
                <w:rFonts w:ascii="Times New Roman" w:hAnsi="Times New Roman" w:cs="Times New Roman"/>
                <w:noProof/>
                <w:webHidden/>
                <w:sz w:val="24"/>
                <w:szCs w:val="24"/>
              </w:rPr>
              <w:fldChar w:fldCharType="separate"/>
            </w:r>
            <w:r w:rsidR="00663030" w:rsidRPr="009C5CB2">
              <w:rPr>
                <w:rFonts w:ascii="Times New Roman" w:hAnsi="Times New Roman" w:cs="Times New Roman"/>
                <w:noProof/>
                <w:webHidden/>
                <w:sz w:val="24"/>
                <w:szCs w:val="24"/>
              </w:rPr>
              <w:t>7</w:t>
            </w:r>
            <w:r w:rsidR="00663030" w:rsidRPr="009C5CB2">
              <w:rPr>
                <w:rFonts w:ascii="Times New Roman" w:hAnsi="Times New Roman" w:cs="Times New Roman"/>
                <w:noProof/>
                <w:webHidden/>
                <w:sz w:val="24"/>
                <w:szCs w:val="24"/>
              </w:rPr>
              <w:fldChar w:fldCharType="end"/>
            </w:r>
          </w:hyperlink>
        </w:p>
        <w:p w:rsidR="00663030" w:rsidRPr="009C5CB2" w:rsidRDefault="004C62E7" w:rsidP="009C5CB2">
          <w:pPr>
            <w:pStyle w:val="TOC1"/>
            <w:tabs>
              <w:tab w:val="right" w:leader="dot" w:pos="9350"/>
            </w:tabs>
            <w:spacing w:after="0" w:line="360" w:lineRule="auto"/>
            <w:rPr>
              <w:rFonts w:ascii="Times New Roman" w:hAnsi="Times New Roman" w:cs="Times New Roman"/>
              <w:noProof/>
              <w:sz w:val="24"/>
              <w:szCs w:val="24"/>
            </w:rPr>
          </w:pPr>
          <w:hyperlink w:anchor="_Toc224827031" w:history="1">
            <w:r w:rsidR="00663030" w:rsidRPr="009C5CB2">
              <w:rPr>
                <w:rStyle w:val="Hyperlink"/>
                <w:rFonts w:ascii="Times New Roman" w:hAnsi="Times New Roman" w:cs="Times New Roman"/>
                <w:noProof/>
                <w:sz w:val="24"/>
                <w:szCs w:val="24"/>
              </w:rPr>
              <w:t>5. Conclusion</w:t>
            </w:r>
            <w:r w:rsidR="00663030" w:rsidRPr="009C5CB2">
              <w:rPr>
                <w:rFonts w:ascii="Times New Roman" w:hAnsi="Times New Roman" w:cs="Times New Roman"/>
                <w:noProof/>
                <w:webHidden/>
                <w:sz w:val="24"/>
                <w:szCs w:val="24"/>
              </w:rPr>
              <w:tab/>
            </w:r>
            <w:r w:rsidR="00663030" w:rsidRPr="009C5CB2">
              <w:rPr>
                <w:rFonts w:ascii="Times New Roman" w:hAnsi="Times New Roman" w:cs="Times New Roman"/>
                <w:noProof/>
                <w:webHidden/>
                <w:sz w:val="24"/>
                <w:szCs w:val="24"/>
              </w:rPr>
              <w:fldChar w:fldCharType="begin"/>
            </w:r>
            <w:r w:rsidR="00663030" w:rsidRPr="009C5CB2">
              <w:rPr>
                <w:rFonts w:ascii="Times New Roman" w:hAnsi="Times New Roman" w:cs="Times New Roman"/>
                <w:noProof/>
                <w:webHidden/>
                <w:sz w:val="24"/>
                <w:szCs w:val="24"/>
              </w:rPr>
              <w:instrText xml:space="preserve"> PAGEREF _Toc224827031 \h </w:instrText>
            </w:r>
            <w:r w:rsidR="00663030" w:rsidRPr="009C5CB2">
              <w:rPr>
                <w:rFonts w:ascii="Times New Roman" w:hAnsi="Times New Roman" w:cs="Times New Roman"/>
                <w:noProof/>
                <w:webHidden/>
                <w:sz w:val="24"/>
                <w:szCs w:val="24"/>
              </w:rPr>
            </w:r>
            <w:r w:rsidR="00663030" w:rsidRPr="009C5CB2">
              <w:rPr>
                <w:rFonts w:ascii="Times New Roman" w:hAnsi="Times New Roman" w:cs="Times New Roman"/>
                <w:noProof/>
                <w:webHidden/>
                <w:sz w:val="24"/>
                <w:szCs w:val="24"/>
              </w:rPr>
              <w:fldChar w:fldCharType="separate"/>
            </w:r>
            <w:r w:rsidR="00663030" w:rsidRPr="009C5CB2">
              <w:rPr>
                <w:rFonts w:ascii="Times New Roman" w:hAnsi="Times New Roman" w:cs="Times New Roman"/>
                <w:noProof/>
                <w:webHidden/>
                <w:sz w:val="24"/>
                <w:szCs w:val="24"/>
              </w:rPr>
              <w:t>8</w:t>
            </w:r>
            <w:r w:rsidR="00663030" w:rsidRPr="009C5CB2">
              <w:rPr>
                <w:rFonts w:ascii="Times New Roman" w:hAnsi="Times New Roman" w:cs="Times New Roman"/>
                <w:noProof/>
                <w:webHidden/>
                <w:sz w:val="24"/>
                <w:szCs w:val="24"/>
              </w:rPr>
              <w:fldChar w:fldCharType="end"/>
            </w:r>
          </w:hyperlink>
        </w:p>
        <w:p w:rsidR="00663030" w:rsidRPr="009C5CB2" w:rsidRDefault="004C62E7" w:rsidP="009C5CB2">
          <w:pPr>
            <w:pStyle w:val="TOC1"/>
            <w:tabs>
              <w:tab w:val="right" w:leader="dot" w:pos="9350"/>
            </w:tabs>
            <w:spacing w:after="0" w:line="360" w:lineRule="auto"/>
            <w:rPr>
              <w:noProof/>
              <w:sz w:val="24"/>
              <w:szCs w:val="24"/>
            </w:rPr>
          </w:pPr>
          <w:hyperlink w:anchor="_Toc224827032" w:history="1">
            <w:r w:rsidR="00663030" w:rsidRPr="009C5CB2">
              <w:rPr>
                <w:rStyle w:val="Hyperlink"/>
                <w:rFonts w:ascii="Times New Roman" w:hAnsi="Times New Roman" w:cs="Times New Roman"/>
                <w:noProof/>
                <w:sz w:val="24"/>
                <w:szCs w:val="24"/>
              </w:rPr>
              <w:t>References</w:t>
            </w:r>
            <w:r w:rsidR="00663030" w:rsidRPr="009C5CB2">
              <w:rPr>
                <w:rFonts w:ascii="Times New Roman" w:hAnsi="Times New Roman" w:cs="Times New Roman"/>
                <w:noProof/>
                <w:webHidden/>
                <w:sz w:val="24"/>
                <w:szCs w:val="24"/>
              </w:rPr>
              <w:tab/>
            </w:r>
            <w:r w:rsidR="00663030" w:rsidRPr="009C5CB2">
              <w:rPr>
                <w:rFonts w:ascii="Times New Roman" w:hAnsi="Times New Roman" w:cs="Times New Roman"/>
                <w:noProof/>
                <w:webHidden/>
                <w:sz w:val="24"/>
                <w:szCs w:val="24"/>
              </w:rPr>
              <w:fldChar w:fldCharType="begin"/>
            </w:r>
            <w:r w:rsidR="00663030" w:rsidRPr="009C5CB2">
              <w:rPr>
                <w:rFonts w:ascii="Times New Roman" w:hAnsi="Times New Roman" w:cs="Times New Roman"/>
                <w:noProof/>
                <w:webHidden/>
                <w:sz w:val="24"/>
                <w:szCs w:val="24"/>
              </w:rPr>
              <w:instrText xml:space="preserve"> PAGEREF _Toc224827032 \h </w:instrText>
            </w:r>
            <w:r w:rsidR="00663030" w:rsidRPr="009C5CB2">
              <w:rPr>
                <w:rFonts w:ascii="Times New Roman" w:hAnsi="Times New Roman" w:cs="Times New Roman"/>
                <w:noProof/>
                <w:webHidden/>
                <w:sz w:val="24"/>
                <w:szCs w:val="24"/>
              </w:rPr>
            </w:r>
            <w:r w:rsidR="00663030" w:rsidRPr="009C5CB2">
              <w:rPr>
                <w:rFonts w:ascii="Times New Roman" w:hAnsi="Times New Roman" w:cs="Times New Roman"/>
                <w:noProof/>
                <w:webHidden/>
                <w:sz w:val="24"/>
                <w:szCs w:val="24"/>
              </w:rPr>
              <w:fldChar w:fldCharType="separate"/>
            </w:r>
            <w:r w:rsidR="00663030" w:rsidRPr="009C5CB2">
              <w:rPr>
                <w:rFonts w:ascii="Times New Roman" w:hAnsi="Times New Roman" w:cs="Times New Roman"/>
                <w:noProof/>
                <w:webHidden/>
                <w:sz w:val="24"/>
                <w:szCs w:val="24"/>
              </w:rPr>
              <w:t>10</w:t>
            </w:r>
            <w:r w:rsidR="00663030" w:rsidRPr="009C5CB2">
              <w:rPr>
                <w:rFonts w:ascii="Times New Roman" w:hAnsi="Times New Roman" w:cs="Times New Roman"/>
                <w:noProof/>
                <w:webHidden/>
                <w:sz w:val="24"/>
                <w:szCs w:val="24"/>
              </w:rPr>
              <w:fldChar w:fldCharType="end"/>
            </w:r>
          </w:hyperlink>
        </w:p>
        <w:p w:rsidR="00663030" w:rsidRDefault="00663030" w:rsidP="009C5CB2">
          <w:pPr>
            <w:spacing w:after="0" w:line="360" w:lineRule="auto"/>
          </w:pPr>
          <w:r w:rsidRPr="009C5CB2">
            <w:rPr>
              <w:b/>
              <w:bCs/>
              <w:noProof/>
              <w:sz w:val="24"/>
              <w:szCs w:val="24"/>
            </w:rPr>
            <w:fldChar w:fldCharType="end"/>
          </w:r>
        </w:p>
      </w:sdtContent>
    </w:sdt>
    <w:p w:rsidR="000D722B" w:rsidRPr="006374C8" w:rsidRDefault="000D722B" w:rsidP="000D722B">
      <w:pPr>
        <w:rPr>
          <w:rFonts w:ascii="Times New Roman" w:hAnsi="Times New Roman" w:cs="Times New Roman"/>
        </w:rPr>
      </w:pPr>
    </w:p>
    <w:p w:rsidR="003154ED" w:rsidRDefault="003154ED">
      <w:pPr>
        <w:sectPr w:rsidR="003154ED" w:rsidSect="003154ED">
          <w:footerReference w:type="default" r:id="rId8"/>
          <w:pgSz w:w="12240" w:h="15840"/>
          <w:pgMar w:top="1440" w:right="1440" w:bottom="1440" w:left="1440" w:header="720" w:footer="720" w:gutter="0"/>
          <w:pgNumType w:start="1"/>
          <w:cols w:space="720"/>
          <w:docGrid w:linePitch="360"/>
        </w:sectPr>
      </w:pPr>
    </w:p>
    <w:p w:rsidR="00046DBB" w:rsidRPr="00663030" w:rsidRDefault="00A97B95" w:rsidP="00663030">
      <w:pPr>
        <w:pStyle w:val="Heading1"/>
        <w:spacing w:before="0" w:line="480" w:lineRule="auto"/>
        <w:rPr>
          <w:rFonts w:ascii="Times New Roman" w:hAnsi="Times New Roman" w:cs="Times New Roman"/>
          <w:sz w:val="24"/>
          <w:szCs w:val="24"/>
        </w:rPr>
      </w:pPr>
      <w:bookmarkStart w:id="1" w:name="_Toc224827027"/>
      <w:r w:rsidRPr="00663030">
        <w:rPr>
          <w:rFonts w:ascii="Times New Roman" w:hAnsi="Times New Roman" w:cs="Times New Roman"/>
          <w:color w:val="auto"/>
          <w:sz w:val="24"/>
          <w:szCs w:val="24"/>
        </w:rPr>
        <w:lastRenderedPageBreak/>
        <w:t xml:space="preserve">1. </w:t>
      </w:r>
      <w:r w:rsidR="00046DBB" w:rsidRPr="00663030">
        <w:rPr>
          <w:rFonts w:ascii="Times New Roman" w:hAnsi="Times New Roman" w:cs="Times New Roman"/>
          <w:color w:val="auto"/>
          <w:sz w:val="24"/>
          <w:szCs w:val="24"/>
        </w:rPr>
        <w:t>Introduction</w:t>
      </w:r>
      <w:bookmarkEnd w:id="1"/>
    </w:p>
    <w:p w:rsidR="00490DB3" w:rsidRDefault="00490DB3" w:rsidP="00F71D55">
      <w:pPr>
        <w:pStyle w:val="NormalWeb"/>
        <w:spacing w:before="0" w:beforeAutospacing="0" w:after="0" w:afterAutospacing="0" w:line="480" w:lineRule="auto"/>
        <w:ind w:firstLine="720"/>
      </w:pPr>
      <w:r>
        <w:t xml:space="preserve">Communication is a core organisational process that enables sharing of information, organization of activities as well as aligning organizational objectives among employees and stakeholders. </w:t>
      </w:r>
      <w:r w:rsidR="00FB5E7C">
        <w:t>E</w:t>
      </w:r>
      <w:r>
        <w:t xml:space="preserve">ffective communication has turned out to be a strategic resource </w:t>
      </w:r>
      <w:r w:rsidR="00FB5E7C">
        <w:t>for</w:t>
      </w:r>
      <w:r>
        <w:t xml:space="preserve"> organisational performance and employee engagement in modern organizations characterised by global comp</w:t>
      </w:r>
      <w:r w:rsidR="00E76102">
        <w:t>etition, technology development</w:t>
      </w:r>
      <w:r>
        <w:t xml:space="preserve"> and complex structures of operations</w:t>
      </w:r>
      <w:r w:rsidR="00F71D55">
        <w:t xml:space="preserve"> (</w:t>
      </w:r>
      <w:r w:rsidR="001412D9" w:rsidRPr="001412D9">
        <w:rPr>
          <w:color w:val="222222"/>
          <w:shd w:val="clear" w:color="auto" w:fill="FFFFFF"/>
        </w:rPr>
        <w:t>Lavezaris-Dajao, 2025</w:t>
      </w:r>
      <w:r w:rsidR="00F71D55">
        <w:t>)</w:t>
      </w:r>
      <w:r>
        <w:t>. Re</w:t>
      </w:r>
      <w:r w:rsidR="00FC56C2">
        <w:t>cent studies (</w:t>
      </w:r>
      <w:r w:rsidR="00666AB8">
        <w:t xml:space="preserve">Balakrishnan </w:t>
      </w:r>
      <w:r w:rsidR="00666AB8">
        <w:rPr>
          <w:rStyle w:val="Emphasis"/>
        </w:rPr>
        <w:t>et al.</w:t>
      </w:r>
      <w:r w:rsidR="00666AB8">
        <w:t>, 2024; Bayram and Yılmaz, 2025</w:t>
      </w:r>
      <w:r w:rsidR="00FC56C2">
        <w:t>)</w:t>
      </w:r>
      <w:r>
        <w:t xml:space="preserve"> point out that efficient organisational communication can increase the degree of collaboration, quality of decision making, and the relationship between management and employees.</w:t>
      </w:r>
    </w:p>
    <w:p w:rsidR="00A91E5C" w:rsidRDefault="00490DB3" w:rsidP="00F71D55">
      <w:pPr>
        <w:pStyle w:val="NormalWeb"/>
        <w:spacing w:before="0" w:beforeAutospacing="0" w:after="0" w:afterAutospacing="0" w:line="480" w:lineRule="auto"/>
        <w:ind w:firstLine="720"/>
      </w:pPr>
      <w:r>
        <w:t xml:space="preserve">This report aims at discussing the concept of communication within the business environment and analyzing various methods of communication employed by organisations. The report further recognizes the most common communication issues in </w:t>
      </w:r>
      <w:r w:rsidR="0030759A">
        <w:t>organizations</w:t>
      </w:r>
      <w:r>
        <w:t xml:space="preserve"> and suggests </w:t>
      </w:r>
      <w:r w:rsidR="0030759A">
        <w:t>practical</w:t>
      </w:r>
      <w:r>
        <w:t xml:space="preserve"> recommendations in solving the existing problems. </w:t>
      </w:r>
      <w:r w:rsidRPr="00490DB3">
        <w:t>To provide practical insights</w:t>
      </w:r>
      <w:r>
        <w:t xml:space="preserve">, the report examines communication practices in Sainsbury, which is among the biggest retail supermarkets in the United Kingdom. </w:t>
      </w:r>
    </w:p>
    <w:p w:rsidR="00A97B95" w:rsidRDefault="00A97B95" w:rsidP="00F71D55">
      <w:pPr>
        <w:pStyle w:val="NormalWeb"/>
        <w:spacing w:before="0" w:beforeAutospacing="0" w:after="0" w:afterAutospacing="0" w:line="480" w:lineRule="auto"/>
        <w:ind w:firstLine="720"/>
      </w:pPr>
    </w:p>
    <w:p w:rsidR="00046DBB" w:rsidRPr="00351533" w:rsidRDefault="00A97B95" w:rsidP="00663030">
      <w:pPr>
        <w:pStyle w:val="Heading1"/>
        <w:spacing w:before="0" w:line="480" w:lineRule="auto"/>
        <w:rPr>
          <w:rFonts w:ascii="Times New Roman" w:hAnsi="Times New Roman" w:cs="Times New Roman"/>
          <w:b w:val="0"/>
          <w:sz w:val="24"/>
          <w:szCs w:val="24"/>
        </w:rPr>
      </w:pPr>
      <w:bookmarkStart w:id="2" w:name="_Toc224827028"/>
      <w:r w:rsidRPr="00663030">
        <w:rPr>
          <w:rFonts w:ascii="Times New Roman" w:hAnsi="Times New Roman" w:cs="Times New Roman"/>
          <w:color w:val="auto"/>
          <w:sz w:val="24"/>
          <w:szCs w:val="24"/>
        </w:rPr>
        <w:t xml:space="preserve">2. </w:t>
      </w:r>
      <w:r w:rsidR="00046DBB" w:rsidRPr="00663030">
        <w:rPr>
          <w:rFonts w:ascii="Times New Roman" w:hAnsi="Times New Roman" w:cs="Times New Roman"/>
          <w:color w:val="auto"/>
          <w:sz w:val="24"/>
          <w:szCs w:val="24"/>
        </w:rPr>
        <w:t>Communication and Methods</w:t>
      </w:r>
      <w:bookmarkEnd w:id="2"/>
    </w:p>
    <w:p w:rsidR="00490DB3" w:rsidRDefault="00046DBB" w:rsidP="00490DB3">
      <w:pPr>
        <w:pStyle w:val="NormalWeb"/>
        <w:spacing w:before="0" w:beforeAutospacing="0" w:after="0" w:afterAutospacing="0" w:line="480" w:lineRule="auto"/>
      </w:pPr>
      <w:r w:rsidRPr="00586649">
        <w:t xml:space="preserve">  </w:t>
      </w:r>
      <w:r w:rsidR="00F71D55">
        <w:tab/>
      </w:r>
      <w:r w:rsidR="00FB5E7C">
        <w:t>Communication in business context</w:t>
      </w:r>
      <w:r w:rsidR="00490DB3">
        <w:t xml:space="preserve"> means the systematic flow of information, thoughts, and orders among parties or a group of people in an organisation</w:t>
      </w:r>
      <w:r w:rsidR="00405A73">
        <w:t xml:space="preserve"> (</w:t>
      </w:r>
      <w:proofErr w:type="spellStart"/>
      <w:r w:rsidR="00405A73">
        <w:t>Kitemu</w:t>
      </w:r>
      <w:proofErr w:type="spellEnd"/>
      <w:r w:rsidR="00405A73">
        <w:t xml:space="preserve">, Sang and </w:t>
      </w:r>
      <w:proofErr w:type="spellStart"/>
      <w:r w:rsidR="00405A73">
        <w:t>Wachira</w:t>
      </w:r>
      <w:proofErr w:type="spellEnd"/>
      <w:r w:rsidR="00405A73">
        <w:t xml:space="preserve">, 2024; </w:t>
      </w:r>
      <w:proofErr w:type="spellStart"/>
      <w:r w:rsidR="00405A73" w:rsidRPr="00405A73">
        <w:rPr>
          <w:color w:val="222222"/>
          <w:shd w:val="clear" w:color="auto" w:fill="FFFFFF"/>
        </w:rPr>
        <w:t>Ticona-Huanca</w:t>
      </w:r>
      <w:proofErr w:type="spellEnd"/>
      <w:r w:rsidR="00405A73">
        <w:rPr>
          <w:color w:val="222222"/>
          <w:shd w:val="clear" w:color="auto" w:fill="FFFFFF"/>
        </w:rPr>
        <w:t xml:space="preserve"> </w:t>
      </w:r>
      <w:r w:rsidR="00405A73" w:rsidRPr="00141ABC">
        <w:rPr>
          <w:i/>
          <w:color w:val="222222"/>
          <w:shd w:val="clear" w:color="auto" w:fill="FFFFFF"/>
        </w:rPr>
        <w:t>et</w:t>
      </w:r>
      <w:r w:rsidR="00405A73">
        <w:rPr>
          <w:color w:val="222222"/>
          <w:shd w:val="clear" w:color="auto" w:fill="FFFFFF"/>
        </w:rPr>
        <w:t xml:space="preserve"> </w:t>
      </w:r>
      <w:r w:rsidR="00405A73" w:rsidRPr="00141ABC">
        <w:rPr>
          <w:i/>
          <w:color w:val="222222"/>
          <w:shd w:val="clear" w:color="auto" w:fill="FFFFFF"/>
        </w:rPr>
        <w:t>al</w:t>
      </w:r>
      <w:r w:rsidR="00405A73">
        <w:rPr>
          <w:color w:val="222222"/>
          <w:shd w:val="clear" w:color="auto" w:fill="FFFFFF"/>
        </w:rPr>
        <w:t>., 2023</w:t>
      </w:r>
      <w:r w:rsidR="00405A73">
        <w:t>;</w:t>
      </w:r>
      <w:r w:rsidR="00405A73">
        <w:rPr>
          <w:color w:val="222222"/>
          <w:shd w:val="clear" w:color="auto" w:fill="FFFFFF"/>
        </w:rPr>
        <w:t xml:space="preserve"> </w:t>
      </w:r>
      <w:proofErr w:type="spellStart"/>
      <w:r w:rsidR="00405A73">
        <w:rPr>
          <w:color w:val="222222"/>
          <w:shd w:val="clear" w:color="auto" w:fill="FFFFFF"/>
        </w:rPr>
        <w:t>Valiyeva</w:t>
      </w:r>
      <w:proofErr w:type="spellEnd"/>
      <w:r w:rsidR="00405A73">
        <w:rPr>
          <w:color w:val="222222"/>
          <w:shd w:val="clear" w:color="auto" w:fill="FFFFFF"/>
        </w:rPr>
        <w:t xml:space="preserve"> and Thomas,</w:t>
      </w:r>
      <w:r w:rsidR="00405A73" w:rsidRPr="00405A73">
        <w:rPr>
          <w:color w:val="222222"/>
          <w:shd w:val="clear" w:color="auto" w:fill="FFFFFF"/>
        </w:rPr>
        <w:t xml:space="preserve"> 2022</w:t>
      </w:r>
      <w:r w:rsidR="00405A73">
        <w:t>)</w:t>
      </w:r>
      <w:r w:rsidR="00490DB3">
        <w:t>. Communication ensures that the organisational objectives are clear and that the employees will know their responsibilities and expectations</w:t>
      </w:r>
      <w:r w:rsidR="00405A73">
        <w:t xml:space="preserve"> (</w:t>
      </w:r>
      <w:proofErr w:type="spellStart"/>
      <w:r w:rsidR="00E730B0" w:rsidRPr="00E730B0">
        <w:rPr>
          <w:color w:val="222222"/>
          <w:shd w:val="clear" w:color="auto" w:fill="FFFFFF"/>
        </w:rPr>
        <w:t>Apambila</w:t>
      </w:r>
      <w:proofErr w:type="spellEnd"/>
      <w:r w:rsidR="00E730B0">
        <w:rPr>
          <w:color w:val="222222"/>
          <w:shd w:val="clear" w:color="auto" w:fill="FFFFFF"/>
        </w:rPr>
        <w:t xml:space="preserve"> </w:t>
      </w:r>
      <w:r w:rsidR="00E730B0" w:rsidRPr="00E730B0">
        <w:rPr>
          <w:color w:val="222222"/>
          <w:shd w:val="clear" w:color="auto" w:fill="FFFFFF"/>
        </w:rPr>
        <w:t xml:space="preserve">and </w:t>
      </w:r>
      <w:proofErr w:type="spellStart"/>
      <w:r w:rsidR="00E730B0" w:rsidRPr="00E730B0">
        <w:rPr>
          <w:color w:val="222222"/>
          <w:shd w:val="clear" w:color="auto" w:fill="FFFFFF"/>
        </w:rPr>
        <w:t>Lippert</w:t>
      </w:r>
      <w:proofErr w:type="spellEnd"/>
      <w:r w:rsidR="00E730B0" w:rsidRPr="00E730B0">
        <w:rPr>
          <w:color w:val="222222"/>
          <w:shd w:val="clear" w:color="auto" w:fill="FFFFFF"/>
        </w:rPr>
        <w:t>, 2025</w:t>
      </w:r>
      <w:r w:rsidR="00405A73" w:rsidRPr="00405A73">
        <w:t>)</w:t>
      </w:r>
      <w:r w:rsidR="00490DB3">
        <w:t xml:space="preserve">. </w:t>
      </w:r>
      <w:r w:rsidR="00405A73">
        <w:t xml:space="preserve"> The study by </w:t>
      </w:r>
      <w:proofErr w:type="spellStart"/>
      <w:r w:rsidR="00490DB3">
        <w:t>Sukoco</w:t>
      </w:r>
      <w:proofErr w:type="spellEnd"/>
      <w:r w:rsidR="00FB5E7C">
        <w:t xml:space="preserve"> </w:t>
      </w:r>
      <w:r w:rsidR="00FB5E7C" w:rsidRPr="00141ABC">
        <w:rPr>
          <w:i/>
        </w:rPr>
        <w:t>et al</w:t>
      </w:r>
      <w:r w:rsidR="00FB5E7C">
        <w:t>.</w:t>
      </w:r>
      <w:r w:rsidR="00490DB3">
        <w:t xml:space="preserve"> (2024) </w:t>
      </w:r>
      <w:r w:rsidR="00405A73">
        <w:t xml:space="preserve">found evidence </w:t>
      </w:r>
      <w:r w:rsidR="00405A73">
        <w:lastRenderedPageBreak/>
        <w:t>that</w:t>
      </w:r>
      <w:r w:rsidR="00490DB3">
        <w:t xml:space="preserve"> strategic communication is an important instrument of management that helps organisations achieve better coordination, leadership effectiveness, and organisational performance. </w:t>
      </w:r>
    </w:p>
    <w:p w:rsidR="00490DB3" w:rsidRDefault="00490DB3" w:rsidP="009324FA">
      <w:pPr>
        <w:pStyle w:val="NormalWeb"/>
        <w:spacing w:before="0" w:beforeAutospacing="0" w:after="0" w:afterAutospacing="0" w:line="480" w:lineRule="auto"/>
        <w:ind w:firstLine="720"/>
      </w:pPr>
      <w:r>
        <w:t xml:space="preserve">Theoretically, various models have been used to explain organisational communication, which emphasize the flow of information between people. </w:t>
      </w:r>
      <w:r w:rsidRPr="00490DB3">
        <w:t xml:space="preserve">One of the earliest and most influential frameworks is the Shannon–Weaver communication model, which </w:t>
      </w:r>
      <w:r w:rsidR="009324FA" w:rsidRPr="00490DB3">
        <w:t>conceptualizes</w:t>
      </w:r>
      <w:r w:rsidRPr="00490DB3">
        <w:t xml:space="preserve"> communication as a linear process consisting of a sender, message, communication </w:t>
      </w:r>
      <w:r>
        <w:t xml:space="preserve">channel, receiver, and feedback. </w:t>
      </w:r>
      <w:r w:rsidRPr="00FB5E7C">
        <w:t>T</w:t>
      </w:r>
      <w:r>
        <w:t>his model is the most popular in explaining communication structures</w:t>
      </w:r>
      <w:r w:rsidR="00FB5E7C">
        <w:t xml:space="preserve"> in </w:t>
      </w:r>
      <w:r w:rsidR="00A97B95">
        <w:t>organizations</w:t>
      </w:r>
      <w:r w:rsidR="00FB5E7C">
        <w:t>.</w:t>
      </w:r>
      <w:r>
        <w:t xml:space="preserve"> </w:t>
      </w:r>
    </w:p>
    <w:p w:rsidR="00490DB3" w:rsidRDefault="009324FA" w:rsidP="009324FA">
      <w:pPr>
        <w:pStyle w:val="NormalWeb"/>
        <w:spacing w:before="0" w:beforeAutospacing="0" w:after="0" w:afterAutospacing="0" w:line="480" w:lineRule="auto"/>
        <w:ind w:firstLine="720"/>
      </w:pPr>
      <w:r>
        <w:t>Recent studies (</w:t>
      </w:r>
      <w:proofErr w:type="spellStart"/>
      <w:r w:rsidR="00373938" w:rsidRPr="009D3ECF">
        <w:t>A</w:t>
      </w:r>
      <w:r w:rsidR="009D3ECF" w:rsidRPr="009D3ECF">
        <w:t>ríjeníwà</w:t>
      </w:r>
      <w:proofErr w:type="spellEnd"/>
      <w:r w:rsidR="009D3ECF" w:rsidRPr="009D3ECF">
        <w:t xml:space="preserve"> and </w:t>
      </w:r>
      <w:proofErr w:type="spellStart"/>
      <w:r w:rsidR="009D3ECF" w:rsidRPr="009D3ECF">
        <w:t>Asemah</w:t>
      </w:r>
      <w:proofErr w:type="spellEnd"/>
      <w:r w:rsidR="009D3ECF" w:rsidRPr="009D3ECF">
        <w:t>,</w:t>
      </w:r>
      <w:r w:rsidR="00373938" w:rsidRPr="009D3ECF">
        <w:t xml:space="preserve"> 2025</w:t>
      </w:r>
      <w:r w:rsidR="009D3ECF">
        <w:t>;</w:t>
      </w:r>
      <w:r w:rsidR="009D3ECF" w:rsidRPr="009D3ECF">
        <w:rPr>
          <w:color w:val="222222"/>
          <w:shd w:val="clear" w:color="auto" w:fill="FFFFFF"/>
        </w:rPr>
        <w:t xml:space="preserve"> </w:t>
      </w:r>
      <w:proofErr w:type="spellStart"/>
      <w:r w:rsidR="009D3ECF">
        <w:rPr>
          <w:color w:val="222222"/>
          <w:shd w:val="clear" w:color="auto" w:fill="FFFFFF"/>
        </w:rPr>
        <w:t>Sagana</w:t>
      </w:r>
      <w:proofErr w:type="spellEnd"/>
      <w:r w:rsidR="009D3ECF">
        <w:rPr>
          <w:color w:val="222222"/>
          <w:shd w:val="clear" w:color="auto" w:fill="FFFFFF"/>
        </w:rPr>
        <w:t>,</w:t>
      </w:r>
      <w:r w:rsidR="009D3ECF" w:rsidRPr="009D3ECF">
        <w:rPr>
          <w:color w:val="222222"/>
          <w:shd w:val="clear" w:color="auto" w:fill="FFFFFF"/>
        </w:rPr>
        <w:t xml:space="preserve"> 2024</w:t>
      </w:r>
      <w:r>
        <w:t>)</w:t>
      </w:r>
      <w:r w:rsidR="00490DB3">
        <w:t xml:space="preserve"> focus on strategic communication strategies that incorporate digital technology and open communication systems. </w:t>
      </w:r>
      <w:r w:rsidR="00F71D55">
        <w:t>The s</w:t>
      </w:r>
      <w:r w:rsidR="00490DB3">
        <w:t>tudies</w:t>
      </w:r>
      <w:r w:rsidR="00F71D55">
        <w:t xml:space="preserve"> </w:t>
      </w:r>
      <w:r w:rsidR="006E0CDE">
        <w:t xml:space="preserve"> by </w:t>
      </w:r>
      <w:r w:rsidR="006E0CDE">
        <w:rPr>
          <w:color w:val="222222"/>
          <w:shd w:val="clear" w:color="auto" w:fill="FFFFFF"/>
        </w:rPr>
        <w:t>Kalogiannidis</w:t>
      </w:r>
      <w:r w:rsidR="00F71D55" w:rsidRPr="00F71D55">
        <w:rPr>
          <w:color w:val="222222"/>
          <w:shd w:val="clear" w:color="auto" w:fill="FFFFFF"/>
        </w:rPr>
        <w:t xml:space="preserve"> </w:t>
      </w:r>
      <w:r w:rsidR="006E0CDE">
        <w:rPr>
          <w:color w:val="222222"/>
          <w:shd w:val="clear" w:color="auto" w:fill="FFFFFF"/>
        </w:rPr>
        <w:t>(</w:t>
      </w:r>
      <w:r w:rsidR="00F71D55" w:rsidRPr="00F71D55">
        <w:rPr>
          <w:color w:val="222222"/>
          <w:shd w:val="clear" w:color="auto" w:fill="FFFFFF"/>
        </w:rPr>
        <w:t>2020</w:t>
      </w:r>
      <w:r w:rsidR="006E0CDE">
        <w:rPr>
          <w:color w:val="222222"/>
          <w:shd w:val="clear" w:color="auto" w:fill="FFFFFF"/>
        </w:rPr>
        <w:t>) and Wahyuni (</w:t>
      </w:r>
      <w:r w:rsidR="00F71D55" w:rsidRPr="00F71D55">
        <w:rPr>
          <w:color w:val="222222"/>
          <w:shd w:val="clear" w:color="auto" w:fill="FFFFFF"/>
        </w:rPr>
        <w:t>2024</w:t>
      </w:r>
      <w:r w:rsidR="00F71D55" w:rsidRPr="00F71D55">
        <w:t>)</w:t>
      </w:r>
      <w:r w:rsidR="00490DB3">
        <w:t xml:space="preserve"> </w:t>
      </w:r>
      <w:r w:rsidR="006E0CDE">
        <w:t xml:space="preserve">suggest </w:t>
      </w:r>
      <w:r w:rsidR="00490DB3">
        <w:t xml:space="preserve">that contemporary organisations are increasingly turning to developed approaches of communication that encompass classical communication channels and use of digital communication platforms that can guarantee effective information exchange. </w:t>
      </w:r>
    </w:p>
    <w:p w:rsidR="00490DB3" w:rsidRDefault="00490DB3" w:rsidP="00F71D55">
      <w:pPr>
        <w:pStyle w:val="NormalWeb"/>
        <w:spacing w:before="0" w:beforeAutospacing="0" w:after="0" w:afterAutospacing="0" w:line="480" w:lineRule="auto"/>
        <w:ind w:firstLine="720"/>
      </w:pPr>
      <w:r>
        <w:t xml:space="preserve">As a practice, there are various communication methods that organisations apply </w:t>
      </w:r>
      <w:r w:rsidR="009324FA">
        <w:t>for</w:t>
      </w:r>
      <w:r>
        <w:t xml:space="preserve"> both internal and external communication.</w:t>
      </w:r>
      <w:r w:rsidR="009324FA">
        <w:t xml:space="preserve"> </w:t>
      </w:r>
      <w:r>
        <w:t>One of the common communication methods that are widely used in organisations is verbal communication</w:t>
      </w:r>
      <w:r w:rsidR="00590031">
        <w:t xml:space="preserve"> (</w:t>
      </w:r>
      <w:proofErr w:type="spellStart"/>
      <w:r w:rsidR="00590031">
        <w:t>Argarini</w:t>
      </w:r>
      <w:proofErr w:type="spellEnd"/>
      <w:r w:rsidR="00590031">
        <w:t xml:space="preserve">, 2025; </w:t>
      </w:r>
      <w:proofErr w:type="spellStart"/>
      <w:r w:rsidR="00590031" w:rsidRPr="00590031">
        <w:rPr>
          <w:color w:val="222222"/>
          <w:shd w:val="clear" w:color="auto" w:fill="FFFFFF"/>
        </w:rPr>
        <w:t>Vuori</w:t>
      </w:r>
      <w:proofErr w:type="spellEnd"/>
      <w:r w:rsidR="00590031">
        <w:rPr>
          <w:color w:val="222222"/>
          <w:shd w:val="clear" w:color="auto" w:fill="FFFFFF"/>
        </w:rPr>
        <w:t xml:space="preserve"> </w:t>
      </w:r>
      <w:r w:rsidR="00590031" w:rsidRPr="00141ABC">
        <w:rPr>
          <w:i/>
          <w:color w:val="222222"/>
          <w:shd w:val="clear" w:color="auto" w:fill="FFFFFF"/>
        </w:rPr>
        <w:t>et al</w:t>
      </w:r>
      <w:r w:rsidR="00590031">
        <w:rPr>
          <w:color w:val="222222"/>
          <w:shd w:val="clear" w:color="auto" w:fill="FFFFFF"/>
        </w:rPr>
        <w:t>., 2023</w:t>
      </w:r>
      <w:r w:rsidR="00590031">
        <w:t>)</w:t>
      </w:r>
      <w:r>
        <w:t xml:space="preserve">. It encompasses the meetings, presentation, briefing of teams and face-to-face discussions. In retail organisations like the Sainsbury stores, the store managers often hold team briefings to relay operational information, promotional events and customer service expectations. Verbal communication is also very effective, </w:t>
      </w:r>
      <w:r w:rsidR="009C14B7">
        <w:t>because</w:t>
      </w:r>
      <w:r>
        <w:t xml:space="preserve"> feedback and clarification </w:t>
      </w:r>
      <w:r w:rsidR="009C14B7">
        <w:t xml:space="preserve">is always </w:t>
      </w:r>
      <w:r>
        <w:t>immediate</w:t>
      </w:r>
      <w:r w:rsidR="009C14B7">
        <w:t xml:space="preserve"> (</w:t>
      </w:r>
      <w:proofErr w:type="spellStart"/>
      <w:r w:rsidR="00590031">
        <w:rPr>
          <w:color w:val="222222"/>
          <w:shd w:val="clear" w:color="auto" w:fill="FFFFFF"/>
        </w:rPr>
        <w:t>Rini</w:t>
      </w:r>
      <w:proofErr w:type="spellEnd"/>
      <w:r w:rsidR="00590031">
        <w:rPr>
          <w:color w:val="222222"/>
          <w:shd w:val="clear" w:color="auto" w:fill="FFFFFF"/>
        </w:rPr>
        <w:t xml:space="preserve"> </w:t>
      </w:r>
      <w:r w:rsidR="00590031" w:rsidRPr="00F71D55">
        <w:rPr>
          <w:color w:val="222222"/>
          <w:shd w:val="clear" w:color="auto" w:fill="FFFFFF"/>
        </w:rPr>
        <w:t>and</w:t>
      </w:r>
      <w:r w:rsidR="009C14B7" w:rsidRPr="00F71D55">
        <w:rPr>
          <w:color w:val="222222"/>
          <w:shd w:val="clear" w:color="auto" w:fill="FFFFFF"/>
        </w:rPr>
        <w:t xml:space="preserve"> </w:t>
      </w:r>
      <w:proofErr w:type="spellStart"/>
      <w:r w:rsidR="009C14B7" w:rsidRPr="00F71D55">
        <w:rPr>
          <w:color w:val="222222"/>
          <w:shd w:val="clear" w:color="auto" w:fill="FFFFFF"/>
        </w:rPr>
        <w:t>Anshori</w:t>
      </w:r>
      <w:proofErr w:type="spellEnd"/>
      <w:r w:rsidR="009C14B7" w:rsidRPr="00F71D55">
        <w:rPr>
          <w:color w:val="222222"/>
          <w:shd w:val="clear" w:color="auto" w:fill="FFFFFF"/>
        </w:rPr>
        <w:t>, 2023</w:t>
      </w:r>
      <w:r w:rsidR="009C14B7">
        <w:rPr>
          <w:color w:val="222222"/>
          <w:shd w:val="clear" w:color="auto" w:fill="FFFFFF"/>
        </w:rPr>
        <w:t>)</w:t>
      </w:r>
      <w:r>
        <w:t>.</w:t>
      </w:r>
    </w:p>
    <w:p w:rsidR="00490DB3" w:rsidRDefault="00490DB3" w:rsidP="0019310F">
      <w:pPr>
        <w:pStyle w:val="NormalWeb"/>
        <w:spacing w:before="0" w:beforeAutospacing="0" w:after="0" w:afterAutospacing="0" w:line="480" w:lineRule="auto"/>
        <w:ind w:firstLine="720"/>
      </w:pPr>
      <w:r>
        <w:lastRenderedPageBreak/>
        <w:t>Another communication method that is paramount in an organisation is written communication.</w:t>
      </w:r>
      <w:r w:rsidR="0019310F">
        <w:t xml:space="preserve"> </w:t>
      </w:r>
      <w:r>
        <w:t>Written communication involves emails, reports, internal memos as well as policy documents</w:t>
      </w:r>
      <w:r w:rsidR="0019310F">
        <w:t xml:space="preserve"> (</w:t>
      </w:r>
      <w:proofErr w:type="spellStart"/>
      <w:r w:rsidR="00141ABC" w:rsidRPr="0019310F">
        <w:rPr>
          <w:shd w:val="clear" w:color="auto" w:fill="FFFFFF"/>
        </w:rPr>
        <w:t>Verčič</w:t>
      </w:r>
      <w:proofErr w:type="spellEnd"/>
      <w:r w:rsidR="00141ABC" w:rsidRPr="0019310F">
        <w:t xml:space="preserve"> </w:t>
      </w:r>
      <w:r w:rsidR="00141ABC" w:rsidRPr="00141ABC">
        <w:rPr>
          <w:i/>
        </w:rPr>
        <w:t>et</w:t>
      </w:r>
      <w:r w:rsidR="0019310F" w:rsidRPr="00141ABC">
        <w:rPr>
          <w:i/>
        </w:rPr>
        <w:t xml:space="preserve"> al</w:t>
      </w:r>
      <w:r w:rsidR="0019310F">
        <w:t xml:space="preserve">., 2024; </w:t>
      </w:r>
      <w:r w:rsidR="0019310F" w:rsidRPr="0019310F">
        <w:t xml:space="preserve">Varona Silva </w:t>
      </w:r>
      <w:r w:rsidR="0019310F" w:rsidRPr="00141ABC">
        <w:rPr>
          <w:i/>
        </w:rPr>
        <w:t>et al</w:t>
      </w:r>
      <w:r w:rsidR="0019310F" w:rsidRPr="0019310F">
        <w:t>., 2024</w:t>
      </w:r>
      <w:r w:rsidR="0019310F">
        <w:t>)</w:t>
      </w:r>
      <w:r>
        <w:t>. Among the most important benefits of written communication, there is the fact that it leaves a lasting record to which employees can resort to when fulfilling their duties. Written communication in large organisations like Sainsbury is applied in the distribution of operational guidelines, company policies, and health and safety instructions to the various store locations.</w:t>
      </w:r>
    </w:p>
    <w:p w:rsidR="00490DB3" w:rsidRDefault="00490DB3" w:rsidP="009C14B7">
      <w:pPr>
        <w:pStyle w:val="NormalWeb"/>
        <w:spacing w:before="0" w:beforeAutospacing="0" w:after="0" w:afterAutospacing="0" w:line="480" w:lineRule="auto"/>
        <w:ind w:firstLine="720"/>
      </w:pPr>
      <w:r>
        <w:t>The use of digital communication technologies has changed the organisational communication practices in a great way. It has been established that digital tools including corporate intranets, enterprise messaging platforms, and social media tools have become very important in supporting internal communication in contemporary organisations (</w:t>
      </w:r>
      <w:proofErr w:type="spellStart"/>
      <w:r>
        <w:t>Moraa</w:t>
      </w:r>
      <w:proofErr w:type="spellEnd"/>
      <w:r>
        <w:t xml:space="preserve"> and </w:t>
      </w:r>
      <w:proofErr w:type="spellStart"/>
      <w:r>
        <w:t>Mbatha</w:t>
      </w:r>
      <w:proofErr w:type="spellEnd"/>
      <w:r>
        <w:t>, 2024). The technologies can facilitate organisations to share information in a very short time and enhance cooperation among the employees in the geographically scattered places.</w:t>
      </w:r>
    </w:p>
    <w:p w:rsidR="00490DB3" w:rsidRDefault="00490DB3" w:rsidP="009C14B7">
      <w:pPr>
        <w:pStyle w:val="NormalWeb"/>
        <w:spacing w:before="0" w:beforeAutospacing="0" w:after="0" w:afterAutospacing="0" w:line="480" w:lineRule="auto"/>
        <w:ind w:firstLine="720"/>
      </w:pPr>
      <w:r>
        <w:t>Another role of business communication is the non-verbal communication. Body language, facial expressions and tone of voice are some of the non-verbal cues that affect the way the messages are interpreted. Positive non-verbal communication by employees working in the front lines of the organisation like a supermarket leads towards better customer experiences and better brand perception.</w:t>
      </w:r>
    </w:p>
    <w:p w:rsidR="00A97B95" w:rsidRDefault="00A97B95" w:rsidP="009C14B7">
      <w:pPr>
        <w:pStyle w:val="NormalWeb"/>
        <w:spacing w:before="0" w:beforeAutospacing="0" w:after="0" w:afterAutospacing="0" w:line="480" w:lineRule="auto"/>
        <w:ind w:firstLine="720"/>
      </w:pPr>
    </w:p>
    <w:p w:rsidR="00046DBB" w:rsidRPr="00351533" w:rsidRDefault="00A97B95" w:rsidP="00663030">
      <w:pPr>
        <w:pStyle w:val="Heading1"/>
        <w:spacing w:before="0" w:line="480" w:lineRule="auto"/>
        <w:rPr>
          <w:rFonts w:ascii="Times New Roman" w:hAnsi="Times New Roman" w:cs="Times New Roman"/>
          <w:b w:val="0"/>
          <w:sz w:val="24"/>
          <w:szCs w:val="24"/>
        </w:rPr>
      </w:pPr>
      <w:bookmarkStart w:id="3" w:name="_Toc224827029"/>
      <w:r w:rsidRPr="00663030">
        <w:rPr>
          <w:rFonts w:ascii="Times New Roman" w:hAnsi="Times New Roman" w:cs="Times New Roman"/>
          <w:color w:val="auto"/>
          <w:sz w:val="24"/>
          <w:szCs w:val="24"/>
        </w:rPr>
        <w:t xml:space="preserve">3. </w:t>
      </w:r>
      <w:r w:rsidR="00046DBB" w:rsidRPr="00663030">
        <w:rPr>
          <w:rFonts w:ascii="Times New Roman" w:hAnsi="Times New Roman" w:cs="Times New Roman"/>
          <w:color w:val="auto"/>
          <w:sz w:val="24"/>
          <w:szCs w:val="24"/>
        </w:rPr>
        <w:t>Common Issues</w:t>
      </w:r>
      <w:bookmarkEnd w:id="3"/>
    </w:p>
    <w:p w:rsidR="00F257C8" w:rsidRDefault="00F257C8" w:rsidP="00F257C8">
      <w:pPr>
        <w:pStyle w:val="NormalWeb"/>
        <w:spacing w:before="0" w:beforeAutospacing="0" w:after="0" w:afterAutospacing="0" w:line="480" w:lineRule="auto"/>
      </w:pPr>
      <w:r>
        <w:t xml:space="preserve"> </w:t>
      </w:r>
      <w:r w:rsidR="00A97B95">
        <w:tab/>
      </w:r>
      <w:r>
        <w:t xml:space="preserve">Although communication is critical in organisations, communication challenges are encountered in many businesses which adversely impact on the performance of operations and cooperation between employees. Miscommunication is one of the most widespread </w:t>
      </w:r>
      <w:r>
        <w:lastRenderedPageBreak/>
        <w:t>communication issues and it is the occurrence of inappropriate interpretation of messages or inadequate understanding by the receiver</w:t>
      </w:r>
      <w:r w:rsidR="00FB6241">
        <w:t xml:space="preserve"> (</w:t>
      </w:r>
      <w:proofErr w:type="spellStart"/>
      <w:r w:rsidR="00FB6241" w:rsidRPr="00FB6241">
        <w:t>Stubbe</w:t>
      </w:r>
      <w:proofErr w:type="spellEnd"/>
      <w:r w:rsidR="00FB6241" w:rsidRPr="00FB6241">
        <w:t>, 2017)</w:t>
      </w:r>
      <w:r>
        <w:t>. Unclear language, incomplete information or weak communication channels are some of the causes of miscommunication. Studies have shown that poor communication may greatly decrease employee productivity and organisational efficiency (</w:t>
      </w:r>
      <w:proofErr w:type="spellStart"/>
      <w:r w:rsidR="00FB6241" w:rsidRPr="00FB6241">
        <w:t>Puscas</w:t>
      </w:r>
      <w:proofErr w:type="spellEnd"/>
      <w:r w:rsidR="00FB6241" w:rsidRPr="00FB6241">
        <w:t>,</w:t>
      </w:r>
      <w:r w:rsidRPr="00FB6241">
        <w:t xml:space="preserve"> </w:t>
      </w:r>
      <w:proofErr w:type="spellStart"/>
      <w:r w:rsidR="00FB6241" w:rsidRPr="00FB6241">
        <w:t>Kogan</w:t>
      </w:r>
      <w:proofErr w:type="spellEnd"/>
      <w:r w:rsidR="00FB6241" w:rsidRPr="00FB6241">
        <w:t xml:space="preserve">, &amp; </w:t>
      </w:r>
      <w:proofErr w:type="spellStart"/>
      <w:r w:rsidR="00FB6241" w:rsidRPr="00FB6241">
        <w:t>Holmboe</w:t>
      </w:r>
      <w:proofErr w:type="spellEnd"/>
      <w:r w:rsidR="00FB6241" w:rsidRPr="00FB6241">
        <w:t xml:space="preserve">, </w:t>
      </w:r>
      <w:r w:rsidRPr="00FB6241">
        <w:t>2021</w:t>
      </w:r>
      <w:r>
        <w:t>).</w:t>
      </w:r>
    </w:p>
    <w:p w:rsidR="00F257C8" w:rsidRDefault="00F257C8" w:rsidP="00FB6241">
      <w:pPr>
        <w:pStyle w:val="NormalWeb"/>
        <w:spacing w:before="0" w:beforeAutospacing="0" w:after="0" w:afterAutospacing="0" w:line="480" w:lineRule="auto"/>
        <w:ind w:firstLine="720"/>
      </w:pPr>
      <w:r>
        <w:t xml:space="preserve">In </w:t>
      </w:r>
      <w:r w:rsidR="00EF7545">
        <w:t xml:space="preserve">large </w:t>
      </w:r>
      <w:r>
        <w:t>organisations like Sainsbury, miscommunication can arise in situation</w:t>
      </w:r>
      <w:r w:rsidR="00EF7545">
        <w:t>s</w:t>
      </w:r>
      <w:r>
        <w:t xml:space="preserve"> where the information sent by the senior management fails to reach the front line employees in a correct manner. An example of this is not communicating in a clear way about promotional campaigns or pricing changes, this could lead to inconsistent information reaching the customers and this could tarnish the image of the organisation and lower customer satisfaction.</w:t>
      </w:r>
    </w:p>
    <w:p w:rsidR="00F257C8" w:rsidRDefault="00F257C8" w:rsidP="00FB6241">
      <w:pPr>
        <w:pStyle w:val="NormalWeb"/>
        <w:spacing w:before="0" w:beforeAutospacing="0" w:after="0" w:afterAutospacing="0" w:line="480" w:lineRule="auto"/>
        <w:ind w:firstLine="720"/>
      </w:pPr>
      <w:r>
        <w:t xml:space="preserve">The other important communication issue is information overload. </w:t>
      </w:r>
      <w:r w:rsidR="00FB6241">
        <w:t>Currently, o</w:t>
      </w:r>
      <w:r>
        <w:t xml:space="preserve">rganisations are communicating with large amounts of information to their employees </w:t>
      </w:r>
      <w:r w:rsidR="00FB6241">
        <w:t>through</w:t>
      </w:r>
      <w:r>
        <w:t xml:space="preserve"> emails, </w:t>
      </w:r>
      <w:r w:rsidR="00EF7545">
        <w:t xml:space="preserve">messaging Apps </w:t>
      </w:r>
      <w:r>
        <w:t xml:space="preserve">and internal messaging system. Too much communication may make workers unable to pick </w:t>
      </w:r>
      <w:r w:rsidR="00EF7545">
        <w:t>important</w:t>
      </w:r>
      <w:r>
        <w:t xml:space="preserve"> messages, thus leading to low efficiency and mistakes.</w:t>
      </w:r>
    </w:p>
    <w:p w:rsidR="00F257C8" w:rsidRDefault="00F257C8" w:rsidP="00FB6241">
      <w:pPr>
        <w:pStyle w:val="NormalWeb"/>
        <w:spacing w:before="0" w:beforeAutospacing="0" w:after="0" w:afterAutospacing="0" w:line="480" w:lineRule="auto"/>
        <w:ind w:firstLine="720"/>
      </w:pPr>
      <w:r>
        <w:t xml:space="preserve">Another typical issue in organisational communication is cultural and language barriers. Since businesses are going global, and employing diverse workforce, there is a possibility that the employees will have various communication styles, cultural expectations, and language capabilities. Such differences can lead to miscommunication or decrease the effectiveness of communication. </w:t>
      </w:r>
      <w:r w:rsidR="00141ABC">
        <w:t xml:space="preserve">The study by differences </w:t>
      </w:r>
      <w:proofErr w:type="spellStart"/>
      <w:r w:rsidR="00141ABC">
        <w:t>Bogale</w:t>
      </w:r>
      <w:proofErr w:type="spellEnd"/>
      <w:r w:rsidR="00141ABC">
        <w:t xml:space="preserve"> and </w:t>
      </w:r>
      <w:proofErr w:type="spellStart"/>
      <w:r w:rsidR="00141ABC">
        <w:t>Debela</w:t>
      </w:r>
      <w:proofErr w:type="spellEnd"/>
      <w:r w:rsidR="00141ABC">
        <w:t xml:space="preserve">, </w:t>
      </w:r>
      <w:r w:rsidR="00141ABC">
        <w:t>(</w:t>
      </w:r>
      <w:r w:rsidR="00141ABC">
        <w:t>2024)</w:t>
      </w:r>
      <w:r>
        <w:t xml:space="preserve"> indicates that cultural diversity necessitates organisations to incorporate an inclusive communication approach that enables employees of varied backgrounds to develop an understanding based on their. </w:t>
      </w:r>
    </w:p>
    <w:p w:rsidR="00F257C8" w:rsidRDefault="00FB6241" w:rsidP="00FB6241">
      <w:pPr>
        <w:pStyle w:val="NormalWeb"/>
        <w:spacing w:before="0" w:beforeAutospacing="0" w:after="0" w:afterAutospacing="0" w:line="480" w:lineRule="auto"/>
        <w:ind w:firstLine="720"/>
      </w:pPr>
      <w:r>
        <w:t>Hierarchical barriers of communication is</w:t>
      </w:r>
      <w:r w:rsidR="00F257C8">
        <w:t xml:space="preserve"> another issue that is </w:t>
      </w:r>
      <w:r>
        <w:t>common</w:t>
      </w:r>
      <w:r w:rsidR="00F257C8">
        <w:t xml:space="preserve">. In most organisations, employees might not be willing to communicate freely with the managers because </w:t>
      </w:r>
      <w:r w:rsidR="00F257C8">
        <w:lastRenderedPageBreak/>
        <w:t>of the perception of authority discrepancy. This may limit the upward communication and the managers may not get useful feedbacks provided by the employees.</w:t>
      </w:r>
    </w:p>
    <w:p w:rsidR="00F257C8" w:rsidRDefault="00F257C8" w:rsidP="004B252E">
      <w:pPr>
        <w:pStyle w:val="NormalWeb"/>
        <w:spacing w:before="0" w:beforeAutospacing="0" w:after="0" w:afterAutospacing="0" w:line="480" w:lineRule="auto"/>
        <w:ind w:firstLine="720"/>
      </w:pPr>
      <w:r>
        <w:t xml:space="preserve">Communication can also be a problem because of the technological dependence. Whereas digital means of communication enhance the speed and accessibility of communication, such tools can also cause problems when </w:t>
      </w:r>
      <w:r w:rsidR="0048489E">
        <w:t>employees are not digital savvy</w:t>
      </w:r>
      <w:r>
        <w:t xml:space="preserve"> and technological systems go offline. </w:t>
      </w:r>
      <w:r w:rsidR="0048489E">
        <w:t xml:space="preserve">A study by </w:t>
      </w:r>
      <w:r w:rsidR="00623BF7">
        <w:t>Waititu</w:t>
      </w:r>
      <w:r w:rsidR="0048489E">
        <w:t xml:space="preserve"> (2025) </w:t>
      </w:r>
      <w:r w:rsidR="00A97B95">
        <w:t>demonstrates that</w:t>
      </w:r>
      <w:r>
        <w:t xml:space="preserve"> increasing the use of digital communication necessitates organisations to establish powerful digital communication strategies in order to sustain an adequate information flow. </w:t>
      </w:r>
    </w:p>
    <w:p w:rsidR="00F257C8" w:rsidRDefault="004B252E" w:rsidP="004B252E">
      <w:pPr>
        <w:pStyle w:val="NormalWeb"/>
        <w:spacing w:before="0" w:beforeAutospacing="0" w:after="0" w:afterAutospacing="0" w:line="480" w:lineRule="auto"/>
        <w:ind w:firstLine="720"/>
      </w:pPr>
      <w:r>
        <w:t>L</w:t>
      </w:r>
      <w:r w:rsidR="00F257C8">
        <w:t>ack of listening skills among managers and employees in many cases, leads to communication failures in the organisations. Communication needs listening, understanding and critical deciphering of messages. Failure to listen effectively by employees may lead to misunderstandings and therefore conflict and less co-operation on the work place</w:t>
      </w:r>
      <w:r w:rsidR="00663030">
        <w:t xml:space="preserve"> (</w:t>
      </w:r>
      <w:proofErr w:type="spellStart"/>
      <w:r w:rsidR="00663030" w:rsidRPr="00663030">
        <w:t>Svingstedt</w:t>
      </w:r>
      <w:proofErr w:type="spellEnd"/>
      <w:r w:rsidR="00663030" w:rsidRPr="00663030">
        <w:t xml:space="preserve"> and Heide, 2025)</w:t>
      </w:r>
      <w:r w:rsidR="00F257C8">
        <w:t>.</w:t>
      </w:r>
    </w:p>
    <w:p w:rsidR="007A5FCD" w:rsidRDefault="00F257C8" w:rsidP="00F257C8">
      <w:pPr>
        <w:pStyle w:val="NormalWeb"/>
        <w:spacing w:before="0" w:beforeAutospacing="0" w:after="0" w:afterAutospacing="0" w:line="480" w:lineRule="auto"/>
      </w:pPr>
      <w:r>
        <w:t>Customer satisfaction may also be impaired in case of communication failures in organisations that prioritize customers like Sainsbury. Any miscommunication about availability of products, store policies or promotions could result in complaints and lack of trust of the organisation by the customer.</w:t>
      </w:r>
    </w:p>
    <w:p w:rsidR="00046DBB" w:rsidRPr="00351533" w:rsidRDefault="00A97B95" w:rsidP="00663030">
      <w:pPr>
        <w:pStyle w:val="Heading1"/>
        <w:spacing w:before="0" w:line="480" w:lineRule="auto"/>
        <w:rPr>
          <w:rFonts w:ascii="Times New Roman" w:hAnsi="Times New Roman" w:cs="Times New Roman"/>
          <w:b w:val="0"/>
          <w:sz w:val="24"/>
          <w:szCs w:val="24"/>
        </w:rPr>
      </w:pPr>
      <w:bookmarkStart w:id="4" w:name="_Toc224827030"/>
      <w:r w:rsidRPr="00663030">
        <w:rPr>
          <w:rFonts w:ascii="Times New Roman" w:hAnsi="Times New Roman" w:cs="Times New Roman"/>
          <w:color w:val="auto"/>
          <w:sz w:val="24"/>
          <w:szCs w:val="24"/>
        </w:rPr>
        <w:t xml:space="preserve">4. </w:t>
      </w:r>
      <w:r w:rsidR="00046DBB" w:rsidRPr="00663030">
        <w:rPr>
          <w:rFonts w:ascii="Times New Roman" w:hAnsi="Times New Roman" w:cs="Times New Roman"/>
          <w:color w:val="auto"/>
          <w:sz w:val="24"/>
          <w:szCs w:val="24"/>
        </w:rPr>
        <w:t>Recommendations</w:t>
      </w:r>
      <w:bookmarkEnd w:id="4"/>
    </w:p>
    <w:p w:rsidR="00F257C8" w:rsidRDefault="00F257C8" w:rsidP="00623BF7">
      <w:pPr>
        <w:pStyle w:val="NormalWeb"/>
        <w:spacing w:before="0" w:beforeAutospacing="0" w:after="0" w:afterAutospacing="0" w:line="480" w:lineRule="auto"/>
        <w:ind w:firstLine="720"/>
      </w:pPr>
      <w:r>
        <w:t>In order to enhance the level of communication in organisations like Sainsbury, there are a number of practical steps that can be adopted.</w:t>
      </w:r>
      <w:r w:rsidR="00623BF7">
        <w:t xml:space="preserve"> First</w:t>
      </w:r>
      <w:r>
        <w:t>, organisations ought to invest in training of employees and managers on communication skills. Communication clarity and effectiveness can be enhanced considerably with the help of training programmes, which should concentrate on interpersonal communication, active listening, and conflict management.</w:t>
      </w:r>
    </w:p>
    <w:p w:rsidR="00F257C8" w:rsidRDefault="00F257C8" w:rsidP="00623BF7">
      <w:pPr>
        <w:pStyle w:val="NormalWeb"/>
        <w:spacing w:before="0" w:beforeAutospacing="0" w:after="0" w:afterAutospacing="0" w:line="480" w:lineRule="auto"/>
        <w:ind w:firstLine="720"/>
      </w:pPr>
      <w:r>
        <w:lastRenderedPageBreak/>
        <w:t>Secondly, organisations are advised to put in place internal communication systems whose communication systems are structured to make the flow of information between the management and employees efficient. Consistent staff meetings, electronic communication tools, and effective reporting frameworks may help to improve the delivery of the message and minimise misunderstandings.</w:t>
      </w:r>
    </w:p>
    <w:p w:rsidR="00F257C8" w:rsidRDefault="00F257C8" w:rsidP="00623BF7">
      <w:pPr>
        <w:pStyle w:val="NormalWeb"/>
        <w:spacing w:before="0" w:beforeAutospacing="0" w:after="0" w:afterAutospacing="0" w:line="480" w:lineRule="auto"/>
        <w:ind w:firstLine="720"/>
      </w:pPr>
      <w:r>
        <w:t>Third, the organisation must ensure that it embraces inclusive communication initiatives that cover cross-cultural and linguistic diversity as represented by the workforce. Multilingual communication aids and cultural awareness training can assist the employees in communicating effectively at the workplace in diverse work environments.</w:t>
      </w:r>
    </w:p>
    <w:p w:rsidR="00F257C8" w:rsidRDefault="00F257C8" w:rsidP="00623BF7">
      <w:pPr>
        <w:pStyle w:val="NormalWeb"/>
        <w:spacing w:before="0" w:beforeAutospacing="0" w:after="0" w:afterAutospacing="0" w:line="480" w:lineRule="auto"/>
        <w:ind w:firstLine="720"/>
      </w:pPr>
      <w:r>
        <w:t>Fourth, organisations ought to set up proper information management practices in order to eliminate information overload. Managers should be more concerned with essential communication and provision of clear and concise information to employees.</w:t>
      </w:r>
    </w:p>
    <w:p w:rsidR="00351533" w:rsidRDefault="00F257C8" w:rsidP="00623BF7">
      <w:pPr>
        <w:pStyle w:val="NormalWeb"/>
        <w:spacing w:before="0" w:beforeAutospacing="0" w:after="0" w:afterAutospacing="0" w:line="480" w:lineRule="auto"/>
        <w:ind w:firstLine="720"/>
      </w:pPr>
      <w:r>
        <w:t>Lastly, organisations need to advocate a culture of open communication that will inform employees to provide feedback and ideas. Open door management policy, employee surveys, and suggestion platforms can enhance communication and employee engagement in the organisations.</w:t>
      </w:r>
    </w:p>
    <w:p w:rsidR="00046DBB" w:rsidRPr="00351533" w:rsidRDefault="00A97B95" w:rsidP="00663030">
      <w:pPr>
        <w:pStyle w:val="Heading1"/>
        <w:spacing w:before="0" w:line="480" w:lineRule="auto"/>
        <w:rPr>
          <w:rFonts w:ascii="Times New Roman" w:hAnsi="Times New Roman" w:cs="Times New Roman"/>
          <w:b w:val="0"/>
          <w:sz w:val="24"/>
          <w:szCs w:val="24"/>
        </w:rPr>
      </w:pPr>
      <w:bookmarkStart w:id="5" w:name="_Toc224827031"/>
      <w:r w:rsidRPr="00663030">
        <w:rPr>
          <w:rFonts w:ascii="Times New Roman" w:hAnsi="Times New Roman" w:cs="Times New Roman"/>
          <w:color w:val="auto"/>
          <w:sz w:val="24"/>
          <w:szCs w:val="24"/>
        </w:rPr>
        <w:t xml:space="preserve">5. </w:t>
      </w:r>
      <w:r w:rsidR="00046DBB" w:rsidRPr="00663030">
        <w:rPr>
          <w:rFonts w:ascii="Times New Roman" w:hAnsi="Times New Roman" w:cs="Times New Roman"/>
          <w:color w:val="auto"/>
          <w:sz w:val="24"/>
          <w:szCs w:val="24"/>
        </w:rPr>
        <w:t>Conclusion</w:t>
      </w:r>
      <w:bookmarkEnd w:id="5"/>
    </w:p>
    <w:p w:rsidR="00F257C8" w:rsidRDefault="00623BF7" w:rsidP="00623BF7">
      <w:pPr>
        <w:pStyle w:val="NormalWeb"/>
        <w:spacing w:before="0" w:beforeAutospacing="0" w:after="0" w:afterAutospacing="0" w:line="480" w:lineRule="auto"/>
        <w:ind w:firstLine="720"/>
      </w:pPr>
      <w:r>
        <w:t xml:space="preserve">For </w:t>
      </w:r>
      <w:r w:rsidR="00F257C8">
        <w:t xml:space="preserve">the success of an organisation, communication is very vital as it allows the organisation to coordinate, collaborate and make effective decisions </w:t>
      </w:r>
      <w:r w:rsidR="0030759A">
        <w:t>for employees</w:t>
      </w:r>
      <w:r w:rsidR="00F257C8">
        <w:t xml:space="preserve"> and other stakeholders. This report discussed the role of communication in the business setting by using the case study of Sainsbury. The report examined various modes of communication such as verbal, written, digital and non-verbal communication.</w:t>
      </w:r>
    </w:p>
    <w:p w:rsidR="00F257C8" w:rsidRDefault="00F257C8" w:rsidP="0030759A">
      <w:pPr>
        <w:pStyle w:val="NormalWeb"/>
        <w:spacing w:before="0" w:beforeAutospacing="0" w:after="0" w:afterAutospacing="0" w:line="480" w:lineRule="auto"/>
        <w:ind w:firstLine="720"/>
      </w:pPr>
      <w:r>
        <w:lastRenderedPageBreak/>
        <w:t xml:space="preserve">The analysis also found that there are various communication issues that are typical of the organisations and they are miscommunication, information overload, cultural barriers, hierarchical barriers to communication and technological constraints. The ability to solve these challenges can influence organisational performance and customer satisfaction negatively in case the challenges are not adequately </w:t>
      </w:r>
      <w:r w:rsidR="0030759A">
        <w:t>addressed</w:t>
      </w:r>
      <w:r>
        <w:t>.</w:t>
      </w:r>
    </w:p>
    <w:p w:rsidR="00A91E5C" w:rsidRDefault="00A91E5C" w:rsidP="00A91E5C">
      <w:pPr>
        <w:pStyle w:val="NormalWeb"/>
      </w:pPr>
    </w:p>
    <w:p w:rsidR="00A91E5C" w:rsidRDefault="00A91E5C" w:rsidP="00A91E5C">
      <w:pPr>
        <w:pStyle w:val="NormalWeb"/>
      </w:pPr>
    </w:p>
    <w:p w:rsidR="00A91E5C" w:rsidRDefault="00A91E5C"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A97B95" w:rsidRDefault="00A97B95" w:rsidP="00A91E5C">
      <w:pPr>
        <w:pStyle w:val="NormalWeb"/>
      </w:pPr>
    </w:p>
    <w:p w:rsidR="00663030" w:rsidRDefault="00663030" w:rsidP="00A91E5C">
      <w:pPr>
        <w:pStyle w:val="NormalWeb"/>
      </w:pPr>
    </w:p>
    <w:p w:rsidR="00663030" w:rsidRDefault="00663030" w:rsidP="00A91E5C">
      <w:pPr>
        <w:pStyle w:val="NormalWeb"/>
      </w:pPr>
    </w:p>
    <w:p w:rsidR="00A91E5C" w:rsidRPr="00A91E5C" w:rsidRDefault="00A91E5C" w:rsidP="00663030">
      <w:pPr>
        <w:pStyle w:val="Heading1"/>
        <w:spacing w:before="0" w:line="480" w:lineRule="auto"/>
        <w:rPr>
          <w:b w:val="0"/>
        </w:rPr>
      </w:pPr>
      <w:bookmarkStart w:id="6" w:name="_Toc224827032"/>
      <w:r w:rsidRPr="00663030">
        <w:rPr>
          <w:rFonts w:ascii="Times New Roman" w:hAnsi="Times New Roman" w:cs="Times New Roman"/>
          <w:color w:val="auto"/>
          <w:sz w:val="24"/>
          <w:szCs w:val="24"/>
        </w:rPr>
        <w:t>References</w:t>
      </w:r>
      <w:bookmarkEnd w:id="6"/>
    </w:p>
    <w:p w:rsidR="00590031" w:rsidRPr="00590031" w:rsidRDefault="00590031" w:rsidP="00666AB8">
      <w:pPr>
        <w:pStyle w:val="NormalWeb"/>
        <w:spacing w:before="0" w:beforeAutospacing="0" w:after="0" w:afterAutospacing="0"/>
        <w:rPr>
          <w:color w:val="222222"/>
          <w:shd w:val="clear" w:color="auto" w:fill="FFFFFF"/>
        </w:rPr>
      </w:pPr>
      <w:proofErr w:type="spellStart"/>
      <w:proofErr w:type="gramStart"/>
      <w:r w:rsidRPr="00590031">
        <w:rPr>
          <w:color w:val="222222"/>
          <w:shd w:val="clear" w:color="auto" w:fill="FFFFFF"/>
        </w:rPr>
        <w:t>Argarini</w:t>
      </w:r>
      <w:proofErr w:type="spellEnd"/>
      <w:r w:rsidRPr="00590031">
        <w:rPr>
          <w:color w:val="222222"/>
          <w:shd w:val="clear" w:color="auto" w:fill="FFFFFF"/>
        </w:rPr>
        <w:t>, F., 2025.</w:t>
      </w:r>
      <w:proofErr w:type="gramEnd"/>
      <w:r w:rsidRPr="00590031">
        <w:rPr>
          <w:color w:val="222222"/>
          <w:shd w:val="clear" w:color="auto" w:fill="FFFFFF"/>
        </w:rPr>
        <w:t xml:space="preserve"> The Role of Communication in Organizations: Understanding Verbal, Non-Verbal, and Written Aspects (Review of Management Literature). </w:t>
      </w:r>
      <w:r w:rsidRPr="00590031">
        <w:rPr>
          <w:i/>
          <w:iCs/>
          <w:color w:val="222222"/>
          <w:shd w:val="clear" w:color="auto" w:fill="FFFFFF"/>
        </w:rPr>
        <w:t xml:space="preserve">INTERACTION: </w:t>
      </w:r>
      <w:proofErr w:type="spellStart"/>
      <w:r w:rsidRPr="00590031">
        <w:rPr>
          <w:i/>
          <w:iCs/>
          <w:color w:val="222222"/>
          <w:shd w:val="clear" w:color="auto" w:fill="FFFFFF"/>
        </w:rPr>
        <w:t>Jurnal</w:t>
      </w:r>
      <w:proofErr w:type="spellEnd"/>
      <w:r w:rsidRPr="00590031">
        <w:rPr>
          <w:i/>
          <w:iCs/>
          <w:color w:val="222222"/>
          <w:shd w:val="clear" w:color="auto" w:fill="FFFFFF"/>
        </w:rPr>
        <w:t xml:space="preserve"> </w:t>
      </w:r>
      <w:proofErr w:type="spellStart"/>
      <w:r w:rsidRPr="00590031">
        <w:rPr>
          <w:i/>
          <w:iCs/>
          <w:color w:val="222222"/>
          <w:shd w:val="clear" w:color="auto" w:fill="FFFFFF"/>
        </w:rPr>
        <w:t>Pendidikan</w:t>
      </w:r>
      <w:proofErr w:type="spellEnd"/>
      <w:r w:rsidRPr="00590031">
        <w:rPr>
          <w:i/>
          <w:iCs/>
          <w:color w:val="222222"/>
          <w:shd w:val="clear" w:color="auto" w:fill="FFFFFF"/>
        </w:rPr>
        <w:t xml:space="preserve"> Bahasa</w:t>
      </w:r>
      <w:r w:rsidRPr="00590031">
        <w:rPr>
          <w:color w:val="222222"/>
          <w:shd w:val="clear" w:color="auto" w:fill="FFFFFF"/>
        </w:rPr>
        <w:t>, </w:t>
      </w:r>
      <w:r w:rsidRPr="00590031">
        <w:rPr>
          <w:i/>
          <w:iCs/>
          <w:color w:val="222222"/>
          <w:shd w:val="clear" w:color="auto" w:fill="FFFFFF"/>
        </w:rPr>
        <w:t>12</w:t>
      </w:r>
      <w:r w:rsidRPr="00590031">
        <w:rPr>
          <w:color w:val="222222"/>
          <w:shd w:val="clear" w:color="auto" w:fill="FFFFFF"/>
        </w:rPr>
        <w:t>(1), pp.720-731.</w:t>
      </w:r>
    </w:p>
    <w:p w:rsidR="00590031" w:rsidRDefault="00590031" w:rsidP="00666AB8">
      <w:pPr>
        <w:pStyle w:val="NormalWeb"/>
        <w:spacing w:before="0" w:beforeAutospacing="0" w:after="0" w:afterAutospacing="0"/>
        <w:rPr>
          <w:color w:val="222222"/>
          <w:shd w:val="clear" w:color="auto" w:fill="FFFFFF"/>
        </w:rPr>
      </w:pPr>
    </w:p>
    <w:p w:rsidR="00E730B0" w:rsidRDefault="00E730B0" w:rsidP="00666AB8">
      <w:pPr>
        <w:pStyle w:val="NormalWeb"/>
        <w:spacing w:before="0" w:beforeAutospacing="0" w:after="0" w:afterAutospacing="0"/>
        <w:rPr>
          <w:color w:val="222222"/>
          <w:shd w:val="clear" w:color="auto" w:fill="FFFFFF"/>
        </w:rPr>
      </w:pPr>
      <w:proofErr w:type="spellStart"/>
      <w:r w:rsidRPr="00E730B0">
        <w:rPr>
          <w:color w:val="222222"/>
          <w:shd w:val="clear" w:color="auto" w:fill="FFFFFF"/>
        </w:rPr>
        <w:t>Apambila</w:t>
      </w:r>
      <w:proofErr w:type="spellEnd"/>
      <w:r w:rsidRPr="00E730B0">
        <w:rPr>
          <w:color w:val="222222"/>
          <w:shd w:val="clear" w:color="auto" w:fill="FFFFFF"/>
        </w:rPr>
        <w:t xml:space="preserve">, D.S. and </w:t>
      </w:r>
      <w:proofErr w:type="spellStart"/>
      <w:r w:rsidRPr="00E730B0">
        <w:rPr>
          <w:color w:val="222222"/>
          <w:shd w:val="clear" w:color="auto" w:fill="FFFFFF"/>
        </w:rPr>
        <w:t>Lippert</w:t>
      </w:r>
      <w:proofErr w:type="spellEnd"/>
      <w:r w:rsidRPr="00E730B0">
        <w:rPr>
          <w:color w:val="222222"/>
          <w:shd w:val="clear" w:color="auto" w:fill="FFFFFF"/>
        </w:rPr>
        <w:t>, L.R., 2025. Leadership Communication on Internal Social Media: Strategies for Employee Engagement and Organizational Success in Hybrid Workplaces. </w:t>
      </w:r>
      <w:proofErr w:type="gramStart"/>
      <w:r w:rsidRPr="00E730B0">
        <w:rPr>
          <w:i/>
          <w:iCs/>
          <w:color w:val="222222"/>
          <w:shd w:val="clear" w:color="auto" w:fill="FFFFFF"/>
        </w:rPr>
        <w:t>Available at SSRN 5556719</w:t>
      </w:r>
      <w:r w:rsidRPr="00E730B0">
        <w:rPr>
          <w:color w:val="222222"/>
          <w:shd w:val="clear" w:color="auto" w:fill="FFFFFF"/>
        </w:rPr>
        <w:t>.</w:t>
      </w:r>
      <w:proofErr w:type="gramEnd"/>
      <w:r>
        <w:rPr>
          <w:color w:val="222222"/>
          <w:shd w:val="clear" w:color="auto" w:fill="FFFFFF"/>
        </w:rPr>
        <w:t xml:space="preserve"> </w:t>
      </w:r>
      <w:hyperlink r:id="rId9" w:history="1">
        <w:r w:rsidRPr="00C507F1">
          <w:rPr>
            <w:rStyle w:val="Hyperlink"/>
            <w:shd w:val="clear" w:color="auto" w:fill="FFFFFF"/>
          </w:rPr>
          <w:t>https://doi.org/10.2139/ssrn.5556719</w:t>
        </w:r>
      </w:hyperlink>
    </w:p>
    <w:p w:rsidR="00E730B0" w:rsidRDefault="00E730B0" w:rsidP="00666AB8">
      <w:pPr>
        <w:pStyle w:val="NormalWeb"/>
        <w:spacing w:before="0" w:beforeAutospacing="0" w:after="0" w:afterAutospacing="0"/>
        <w:rPr>
          <w:color w:val="222222"/>
          <w:shd w:val="clear" w:color="auto" w:fill="FFFFFF"/>
        </w:rPr>
      </w:pPr>
    </w:p>
    <w:p w:rsidR="009D3ECF" w:rsidRDefault="009D3ECF" w:rsidP="00666AB8">
      <w:pPr>
        <w:pStyle w:val="NormalWeb"/>
        <w:spacing w:before="0" w:beforeAutospacing="0" w:after="0" w:afterAutospacing="0"/>
        <w:rPr>
          <w:color w:val="222222"/>
          <w:shd w:val="clear" w:color="auto" w:fill="FFFFFF"/>
        </w:rPr>
      </w:pPr>
      <w:proofErr w:type="spellStart"/>
      <w:r w:rsidRPr="009D3ECF">
        <w:rPr>
          <w:color w:val="222222"/>
          <w:shd w:val="clear" w:color="auto" w:fill="FFFFFF"/>
        </w:rPr>
        <w:t>Aríjeníwà</w:t>
      </w:r>
      <w:proofErr w:type="spellEnd"/>
      <w:r w:rsidRPr="009D3ECF">
        <w:rPr>
          <w:color w:val="222222"/>
          <w:shd w:val="clear" w:color="auto" w:fill="FFFFFF"/>
        </w:rPr>
        <w:t xml:space="preserve">, A.F. and </w:t>
      </w:r>
      <w:proofErr w:type="spellStart"/>
      <w:r w:rsidRPr="009D3ECF">
        <w:rPr>
          <w:color w:val="222222"/>
          <w:shd w:val="clear" w:color="auto" w:fill="FFFFFF"/>
        </w:rPr>
        <w:t>Asemah</w:t>
      </w:r>
      <w:proofErr w:type="spellEnd"/>
      <w:r w:rsidRPr="009D3ECF">
        <w:rPr>
          <w:color w:val="222222"/>
          <w:shd w:val="clear" w:color="auto" w:fill="FFFFFF"/>
        </w:rPr>
        <w:t xml:space="preserve">, E.S., 2025. </w:t>
      </w:r>
      <w:proofErr w:type="gramStart"/>
      <w:r w:rsidRPr="009D3ECF">
        <w:rPr>
          <w:color w:val="222222"/>
          <w:shd w:val="clear" w:color="auto" w:fill="FFFFFF"/>
        </w:rPr>
        <w:t>Strategic communication in emerging technologies and digital environments.</w:t>
      </w:r>
      <w:proofErr w:type="gramEnd"/>
      <w:r w:rsidRPr="009D3ECF">
        <w:rPr>
          <w:color w:val="222222"/>
          <w:shd w:val="clear" w:color="auto" w:fill="FFFFFF"/>
        </w:rPr>
        <w:t> </w:t>
      </w:r>
      <w:proofErr w:type="gramStart"/>
      <w:r w:rsidRPr="009D3ECF">
        <w:rPr>
          <w:i/>
          <w:iCs/>
          <w:color w:val="222222"/>
          <w:shd w:val="clear" w:color="auto" w:fill="FFFFFF"/>
        </w:rPr>
        <w:t>GVU Journal of Research and Development</w:t>
      </w:r>
      <w:r w:rsidRPr="009D3ECF">
        <w:rPr>
          <w:color w:val="222222"/>
          <w:shd w:val="clear" w:color="auto" w:fill="FFFFFF"/>
        </w:rPr>
        <w:t>, </w:t>
      </w:r>
      <w:r w:rsidRPr="009D3ECF">
        <w:rPr>
          <w:i/>
          <w:iCs/>
          <w:color w:val="222222"/>
          <w:shd w:val="clear" w:color="auto" w:fill="FFFFFF"/>
        </w:rPr>
        <w:t>2</w:t>
      </w:r>
      <w:r w:rsidRPr="009D3ECF">
        <w:rPr>
          <w:color w:val="222222"/>
          <w:shd w:val="clear" w:color="auto" w:fill="FFFFFF"/>
        </w:rPr>
        <w:t>(1), pp.222-236.</w:t>
      </w:r>
      <w:proofErr w:type="gramEnd"/>
      <w:r w:rsidRPr="009D3ECF">
        <w:t xml:space="preserve"> </w:t>
      </w:r>
      <w:hyperlink r:id="rId10" w:history="1">
        <w:r w:rsidRPr="00B42FE1">
          <w:rPr>
            <w:rStyle w:val="Hyperlink"/>
            <w:shd w:val="clear" w:color="auto" w:fill="FFFFFF"/>
          </w:rPr>
          <w:t>https://doi.org/10.5281/zenodo.149735634588</w:t>
        </w:r>
      </w:hyperlink>
    </w:p>
    <w:p w:rsidR="009D3ECF" w:rsidRDefault="009D3ECF" w:rsidP="00666AB8">
      <w:pPr>
        <w:pStyle w:val="NormalWeb"/>
        <w:spacing w:before="0" w:beforeAutospacing="0" w:after="0" w:afterAutospacing="0"/>
        <w:rPr>
          <w:color w:val="222222"/>
          <w:shd w:val="clear" w:color="auto" w:fill="FFFFFF"/>
        </w:rPr>
      </w:pPr>
    </w:p>
    <w:p w:rsidR="00666AB8" w:rsidRDefault="00666AB8" w:rsidP="00666AB8">
      <w:pPr>
        <w:pStyle w:val="NormalWeb"/>
        <w:spacing w:before="0" w:beforeAutospacing="0" w:after="0" w:afterAutospacing="0"/>
        <w:rPr>
          <w:color w:val="222222"/>
          <w:shd w:val="clear" w:color="auto" w:fill="FFFFFF"/>
        </w:rPr>
      </w:pPr>
      <w:r w:rsidRPr="00666AB8">
        <w:rPr>
          <w:color w:val="222222"/>
          <w:shd w:val="clear" w:color="auto" w:fill="FFFFFF"/>
        </w:rPr>
        <w:t xml:space="preserve">Balakrishnan, K., </w:t>
      </w:r>
      <w:proofErr w:type="spellStart"/>
      <w:r w:rsidRPr="00666AB8">
        <w:rPr>
          <w:color w:val="222222"/>
          <w:shd w:val="clear" w:color="auto" w:fill="FFFFFF"/>
        </w:rPr>
        <w:t>Angusamy</w:t>
      </w:r>
      <w:proofErr w:type="spellEnd"/>
      <w:r w:rsidRPr="00666AB8">
        <w:rPr>
          <w:color w:val="222222"/>
          <w:shd w:val="clear" w:color="auto" w:fill="FFFFFF"/>
        </w:rPr>
        <w:t xml:space="preserve">, A., Patil, R.G. and </w:t>
      </w:r>
      <w:proofErr w:type="spellStart"/>
      <w:r w:rsidRPr="00666AB8">
        <w:rPr>
          <w:color w:val="222222"/>
          <w:shd w:val="clear" w:color="auto" w:fill="FFFFFF"/>
        </w:rPr>
        <w:t>Razak</w:t>
      </w:r>
      <w:proofErr w:type="spellEnd"/>
      <w:r w:rsidRPr="00666AB8">
        <w:rPr>
          <w:color w:val="222222"/>
          <w:shd w:val="clear" w:color="auto" w:fill="FFFFFF"/>
        </w:rPr>
        <w:t>, M.N.F., 2024. Enhancing work performance: the role of communication and leadership styles. </w:t>
      </w:r>
      <w:proofErr w:type="spellStart"/>
      <w:r w:rsidRPr="00666AB8">
        <w:rPr>
          <w:i/>
          <w:iCs/>
          <w:color w:val="222222"/>
          <w:shd w:val="clear" w:color="auto" w:fill="FFFFFF"/>
        </w:rPr>
        <w:t>Jurnal</w:t>
      </w:r>
      <w:proofErr w:type="spellEnd"/>
      <w:r w:rsidRPr="00666AB8">
        <w:rPr>
          <w:i/>
          <w:iCs/>
          <w:color w:val="222222"/>
          <w:shd w:val="clear" w:color="auto" w:fill="FFFFFF"/>
        </w:rPr>
        <w:t xml:space="preserve"> </w:t>
      </w:r>
      <w:proofErr w:type="spellStart"/>
      <w:r w:rsidRPr="00666AB8">
        <w:rPr>
          <w:i/>
          <w:iCs/>
          <w:color w:val="222222"/>
          <w:shd w:val="clear" w:color="auto" w:fill="FFFFFF"/>
        </w:rPr>
        <w:t>Komunikasi</w:t>
      </w:r>
      <w:proofErr w:type="spellEnd"/>
      <w:r w:rsidRPr="00666AB8">
        <w:rPr>
          <w:i/>
          <w:iCs/>
          <w:color w:val="222222"/>
          <w:shd w:val="clear" w:color="auto" w:fill="FFFFFF"/>
        </w:rPr>
        <w:t>: Malaysian Journal of Communication</w:t>
      </w:r>
      <w:r w:rsidRPr="00666AB8">
        <w:rPr>
          <w:color w:val="222222"/>
          <w:shd w:val="clear" w:color="auto" w:fill="FFFFFF"/>
        </w:rPr>
        <w:t>, </w:t>
      </w:r>
      <w:r w:rsidRPr="00666AB8">
        <w:rPr>
          <w:i/>
          <w:iCs/>
          <w:color w:val="222222"/>
          <w:shd w:val="clear" w:color="auto" w:fill="FFFFFF"/>
        </w:rPr>
        <w:t>40</w:t>
      </w:r>
      <w:r w:rsidRPr="00666AB8">
        <w:rPr>
          <w:color w:val="222222"/>
          <w:shd w:val="clear" w:color="auto" w:fill="FFFFFF"/>
        </w:rPr>
        <w:t>(1), pp.376-394.</w:t>
      </w:r>
      <w:r>
        <w:rPr>
          <w:color w:val="222222"/>
          <w:shd w:val="clear" w:color="auto" w:fill="FFFFFF"/>
        </w:rPr>
        <w:t xml:space="preserve"> </w:t>
      </w:r>
      <w:hyperlink r:id="rId11" w:history="1">
        <w:r w:rsidRPr="00C507F1">
          <w:rPr>
            <w:rStyle w:val="Hyperlink"/>
            <w:shd w:val="clear" w:color="auto" w:fill="FFFFFF"/>
          </w:rPr>
          <w:t>https://doi.org/10.17576/jkmjc-2024-4001-21</w:t>
        </w:r>
      </w:hyperlink>
    </w:p>
    <w:p w:rsidR="00666AB8" w:rsidRPr="00666AB8" w:rsidRDefault="00666AB8" w:rsidP="00666AB8">
      <w:pPr>
        <w:pStyle w:val="NormalWeb"/>
        <w:spacing w:before="0" w:beforeAutospacing="0" w:after="0" w:afterAutospacing="0"/>
      </w:pPr>
    </w:p>
    <w:p w:rsidR="00666AB8" w:rsidRDefault="00666AB8" w:rsidP="00340EFB">
      <w:pPr>
        <w:pStyle w:val="NormalWeb"/>
        <w:spacing w:before="0" w:beforeAutospacing="0" w:after="0" w:afterAutospacing="0"/>
        <w:rPr>
          <w:color w:val="222222"/>
          <w:shd w:val="clear" w:color="auto" w:fill="FFFFFF"/>
        </w:rPr>
      </w:pPr>
      <w:proofErr w:type="gramStart"/>
      <w:r w:rsidRPr="00666AB8">
        <w:rPr>
          <w:color w:val="222222"/>
          <w:shd w:val="clear" w:color="auto" w:fill="FFFFFF"/>
        </w:rPr>
        <w:t>Bayram, V. and Yılmaz, O., 2025.</w:t>
      </w:r>
      <w:proofErr w:type="gramEnd"/>
      <w:r w:rsidRPr="00666AB8">
        <w:rPr>
          <w:color w:val="222222"/>
          <w:shd w:val="clear" w:color="auto" w:fill="FFFFFF"/>
        </w:rPr>
        <w:t xml:space="preserve"> </w:t>
      </w:r>
      <w:proofErr w:type="gramStart"/>
      <w:r w:rsidRPr="00666AB8">
        <w:rPr>
          <w:color w:val="222222"/>
          <w:shd w:val="clear" w:color="auto" w:fill="FFFFFF"/>
        </w:rPr>
        <w:t>The mediating role of internal organizational communication in the effect of organizational ethical climate on perceived organizational performance.</w:t>
      </w:r>
      <w:proofErr w:type="gramEnd"/>
      <w:r w:rsidRPr="00666AB8">
        <w:rPr>
          <w:color w:val="222222"/>
          <w:shd w:val="clear" w:color="auto" w:fill="FFFFFF"/>
        </w:rPr>
        <w:t> </w:t>
      </w:r>
      <w:proofErr w:type="gramStart"/>
      <w:r w:rsidRPr="00666AB8">
        <w:rPr>
          <w:i/>
          <w:iCs/>
          <w:color w:val="222222"/>
          <w:shd w:val="clear" w:color="auto" w:fill="FFFFFF"/>
        </w:rPr>
        <w:t>OPUS Journal of Society Research</w:t>
      </w:r>
      <w:r w:rsidRPr="00666AB8">
        <w:rPr>
          <w:color w:val="222222"/>
          <w:shd w:val="clear" w:color="auto" w:fill="FFFFFF"/>
        </w:rPr>
        <w:t>, </w:t>
      </w:r>
      <w:r w:rsidRPr="00666AB8">
        <w:rPr>
          <w:i/>
          <w:iCs/>
          <w:color w:val="222222"/>
          <w:shd w:val="clear" w:color="auto" w:fill="FFFFFF"/>
        </w:rPr>
        <w:t>22</w:t>
      </w:r>
      <w:r w:rsidRPr="00666AB8">
        <w:rPr>
          <w:color w:val="222222"/>
          <w:shd w:val="clear" w:color="auto" w:fill="FFFFFF"/>
        </w:rPr>
        <w:t>(3), pp.486-502.</w:t>
      </w:r>
      <w:proofErr w:type="gramEnd"/>
      <w:r w:rsidRPr="00666AB8">
        <w:t xml:space="preserve"> </w:t>
      </w:r>
      <w:hyperlink r:id="rId12" w:history="1">
        <w:r w:rsidRPr="00C507F1">
          <w:rPr>
            <w:rStyle w:val="Hyperlink"/>
            <w:shd w:val="clear" w:color="auto" w:fill="FFFFFF"/>
          </w:rPr>
          <w:t>https://doi.org/10.26466/opusjsr.1678020</w:t>
        </w:r>
      </w:hyperlink>
    </w:p>
    <w:p w:rsidR="00666AB8" w:rsidRPr="00666AB8" w:rsidRDefault="00666AB8" w:rsidP="00666AB8">
      <w:pPr>
        <w:pStyle w:val="NormalWeb"/>
        <w:spacing w:before="0" w:beforeAutospacing="0" w:after="0" w:afterAutospacing="0"/>
      </w:pPr>
    </w:p>
    <w:p w:rsidR="00351533" w:rsidRDefault="00351533" w:rsidP="00666AB8">
      <w:pPr>
        <w:pStyle w:val="NormalWeb"/>
        <w:spacing w:before="0" w:beforeAutospacing="0" w:after="0" w:afterAutospacing="0"/>
      </w:pPr>
      <w:proofErr w:type="spellStart"/>
      <w:r>
        <w:t>Bogale</w:t>
      </w:r>
      <w:proofErr w:type="spellEnd"/>
      <w:r>
        <w:t xml:space="preserve">, A.T. and </w:t>
      </w:r>
      <w:proofErr w:type="spellStart"/>
      <w:r>
        <w:t>Debela</w:t>
      </w:r>
      <w:proofErr w:type="spellEnd"/>
      <w:r>
        <w:t xml:space="preserve">, K.L. (2024) ‘Organizational culture: A systematic review’, </w:t>
      </w:r>
      <w:r>
        <w:rPr>
          <w:rStyle w:val="Emphasis"/>
        </w:rPr>
        <w:t>Cogent Business &amp; Management</w:t>
      </w:r>
      <w:r>
        <w:t xml:space="preserve">, 11(1). </w:t>
      </w:r>
      <w:hyperlink r:id="rId13" w:history="1">
        <w:r w:rsidR="00666AB8" w:rsidRPr="00C507F1">
          <w:rPr>
            <w:rStyle w:val="Hyperlink"/>
          </w:rPr>
          <w:t>https://doi.org/10.1080/23311975.2024.2340129</w:t>
        </w:r>
      </w:hyperlink>
    </w:p>
    <w:p w:rsidR="00666AB8" w:rsidRDefault="00666AB8" w:rsidP="00666AB8">
      <w:pPr>
        <w:pStyle w:val="NormalWeb"/>
        <w:spacing w:before="0" w:beforeAutospacing="0" w:after="0" w:afterAutospacing="0"/>
      </w:pPr>
    </w:p>
    <w:p w:rsidR="00F71D55" w:rsidRDefault="00F71D55" w:rsidP="00F71D55">
      <w:pPr>
        <w:pStyle w:val="NormalWeb"/>
        <w:spacing w:before="0" w:beforeAutospacing="0" w:after="0" w:afterAutospacing="0"/>
        <w:rPr>
          <w:color w:val="222222"/>
          <w:shd w:val="clear" w:color="auto" w:fill="FFFFFF"/>
        </w:rPr>
      </w:pPr>
      <w:r w:rsidRPr="00F71D55">
        <w:rPr>
          <w:color w:val="222222"/>
          <w:shd w:val="clear" w:color="auto" w:fill="FFFFFF"/>
        </w:rPr>
        <w:t xml:space="preserve">Kalogiannidis, S., 2020. </w:t>
      </w:r>
      <w:proofErr w:type="gramStart"/>
      <w:r w:rsidRPr="00F71D55">
        <w:rPr>
          <w:color w:val="222222"/>
          <w:shd w:val="clear" w:color="auto" w:fill="FFFFFF"/>
        </w:rPr>
        <w:t>Impact of effective business communication on employee performance.</w:t>
      </w:r>
      <w:proofErr w:type="gramEnd"/>
      <w:r w:rsidRPr="00F71D55">
        <w:rPr>
          <w:color w:val="222222"/>
          <w:shd w:val="clear" w:color="auto" w:fill="FFFFFF"/>
        </w:rPr>
        <w:t> </w:t>
      </w:r>
      <w:proofErr w:type="gramStart"/>
      <w:r w:rsidRPr="00F71D55">
        <w:rPr>
          <w:i/>
          <w:iCs/>
          <w:color w:val="222222"/>
          <w:shd w:val="clear" w:color="auto" w:fill="FFFFFF"/>
        </w:rPr>
        <w:t>European Journal of Business and Management Research</w:t>
      </w:r>
      <w:r w:rsidRPr="00F71D55">
        <w:rPr>
          <w:color w:val="222222"/>
          <w:shd w:val="clear" w:color="auto" w:fill="FFFFFF"/>
        </w:rPr>
        <w:t>, </w:t>
      </w:r>
      <w:r w:rsidRPr="00F71D55">
        <w:rPr>
          <w:i/>
          <w:iCs/>
          <w:color w:val="222222"/>
          <w:shd w:val="clear" w:color="auto" w:fill="FFFFFF"/>
        </w:rPr>
        <w:t>5</w:t>
      </w:r>
      <w:r w:rsidRPr="00F71D55">
        <w:rPr>
          <w:color w:val="222222"/>
          <w:shd w:val="clear" w:color="auto" w:fill="FFFFFF"/>
        </w:rPr>
        <w:t>(6).</w:t>
      </w:r>
      <w:proofErr w:type="gramEnd"/>
      <w:r w:rsidR="00666AB8">
        <w:rPr>
          <w:color w:val="222222"/>
          <w:shd w:val="clear" w:color="auto" w:fill="FFFFFF"/>
        </w:rPr>
        <w:t xml:space="preserve"> </w:t>
      </w:r>
      <w:hyperlink r:id="rId14" w:history="1">
        <w:r w:rsidR="00666AB8" w:rsidRPr="00C507F1">
          <w:rPr>
            <w:rStyle w:val="Hyperlink"/>
            <w:shd w:val="clear" w:color="auto" w:fill="FFFFFF"/>
          </w:rPr>
          <w:t>https://doi.org/10.24018/ejbmr.2020.5.6.631</w:t>
        </w:r>
      </w:hyperlink>
    </w:p>
    <w:p w:rsidR="00666AB8" w:rsidRDefault="00666AB8" w:rsidP="00666AB8">
      <w:pPr>
        <w:pStyle w:val="NormalWeb"/>
        <w:spacing w:before="0" w:beforeAutospacing="0" w:after="0" w:afterAutospacing="0"/>
      </w:pPr>
    </w:p>
    <w:p w:rsidR="00351533" w:rsidRDefault="00351533" w:rsidP="00666AB8">
      <w:pPr>
        <w:pStyle w:val="NormalWeb"/>
        <w:spacing w:before="0" w:beforeAutospacing="0" w:after="0" w:afterAutospacing="0"/>
      </w:pPr>
      <w:proofErr w:type="spellStart"/>
      <w:r>
        <w:t>Kitemu</w:t>
      </w:r>
      <w:proofErr w:type="spellEnd"/>
      <w:r>
        <w:t xml:space="preserve">, P.M., Sang, A. and </w:t>
      </w:r>
      <w:proofErr w:type="spellStart"/>
      <w:r>
        <w:t>Wachira</w:t>
      </w:r>
      <w:proofErr w:type="spellEnd"/>
      <w:r>
        <w:t xml:space="preserve">, A. (2024) ‘Corporate communication and organizational performance: A study in commercial banks in Kenya’, </w:t>
      </w:r>
      <w:r>
        <w:rPr>
          <w:rStyle w:val="Emphasis"/>
        </w:rPr>
        <w:t>Journal Integration of Management Studies</w:t>
      </w:r>
      <w:r>
        <w:t xml:space="preserve">, 2(1), pp. 71–81. </w:t>
      </w:r>
      <w:hyperlink r:id="rId15" w:history="1">
        <w:r w:rsidR="00666AB8" w:rsidRPr="00C507F1">
          <w:rPr>
            <w:rStyle w:val="Hyperlink"/>
          </w:rPr>
          <w:t>https://doi.org/10.58229/jims.v2i1.140</w:t>
        </w:r>
      </w:hyperlink>
    </w:p>
    <w:p w:rsidR="00666AB8" w:rsidRDefault="00666AB8" w:rsidP="00666AB8">
      <w:pPr>
        <w:pStyle w:val="NormalWeb"/>
        <w:spacing w:before="0" w:beforeAutospacing="0" w:after="0" w:afterAutospacing="0"/>
      </w:pPr>
    </w:p>
    <w:p w:rsidR="001412D9" w:rsidRDefault="001412D9" w:rsidP="00666AB8">
      <w:pPr>
        <w:pStyle w:val="NormalWeb"/>
        <w:spacing w:before="0" w:beforeAutospacing="0" w:after="0" w:afterAutospacing="0"/>
        <w:rPr>
          <w:color w:val="222222"/>
          <w:shd w:val="clear" w:color="auto" w:fill="FFFFFF"/>
        </w:rPr>
      </w:pPr>
      <w:proofErr w:type="gramStart"/>
      <w:r w:rsidRPr="001412D9">
        <w:rPr>
          <w:color w:val="222222"/>
          <w:shd w:val="clear" w:color="auto" w:fill="FFFFFF"/>
        </w:rPr>
        <w:t>Lavezaris-Dajao, E., 2025.</w:t>
      </w:r>
      <w:proofErr w:type="gramEnd"/>
      <w:r w:rsidRPr="001412D9">
        <w:rPr>
          <w:color w:val="222222"/>
          <w:shd w:val="clear" w:color="auto" w:fill="FFFFFF"/>
        </w:rPr>
        <w:t xml:space="preserve"> Organizational Culture </w:t>
      </w:r>
      <w:proofErr w:type="gramStart"/>
      <w:r w:rsidRPr="001412D9">
        <w:rPr>
          <w:color w:val="222222"/>
          <w:shd w:val="clear" w:color="auto" w:fill="FFFFFF"/>
        </w:rPr>
        <w:t>Through</w:t>
      </w:r>
      <w:proofErr w:type="gramEnd"/>
      <w:r w:rsidRPr="001412D9">
        <w:rPr>
          <w:color w:val="222222"/>
          <w:shd w:val="clear" w:color="auto" w:fill="FFFFFF"/>
        </w:rPr>
        <w:t xml:space="preserve"> Employee Narratives: An Analysis of Internal Communication Practices. </w:t>
      </w:r>
      <w:proofErr w:type="gramStart"/>
      <w:r w:rsidRPr="001412D9">
        <w:rPr>
          <w:i/>
          <w:iCs/>
          <w:color w:val="222222"/>
          <w:shd w:val="clear" w:color="auto" w:fill="FFFFFF"/>
        </w:rPr>
        <w:t>IJSAT-International Journal on Science and Technology</w:t>
      </w:r>
      <w:r w:rsidRPr="001412D9">
        <w:rPr>
          <w:color w:val="222222"/>
          <w:shd w:val="clear" w:color="auto" w:fill="FFFFFF"/>
        </w:rPr>
        <w:t>, </w:t>
      </w:r>
      <w:r w:rsidRPr="001412D9">
        <w:rPr>
          <w:i/>
          <w:iCs/>
          <w:color w:val="222222"/>
          <w:shd w:val="clear" w:color="auto" w:fill="FFFFFF"/>
        </w:rPr>
        <w:t>16</w:t>
      </w:r>
      <w:r w:rsidRPr="001412D9">
        <w:rPr>
          <w:color w:val="222222"/>
          <w:shd w:val="clear" w:color="auto" w:fill="FFFFFF"/>
        </w:rPr>
        <w:t>(2).</w:t>
      </w:r>
      <w:proofErr w:type="gramEnd"/>
      <w:r>
        <w:rPr>
          <w:color w:val="222222"/>
          <w:shd w:val="clear" w:color="auto" w:fill="FFFFFF"/>
        </w:rPr>
        <w:t xml:space="preserve"> </w:t>
      </w:r>
      <w:hyperlink r:id="rId16" w:history="1">
        <w:r w:rsidRPr="00C507F1">
          <w:rPr>
            <w:rStyle w:val="Hyperlink"/>
            <w:shd w:val="clear" w:color="auto" w:fill="FFFFFF"/>
          </w:rPr>
          <w:t>https://doi.org/10.71097/ijsat.v16.i2.1731</w:t>
        </w:r>
      </w:hyperlink>
    </w:p>
    <w:p w:rsidR="001412D9" w:rsidRPr="001412D9" w:rsidRDefault="001412D9" w:rsidP="00666AB8">
      <w:pPr>
        <w:pStyle w:val="NormalWeb"/>
        <w:spacing w:before="0" w:beforeAutospacing="0" w:after="0" w:afterAutospacing="0"/>
      </w:pPr>
    </w:p>
    <w:p w:rsidR="00351533" w:rsidRDefault="00351533" w:rsidP="00666AB8">
      <w:pPr>
        <w:pStyle w:val="NormalWeb"/>
        <w:spacing w:before="0" w:beforeAutospacing="0" w:after="0" w:afterAutospacing="0"/>
      </w:pPr>
      <w:proofErr w:type="spellStart"/>
      <w:r>
        <w:t>Moraa</w:t>
      </w:r>
      <w:proofErr w:type="spellEnd"/>
      <w:r>
        <w:t xml:space="preserve">, F. and </w:t>
      </w:r>
      <w:proofErr w:type="spellStart"/>
      <w:r>
        <w:t>Mbatha</w:t>
      </w:r>
      <w:proofErr w:type="spellEnd"/>
      <w:r>
        <w:t xml:space="preserve">, B. (2024) ‘Social media use for internal communication in Kenyan organizations’, </w:t>
      </w:r>
      <w:r>
        <w:rPr>
          <w:rStyle w:val="Emphasis"/>
        </w:rPr>
        <w:t xml:space="preserve">Academic Journal of </w:t>
      </w:r>
      <w:proofErr w:type="spellStart"/>
      <w:r>
        <w:rPr>
          <w:rStyle w:val="Emphasis"/>
        </w:rPr>
        <w:t>Da’wa</w:t>
      </w:r>
      <w:proofErr w:type="spellEnd"/>
      <w:r>
        <w:rPr>
          <w:rStyle w:val="Emphasis"/>
        </w:rPr>
        <w:t xml:space="preserve"> and Communication</w:t>
      </w:r>
      <w:r>
        <w:t>, 5(2), pp. 105–122.</w:t>
      </w:r>
      <w:r w:rsidR="00666AB8" w:rsidRPr="00666AB8">
        <w:t xml:space="preserve"> </w:t>
      </w:r>
      <w:hyperlink r:id="rId17" w:history="1">
        <w:r w:rsidR="001412D9" w:rsidRPr="00C507F1">
          <w:rPr>
            <w:rStyle w:val="Hyperlink"/>
          </w:rPr>
          <w:t>https://doi.org/10.22515/ajdc.v5i2.9935</w:t>
        </w:r>
      </w:hyperlink>
      <w:r>
        <w:t xml:space="preserve"> </w:t>
      </w:r>
    </w:p>
    <w:p w:rsidR="00666AB8" w:rsidRDefault="00666AB8" w:rsidP="00F71D55">
      <w:pPr>
        <w:pStyle w:val="NormalWeb"/>
        <w:spacing w:before="0" w:beforeAutospacing="0" w:after="0" w:afterAutospacing="0"/>
        <w:rPr>
          <w:color w:val="222222"/>
          <w:shd w:val="clear" w:color="auto" w:fill="FFFFFF"/>
        </w:rPr>
      </w:pPr>
    </w:p>
    <w:p w:rsidR="00FB6241" w:rsidRPr="00FB6241" w:rsidRDefault="00FB6241" w:rsidP="00F71D55">
      <w:pPr>
        <w:pStyle w:val="NormalWeb"/>
        <w:spacing w:before="0" w:beforeAutospacing="0" w:after="0" w:afterAutospacing="0"/>
        <w:rPr>
          <w:color w:val="222222"/>
          <w:shd w:val="clear" w:color="auto" w:fill="FFFFFF"/>
        </w:rPr>
      </w:pPr>
      <w:proofErr w:type="spellStart"/>
      <w:r w:rsidRPr="00FB6241">
        <w:rPr>
          <w:color w:val="222222"/>
          <w:shd w:val="clear" w:color="auto" w:fill="FFFFFF"/>
        </w:rPr>
        <w:t>Puscas</w:t>
      </w:r>
      <w:proofErr w:type="spellEnd"/>
      <w:r w:rsidRPr="00FB6241">
        <w:rPr>
          <w:color w:val="222222"/>
          <w:shd w:val="clear" w:color="auto" w:fill="FFFFFF"/>
        </w:rPr>
        <w:t xml:space="preserve">, L., </w:t>
      </w:r>
      <w:proofErr w:type="spellStart"/>
      <w:r w:rsidRPr="00FB6241">
        <w:rPr>
          <w:color w:val="222222"/>
          <w:shd w:val="clear" w:color="auto" w:fill="FFFFFF"/>
        </w:rPr>
        <w:t>Kogan</w:t>
      </w:r>
      <w:proofErr w:type="spellEnd"/>
      <w:r w:rsidRPr="00FB6241">
        <w:rPr>
          <w:color w:val="222222"/>
          <w:shd w:val="clear" w:color="auto" w:fill="FFFFFF"/>
        </w:rPr>
        <w:t xml:space="preserve">, J.R. and </w:t>
      </w:r>
      <w:proofErr w:type="spellStart"/>
      <w:r w:rsidRPr="00FB6241">
        <w:rPr>
          <w:color w:val="222222"/>
          <w:shd w:val="clear" w:color="auto" w:fill="FFFFFF"/>
        </w:rPr>
        <w:t>Holmboe</w:t>
      </w:r>
      <w:proofErr w:type="spellEnd"/>
      <w:r w:rsidRPr="00FB6241">
        <w:rPr>
          <w:color w:val="222222"/>
          <w:shd w:val="clear" w:color="auto" w:fill="FFFFFF"/>
        </w:rPr>
        <w:t xml:space="preserve">, E.S., 2021. </w:t>
      </w:r>
      <w:proofErr w:type="gramStart"/>
      <w:r w:rsidRPr="00FB6241">
        <w:rPr>
          <w:color w:val="222222"/>
          <w:shd w:val="clear" w:color="auto" w:fill="FFFFFF"/>
        </w:rPr>
        <w:t>Assessing interpersonal and communication skills.</w:t>
      </w:r>
      <w:proofErr w:type="gramEnd"/>
      <w:r w:rsidRPr="00FB6241">
        <w:rPr>
          <w:color w:val="222222"/>
          <w:shd w:val="clear" w:color="auto" w:fill="FFFFFF"/>
        </w:rPr>
        <w:t> </w:t>
      </w:r>
      <w:proofErr w:type="gramStart"/>
      <w:r w:rsidRPr="00FB6241">
        <w:rPr>
          <w:i/>
          <w:iCs/>
          <w:color w:val="222222"/>
          <w:shd w:val="clear" w:color="auto" w:fill="FFFFFF"/>
        </w:rPr>
        <w:t>Journal of graduate medical education</w:t>
      </w:r>
      <w:r w:rsidRPr="00FB6241">
        <w:rPr>
          <w:color w:val="222222"/>
          <w:shd w:val="clear" w:color="auto" w:fill="FFFFFF"/>
        </w:rPr>
        <w:t>, </w:t>
      </w:r>
      <w:r w:rsidRPr="00FB6241">
        <w:rPr>
          <w:i/>
          <w:iCs/>
          <w:color w:val="222222"/>
          <w:shd w:val="clear" w:color="auto" w:fill="FFFFFF"/>
        </w:rPr>
        <w:t>13</w:t>
      </w:r>
      <w:r w:rsidRPr="00FB6241">
        <w:rPr>
          <w:color w:val="222222"/>
          <w:shd w:val="clear" w:color="auto" w:fill="FFFFFF"/>
        </w:rPr>
        <w:t>(2s), pp.91-95.</w:t>
      </w:r>
      <w:proofErr w:type="gramEnd"/>
    </w:p>
    <w:p w:rsidR="00FB6241" w:rsidRDefault="00FB6241" w:rsidP="00F71D55">
      <w:pPr>
        <w:pStyle w:val="NormalWeb"/>
        <w:spacing w:before="0" w:beforeAutospacing="0" w:after="0" w:afterAutospacing="0"/>
        <w:rPr>
          <w:color w:val="222222"/>
          <w:shd w:val="clear" w:color="auto" w:fill="FFFFFF"/>
        </w:rPr>
      </w:pPr>
    </w:p>
    <w:p w:rsidR="00F71D55" w:rsidRDefault="00F71D55" w:rsidP="00F71D55">
      <w:pPr>
        <w:pStyle w:val="NormalWeb"/>
        <w:spacing w:before="0" w:beforeAutospacing="0" w:after="0" w:afterAutospacing="0"/>
        <w:rPr>
          <w:color w:val="222222"/>
          <w:shd w:val="clear" w:color="auto" w:fill="FFFFFF"/>
        </w:rPr>
      </w:pPr>
      <w:proofErr w:type="spellStart"/>
      <w:r w:rsidRPr="00F71D55">
        <w:rPr>
          <w:color w:val="222222"/>
          <w:shd w:val="clear" w:color="auto" w:fill="FFFFFF"/>
        </w:rPr>
        <w:t>Rini</w:t>
      </w:r>
      <w:proofErr w:type="spellEnd"/>
      <w:r w:rsidRPr="00F71D55">
        <w:rPr>
          <w:color w:val="222222"/>
          <w:shd w:val="clear" w:color="auto" w:fill="FFFFFF"/>
        </w:rPr>
        <w:t xml:space="preserve">, Y.W. and </w:t>
      </w:r>
      <w:proofErr w:type="spellStart"/>
      <w:r w:rsidRPr="00F71D55">
        <w:rPr>
          <w:color w:val="222222"/>
          <w:shd w:val="clear" w:color="auto" w:fill="FFFFFF"/>
        </w:rPr>
        <w:t>Anshori</w:t>
      </w:r>
      <w:proofErr w:type="spellEnd"/>
      <w:r w:rsidRPr="00F71D55">
        <w:rPr>
          <w:color w:val="222222"/>
          <w:shd w:val="clear" w:color="auto" w:fill="FFFFFF"/>
        </w:rPr>
        <w:t xml:space="preserve">, M.I., 2023. </w:t>
      </w:r>
      <w:proofErr w:type="gramStart"/>
      <w:r w:rsidRPr="00F71D55">
        <w:rPr>
          <w:color w:val="222222"/>
          <w:shd w:val="clear" w:color="auto" w:fill="FFFFFF"/>
        </w:rPr>
        <w:t>The role of interpersonal communication in personal development and lifelong learning for employees.</w:t>
      </w:r>
      <w:proofErr w:type="gramEnd"/>
      <w:r w:rsidRPr="00F71D55">
        <w:rPr>
          <w:color w:val="222222"/>
          <w:shd w:val="clear" w:color="auto" w:fill="FFFFFF"/>
        </w:rPr>
        <w:t> </w:t>
      </w:r>
      <w:proofErr w:type="gramStart"/>
      <w:r w:rsidRPr="00F71D55">
        <w:rPr>
          <w:i/>
          <w:iCs/>
          <w:color w:val="222222"/>
          <w:shd w:val="clear" w:color="auto" w:fill="FFFFFF"/>
        </w:rPr>
        <w:t>Indonesian Journal of Economic &amp; Management Sciences</w:t>
      </w:r>
      <w:r w:rsidRPr="00F71D55">
        <w:rPr>
          <w:color w:val="222222"/>
          <w:shd w:val="clear" w:color="auto" w:fill="FFFFFF"/>
        </w:rPr>
        <w:t>.</w:t>
      </w:r>
      <w:proofErr w:type="gramEnd"/>
      <w:r w:rsidR="00666AB8">
        <w:rPr>
          <w:color w:val="222222"/>
          <w:shd w:val="clear" w:color="auto" w:fill="FFFFFF"/>
        </w:rPr>
        <w:t xml:space="preserve"> </w:t>
      </w:r>
      <w:hyperlink r:id="rId18" w:history="1">
        <w:r w:rsidR="00666AB8" w:rsidRPr="00C507F1">
          <w:rPr>
            <w:rStyle w:val="Hyperlink"/>
            <w:shd w:val="clear" w:color="auto" w:fill="FFFFFF"/>
          </w:rPr>
          <w:t>https://doi.org/10.55927/ijems.v1i3.4735</w:t>
        </w:r>
      </w:hyperlink>
    </w:p>
    <w:p w:rsidR="00666AB8" w:rsidRPr="00F71D55" w:rsidRDefault="00666AB8" w:rsidP="00F71D55">
      <w:pPr>
        <w:pStyle w:val="NormalWeb"/>
        <w:spacing w:before="0" w:beforeAutospacing="0" w:after="0" w:afterAutospacing="0"/>
      </w:pPr>
    </w:p>
    <w:p w:rsidR="009D3ECF" w:rsidRDefault="009D3ECF" w:rsidP="00340EFB">
      <w:pPr>
        <w:pStyle w:val="NormalWeb"/>
        <w:spacing w:before="0" w:beforeAutospacing="0" w:after="0" w:afterAutospacing="0"/>
      </w:pPr>
    </w:p>
    <w:p w:rsidR="009D3ECF" w:rsidRDefault="009D3ECF" w:rsidP="00340EFB">
      <w:pPr>
        <w:pStyle w:val="NormalWeb"/>
        <w:spacing w:before="0" w:beforeAutospacing="0" w:after="0" w:afterAutospacing="0"/>
        <w:rPr>
          <w:color w:val="222222"/>
          <w:shd w:val="clear" w:color="auto" w:fill="FFFFFF"/>
        </w:rPr>
      </w:pPr>
      <w:proofErr w:type="spellStart"/>
      <w:proofErr w:type="gramStart"/>
      <w:r w:rsidRPr="009D3ECF">
        <w:rPr>
          <w:color w:val="222222"/>
          <w:shd w:val="clear" w:color="auto" w:fill="FFFFFF"/>
        </w:rPr>
        <w:t>Sagana</w:t>
      </w:r>
      <w:proofErr w:type="spellEnd"/>
      <w:r w:rsidRPr="009D3ECF">
        <w:rPr>
          <w:color w:val="222222"/>
          <w:shd w:val="clear" w:color="auto" w:fill="FFFFFF"/>
        </w:rPr>
        <w:t>, M., 2024, October.</w:t>
      </w:r>
      <w:proofErr w:type="gramEnd"/>
      <w:r w:rsidRPr="009D3ECF">
        <w:rPr>
          <w:color w:val="222222"/>
          <w:shd w:val="clear" w:color="auto" w:fill="FFFFFF"/>
        </w:rPr>
        <w:t xml:space="preserve"> </w:t>
      </w:r>
      <w:proofErr w:type="gramStart"/>
      <w:r w:rsidRPr="009D3ECF">
        <w:rPr>
          <w:color w:val="222222"/>
          <w:shd w:val="clear" w:color="auto" w:fill="FFFFFF"/>
        </w:rPr>
        <w:t>Strategic Communication in the Era of Digital Transformation and Artificial Intelligence for Leading Telecommunication Brands and Companies.</w:t>
      </w:r>
      <w:proofErr w:type="gramEnd"/>
      <w:r w:rsidRPr="009D3ECF">
        <w:rPr>
          <w:color w:val="222222"/>
          <w:shd w:val="clear" w:color="auto" w:fill="FFFFFF"/>
        </w:rPr>
        <w:t xml:space="preserve"> </w:t>
      </w:r>
      <w:proofErr w:type="gramStart"/>
      <w:r w:rsidRPr="009D3ECF">
        <w:rPr>
          <w:color w:val="222222"/>
          <w:shd w:val="clear" w:color="auto" w:fill="FFFFFF"/>
        </w:rPr>
        <w:t>In </w:t>
      </w:r>
      <w:r w:rsidRPr="009D3ECF">
        <w:rPr>
          <w:i/>
          <w:iCs/>
          <w:color w:val="222222"/>
          <w:shd w:val="clear" w:color="auto" w:fill="FFFFFF"/>
        </w:rPr>
        <w:t>The International Conference on Strategic Innovative Marketing and Tourism</w:t>
      </w:r>
      <w:r w:rsidRPr="009D3ECF">
        <w:rPr>
          <w:color w:val="222222"/>
          <w:shd w:val="clear" w:color="auto" w:fill="FFFFFF"/>
        </w:rPr>
        <w:t> (pp. 683-690).</w:t>
      </w:r>
      <w:proofErr w:type="gramEnd"/>
      <w:r w:rsidRPr="009D3ECF">
        <w:rPr>
          <w:color w:val="222222"/>
          <w:shd w:val="clear" w:color="auto" w:fill="FFFFFF"/>
        </w:rPr>
        <w:t xml:space="preserve"> Cham: Springer Nature Switzerland.</w:t>
      </w:r>
      <w:r>
        <w:rPr>
          <w:color w:val="222222"/>
          <w:shd w:val="clear" w:color="auto" w:fill="FFFFFF"/>
        </w:rPr>
        <w:t xml:space="preserve"> </w:t>
      </w:r>
      <w:hyperlink r:id="rId19" w:history="1">
        <w:r w:rsidRPr="00B42FE1">
          <w:rPr>
            <w:rStyle w:val="Hyperlink"/>
            <w:shd w:val="clear" w:color="auto" w:fill="FFFFFF"/>
          </w:rPr>
          <w:t>https://doi.org/10.1007/978-3-031-81962-9_74</w:t>
        </w:r>
      </w:hyperlink>
    </w:p>
    <w:p w:rsidR="009D3ECF" w:rsidRPr="009D3ECF" w:rsidRDefault="009D3ECF" w:rsidP="00340EFB">
      <w:pPr>
        <w:pStyle w:val="NormalWeb"/>
        <w:spacing w:before="0" w:beforeAutospacing="0" w:after="0" w:afterAutospacing="0"/>
        <w:rPr>
          <w:color w:val="222222"/>
          <w:shd w:val="clear" w:color="auto" w:fill="FFFFFF"/>
        </w:rPr>
      </w:pPr>
    </w:p>
    <w:p w:rsidR="009D3ECF" w:rsidRDefault="009D3ECF" w:rsidP="00340EFB">
      <w:pPr>
        <w:pStyle w:val="NormalWeb"/>
        <w:spacing w:before="0" w:beforeAutospacing="0" w:after="0" w:afterAutospacing="0"/>
      </w:pPr>
    </w:p>
    <w:p w:rsidR="00351533" w:rsidRDefault="00351533" w:rsidP="00340EFB">
      <w:pPr>
        <w:pStyle w:val="NormalWeb"/>
        <w:spacing w:before="0" w:beforeAutospacing="0" w:after="0" w:afterAutospacing="0"/>
      </w:pPr>
      <w:proofErr w:type="spellStart"/>
      <w:r>
        <w:lastRenderedPageBreak/>
        <w:t>Sukoco</w:t>
      </w:r>
      <w:proofErr w:type="spellEnd"/>
      <w:r>
        <w:t xml:space="preserve">, H., </w:t>
      </w:r>
      <w:proofErr w:type="spellStart"/>
      <w:r>
        <w:t>Krisnaresanti</w:t>
      </w:r>
      <w:proofErr w:type="spellEnd"/>
      <w:r>
        <w:t xml:space="preserve">, A. and </w:t>
      </w:r>
      <w:proofErr w:type="spellStart"/>
      <w:r>
        <w:t>Budiman</w:t>
      </w:r>
      <w:proofErr w:type="spellEnd"/>
      <w:r>
        <w:t xml:space="preserve">, A. (2024) ‘Strategic business communication for managerial effectiveness in the digital era’, </w:t>
      </w:r>
      <w:r>
        <w:rPr>
          <w:rStyle w:val="Emphasis"/>
        </w:rPr>
        <w:t>Journal of Office Administration: Education and Practice</w:t>
      </w:r>
      <w:r>
        <w:t xml:space="preserve">, 4(3), pp. 162–177. </w:t>
      </w:r>
      <w:hyperlink r:id="rId20" w:history="1">
        <w:r w:rsidR="001412D9" w:rsidRPr="00C507F1">
          <w:rPr>
            <w:rStyle w:val="Hyperlink"/>
          </w:rPr>
          <w:t>https://doi.org/10.26740/joaep.v4n3.p162-177</w:t>
        </w:r>
      </w:hyperlink>
    </w:p>
    <w:p w:rsidR="00340EFB" w:rsidRDefault="00340EFB" w:rsidP="00405A73">
      <w:pPr>
        <w:pStyle w:val="NormalWeb"/>
        <w:spacing w:before="0" w:beforeAutospacing="0" w:after="0" w:afterAutospacing="0"/>
        <w:rPr>
          <w:color w:val="222222"/>
          <w:shd w:val="clear" w:color="auto" w:fill="FFFFFF"/>
        </w:rPr>
      </w:pPr>
    </w:p>
    <w:p w:rsidR="00FB6241" w:rsidRDefault="00FB6241" w:rsidP="00405A73">
      <w:pPr>
        <w:pStyle w:val="NormalWeb"/>
        <w:spacing w:before="0" w:beforeAutospacing="0" w:after="0" w:afterAutospacing="0"/>
        <w:rPr>
          <w:color w:val="222222"/>
          <w:shd w:val="clear" w:color="auto" w:fill="FFFFFF"/>
        </w:rPr>
      </w:pPr>
      <w:proofErr w:type="spellStart"/>
      <w:proofErr w:type="gramStart"/>
      <w:r w:rsidRPr="00FB6241">
        <w:rPr>
          <w:color w:val="222222"/>
          <w:shd w:val="clear" w:color="auto" w:fill="FFFFFF"/>
        </w:rPr>
        <w:t>Stubbe</w:t>
      </w:r>
      <w:proofErr w:type="spellEnd"/>
      <w:r w:rsidRPr="00FB6241">
        <w:rPr>
          <w:color w:val="222222"/>
          <w:shd w:val="clear" w:color="auto" w:fill="FFFFFF"/>
        </w:rPr>
        <w:t>, M., 2017.</w:t>
      </w:r>
      <w:proofErr w:type="gramEnd"/>
      <w:r w:rsidRPr="00FB6241">
        <w:rPr>
          <w:color w:val="222222"/>
          <w:shd w:val="clear" w:color="auto" w:fill="FFFFFF"/>
        </w:rPr>
        <w:t xml:space="preserve"> </w:t>
      </w:r>
      <w:proofErr w:type="gramStart"/>
      <w:r w:rsidRPr="00FB6241">
        <w:rPr>
          <w:color w:val="222222"/>
          <w:shd w:val="clear" w:color="auto" w:fill="FFFFFF"/>
        </w:rPr>
        <w:t>Miscommunication at work.</w:t>
      </w:r>
      <w:proofErr w:type="gramEnd"/>
      <w:r w:rsidRPr="00FB6241">
        <w:rPr>
          <w:color w:val="222222"/>
          <w:shd w:val="clear" w:color="auto" w:fill="FFFFFF"/>
        </w:rPr>
        <w:t xml:space="preserve"> </w:t>
      </w:r>
      <w:proofErr w:type="gramStart"/>
      <w:r w:rsidRPr="00FB6241">
        <w:rPr>
          <w:color w:val="222222"/>
          <w:shd w:val="clear" w:color="auto" w:fill="FFFFFF"/>
        </w:rPr>
        <w:t>In </w:t>
      </w:r>
      <w:r w:rsidRPr="00FB6241">
        <w:rPr>
          <w:i/>
          <w:iCs/>
          <w:color w:val="222222"/>
          <w:shd w:val="clear" w:color="auto" w:fill="FFFFFF"/>
        </w:rPr>
        <w:t>The Routledge handbook of language in the workplace</w:t>
      </w:r>
      <w:r w:rsidRPr="00FB6241">
        <w:rPr>
          <w:color w:val="222222"/>
          <w:shd w:val="clear" w:color="auto" w:fill="FFFFFF"/>
        </w:rPr>
        <w:t> (pp. 258-271).</w:t>
      </w:r>
      <w:proofErr w:type="gramEnd"/>
      <w:r w:rsidRPr="00FB6241">
        <w:rPr>
          <w:color w:val="222222"/>
          <w:shd w:val="clear" w:color="auto" w:fill="FFFFFF"/>
        </w:rPr>
        <w:t xml:space="preserve"> </w:t>
      </w:r>
      <w:proofErr w:type="gramStart"/>
      <w:r w:rsidRPr="00FB6241">
        <w:rPr>
          <w:color w:val="222222"/>
          <w:shd w:val="clear" w:color="auto" w:fill="FFFFFF"/>
        </w:rPr>
        <w:t>Routledge.</w:t>
      </w:r>
      <w:proofErr w:type="gramEnd"/>
      <w:r>
        <w:rPr>
          <w:color w:val="222222"/>
          <w:shd w:val="clear" w:color="auto" w:fill="FFFFFF"/>
        </w:rPr>
        <w:t xml:space="preserve"> </w:t>
      </w:r>
      <w:hyperlink r:id="rId21" w:history="1">
        <w:r w:rsidRPr="00B42FE1">
          <w:rPr>
            <w:rStyle w:val="Hyperlink"/>
            <w:shd w:val="clear" w:color="auto" w:fill="FFFFFF"/>
          </w:rPr>
          <w:t>https://doi.org/10.4324/9781315690001-22</w:t>
        </w:r>
      </w:hyperlink>
    </w:p>
    <w:p w:rsidR="00FB6241" w:rsidRPr="00FB6241" w:rsidRDefault="00FB6241" w:rsidP="00405A73">
      <w:pPr>
        <w:pStyle w:val="NormalWeb"/>
        <w:spacing w:before="0" w:beforeAutospacing="0" w:after="0" w:afterAutospacing="0"/>
        <w:rPr>
          <w:color w:val="222222"/>
          <w:shd w:val="clear" w:color="auto" w:fill="FFFFFF"/>
        </w:rPr>
      </w:pPr>
    </w:p>
    <w:p w:rsidR="00FB6241" w:rsidRDefault="00663030" w:rsidP="00405A73">
      <w:pPr>
        <w:pStyle w:val="NormalWeb"/>
        <w:spacing w:before="0" w:beforeAutospacing="0" w:after="0" w:afterAutospacing="0"/>
        <w:rPr>
          <w:color w:val="222222"/>
          <w:shd w:val="clear" w:color="auto" w:fill="FFFFFF"/>
        </w:rPr>
      </w:pPr>
      <w:proofErr w:type="spellStart"/>
      <w:proofErr w:type="gramStart"/>
      <w:r w:rsidRPr="00663030">
        <w:rPr>
          <w:color w:val="222222"/>
          <w:shd w:val="clear" w:color="auto" w:fill="FFFFFF"/>
        </w:rPr>
        <w:t>Svingstedt</w:t>
      </w:r>
      <w:proofErr w:type="spellEnd"/>
      <w:r w:rsidRPr="00663030">
        <w:rPr>
          <w:color w:val="222222"/>
          <w:shd w:val="clear" w:color="auto" w:fill="FFFFFF"/>
        </w:rPr>
        <w:t>, A. and Heide, M., 2025.</w:t>
      </w:r>
      <w:proofErr w:type="gramEnd"/>
      <w:r w:rsidRPr="00663030">
        <w:rPr>
          <w:color w:val="222222"/>
          <w:shd w:val="clear" w:color="auto" w:fill="FFFFFF"/>
        </w:rPr>
        <w:t xml:space="preserve"> Service logic–the key to strategic listening: introducing the framework of strategic listening for value creation. </w:t>
      </w:r>
      <w:proofErr w:type="gramStart"/>
      <w:r w:rsidRPr="00663030">
        <w:rPr>
          <w:i/>
          <w:iCs/>
          <w:color w:val="222222"/>
          <w:shd w:val="clear" w:color="auto" w:fill="FFFFFF"/>
        </w:rPr>
        <w:t>Journal of Communication Management</w:t>
      </w:r>
      <w:r w:rsidRPr="00663030">
        <w:rPr>
          <w:color w:val="222222"/>
          <w:shd w:val="clear" w:color="auto" w:fill="FFFFFF"/>
        </w:rPr>
        <w:t>, </w:t>
      </w:r>
      <w:r w:rsidRPr="00663030">
        <w:rPr>
          <w:i/>
          <w:iCs/>
          <w:color w:val="222222"/>
          <w:shd w:val="clear" w:color="auto" w:fill="FFFFFF"/>
        </w:rPr>
        <w:t>29</w:t>
      </w:r>
      <w:r w:rsidRPr="00663030">
        <w:rPr>
          <w:color w:val="222222"/>
          <w:shd w:val="clear" w:color="auto" w:fill="FFFFFF"/>
        </w:rPr>
        <w:t>(5), pp.18-38.</w:t>
      </w:r>
      <w:proofErr w:type="gramEnd"/>
      <w:r w:rsidRPr="00663030">
        <w:rPr>
          <w:color w:val="222222"/>
          <w:shd w:val="clear" w:color="auto" w:fill="FFFFFF"/>
        </w:rPr>
        <w:t xml:space="preserve"> </w:t>
      </w:r>
      <w:hyperlink r:id="rId22" w:history="1">
        <w:r w:rsidRPr="00B42FE1">
          <w:rPr>
            <w:rStyle w:val="Hyperlink"/>
            <w:shd w:val="clear" w:color="auto" w:fill="FFFFFF"/>
          </w:rPr>
          <w:t>https://doi.org/10.1108/jcom-06-2024-0098</w:t>
        </w:r>
      </w:hyperlink>
    </w:p>
    <w:p w:rsidR="00663030" w:rsidRDefault="00663030" w:rsidP="00405A73">
      <w:pPr>
        <w:pStyle w:val="NormalWeb"/>
        <w:spacing w:before="0" w:beforeAutospacing="0" w:after="0" w:afterAutospacing="0"/>
        <w:rPr>
          <w:color w:val="222222"/>
          <w:shd w:val="clear" w:color="auto" w:fill="FFFFFF"/>
        </w:rPr>
      </w:pPr>
    </w:p>
    <w:p w:rsidR="00405A73" w:rsidRDefault="00405A73" w:rsidP="00405A73">
      <w:pPr>
        <w:pStyle w:val="NormalWeb"/>
        <w:spacing w:before="0" w:beforeAutospacing="0" w:after="0" w:afterAutospacing="0"/>
        <w:rPr>
          <w:color w:val="222222"/>
          <w:shd w:val="clear" w:color="auto" w:fill="FFFFFF"/>
        </w:rPr>
      </w:pPr>
      <w:proofErr w:type="spellStart"/>
      <w:proofErr w:type="gramStart"/>
      <w:r w:rsidRPr="00405A73">
        <w:rPr>
          <w:color w:val="222222"/>
          <w:shd w:val="clear" w:color="auto" w:fill="FFFFFF"/>
        </w:rPr>
        <w:t>Ticona-Huanca</w:t>
      </w:r>
      <w:proofErr w:type="spellEnd"/>
      <w:r w:rsidRPr="00405A73">
        <w:rPr>
          <w:color w:val="222222"/>
          <w:shd w:val="clear" w:color="auto" w:fill="FFFFFF"/>
        </w:rPr>
        <w:t>, K.M., Aguirre-Parra, P. and Cordova-</w:t>
      </w:r>
      <w:proofErr w:type="spellStart"/>
      <w:r w:rsidRPr="00405A73">
        <w:rPr>
          <w:color w:val="222222"/>
          <w:shd w:val="clear" w:color="auto" w:fill="FFFFFF"/>
        </w:rPr>
        <w:t>Buiza</w:t>
      </w:r>
      <w:proofErr w:type="spellEnd"/>
      <w:r w:rsidRPr="00405A73">
        <w:rPr>
          <w:color w:val="222222"/>
          <w:shd w:val="clear" w:color="auto" w:fill="FFFFFF"/>
        </w:rPr>
        <w:t>, F., 2023.</w:t>
      </w:r>
      <w:proofErr w:type="gramEnd"/>
      <w:r w:rsidRPr="00405A73">
        <w:rPr>
          <w:color w:val="222222"/>
          <w:shd w:val="clear" w:color="auto" w:fill="FFFFFF"/>
        </w:rPr>
        <w:t xml:space="preserve"> Internal organizational communication in remote work: An analysis of higher education entities. </w:t>
      </w:r>
      <w:r w:rsidRPr="00405A73">
        <w:rPr>
          <w:i/>
          <w:iCs/>
          <w:color w:val="222222"/>
          <w:shd w:val="clear" w:color="auto" w:fill="FFFFFF"/>
        </w:rPr>
        <w:t>IBIMA Business Review</w:t>
      </w:r>
      <w:r w:rsidRPr="00405A73">
        <w:rPr>
          <w:color w:val="222222"/>
          <w:shd w:val="clear" w:color="auto" w:fill="FFFFFF"/>
        </w:rPr>
        <w:t>, </w:t>
      </w:r>
      <w:r w:rsidRPr="00405A73">
        <w:rPr>
          <w:i/>
          <w:iCs/>
          <w:color w:val="222222"/>
          <w:shd w:val="clear" w:color="auto" w:fill="FFFFFF"/>
        </w:rPr>
        <w:t>2</w:t>
      </w:r>
      <w:r w:rsidRPr="00405A73">
        <w:rPr>
          <w:color w:val="222222"/>
          <w:shd w:val="clear" w:color="auto" w:fill="FFFFFF"/>
        </w:rPr>
        <w:t>, p.440546.</w:t>
      </w:r>
      <w:r w:rsidR="001412D9">
        <w:rPr>
          <w:color w:val="222222"/>
          <w:shd w:val="clear" w:color="auto" w:fill="FFFFFF"/>
        </w:rPr>
        <w:t xml:space="preserve"> </w:t>
      </w:r>
      <w:hyperlink r:id="rId23" w:history="1">
        <w:r w:rsidR="001412D9" w:rsidRPr="00C507F1">
          <w:rPr>
            <w:rStyle w:val="Hyperlink"/>
            <w:shd w:val="clear" w:color="auto" w:fill="FFFFFF"/>
          </w:rPr>
          <w:t>https://doi.org/10.5171/2023.440546</w:t>
        </w:r>
      </w:hyperlink>
    </w:p>
    <w:p w:rsidR="001412D9" w:rsidRPr="00405A73" w:rsidRDefault="001412D9" w:rsidP="00405A73">
      <w:pPr>
        <w:pStyle w:val="NormalWeb"/>
        <w:spacing w:before="0" w:beforeAutospacing="0" w:after="0" w:afterAutospacing="0"/>
        <w:rPr>
          <w:color w:val="222222"/>
          <w:shd w:val="clear" w:color="auto" w:fill="FFFFFF"/>
        </w:rPr>
      </w:pPr>
    </w:p>
    <w:p w:rsidR="00405A73" w:rsidRDefault="00405A73" w:rsidP="00405A73">
      <w:pPr>
        <w:pStyle w:val="NormalWeb"/>
        <w:spacing w:before="0" w:beforeAutospacing="0" w:after="0" w:afterAutospacing="0"/>
        <w:rPr>
          <w:color w:val="222222"/>
          <w:shd w:val="clear" w:color="auto" w:fill="FFFFFF"/>
        </w:rPr>
      </w:pPr>
      <w:proofErr w:type="spellStart"/>
      <w:r w:rsidRPr="00405A73">
        <w:rPr>
          <w:color w:val="222222"/>
          <w:shd w:val="clear" w:color="auto" w:fill="FFFFFF"/>
        </w:rPr>
        <w:t>Valiyeva</w:t>
      </w:r>
      <w:proofErr w:type="spellEnd"/>
      <w:r w:rsidRPr="00405A73">
        <w:rPr>
          <w:color w:val="222222"/>
          <w:shd w:val="clear" w:color="auto" w:fill="FFFFFF"/>
        </w:rPr>
        <w:t>, A. and Thomas, B.J., 2022. Successful organizational business communication and its impact on business performance: An intra-and inter-organizational perspective. </w:t>
      </w:r>
      <w:proofErr w:type="gramStart"/>
      <w:r w:rsidRPr="00405A73">
        <w:rPr>
          <w:i/>
          <w:iCs/>
          <w:color w:val="222222"/>
          <w:shd w:val="clear" w:color="auto" w:fill="FFFFFF"/>
        </w:rPr>
        <w:t>Journal of Accounting, Business and Finance Research</w:t>
      </w:r>
      <w:r w:rsidRPr="00405A73">
        <w:rPr>
          <w:color w:val="222222"/>
          <w:shd w:val="clear" w:color="auto" w:fill="FFFFFF"/>
        </w:rPr>
        <w:t>, </w:t>
      </w:r>
      <w:r w:rsidRPr="00405A73">
        <w:rPr>
          <w:i/>
          <w:iCs/>
          <w:color w:val="222222"/>
          <w:shd w:val="clear" w:color="auto" w:fill="FFFFFF"/>
        </w:rPr>
        <w:t>15</w:t>
      </w:r>
      <w:r w:rsidRPr="00405A73">
        <w:rPr>
          <w:color w:val="222222"/>
          <w:shd w:val="clear" w:color="auto" w:fill="FFFFFF"/>
        </w:rPr>
        <w:t>(2), pp.83-91.</w:t>
      </w:r>
      <w:proofErr w:type="gramEnd"/>
      <w:r w:rsidR="001412D9">
        <w:rPr>
          <w:color w:val="222222"/>
          <w:shd w:val="clear" w:color="auto" w:fill="FFFFFF"/>
        </w:rPr>
        <w:t xml:space="preserve"> </w:t>
      </w:r>
      <w:hyperlink r:id="rId24" w:history="1">
        <w:r w:rsidR="001412D9" w:rsidRPr="00C507F1">
          <w:rPr>
            <w:rStyle w:val="Hyperlink"/>
            <w:shd w:val="clear" w:color="auto" w:fill="FFFFFF"/>
          </w:rPr>
          <w:t>https://doi.org/10.55217/102.v15i2.586</w:t>
        </w:r>
      </w:hyperlink>
    </w:p>
    <w:p w:rsidR="00F83CB7" w:rsidRDefault="00F83CB7" w:rsidP="00405A73">
      <w:pPr>
        <w:pStyle w:val="NormalWeb"/>
        <w:spacing w:before="0" w:beforeAutospacing="0" w:after="0" w:afterAutospacing="0"/>
        <w:rPr>
          <w:color w:val="222222"/>
          <w:shd w:val="clear" w:color="auto" w:fill="FFFFFF"/>
        </w:rPr>
      </w:pPr>
    </w:p>
    <w:p w:rsidR="00351533" w:rsidRDefault="00E730B0" w:rsidP="00E730B0">
      <w:pPr>
        <w:pStyle w:val="NormalWeb"/>
        <w:spacing w:before="0" w:beforeAutospacing="0" w:after="0" w:afterAutospacing="0"/>
      </w:pPr>
      <w:proofErr w:type="gramStart"/>
      <w:r w:rsidRPr="00E730B0">
        <w:rPr>
          <w:color w:val="222222"/>
          <w:shd w:val="clear" w:color="auto" w:fill="FFFFFF"/>
        </w:rPr>
        <w:t xml:space="preserve">Varona Silva, F.J., Cruz Aguilera, N., </w:t>
      </w:r>
      <w:proofErr w:type="spellStart"/>
      <w:r w:rsidRPr="00E730B0">
        <w:rPr>
          <w:color w:val="222222"/>
          <w:shd w:val="clear" w:color="auto" w:fill="FFFFFF"/>
        </w:rPr>
        <w:t>Ávilas</w:t>
      </w:r>
      <w:proofErr w:type="spellEnd"/>
      <w:r w:rsidRPr="00E730B0">
        <w:rPr>
          <w:color w:val="222222"/>
          <w:shd w:val="clear" w:color="auto" w:fill="FFFFFF"/>
        </w:rPr>
        <w:t xml:space="preserve"> Hernández, J.R., Moreno </w:t>
      </w:r>
      <w:proofErr w:type="spellStart"/>
      <w:r w:rsidRPr="00E730B0">
        <w:rPr>
          <w:color w:val="222222"/>
          <w:shd w:val="clear" w:color="auto" w:fill="FFFFFF"/>
        </w:rPr>
        <w:t>Pino</w:t>
      </w:r>
      <w:proofErr w:type="spellEnd"/>
      <w:r w:rsidRPr="00E730B0">
        <w:rPr>
          <w:color w:val="222222"/>
          <w:shd w:val="clear" w:color="auto" w:fill="FFFFFF"/>
        </w:rPr>
        <w:t xml:space="preserve">, M.R. and </w:t>
      </w:r>
      <w:proofErr w:type="spellStart"/>
      <w:r w:rsidRPr="00E730B0">
        <w:rPr>
          <w:color w:val="222222"/>
          <w:shd w:val="clear" w:color="auto" w:fill="FFFFFF"/>
        </w:rPr>
        <w:t>Borlinič</w:t>
      </w:r>
      <w:proofErr w:type="spellEnd"/>
      <w:r w:rsidRPr="00E730B0">
        <w:rPr>
          <w:color w:val="222222"/>
          <w:shd w:val="clear" w:color="auto" w:fill="FFFFFF"/>
        </w:rPr>
        <w:t xml:space="preserve"> </w:t>
      </w:r>
      <w:proofErr w:type="spellStart"/>
      <w:r w:rsidRPr="00E730B0">
        <w:rPr>
          <w:color w:val="222222"/>
          <w:shd w:val="clear" w:color="auto" w:fill="FFFFFF"/>
        </w:rPr>
        <w:t>Gačnik</w:t>
      </w:r>
      <w:proofErr w:type="spellEnd"/>
      <w:r w:rsidRPr="00E730B0">
        <w:rPr>
          <w:color w:val="222222"/>
          <w:shd w:val="clear" w:color="auto" w:fill="FFFFFF"/>
        </w:rPr>
        <w:t>, M., 2024.</w:t>
      </w:r>
      <w:proofErr w:type="gramEnd"/>
      <w:r w:rsidRPr="00E730B0">
        <w:rPr>
          <w:color w:val="222222"/>
          <w:shd w:val="clear" w:color="auto" w:fill="FFFFFF"/>
        </w:rPr>
        <w:t xml:space="preserve"> Integrated communications management in organisations: </w:t>
      </w:r>
      <w:proofErr w:type="spellStart"/>
      <w:r w:rsidRPr="00E730B0">
        <w:rPr>
          <w:color w:val="222222"/>
          <w:shd w:val="clear" w:color="auto" w:fill="FFFFFF"/>
        </w:rPr>
        <w:t>Bibliometric</w:t>
      </w:r>
      <w:proofErr w:type="spellEnd"/>
      <w:r w:rsidRPr="00E730B0">
        <w:rPr>
          <w:color w:val="222222"/>
          <w:shd w:val="clear" w:color="auto" w:fill="FFFFFF"/>
        </w:rPr>
        <w:t xml:space="preserve"> insight into past and future. </w:t>
      </w:r>
      <w:r w:rsidRPr="00E730B0">
        <w:rPr>
          <w:i/>
          <w:iCs/>
          <w:color w:val="222222"/>
          <w:shd w:val="clear" w:color="auto" w:fill="FFFFFF"/>
        </w:rPr>
        <w:t>Business Systems Research: International journal of the Society for Advancing Innovation and Research in Economy</w:t>
      </w:r>
      <w:r w:rsidRPr="00E730B0">
        <w:rPr>
          <w:color w:val="222222"/>
          <w:shd w:val="clear" w:color="auto" w:fill="FFFFFF"/>
        </w:rPr>
        <w:t>, </w:t>
      </w:r>
      <w:r w:rsidRPr="00E730B0">
        <w:rPr>
          <w:i/>
          <w:iCs/>
          <w:color w:val="222222"/>
          <w:shd w:val="clear" w:color="auto" w:fill="FFFFFF"/>
        </w:rPr>
        <w:t>15</w:t>
      </w:r>
      <w:r w:rsidRPr="00E730B0">
        <w:rPr>
          <w:color w:val="222222"/>
          <w:shd w:val="clear" w:color="auto" w:fill="FFFFFF"/>
        </w:rPr>
        <w:t>(1), pp.226-252.</w:t>
      </w:r>
      <w:r w:rsidRPr="00E730B0">
        <w:t xml:space="preserve"> </w:t>
      </w:r>
      <w:hyperlink r:id="rId25" w:history="1">
        <w:r w:rsidRPr="00C507F1">
          <w:rPr>
            <w:rStyle w:val="Hyperlink"/>
            <w:shd w:val="clear" w:color="auto" w:fill="FFFFFF"/>
          </w:rPr>
          <w:t>https://doi.org/10.2478/bsrj-2024-0011</w:t>
        </w:r>
      </w:hyperlink>
      <w:r>
        <w:rPr>
          <w:color w:val="222222"/>
          <w:shd w:val="clear" w:color="auto" w:fill="FFFFFF"/>
        </w:rPr>
        <w:t xml:space="preserve">. </w:t>
      </w:r>
      <w:r w:rsidR="00351533" w:rsidRPr="00E730B0">
        <w:t xml:space="preserve"> </w:t>
      </w:r>
    </w:p>
    <w:p w:rsidR="00590031" w:rsidRDefault="00590031" w:rsidP="00E730B0">
      <w:pPr>
        <w:pStyle w:val="NormalWeb"/>
        <w:spacing w:before="0" w:beforeAutospacing="0" w:after="0" w:afterAutospacing="0"/>
        <w:rPr>
          <w:color w:val="222222"/>
          <w:shd w:val="clear" w:color="auto" w:fill="FFFFFF"/>
        </w:rPr>
      </w:pPr>
    </w:p>
    <w:p w:rsidR="0019310F" w:rsidRPr="0019310F" w:rsidRDefault="0019310F" w:rsidP="00E730B0">
      <w:pPr>
        <w:pStyle w:val="NormalWeb"/>
        <w:spacing w:before="0" w:beforeAutospacing="0" w:after="0" w:afterAutospacing="0"/>
        <w:rPr>
          <w:shd w:val="clear" w:color="auto" w:fill="FFFFFF"/>
        </w:rPr>
      </w:pPr>
      <w:proofErr w:type="spellStart"/>
      <w:r w:rsidRPr="0019310F">
        <w:rPr>
          <w:shd w:val="clear" w:color="auto" w:fill="FFFFFF"/>
        </w:rPr>
        <w:t>Verčič</w:t>
      </w:r>
      <w:proofErr w:type="spellEnd"/>
      <w:r w:rsidRPr="0019310F">
        <w:rPr>
          <w:shd w:val="clear" w:color="auto" w:fill="FFFFFF"/>
        </w:rPr>
        <w:t xml:space="preserve">, A.T., </w:t>
      </w:r>
      <w:proofErr w:type="spellStart"/>
      <w:r w:rsidRPr="0019310F">
        <w:rPr>
          <w:shd w:val="clear" w:color="auto" w:fill="FFFFFF"/>
        </w:rPr>
        <w:t>Verčič</w:t>
      </w:r>
      <w:proofErr w:type="spellEnd"/>
      <w:r w:rsidRPr="0019310F">
        <w:rPr>
          <w:shd w:val="clear" w:color="auto" w:fill="FFFFFF"/>
        </w:rPr>
        <w:t xml:space="preserve">, D., </w:t>
      </w:r>
      <w:proofErr w:type="spellStart"/>
      <w:r w:rsidRPr="0019310F">
        <w:rPr>
          <w:shd w:val="clear" w:color="auto" w:fill="FFFFFF"/>
        </w:rPr>
        <w:t>Čož</w:t>
      </w:r>
      <w:proofErr w:type="spellEnd"/>
      <w:r w:rsidRPr="0019310F">
        <w:rPr>
          <w:shd w:val="clear" w:color="auto" w:fill="FFFFFF"/>
        </w:rPr>
        <w:t xml:space="preserve">, S. and </w:t>
      </w:r>
      <w:proofErr w:type="spellStart"/>
      <w:r w:rsidRPr="0019310F">
        <w:rPr>
          <w:shd w:val="clear" w:color="auto" w:fill="FFFFFF"/>
        </w:rPr>
        <w:t>Špoljarić</w:t>
      </w:r>
      <w:proofErr w:type="spellEnd"/>
      <w:r w:rsidRPr="0019310F">
        <w:rPr>
          <w:shd w:val="clear" w:color="auto" w:fill="FFFFFF"/>
        </w:rPr>
        <w:t xml:space="preserve">, A., 2024. </w:t>
      </w:r>
      <w:proofErr w:type="gramStart"/>
      <w:r w:rsidRPr="0019310F">
        <w:rPr>
          <w:shd w:val="clear" w:color="auto" w:fill="FFFFFF"/>
        </w:rPr>
        <w:t>A systematic review of digital internal communication.</w:t>
      </w:r>
      <w:proofErr w:type="gramEnd"/>
      <w:r w:rsidRPr="0019310F">
        <w:rPr>
          <w:shd w:val="clear" w:color="auto" w:fill="FFFFFF"/>
        </w:rPr>
        <w:t> </w:t>
      </w:r>
      <w:r w:rsidRPr="0019310F">
        <w:rPr>
          <w:i/>
          <w:iCs/>
          <w:shd w:val="clear" w:color="auto" w:fill="FFFFFF"/>
        </w:rPr>
        <w:t>Public Relations Review</w:t>
      </w:r>
      <w:r w:rsidRPr="0019310F">
        <w:rPr>
          <w:shd w:val="clear" w:color="auto" w:fill="FFFFFF"/>
        </w:rPr>
        <w:t>, </w:t>
      </w:r>
      <w:r w:rsidRPr="0019310F">
        <w:rPr>
          <w:i/>
          <w:iCs/>
          <w:shd w:val="clear" w:color="auto" w:fill="FFFFFF"/>
        </w:rPr>
        <w:t>50</w:t>
      </w:r>
      <w:r w:rsidRPr="0019310F">
        <w:rPr>
          <w:shd w:val="clear" w:color="auto" w:fill="FFFFFF"/>
        </w:rPr>
        <w:t>(1), p.102400.</w:t>
      </w:r>
      <w:r w:rsidRPr="0019310F">
        <w:t xml:space="preserve"> </w:t>
      </w:r>
      <w:r w:rsidRPr="0019310F">
        <w:rPr>
          <w:shd w:val="clear" w:color="auto" w:fill="FFFFFF"/>
        </w:rPr>
        <w:t>https://doi.org/10.1016/j.pubrev.2023.102400</w:t>
      </w:r>
    </w:p>
    <w:p w:rsidR="0019310F" w:rsidRDefault="0019310F" w:rsidP="00E730B0">
      <w:pPr>
        <w:pStyle w:val="NormalWeb"/>
        <w:spacing w:before="0" w:beforeAutospacing="0" w:after="0" w:afterAutospacing="0"/>
        <w:rPr>
          <w:color w:val="222222"/>
          <w:shd w:val="clear" w:color="auto" w:fill="FFFFFF"/>
        </w:rPr>
      </w:pPr>
    </w:p>
    <w:p w:rsidR="00590031" w:rsidRDefault="00590031" w:rsidP="00E730B0">
      <w:pPr>
        <w:pStyle w:val="NormalWeb"/>
        <w:spacing w:before="0" w:beforeAutospacing="0" w:after="0" w:afterAutospacing="0"/>
        <w:rPr>
          <w:color w:val="222222"/>
          <w:shd w:val="clear" w:color="auto" w:fill="FFFFFF"/>
        </w:rPr>
      </w:pPr>
      <w:proofErr w:type="spellStart"/>
      <w:proofErr w:type="gramStart"/>
      <w:r w:rsidRPr="00590031">
        <w:rPr>
          <w:color w:val="222222"/>
          <w:shd w:val="clear" w:color="auto" w:fill="FFFFFF"/>
        </w:rPr>
        <w:t>Vuori</w:t>
      </w:r>
      <w:proofErr w:type="spellEnd"/>
      <w:r w:rsidRPr="00590031">
        <w:rPr>
          <w:color w:val="222222"/>
          <w:shd w:val="clear" w:color="auto" w:fill="FFFFFF"/>
        </w:rPr>
        <w:t xml:space="preserve">, N., </w:t>
      </w:r>
      <w:proofErr w:type="spellStart"/>
      <w:r w:rsidRPr="00590031">
        <w:rPr>
          <w:color w:val="222222"/>
          <w:shd w:val="clear" w:color="auto" w:fill="FFFFFF"/>
        </w:rPr>
        <w:t>Rekonen</w:t>
      </w:r>
      <w:proofErr w:type="spellEnd"/>
      <w:r w:rsidRPr="00590031">
        <w:rPr>
          <w:color w:val="222222"/>
          <w:shd w:val="clear" w:color="auto" w:fill="FFFFFF"/>
        </w:rPr>
        <w:t xml:space="preserve">, S. and </w:t>
      </w:r>
      <w:proofErr w:type="spellStart"/>
      <w:r w:rsidRPr="00590031">
        <w:rPr>
          <w:color w:val="222222"/>
          <w:shd w:val="clear" w:color="auto" w:fill="FFFFFF"/>
        </w:rPr>
        <w:t>Hassi</w:t>
      </w:r>
      <w:proofErr w:type="spellEnd"/>
      <w:r w:rsidRPr="00590031">
        <w:rPr>
          <w:color w:val="222222"/>
          <w:shd w:val="clear" w:color="auto" w:fill="FFFFFF"/>
        </w:rPr>
        <w:t>, L., 2023.</w:t>
      </w:r>
      <w:proofErr w:type="gramEnd"/>
      <w:r w:rsidRPr="00590031">
        <w:rPr>
          <w:color w:val="222222"/>
          <w:shd w:val="clear" w:color="auto" w:fill="FFFFFF"/>
        </w:rPr>
        <w:t xml:space="preserve"> The Role of </w:t>
      </w:r>
      <w:proofErr w:type="gramStart"/>
      <w:r w:rsidRPr="00590031">
        <w:rPr>
          <w:color w:val="222222"/>
          <w:shd w:val="clear" w:color="auto" w:fill="FFFFFF"/>
        </w:rPr>
        <w:t>The</w:t>
      </w:r>
      <w:proofErr w:type="gramEnd"/>
      <w:r w:rsidRPr="00590031">
        <w:rPr>
          <w:color w:val="222222"/>
          <w:shd w:val="clear" w:color="auto" w:fill="FFFFFF"/>
        </w:rPr>
        <w:t xml:space="preserve"> Joint Effect of Verbal and Non-Verbal Communication in Team Interaction. </w:t>
      </w:r>
      <w:proofErr w:type="gramStart"/>
      <w:r w:rsidRPr="00590031">
        <w:rPr>
          <w:color w:val="222222"/>
          <w:shd w:val="clear" w:color="auto" w:fill="FFFFFF"/>
        </w:rPr>
        <w:t>In </w:t>
      </w:r>
      <w:r w:rsidRPr="00590031">
        <w:rPr>
          <w:i/>
          <w:iCs/>
          <w:color w:val="222222"/>
          <w:shd w:val="clear" w:color="auto" w:fill="FFFFFF"/>
        </w:rPr>
        <w:t>Academy of Management Proceedings</w:t>
      </w:r>
      <w:r w:rsidRPr="00590031">
        <w:rPr>
          <w:color w:val="222222"/>
          <w:shd w:val="clear" w:color="auto" w:fill="FFFFFF"/>
        </w:rPr>
        <w:t> (Vol. 2023, No. 1, p. 17404).</w:t>
      </w:r>
      <w:proofErr w:type="gramEnd"/>
      <w:r w:rsidRPr="00590031">
        <w:rPr>
          <w:color w:val="222222"/>
          <w:shd w:val="clear" w:color="auto" w:fill="FFFFFF"/>
        </w:rPr>
        <w:t xml:space="preserve"> Briarcliff Manor, NY 10510: Academy of Management.</w:t>
      </w:r>
      <w:r w:rsidRPr="00590031">
        <w:t xml:space="preserve"> </w:t>
      </w:r>
      <w:hyperlink r:id="rId26" w:history="1">
        <w:r w:rsidRPr="00C507F1">
          <w:rPr>
            <w:rStyle w:val="Hyperlink"/>
            <w:shd w:val="clear" w:color="auto" w:fill="FFFFFF"/>
          </w:rPr>
          <w:t>https://doi.org/10.5465/amproc.2023.17404abstract</w:t>
        </w:r>
      </w:hyperlink>
    </w:p>
    <w:p w:rsidR="00E730B0" w:rsidRDefault="00E730B0" w:rsidP="00E730B0">
      <w:pPr>
        <w:pStyle w:val="NormalWeb"/>
        <w:spacing w:before="0" w:beforeAutospacing="0" w:after="0" w:afterAutospacing="0"/>
      </w:pPr>
    </w:p>
    <w:p w:rsidR="000B50AF" w:rsidRDefault="000B50AF" w:rsidP="00E730B0">
      <w:pPr>
        <w:pStyle w:val="NormalWeb"/>
        <w:spacing w:before="0" w:beforeAutospacing="0" w:after="0" w:afterAutospacing="0"/>
      </w:pPr>
      <w:proofErr w:type="spellStart"/>
      <w:r>
        <w:t>Vyas</w:t>
      </w:r>
      <w:proofErr w:type="spellEnd"/>
      <w:r>
        <w:t xml:space="preserve">, R., </w:t>
      </w:r>
      <w:proofErr w:type="spellStart"/>
      <w:r>
        <w:t>Achhnani</w:t>
      </w:r>
      <w:proofErr w:type="spellEnd"/>
      <w:r>
        <w:t xml:space="preserve">, B., </w:t>
      </w:r>
      <w:proofErr w:type="spellStart"/>
      <w:r>
        <w:t>Tiwari</w:t>
      </w:r>
      <w:proofErr w:type="spellEnd"/>
      <w:r>
        <w:t xml:space="preserve">, M.K. and </w:t>
      </w:r>
      <w:proofErr w:type="spellStart"/>
      <w:r>
        <w:t>Jaiswal</w:t>
      </w:r>
      <w:proofErr w:type="spellEnd"/>
      <w:r>
        <w:t xml:space="preserve">, A. (2025) </w:t>
      </w:r>
      <w:proofErr w:type="gramStart"/>
      <w:r>
        <w:rPr>
          <w:rStyle w:val="Emphasis"/>
        </w:rPr>
        <w:t>The</w:t>
      </w:r>
      <w:proofErr w:type="gramEnd"/>
      <w:r>
        <w:rPr>
          <w:rStyle w:val="Emphasis"/>
        </w:rPr>
        <w:t xml:space="preserve"> influence of internal communication on employee engagement, considering the moderating role of organizational culture: A TCCM approach</w:t>
      </w:r>
      <w:r>
        <w:t xml:space="preserve">. </w:t>
      </w:r>
      <w:proofErr w:type="gramStart"/>
      <w:r>
        <w:rPr>
          <w:rStyle w:val="Emphasis"/>
        </w:rPr>
        <w:t>Journal of Information Systems Engineering and Management</w:t>
      </w:r>
      <w:r>
        <w:t>, 10(16s), e2643.</w:t>
      </w:r>
      <w:proofErr w:type="gramEnd"/>
      <w:r>
        <w:t xml:space="preserve"> </w:t>
      </w:r>
      <w:hyperlink r:id="rId27" w:history="1">
        <w:r w:rsidRPr="00B42FE1">
          <w:rPr>
            <w:rStyle w:val="Hyperlink"/>
          </w:rPr>
          <w:t>https://doi.org/10.52783/jisem.v10i16s.2643</w:t>
        </w:r>
      </w:hyperlink>
    </w:p>
    <w:p w:rsidR="000B50AF" w:rsidRDefault="000B50AF" w:rsidP="00E730B0">
      <w:pPr>
        <w:pStyle w:val="NormalWeb"/>
        <w:spacing w:before="0" w:beforeAutospacing="0" w:after="0" w:afterAutospacing="0"/>
      </w:pPr>
    </w:p>
    <w:p w:rsidR="00351533" w:rsidRDefault="00351533" w:rsidP="00E730B0">
      <w:pPr>
        <w:pStyle w:val="NormalWeb"/>
        <w:spacing w:before="0" w:beforeAutospacing="0" w:after="0" w:afterAutospacing="0"/>
      </w:pPr>
      <w:proofErr w:type="gramStart"/>
      <w:r>
        <w:t xml:space="preserve">Waititu, P. (2025) ‘The transformative role of technological innovation in reshaping business communication practices and strategies’, </w:t>
      </w:r>
      <w:r>
        <w:rPr>
          <w:rStyle w:val="Emphasis"/>
        </w:rPr>
        <w:t>African Multidisciplinary Journal of Research</w:t>
      </w:r>
      <w:r>
        <w:t>, 1(1).</w:t>
      </w:r>
      <w:proofErr w:type="gramEnd"/>
      <w:r w:rsidR="00E730B0" w:rsidRPr="00E730B0">
        <w:t xml:space="preserve"> </w:t>
      </w:r>
      <w:hyperlink r:id="rId28" w:history="1">
        <w:r w:rsidR="00E730B0" w:rsidRPr="00C507F1">
          <w:rPr>
            <w:rStyle w:val="Hyperlink"/>
          </w:rPr>
          <w:t>https://doi.org/10.71064/spu.amjr.1.1.2025.353</w:t>
        </w:r>
      </w:hyperlink>
      <w:r w:rsidR="00E730B0">
        <w:t xml:space="preserve">. </w:t>
      </w:r>
    </w:p>
    <w:p w:rsidR="00F71D55" w:rsidRDefault="00F71D55" w:rsidP="00351533">
      <w:pPr>
        <w:pStyle w:val="NormalWeb"/>
        <w:rPr>
          <w:color w:val="222222"/>
          <w:shd w:val="clear" w:color="auto" w:fill="FFFFFF"/>
        </w:rPr>
      </w:pPr>
      <w:r w:rsidRPr="00F71D55">
        <w:rPr>
          <w:color w:val="222222"/>
          <w:shd w:val="clear" w:color="auto" w:fill="FFFFFF"/>
        </w:rPr>
        <w:lastRenderedPageBreak/>
        <w:t>Wahyuni, R., 2024. The influence of interpersonal communication on organization performance: a meta-analysis. </w:t>
      </w:r>
      <w:r w:rsidRPr="00F71D55">
        <w:rPr>
          <w:i/>
          <w:iCs/>
          <w:color w:val="222222"/>
          <w:shd w:val="clear" w:color="auto" w:fill="FFFFFF"/>
        </w:rPr>
        <w:t xml:space="preserve">Journal of Economic, </w:t>
      </w:r>
      <w:proofErr w:type="spellStart"/>
      <w:r w:rsidRPr="00F71D55">
        <w:rPr>
          <w:i/>
          <w:iCs/>
          <w:color w:val="222222"/>
          <w:shd w:val="clear" w:color="auto" w:fill="FFFFFF"/>
        </w:rPr>
        <w:t>Bussines</w:t>
      </w:r>
      <w:proofErr w:type="spellEnd"/>
      <w:r w:rsidRPr="00F71D55">
        <w:rPr>
          <w:i/>
          <w:iCs/>
          <w:color w:val="222222"/>
          <w:shd w:val="clear" w:color="auto" w:fill="FFFFFF"/>
        </w:rPr>
        <w:t xml:space="preserve"> and Accounting (COSTING)</w:t>
      </w:r>
      <w:r w:rsidRPr="00F71D55">
        <w:rPr>
          <w:color w:val="222222"/>
          <w:shd w:val="clear" w:color="auto" w:fill="FFFFFF"/>
        </w:rPr>
        <w:t>, </w:t>
      </w:r>
      <w:r w:rsidRPr="00F71D55">
        <w:rPr>
          <w:i/>
          <w:iCs/>
          <w:color w:val="222222"/>
          <w:shd w:val="clear" w:color="auto" w:fill="FFFFFF"/>
        </w:rPr>
        <w:t>7</w:t>
      </w:r>
      <w:r w:rsidRPr="00F71D55">
        <w:rPr>
          <w:color w:val="222222"/>
          <w:shd w:val="clear" w:color="auto" w:fill="FFFFFF"/>
        </w:rPr>
        <w:t>(4), pp.7402-7407.</w:t>
      </w:r>
      <w:r w:rsidR="00E730B0">
        <w:rPr>
          <w:color w:val="222222"/>
          <w:shd w:val="clear" w:color="auto" w:fill="FFFFFF"/>
        </w:rPr>
        <w:t xml:space="preserve"> </w:t>
      </w:r>
      <w:hyperlink r:id="rId29" w:history="1">
        <w:r w:rsidR="00E730B0" w:rsidRPr="00C507F1">
          <w:rPr>
            <w:rStyle w:val="Hyperlink"/>
            <w:shd w:val="clear" w:color="auto" w:fill="FFFFFF"/>
          </w:rPr>
          <w:t>https://doi.org/10.31539/costing.v7i4.10060</w:t>
        </w:r>
      </w:hyperlink>
    </w:p>
    <w:p w:rsidR="00E730B0" w:rsidRPr="00F71D55" w:rsidRDefault="00E730B0" w:rsidP="00351533">
      <w:pPr>
        <w:pStyle w:val="NormalWeb"/>
      </w:pPr>
    </w:p>
    <w:p w:rsidR="00A91E5C" w:rsidRDefault="00A91E5C" w:rsidP="00A91E5C">
      <w:pPr>
        <w:pStyle w:val="NormalWeb"/>
      </w:pPr>
    </w:p>
    <w:p w:rsidR="00A91E5C" w:rsidRDefault="00A91E5C" w:rsidP="00A91E5C">
      <w:pPr>
        <w:pStyle w:val="NormalWeb"/>
      </w:pPr>
    </w:p>
    <w:p w:rsidR="00046DBB" w:rsidRPr="00586649" w:rsidRDefault="00046DBB" w:rsidP="00046DBB">
      <w:pPr>
        <w:rPr>
          <w:sz w:val="24"/>
          <w:szCs w:val="24"/>
        </w:rPr>
      </w:pPr>
    </w:p>
    <w:sectPr w:rsidR="00046DBB" w:rsidRPr="00586649" w:rsidSect="003154ED">
      <w:footerReference w:type="default" r:id="rId3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2E7" w:rsidRDefault="004C62E7" w:rsidP="003154ED">
      <w:pPr>
        <w:spacing w:after="0" w:line="240" w:lineRule="auto"/>
      </w:pPr>
      <w:r>
        <w:separator/>
      </w:r>
    </w:p>
  </w:endnote>
  <w:endnote w:type="continuationSeparator" w:id="0">
    <w:p w:rsidR="004C62E7" w:rsidRDefault="004C62E7" w:rsidP="00315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4ED" w:rsidRDefault="003154ED">
    <w:pPr>
      <w:pStyle w:val="Footer"/>
      <w:jc w:val="center"/>
    </w:pPr>
  </w:p>
  <w:p w:rsidR="003154ED" w:rsidRDefault="003154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7819219"/>
      <w:docPartObj>
        <w:docPartGallery w:val="Page Numbers (Bottom of Page)"/>
        <w:docPartUnique/>
      </w:docPartObj>
    </w:sdtPr>
    <w:sdtEndPr>
      <w:rPr>
        <w:noProof/>
      </w:rPr>
    </w:sdtEndPr>
    <w:sdtContent>
      <w:p w:rsidR="003154ED" w:rsidRDefault="003154ED">
        <w:pPr>
          <w:pStyle w:val="Footer"/>
          <w:jc w:val="center"/>
        </w:pPr>
        <w:r>
          <w:fldChar w:fldCharType="begin"/>
        </w:r>
        <w:r>
          <w:instrText xml:space="preserve"> PAGE   \* MERGEFORMAT </w:instrText>
        </w:r>
        <w:r>
          <w:fldChar w:fldCharType="separate"/>
        </w:r>
        <w:r w:rsidR="00141ABC">
          <w:rPr>
            <w:noProof/>
          </w:rPr>
          <w:t>1</w:t>
        </w:r>
        <w:r>
          <w:rPr>
            <w:noProof/>
          </w:rPr>
          <w:fldChar w:fldCharType="end"/>
        </w:r>
      </w:p>
    </w:sdtContent>
  </w:sdt>
  <w:p w:rsidR="003154ED" w:rsidRDefault="003154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2E7" w:rsidRDefault="004C62E7" w:rsidP="003154ED">
      <w:pPr>
        <w:spacing w:after="0" w:line="240" w:lineRule="auto"/>
      </w:pPr>
      <w:r>
        <w:separator/>
      </w:r>
    </w:p>
  </w:footnote>
  <w:footnote w:type="continuationSeparator" w:id="0">
    <w:p w:rsidR="004C62E7" w:rsidRDefault="004C62E7" w:rsidP="003154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22B"/>
    <w:rsid w:val="00046DBB"/>
    <w:rsid w:val="000A0979"/>
    <w:rsid w:val="000B50AF"/>
    <w:rsid w:val="000D722B"/>
    <w:rsid w:val="000F31EE"/>
    <w:rsid w:val="00135652"/>
    <w:rsid w:val="001412D9"/>
    <w:rsid w:val="00141ABC"/>
    <w:rsid w:val="00156610"/>
    <w:rsid w:val="0019310F"/>
    <w:rsid w:val="002F72B3"/>
    <w:rsid w:val="0030759A"/>
    <w:rsid w:val="003154ED"/>
    <w:rsid w:val="0033674B"/>
    <w:rsid w:val="00340EFB"/>
    <w:rsid w:val="00351533"/>
    <w:rsid w:val="00373938"/>
    <w:rsid w:val="00373A66"/>
    <w:rsid w:val="00405A73"/>
    <w:rsid w:val="00431F42"/>
    <w:rsid w:val="00440FDA"/>
    <w:rsid w:val="0048489E"/>
    <w:rsid w:val="00490DB3"/>
    <w:rsid w:val="004A0400"/>
    <w:rsid w:val="004B252E"/>
    <w:rsid w:val="004C62E7"/>
    <w:rsid w:val="00586649"/>
    <w:rsid w:val="00590031"/>
    <w:rsid w:val="005C5489"/>
    <w:rsid w:val="00616DE7"/>
    <w:rsid w:val="00623BF7"/>
    <w:rsid w:val="006374C8"/>
    <w:rsid w:val="00650D30"/>
    <w:rsid w:val="00663030"/>
    <w:rsid w:val="00666AB8"/>
    <w:rsid w:val="006D0428"/>
    <w:rsid w:val="006E0CDE"/>
    <w:rsid w:val="007A22AD"/>
    <w:rsid w:val="007A5FCD"/>
    <w:rsid w:val="008615D8"/>
    <w:rsid w:val="009324FA"/>
    <w:rsid w:val="00970823"/>
    <w:rsid w:val="00986119"/>
    <w:rsid w:val="009C14B7"/>
    <w:rsid w:val="009C5CB2"/>
    <w:rsid w:val="009D3ECF"/>
    <w:rsid w:val="009E647A"/>
    <w:rsid w:val="00A50CA4"/>
    <w:rsid w:val="00A778B5"/>
    <w:rsid w:val="00A91E5C"/>
    <w:rsid w:val="00A97B95"/>
    <w:rsid w:val="00AD371A"/>
    <w:rsid w:val="00AF4A99"/>
    <w:rsid w:val="00B036E4"/>
    <w:rsid w:val="00B122B6"/>
    <w:rsid w:val="00C0286A"/>
    <w:rsid w:val="00D33F72"/>
    <w:rsid w:val="00D55EF3"/>
    <w:rsid w:val="00DD43BE"/>
    <w:rsid w:val="00DF3A81"/>
    <w:rsid w:val="00E730B0"/>
    <w:rsid w:val="00E76102"/>
    <w:rsid w:val="00EF7545"/>
    <w:rsid w:val="00F257C8"/>
    <w:rsid w:val="00F71D55"/>
    <w:rsid w:val="00F83CB7"/>
    <w:rsid w:val="00FB5E7C"/>
    <w:rsid w:val="00FB6241"/>
    <w:rsid w:val="00FC5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30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72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2B"/>
    <w:rPr>
      <w:rFonts w:ascii="Tahoma" w:hAnsi="Tahoma" w:cs="Tahoma"/>
      <w:sz w:val="16"/>
      <w:szCs w:val="16"/>
    </w:rPr>
  </w:style>
  <w:style w:type="paragraph" w:styleId="NormalWeb">
    <w:name w:val="Normal (Web)"/>
    <w:basedOn w:val="Normal"/>
    <w:uiPriority w:val="99"/>
    <w:unhideWhenUsed/>
    <w:rsid w:val="00A91E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A91E5C"/>
  </w:style>
  <w:style w:type="character" w:styleId="Strong">
    <w:name w:val="Strong"/>
    <w:basedOn w:val="DefaultParagraphFont"/>
    <w:uiPriority w:val="22"/>
    <w:qFormat/>
    <w:rsid w:val="00A91E5C"/>
    <w:rPr>
      <w:b/>
      <w:bCs/>
    </w:rPr>
  </w:style>
  <w:style w:type="character" w:styleId="Emphasis">
    <w:name w:val="Emphasis"/>
    <w:basedOn w:val="DefaultParagraphFont"/>
    <w:uiPriority w:val="20"/>
    <w:qFormat/>
    <w:rsid w:val="00A91E5C"/>
    <w:rPr>
      <w:i/>
      <w:iCs/>
    </w:rPr>
  </w:style>
  <w:style w:type="character" w:styleId="Hyperlink">
    <w:name w:val="Hyperlink"/>
    <w:basedOn w:val="DefaultParagraphFont"/>
    <w:uiPriority w:val="99"/>
    <w:unhideWhenUsed/>
    <w:rsid w:val="00A91E5C"/>
    <w:rPr>
      <w:color w:val="0000FF"/>
      <w:u w:val="single"/>
    </w:rPr>
  </w:style>
  <w:style w:type="paragraph" w:styleId="ListParagraph">
    <w:name w:val="List Paragraph"/>
    <w:basedOn w:val="Normal"/>
    <w:uiPriority w:val="34"/>
    <w:qFormat/>
    <w:rsid w:val="00A97B95"/>
    <w:pPr>
      <w:ind w:left="720"/>
      <w:contextualSpacing/>
    </w:pPr>
  </w:style>
  <w:style w:type="character" w:customStyle="1" w:styleId="Heading1Char">
    <w:name w:val="Heading 1 Char"/>
    <w:basedOn w:val="DefaultParagraphFont"/>
    <w:link w:val="Heading1"/>
    <w:uiPriority w:val="9"/>
    <w:rsid w:val="0066303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63030"/>
    <w:pPr>
      <w:outlineLvl w:val="9"/>
    </w:pPr>
    <w:rPr>
      <w:lang w:eastAsia="ja-JP"/>
    </w:rPr>
  </w:style>
  <w:style w:type="paragraph" w:styleId="TOC1">
    <w:name w:val="toc 1"/>
    <w:basedOn w:val="Normal"/>
    <w:next w:val="Normal"/>
    <w:autoRedefine/>
    <w:uiPriority w:val="39"/>
    <w:unhideWhenUsed/>
    <w:rsid w:val="00663030"/>
    <w:pPr>
      <w:spacing w:after="100"/>
    </w:pPr>
  </w:style>
  <w:style w:type="paragraph" w:styleId="Header">
    <w:name w:val="header"/>
    <w:basedOn w:val="Normal"/>
    <w:link w:val="HeaderChar"/>
    <w:uiPriority w:val="99"/>
    <w:unhideWhenUsed/>
    <w:rsid w:val="003154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4ED"/>
  </w:style>
  <w:style w:type="paragraph" w:styleId="Footer">
    <w:name w:val="footer"/>
    <w:basedOn w:val="Normal"/>
    <w:link w:val="FooterChar"/>
    <w:uiPriority w:val="99"/>
    <w:unhideWhenUsed/>
    <w:rsid w:val="003154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4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30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72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2B"/>
    <w:rPr>
      <w:rFonts w:ascii="Tahoma" w:hAnsi="Tahoma" w:cs="Tahoma"/>
      <w:sz w:val="16"/>
      <w:szCs w:val="16"/>
    </w:rPr>
  </w:style>
  <w:style w:type="paragraph" w:styleId="NormalWeb">
    <w:name w:val="Normal (Web)"/>
    <w:basedOn w:val="Normal"/>
    <w:uiPriority w:val="99"/>
    <w:unhideWhenUsed/>
    <w:rsid w:val="00A91E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DefaultParagraphFont"/>
    <w:rsid w:val="00A91E5C"/>
  </w:style>
  <w:style w:type="character" w:styleId="Strong">
    <w:name w:val="Strong"/>
    <w:basedOn w:val="DefaultParagraphFont"/>
    <w:uiPriority w:val="22"/>
    <w:qFormat/>
    <w:rsid w:val="00A91E5C"/>
    <w:rPr>
      <w:b/>
      <w:bCs/>
    </w:rPr>
  </w:style>
  <w:style w:type="character" w:styleId="Emphasis">
    <w:name w:val="Emphasis"/>
    <w:basedOn w:val="DefaultParagraphFont"/>
    <w:uiPriority w:val="20"/>
    <w:qFormat/>
    <w:rsid w:val="00A91E5C"/>
    <w:rPr>
      <w:i/>
      <w:iCs/>
    </w:rPr>
  </w:style>
  <w:style w:type="character" w:styleId="Hyperlink">
    <w:name w:val="Hyperlink"/>
    <w:basedOn w:val="DefaultParagraphFont"/>
    <w:uiPriority w:val="99"/>
    <w:unhideWhenUsed/>
    <w:rsid w:val="00A91E5C"/>
    <w:rPr>
      <w:color w:val="0000FF"/>
      <w:u w:val="single"/>
    </w:rPr>
  </w:style>
  <w:style w:type="paragraph" w:styleId="ListParagraph">
    <w:name w:val="List Paragraph"/>
    <w:basedOn w:val="Normal"/>
    <w:uiPriority w:val="34"/>
    <w:qFormat/>
    <w:rsid w:val="00A97B95"/>
    <w:pPr>
      <w:ind w:left="720"/>
      <w:contextualSpacing/>
    </w:pPr>
  </w:style>
  <w:style w:type="character" w:customStyle="1" w:styleId="Heading1Char">
    <w:name w:val="Heading 1 Char"/>
    <w:basedOn w:val="DefaultParagraphFont"/>
    <w:link w:val="Heading1"/>
    <w:uiPriority w:val="9"/>
    <w:rsid w:val="0066303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63030"/>
    <w:pPr>
      <w:outlineLvl w:val="9"/>
    </w:pPr>
    <w:rPr>
      <w:lang w:eastAsia="ja-JP"/>
    </w:rPr>
  </w:style>
  <w:style w:type="paragraph" w:styleId="TOC1">
    <w:name w:val="toc 1"/>
    <w:basedOn w:val="Normal"/>
    <w:next w:val="Normal"/>
    <w:autoRedefine/>
    <w:uiPriority w:val="39"/>
    <w:unhideWhenUsed/>
    <w:rsid w:val="00663030"/>
    <w:pPr>
      <w:spacing w:after="100"/>
    </w:pPr>
  </w:style>
  <w:style w:type="paragraph" w:styleId="Header">
    <w:name w:val="header"/>
    <w:basedOn w:val="Normal"/>
    <w:link w:val="HeaderChar"/>
    <w:uiPriority w:val="99"/>
    <w:unhideWhenUsed/>
    <w:rsid w:val="003154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4ED"/>
  </w:style>
  <w:style w:type="paragraph" w:styleId="Footer">
    <w:name w:val="footer"/>
    <w:basedOn w:val="Normal"/>
    <w:link w:val="FooterChar"/>
    <w:uiPriority w:val="99"/>
    <w:unhideWhenUsed/>
    <w:rsid w:val="003154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077801">
      <w:bodyDiv w:val="1"/>
      <w:marLeft w:val="0"/>
      <w:marRight w:val="0"/>
      <w:marTop w:val="0"/>
      <w:marBottom w:val="0"/>
      <w:divBdr>
        <w:top w:val="none" w:sz="0" w:space="0" w:color="auto"/>
        <w:left w:val="none" w:sz="0" w:space="0" w:color="auto"/>
        <w:bottom w:val="none" w:sz="0" w:space="0" w:color="auto"/>
        <w:right w:val="none" w:sz="0" w:space="0" w:color="auto"/>
      </w:divBdr>
    </w:div>
    <w:div w:id="614363610">
      <w:bodyDiv w:val="1"/>
      <w:marLeft w:val="0"/>
      <w:marRight w:val="0"/>
      <w:marTop w:val="0"/>
      <w:marBottom w:val="0"/>
      <w:divBdr>
        <w:top w:val="none" w:sz="0" w:space="0" w:color="auto"/>
        <w:left w:val="none" w:sz="0" w:space="0" w:color="auto"/>
        <w:bottom w:val="none" w:sz="0" w:space="0" w:color="auto"/>
        <w:right w:val="none" w:sz="0" w:space="0" w:color="auto"/>
      </w:divBdr>
    </w:div>
    <w:div w:id="769739291">
      <w:bodyDiv w:val="1"/>
      <w:marLeft w:val="0"/>
      <w:marRight w:val="0"/>
      <w:marTop w:val="0"/>
      <w:marBottom w:val="0"/>
      <w:divBdr>
        <w:top w:val="none" w:sz="0" w:space="0" w:color="auto"/>
        <w:left w:val="none" w:sz="0" w:space="0" w:color="auto"/>
        <w:bottom w:val="none" w:sz="0" w:space="0" w:color="auto"/>
        <w:right w:val="none" w:sz="0" w:space="0" w:color="auto"/>
      </w:divBdr>
    </w:div>
    <w:div w:id="811411153">
      <w:bodyDiv w:val="1"/>
      <w:marLeft w:val="0"/>
      <w:marRight w:val="0"/>
      <w:marTop w:val="0"/>
      <w:marBottom w:val="0"/>
      <w:divBdr>
        <w:top w:val="none" w:sz="0" w:space="0" w:color="auto"/>
        <w:left w:val="none" w:sz="0" w:space="0" w:color="auto"/>
        <w:bottom w:val="none" w:sz="0" w:space="0" w:color="auto"/>
        <w:right w:val="none" w:sz="0" w:space="0" w:color="auto"/>
      </w:divBdr>
    </w:div>
    <w:div w:id="941181068">
      <w:bodyDiv w:val="1"/>
      <w:marLeft w:val="0"/>
      <w:marRight w:val="0"/>
      <w:marTop w:val="0"/>
      <w:marBottom w:val="0"/>
      <w:divBdr>
        <w:top w:val="none" w:sz="0" w:space="0" w:color="auto"/>
        <w:left w:val="none" w:sz="0" w:space="0" w:color="auto"/>
        <w:bottom w:val="none" w:sz="0" w:space="0" w:color="auto"/>
        <w:right w:val="none" w:sz="0" w:space="0" w:color="auto"/>
      </w:divBdr>
    </w:div>
    <w:div w:id="962148714">
      <w:bodyDiv w:val="1"/>
      <w:marLeft w:val="0"/>
      <w:marRight w:val="0"/>
      <w:marTop w:val="0"/>
      <w:marBottom w:val="0"/>
      <w:divBdr>
        <w:top w:val="none" w:sz="0" w:space="0" w:color="auto"/>
        <w:left w:val="none" w:sz="0" w:space="0" w:color="auto"/>
        <w:bottom w:val="none" w:sz="0" w:space="0" w:color="auto"/>
        <w:right w:val="none" w:sz="0" w:space="0" w:color="auto"/>
      </w:divBdr>
    </w:div>
    <w:div w:id="1085298196">
      <w:bodyDiv w:val="1"/>
      <w:marLeft w:val="0"/>
      <w:marRight w:val="0"/>
      <w:marTop w:val="0"/>
      <w:marBottom w:val="0"/>
      <w:divBdr>
        <w:top w:val="none" w:sz="0" w:space="0" w:color="auto"/>
        <w:left w:val="none" w:sz="0" w:space="0" w:color="auto"/>
        <w:bottom w:val="none" w:sz="0" w:space="0" w:color="auto"/>
        <w:right w:val="none" w:sz="0" w:space="0" w:color="auto"/>
      </w:divBdr>
    </w:div>
    <w:div w:id="1297448339">
      <w:bodyDiv w:val="1"/>
      <w:marLeft w:val="0"/>
      <w:marRight w:val="0"/>
      <w:marTop w:val="0"/>
      <w:marBottom w:val="0"/>
      <w:divBdr>
        <w:top w:val="none" w:sz="0" w:space="0" w:color="auto"/>
        <w:left w:val="none" w:sz="0" w:space="0" w:color="auto"/>
        <w:bottom w:val="none" w:sz="0" w:space="0" w:color="auto"/>
        <w:right w:val="none" w:sz="0" w:space="0" w:color="auto"/>
      </w:divBdr>
    </w:div>
    <w:div w:id="1470896321">
      <w:bodyDiv w:val="1"/>
      <w:marLeft w:val="0"/>
      <w:marRight w:val="0"/>
      <w:marTop w:val="0"/>
      <w:marBottom w:val="0"/>
      <w:divBdr>
        <w:top w:val="none" w:sz="0" w:space="0" w:color="auto"/>
        <w:left w:val="none" w:sz="0" w:space="0" w:color="auto"/>
        <w:bottom w:val="none" w:sz="0" w:space="0" w:color="auto"/>
        <w:right w:val="none" w:sz="0" w:space="0" w:color="auto"/>
      </w:divBdr>
    </w:div>
    <w:div w:id="1785268673">
      <w:bodyDiv w:val="1"/>
      <w:marLeft w:val="0"/>
      <w:marRight w:val="0"/>
      <w:marTop w:val="0"/>
      <w:marBottom w:val="0"/>
      <w:divBdr>
        <w:top w:val="none" w:sz="0" w:space="0" w:color="auto"/>
        <w:left w:val="none" w:sz="0" w:space="0" w:color="auto"/>
        <w:bottom w:val="none" w:sz="0" w:space="0" w:color="auto"/>
        <w:right w:val="none" w:sz="0" w:space="0" w:color="auto"/>
      </w:divBdr>
    </w:div>
    <w:div w:id="1855074770">
      <w:bodyDiv w:val="1"/>
      <w:marLeft w:val="0"/>
      <w:marRight w:val="0"/>
      <w:marTop w:val="0"/>
      <w:marBottom w:val="0"/>
      <w:divBdr>
        <w:top w:val="none" w:sz="0" w:space="0" w:color="auto"/>
        <w:left w:val="none" w:sz="0" w:space="0" w:color="auto"/>
        <w:bottom w:val="none" w:sz="0" w:space="0" w:color="auto"/>
        <w:right w:val="none" w:sz="0" w:space="0" w:color="auto"/>
      </w:divBdr>
    </w:div>
    <w:div w:id="1989479826">
      <w:bodyDiv w:val="1"/>
      <w:marLeft w:val="0"/>
      <w:marRight w:val="0"/>
      <w:marTop w:val="0"/>
      <w:marBottom w:val="0"/>
      <w:divBdr>
        <w:top w:val="none" w:sz="0" w:space="0" w:color="auto"/>
        <w:left w:val="none" w:sz="0" w:space="0" w:color="auto"/>
        <w:bottom w:val="none" w:sz="0" w:space="0" w:color="auto"/>
        <w:right w:val="none" w:sz="0" w:space="0" w:color="auto"/>
      </w:divBdr>
    </w:div>
    <w:div w:id="211277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080/23311975.2024.2340129" TargetMode="External"/><Relationship Id="rId18" Type="http://schemas.openxmlformats.org/officeDocument/2006/relationships/hyperlink" Target="https://doi.org/10.55927/ijems.v1i3.4735" TargetMode="External"/><Relationship Id="rId26" Type="http://schemas.openxmlformats.org/officeDocument/2006/relationships/hyperlink" Target="https://doi.org/10.5465/amproc.2023.17404abstract" TargetMode="External"/><Relationship Id="rId3" Type="http://schemas.microsoft.com/office/2007/relationships/stylesWithEffects" Target="stylesWithEffects.xml"/><Relationship Id="rId21" Type="http://schemas.openxmlformats.org/officeDocument/2006/relationships/hyperlink" Target="https://doi.org/10.4324/9781315690001-22" TargetMode="External"/><Relationship Id="rId7" Type="http://schemas.openxmlformats.org/officeDocument/2006/relationships/endnotes" Target="endnotes.xml"/><Relationship Id="rId12" Type="http://schemas.openxmlformats.org/officeDocument/2006/relationships/hyperlink" Target="https://doi.org/10.26466/opusjsr.1678020" TargetMode="External"/><Relationship Id="rId17" Type="http://schemas.openxmlformats.org/officeDocument/2006/relationships/hyperlink" Target="https://doi.org/10.22515/ajdc.v5i2.9935" TargetMode="External"/><Relationship Id="rId25" Type="http://schemas.openxmlformats.org/officeDocument/2006/relationships/hyperlink" Target="https://doi.org/10.2478/bsrj-2024-0011" TargetMode="External"/><Relationship Id="rId2" Type="http://schemas.openxmlformats.org/officeDocument/2006/relationships/styles" Target="styles.xml"/><Relationship Id="rId16" Type="http://schemas.openxmlformats.org/officeDocument/2006/relationships/hyperlink" Target="https://doi.org/10.71097/ijsat.v16.i2.1731" TargetMode="External"/><Relationship Id="rId20" Type="http://schemas.openxmlformats.org/officeDocument/2006/relationships/hyperlink" Target="https://doi.org/10.26740/joaep.v4n3.p162-177" TargetMode="External"/><Relationship Id="rId29" Type="http://schemas.openxmlformats.org/officeDocument/2006/relationships/hyperlink" Target="https://doi.org/10.31539/costing.v7i4.100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7576/jkmjc-2024-4001-21" TargetMode="External"/><Relationship Id="rId24" Type="http://schemas.openxmlformats.org/officeDocument/2006/relationships/hyperlink" Target="https://doi.org/10.55217/102.v15i2.5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58229/jims.v2i1.140" TargetMode="External"/><Relationship Id="rId23" Type="http://schemas.openxmlformats.org/officeDocument/2006/relationships/hyperlink" Target="https://doi.org/10.5171/2023.440546" TargetMode="External"/><Relationship Id="rId28" Type="http://schemas.openxmlformats.org/officeDocument/2006/relationships/hyperlink" Target="https://doi.org/10.71064/spu.amjr.1.1.2025.353" TargetMode="External"/><Relationship Id="rId10" Type="http://schemas.openxmlformats.org/officeDocument/2006/relationships/hyperlink" Target="https://doi.org/10.5281/zenodo.149735634588" TargetMode="External"/><Relationship Id="rId19" Type="http://schemas.openxmlformats.org/officeDocument/2006/relationships/hyperlink" Target="https://doi.org/10.1007/978-3-031-81962-9_7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2139/ssrn.5556719" TargetMode="External"/><Relationship Id="rId14" Type="http://schemas.openxmlformats.org/officeDocument/2006/relationships/hyperlink" Target="https://doi.org/10.24018/ejbmr.2020.5.6.631" TargetMode="External"/><Relationship Id="rId22" Type="http://schemas.openxmlformats.org/officeDocument/2006/relationships/hyperlink" Target="https://doi.org/10.1108/jcom-06-2024-0098" TargetMode="External"/><Relationship Id="rId27" Type="http://schemas.openxmlformats.org/officeDocument/2006/relationships/hyperlink" Target="https://doi.org/10.52783/jisem.v10i16s.2643"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7E965-7C68-4DD7-B73A-10663655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2651</TotalTime>
  <Pages>12</Pages>
  <Words>2834</Words>
  <Characters>16156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25</cp:revision>
  <dcterms:created xsi:type="dcterms:W3CDTF">2026-03-13T11:17:00Z</dcterms:created>
  <dcterms:modified xsi:type="dcterms:W3CDTF">2026-03-21T07:19:00Z</dcterms:modified>
</cp:coreProperties>
</file>