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4478435" w14:textId="4F7C99DC" w:rsidR="00ED1049" w:rsidRPr="00ED1049" w:rsidRDefault="00C31D85" w:rsidP="00ED1049">
      <w:pPr>
        <w:ind w:left="426"/>
        <w:rPr>
          <w:rFonts w:ascii="Arial" w:hAnsi="Arial" w:cs="Arial"/>
        </w:rPr>
      </w:pPr>
      <w:bookmarkStart w:id="0" w:name="_GoBack"/>
      <w:bookmarkEnd w:id="0"/>
      <w:r>
        <w:rPr>
          <w:noProof/>
          <w:lang w:val="en-GB" w:eastAsia="en-GB"/>
        </w:rPr>
        <w:drawing>
          <wp:anchor distT="0" distB="0" distL="114300" distR="114300" simplePos="0" relativeHeight="251659264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253CFB" w14:textId="2DFFF591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B9C9B98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216E92B4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 xml:space="preserve">Methods and Search Strategy Academic Poster </w:t>
      </w:r>
    </w:p>
    <w:p w14:paraId="2C135EB3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630B5F3A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3260C959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461920A4" w14:textId="25EB1505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name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D572D0">
        <w:rPr>
          <w:rFonts w:ascii="Aptos" w:hAnsi="Aptos" w:cs="Arial"/>
          <w:sz w:val="28"/>
          <w:szCs w:val="28"/>
          <w:lang w:val="nl-NL"/>
        </w:rPr>
        <w:t xml:space="preserve"> Assma Zahoor</w:t>
      </w:r>
      <w:r w:rsidR="00D572D0">
        <w:rPr>
          <w:rFonts w:ascii="Aptos" w:hAnsi="Aptos" w:cs="Arial"/>
          <w:sz w:val="28"/>
          <w:szCs w:val="28"/>
          <w:lang w:val="nl-NL"/>
        </w:rPr>
        <w:tab/>
      </w:r>
    </w:p>
    <w:p w14:paraId="4D060E17" w14:textId="0CA04549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ID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D572D0">
        <w:rPr>
          <w:rFonts w:ascii="Aptos" w:hAnsi="Aptos" w:cs="Arial"/>
          <w:sz w:val="28"/>
          <w:szCs w:val="28"/>
          <w:lang w:val="nl-NL"/>
        </w:rPr>
        <w:t xml:space="preserve"> 2242809</w:t>
      </w:r>
    </w:p>
    <w:p w14:paraId="7C577260" w14:textId="77777777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</w:p>
    <w:p w14:paraId="41CBCDE7" w14:textId="65250FCF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Module name</w:t>
      </w:r>
      <w:r w:rsidRPr="00C31D85">
        <w:rPr>
          <w:rFonts w:ascii="Aptos" w:hAnsi="Aptos" w:cs="Arial"/>
          <w:sz w:val="28"/>
          <w:szCs w:val="28"/>
          <w:lang w:val="nl-NL"/>
        </w:rPr>
        <w:t xml:space="preserve">: </w:t>
      </w:r>
      <w:r w:rsidR="00D572D0">
        <w:rPr>
          <w:rFonts w:ascii="Aptos" w:hAnsi="Aptos" w:cs="Arial"/>
          <w:sz w:val="28"/>
          <w:szCs w:val="28"/>
          <w:lang w:val="nl-NL"/>
        </w:rPr>
        <w:t>Independent Project</w:t>
      </w:r>
    </w:p>
    <w:p w14:paraId="42A6E8AA" w14:textId="444B2E3C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</w:rPr>
      </w:pPr>
      <w:r w:rsidRPr="00C31D85">
        <w:rPr>
          <w:rFonts w:ascii="Aptos" w:hAnsi="Aptos" w:cs="Arial"/>
          <w:b/>
          <w:bCs/>
          <w:sz w:val="28"/>
          <w:szCs w:val="28"/>
        </w:rPr>
        <w:t>Module code</w:t>
      </w:r>
      <w:r w:rsidRPr="00C31D85">
        <w:rPr>
          <w:rFonts w:ascii="Aptos" w:hAnsi="Aptos" w:cs="Arial"/>
          <w:sz w:val="28"/>
          <w:szCs w:val="28"/>
        </w:rPr>
        <w:t>:</w:t>
      </w:r>
      <w:r w:rsidR="00D572D0">
        <w:rPr>
          <w:rFonts w:ascii="Aptos" w:hAnsi="Aptos" w:cs="Arial"/>
          <w:sz w:val="28"/>
          <w:szCs w:val="28"/>
        </w:rPr>
        <w:t xml:space="preserve"> BMHP6020</w:t>
      </w:r>
    </w:p>
    <w:p w14:paraId="41A4DC93" w14:textId="46512763" w:rsidR="00C31D85" w:rsidRPr="00C31D85" w:rsidRDefault="00CC0A8F" w:rsidP="00C31D85">
      <w:pPr>
        <w:jc w:val="center"/>
        <w:rPr>
          <w:rFonts w:ascii="Aptos" w:hAnsi="Aptos"/>
          <w:b/>
          <w:bCs/>
        </w:rPr>
        <w:sectPr w:rsidR="00C31D85" w:rsidRPr="00C31D85" w:rsidSect="00C31D85">
          <w:headerReference w:type="default" r:id="rId12"/>
          <w:headerReference w:type="first" r:id="rId13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  <w:r w:rsidRPr="00C31D85">
        <w:rPr>
          <w:rFonts w:ascii="Aptos" w:hAnsi="Aptos"/>
          <w:b/>
          <w:bCs/>
        </w:rPr>
        <w:br w:type="page"/>
      </w:r>
    </w:p>
    <w:tbl>
      <w:tblPr>
        <w:tblStyle w:val="TableGrid"/>
        <w:tblW w:w="14616" w:type="dxa"/>
        <w:tblLook w:val="04A0" w:firstRow="1" w:lastRow="0" w:firstColumn="1" w:lastColumn="0" w:noHBand="0" w:noVBand="1"/>
      </w:tblPr>
      <w:tblGrid>
        <w:gridCol w:w="5760"/>
        <w:gridCol w:w="8856"/>
      </w:tblGrid>
      <w:tr w:rsidR="00802FF1" w:rsidRPr="00C31D85" w14:paraId="2F1EE6C0" w14:textId="77777777" w:rsidTr="656A8A68">
        <w:trPr>
          <w:trHeight w:val="597"/>
        </w:trPr>
        <w:tc>
          <w:tcPr>
            <w:tcW w:w="14616" w:type="dxa"/>
            <w:gridSpan w:val="2"/>
            <w:vAlign w:val="center"/>
          </w:tcPr>
          <w:p w14:paraId="2B809516" w14:textId="233ACD5F" w:rsidR="00802FF1" w:rsidRDefault="00D572D0" w:rsidP="00802FF1">
            <w:pPr>
              <w:jc w:val="center"/>
              <w:rPr>
                <w:rFonts w:ascii="Aptos" w:hAnsi="Aptos"/>
                <w:b/>
                <w:bCs/>
                <w:sz w:val="36"/>
                <w:szCs w:val="36"/>
              </w:rPr>
            </w:pPr>
            <w:r>
              <w:rPr>
                <w:rFonts w:ascii="Aptos" w:hAnsi="Aptos"/>
                <w:b/>
                <w:bCs/>
                <w:sz w:val="36"/>
                <w:szCs w:val="36"/>
              </w:rPr>
              <w:lastRenderedPageBreak/>
              <w:t>The Influence of Social Media on Body Image and Self-Esteem</w:t>
            </w:r>
          </w:p>
          <w:p w14:paraId="080E7EB0" w14:textId="1F253508" w:rsidR="00802FF1" w:rsidRPr="00802FF1" w:rsidRDefault="00802FF1" w:rsidP="00802FF1">
            <w:pPr>
              <w:jc w:val="center"/>
              <w:rPr>
                <w:rFonts w:ascii="Aptos" w:hAnsi="Aptos"/>
                <w:b/>
                <w:bCs/>
              </w:rPr>
            </w:pPr>
          </w:p>
        </w:tc>
      </w:tr>
      <w:tr w:rsidR="00C31D85" w:rsidRPr="00C31D85" w14:paraId="51100EC3" w14:textId="77777777" w:rsidTr="656A8A68">
        <w:trPr>
          <w:trHeight w:val="1856"/>
        </w:trPr>
        <w:tc>
          <w:tcPr>
            <w:tcW w:w="7225" w:type="dxa"/>
          </w:tcPr>
          <w:p w14:paraId="7D5ABB49" w14:textId="77777777" w:rsidR="00C31D85" w:rsidRPr="005F7D75" w:rsidRDefault="00C31D85" w:rsidP="00C46111">
            <w:pPr>
              <w:rPr>
                <w:rFonts w:ascii="Aptos" w:hAnsi="Aptos"/>
                <w:b/>
                <w:bCs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01</w:t>
            </w:r>
            <w:r w:rsidR="00890534">
              <w:rPr>
                <w:rFonts w:ascii="Aptos" w:hAnsi="Aptos"/>
              </w:rPr>
              <w:t xml:space="preserve"> </w:t>
            </w:r>
            <w:r w:rsidR="00AB5409">
              <w:rPr>
                <w:rFonts w:ascii="Aptos" w:hAnsi="Aptos"/>
              </w:rPr>
              <w:t xml:space="preserve"> </w:t>
            </w:r>
            <w:r w:rsidR="001A2DAB" w:rsidRPr="005F7D75">
              <w:rPr>
                <w:rFonts w:ascii="Aptos" w:hAnsi="Aptos"/>
                <w:b/>
                <w:bCs/>
              </w:rPr>
              <w:t xml:space="preserve">Introduction and </w:t>
            </w:r>
            <w:r w:rsidR="00AB5409" w:rsidRPr="005F7D75">
              <w:rPr>
                <w:rFonts w:ascii="Aptos" w:hAnsi="Aptos"/>
                <w:b/>
                <w:bCs/>
              </w:rPr>
              <w:t xml:space="preserve">Research </w:t>
            </w:r>
            <w:r w:rsidR="001A2DAB" w:rsidRPr="005F7D75">
              <w:rPr>
                <w:rFonts w:ascii="Aptos" w:hAnsi="Aptos"/>
                <w:b/>
                <w:bCs/>
              </w:rPr>
              <w:t xml:space="preserve">Aim </w:t>
            </w:r>
          </w:p>
          <w:p w14:paraId="57A81FA0" w14:textId="77777777" w:rsidR="00785A6C" w:rsidRPr="00785A6C" w:rsidRDefault="00785A6C" w:rsidP="00785A6C">
            <w:pPr>
              <w:spacing w:after="0"/>
              <w:rPr>
                <w:rFonts w:ascii="Arial" w:eastAsia="Times New Roman" w:hAnsi="Arial" w:cs="Arial"/>
                <w:lang w:val="en-GB" w:eastAsia="en-GB"/>
              </w:rPr>
            </w:pPr>
            <w:r w:rsidRPr="00785A6C">
              <w:rPr>
                <w:rFonts w:ascii="Arial" w:eastAsia="Times New Roman" w:hAnsi="Arial" w:cs="Arial"/>
                <w:b/>
                <w:lang w:val="en-GB" w:eastAsia="en-GB"/>
              </w:rPr>
              <w:t>Overview:</w:t>
            </w:r>
            <w:r w:rsidRPr="00785A6C">
              <w:rPr>
                <w:rFonts w:ascii="Arial" w:eastAsia="Times New Roman" w:hAnsi="Arial" w:cs="Arial"/>
                <w:lang w:val="en-GB" w:eastAsia="en-GB"/>
              </w:rPr>
              <w:t xml:space="preserve"> This poster provides an overview of my dissertation's approach, which focuses on secondary research to examine how social media influences young people' self-esteem and body image in the UK.</w:t>
            </w:r>
            <w:r w:rsidRPr="00785A6C">
              <w:rPr>
                <w:rFonts w:ascii="Arial" w:eastAsia="Times New Roman" w:hAnsi="Arial" w:cs="Arial"/>
                <w:lang w:val="en-GB" w:eastAsia="en-GB"/>
              </w:rPr>
              <w:br/>
            </w:r>
            <w:r w:rsidRPr="00785A6C">
              <w:rPr>
                <w:rFonts w:ascii="Arial" w:eastAsia="Times New Roman" w:hAnsi="Arial" w:cs="Arial"/>
                <w:lang w:val="en-GB" w:eastAsia="en-GB"/>
              </w:rPr>
              <w:br/>
            </w:r>
            <w:r w:rsidRPr="00785A6C">
              <w:rPr>
                <w:rFonts w:ascii="Arial" w:eastAsia="Times New Roman" w:hAnsi="Arial" w:cs="Arial"/>
                <w:b/>
                <w:lang w:val="en-GB" w:eastAsia="en-GB"/>
              </w:rPr>
              <w:t>Research Goal:</w:t>
            </w:r>
            <w:r w:rsidRPr="00785A6C">
              <w:rPr>
                <w:rFonts w:ascii="Arial" w:eastAsia="Times New Roman" w:hAnsi="Arial" w:cs="Arial"/>
                <w:lang w:val="en-GB" w:eastAsia="en-GB"/>
              </w:rPr>
              <w:t xml:space="preserve"> To investigate how social media affects young adults (18–30) in the UK's perceptions of their bodies and self-worth, looking for trends in social comparison and psychological effects.</w:t>
            </w:r>
          </w:p>
          <w:p w14:paraId="4F873229" w14:textId="3DC4E121" w:rsidR="000E56ED" w:rsidRPr="005F7D75" w:rsidRDefault="000E56ED" w:rsidP="00785A6C">
            <w:pPr>
              <w:spacing w:after="0"/>
              <w:rPr>
                <w:rFonts w:ascii="Aptos" w:hAnsi="Aptos"/>
              </w:rPr>
            </w:pPr>
          </w:p>
        </w:tc>
        <w:tc>
          <w:tcPr>
            <w:tcW w:w="7391" w:type="dxa"/>
          </w:tcPr>
          <w:p w14:paraId="512F9F0B" w14:textId="77777777" w:rsidR="00C31D85" w:rsidRDefault="00C31D85" w:rsidP="00C46111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02</w:t>
            </w:r>
            <w:r w:rsidR="00AB5409">
              <w:rPr>
                <w:rFonts w:ascii="Aptos" w:hAnsi="Aptos"/>
                <w:b/>
                <w:bCs/>
                <w:sz w:val="40"/>
                <w:szCs w:val="40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Search Strategy</w:t>
            </w:r>
            <w:r w:rsidR="00AB5409">
              <w:rPr>
                <w:rFonts w:ascii="Aptos" w:hAnsi="Aptos"/>
              </w:rPr>
              <w:t xml:space="preserve"> </w:t>
            </w:r>
          </w:p>
          <w:p w14:paraId="3B70D404" w14:textId="76B03539" w:rsidR="00DF0189" w:rsidRPr="00DF0189" w:rsidRDefault="23B815AD" w:rsidP="656A8A68">
            <w:pPr>
              <w:spacing w:after="0"/>
              <w:rPr>
                <w:rFonts w:ascii="Arial" w:eastAsia="Arial" w:hAnsi="Arial" w:cs="Arial"/>
                <w:lang w:val="en-GB"/>
              </w:rPr>
            </w:pPr>
            <w:r w:rsidRPr="656A8A68">
              <w:rPr>
                <w:rFonts w:ascii="Arial" w:eastAsia="Arial" w:hAnsi="Arial" w:cs="Arial"/>
                <w:b/>
                <w:bCs/>
                <w:lang w:val="en-GB" w:eastAsia="en-GB"/>
              </w:rPr>
              <w:t>The terms</w:t>
            </w:r>
            <w:r w:rsidRPr="656A8A68">
              <w:rPr>
                <w:rFonts w:ascii="Arial" w:eastAsia="Arial" w:hAnsi="Arial" w:cs="Arial"/>
                <w:lang w:val="en-GB" w:eastAsia="en-GB"/>
              </w:rPr>
              <w:t xml:space="preserve"> </w:t>
            </w:r>
            <w:r w:rsidR="586B7207" w:rsidRPr="656A8A68">
              <w:rPr>
                <w:rFonts w:ascii="Arial" w:eastAsia="Arial" w:hAnsi="Arial" w:cs="Arial"/>
                <w:lang w:val="en-GB"/>
              </w:rPr>
              <w:t>The research issue led to the development of key terminology including Instagram, TikTok, young adults, body image, self-esteem, and social media. The search was further expanded by using synonyms such as mental wellness and attractiveness satisfaction (Aveyard, 2019).</w:t>
            </w:r>
          </w:p>
          <w:p w14:paraId="495CAF68" w14:textId="68666246" w:rsidR="00DF0189" w:rsidRPr="00DF0189" w:rsidRDefault="00DF0189" w:rsidP="656A8A68">
            <w:pPr>
              <w:spacing w:after="0"/>
              <w:rPr>
                <w:rFonts w:ascii="Arial" w:eastAsia="Arial" w:hAnsi="Arial" w:cs="Arial"/>
                <w:lang w:val="en-GB"/>
              </w:rPr>
            </w:pPr>
            <w:r>
              <w:br/>
            </w:r>
            <w:r w:rsidR="23B815AD" w:rsidRPr="656A8A68">
              <w:rPr>
                <w:rFonts w:ascii="Arial" w:eastAsia="Arial" w:hAnsi="Arial" w:cs="Arial"/>
                <w:b/>
                <w:bCs/>
                <w:lang w:val="en-GB" w:eastAsia="en-GB"/>
              </w:rPr>
              <w:t>Boolean Operators:</w:t>
            </w:r>
            <w:r w:rsidR="23B815AD" w:rsidRPr="656A8A68">
              <w:rPr>
                <w:rFonts w:ascii="Arial" w:eastAsia="Arial" w:hAnsi="Arial" w:cs="Arial"/>
                <w:lang w:val="en-GB" w:eastAsia="en-GB"/>
              </w:rPr>
              <w:t xml:space="preserve"> </w:t>
            </w:r>
            <w:r w:rsidR="6AF42EC1" w:rsidRPr="656A8A68">
              <w:rPr>
                <w:rFonts w:ascii="Arial" w:eastAsia="Arial" w:hAnsi="Arial" w:cs="Arial"/>
                <w:lang w:val="en-GB"/>
              </w:rPr>
              <w:t>To increase relevance and refine search results, boolean operators (AND, OR, NOT) were applied. For instance, "body image" AND "social media" AND "UK" (Cohen, Manion, and Morrison, 2018).</w:t>
            </w:r>
            <w:r>
              <w:br/>
            </w:r>
            <w:r>
              <w:br/>
            </w:r>
            <w:r w:rsidR="23B815AD" w:rsidRPr="656A8A68">
              <w:rPr>
                <w:rFonts w:ascii="Arial" w:eastAsia="Arial" w:hAnsi="Arial" w:cs="Arial"/>
                <w:b/>
                <w:bCs/>
                <w:lang w:val="en-GB" w:eastAsia="en-GB"/>
              </w:rPr>
              <w:t>Structured Plan:</w:t>
            </w:r>
            <w:r w:rsidR="23B815AD" w:rsidRPr="656A8A68">
              <w:rPr>
                <w:rFonts w:ascii="Arial" w:eastAsia="Arial" w:hAnsi="Arial" w:cs="Arial"/>
                <w:lang w:val="en-GB" w:eastAsia="en-GB"/>
              </w:rPr>
              <w:t xml:space="preserve"> </w:t>
            </w:r>
            <w:r w:rsidR="1314E876" w:rsidRPr="656A8A68">
              <w:rPr>
                <w:rFonts w:ascii="Arial" w:eastAsia="Arial" w:hAnsi="Arial" w:cs="Arial"/>
                <w:lang w:val="en-GB"/>
              </w:rPr>
              <w:t>Using a search log to document databases searched, keyword combinations, and pertinent results, a systematic search strategy was adhered to. This approach facilitates a methodical and open literature review procedure (Aveyard, 2019).</w:t>
            </w:r>
          </w:p>
          <w:p w14:paraId="25CA190D" w14:textId="77777777" w:rsidR="0029329C" w:rsidRDefault="0029329C" w:rsidP="005F7D75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</w:p>
          <w:p w14:paraId="109C23A4" w14:textId="7EA9236D" w:rsidR="0029329C" w:rsidRPr="005F7D75" w:rsidRDefault="0029329C" w:rsidP="005F7D75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</w:p>
        </w:tc>
      </w:tr>
      <w:tr w:rsidR="00C31D85" w:rsidRPr="00C31D85" w14:paraId="56FBFF17" w14:textId="77777777" w:rsidTr="656A8A68">
        <w:trPr>
          <w:trHeight w:val="1856"/>
        </w:trPr>
        <w:tc>
          <w:tcPr>
            <w:tcW w:w="7225" w:type="dxa"/>
          </w:tcPr>
          <w:p w14:paraId="30AEBD55" w14:textId="77777777" w:rsidR="00C31D85" w:rsidRDefault="00C31D85" w:rsidP="00C46111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03</w:t>
            </w:r>
            <w:r w:rsidR="00AB5409">
              <w:rPr>
                <w:rFonts w:ascii="Aptos" w:hAnsi="Aptos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Searching for Information</w:t>
            </w:r>
            <w:r w:rsidR="00AB5409">
              <w:rPr>
                <w:rFonts w:ascii="Aptos" w:hAnsi="Aptos"/>
              </w:rPr>
              <w:t xml:space="preserve"> </w:t>
            </w:r>
          </w:p>
          <w:p w14:paraId="239BE9C4" w14:textId="1FB6B1F0" w:rsidR="00DF0189" w:rsidRPr="00DF0189" w:rsidRDefault="23B815AD" w:rsidP="00DF0189">
            <w:pPr>
              <w:spacing w:after="0"/>
              <w:rPr>
                <w:rFonts w:ascii="Arial" w:eastAsia="Times New Roman" w:hAnsi="Arial" w:cs="Arial"/>
                <w:lang w:val="en-GB" w:eastAsia="en-GB"/>
              </w:rPr>
            </w:pPr>
            <w:r w:rsidRPr="656A8A68">
              <w:rPr>
                <w:rFonts w:ascii="Arial" w:eastAsia="Times New Roman" w:hAnsi="Arial" w:cs="Arial"/>
                <w:lang w:val="en-GB" w:eastAsia="en-GB"/>
              </w:rPr>
              <w:t>Google Scholar, PubMed, UWTSD Library, GOV.UK, and NHS Digital were the databases used; these were chosen based on their reliability and applicability (Coughlan and Cronin, 2020).</w:t>
            </w:r>
            <w:r w:rsidR="00DF0189">
              <w:br/>
            </w:r>
            <w:r w:rsidR="00DF0189">
              <w:br/>
            </w:r>
            <w:r w:rsidRPr="656A8A68">
              <w:rPr>
                <w:rFonts w:ascii="Arial" w:eastAsia="Times New Roman" w:hAnsi="Arial" w:cs="Arial"/>
                <w:b/>
                <w:bCs/>
                <w:lang w:val="en-GB" w:eastAsia="en-GB"/>
              </w:rPr>
              <w:t>Filters:</w:t>
            </w:r>
            <w:r w:rsidRPr="656A8A68">
              <w:rPr>
                <w:rFonts w:ascii="Arial" w:eastAsia="Times New Roman" w:hAnsi="Arial" w:cs="Arial"/>
                <w:lang w:val="en-GB" w:eastAsia="en-GB"/>
              </w:rPr>
              <w:t xml:space="preserve"> UK emphasis, age group 18–30, peer-reviewed, applied date range 2010–2025.</w:t>
            </w:r>
            <w:r w:rsidR="00DF0189">
              <w:br/>
            </w:r>
            <w:r w:rsidR="00DF0189">
              <w:br/>
            </w:r>
            <w:r w:rsidRPr="656A8A68">
              <w:rPr>
                <w:rFonts w:ascii="Arial" w:eastAsia="Times New Roman" w:hAnsi="Arial" w:cs="Arial"/>
                <w:b/>
                <w:bCs/>
                <w:lang w:val="en-GB" w:eastAsia="en-GB"/>
              </w:rPr>
              <w:t>Procedure:</w:t>
            </w:r>
            <w:r w:rsidRPr="656A8A68">
              <w:rPr>
                <w:rFonts w:ascii="Arial" w:eastAsia="Times New Roman" w:hAnsi="Arial" w:cs="Arial"/>
                <w:lang w:val="en-GB" w:eastAsia="en-GB"/>
              </w:rPr>
              <w:t xml:space="preserve"> Findings are monitored in a s</w:t>
            </w:r>
            <w:r w:rsidR="5B497326" w:rsidRPr="656A8A68">
              <w:rPr>
                <w:rFonts w:ascii="Arial" w:eastAsia="Times New Roman" w:hAnsi="Arial" w:cs="Arial"/>
                <w:lang w:val="en-GB" w:eastAsia="en-GB"/>
              </w:rPr>
              <w:t>ummary</w:t>
            </w:r>
            <w:r w:rsidRPr="656A8A68">
              <w:rPr>
                <w:rFonts w:ascii="Arial" w:eastAsia="Times New Roman" w:hAnsi="Arial" w:cs="Arial"/>
                <w:lang w:val="en-GB" w:eastAsia="en-GB"/>
              </w:rPr>
              <w:t xml:space="preserve"> table (see Appendix A); keywords are modified to increase relevancy.</w:t>
            </w:r>
          </w:p>
          <w:p w14:paraId="3611ED69" w14:textId="77777777" w:rsidR="0029329C" w:rsidRDefault="0029329C" w:rsidP="005F7D75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</w:p>
          <w:p w14:paraId="54E41379" w14:textId="77777777" w:rsidR="0029329C" w:rsidRDefault="0029329C" w:rsidP="005F7D75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</w:p>
          <w:p w14:paraId="701333EA" w14:textId="003A59C4" w:rsidR="0029329C" w:rsidRPr="005F7D75" w:rsidRDefault="005F7D75" w:rsidP="00F52F83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  <w:r w:rsidRPr="005F7D75">
              <w:rPr>
                <w:rFonts w:ascii="Aptos" w:hAnsi="Aptos"/>
                <w:lang w:val="en-GB"/>
              </w:rPr>
              <w:t xml:space="preserve"> </w:t>
            </w:r>
          </w:p>
        </w:tc>
        <w:tc>
          <w:tcPr>
            <w:tcW w:w="7391" w:type="dxa"/>
          </w:tcPr>
          <w:p w14:paraId="54995ADA" w14:textId="77777777" w:rsidR="00C31D85" w:rsidRDefault="00C31D85" w:rsidP="00C46111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lastRenderedPageBreak/>
              <w:t>04</w:t>
            </w:r>
            <w:r w:rsidR="00AB5409">
              <w:rPr>
                <w:rFonts w:ascii="Aptos" w:hAnsi="Aptos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Picture / Graph / Visual Aid / Statistics</w:t>
            </w:r>
            <w:r w:rsidR="00AB5409">
              <w:rPr>
                <w:rFonts w:ascii="Aptos" w:hAnsi="Aptos"/>
              </w:rPr>
              <w:t xml:space="preserve"> </w:t>
            </w:r>
          </w:p>
          <w:p w14:paraId="1AC3F3FC" w14:textId="77777777" w:rsidR="00254BB1" w:rsidRPr="00254BB1" w:rsidRDefault="00254BB1" w:rsidP="00254BB1">
            <w:pPr>
              <w:spacing w:after="0"/>
              <w:rPr>
                <w:rFonts w:ascii="Arial" w:eastAsia="Times New Roman" w:hAnsi="Arial" w:cs="Arial"/>
                <w:lang w:val="en-GB" w:eastAsia="en-GB"/>
              </w:rPr>
            </w:pPr>
            <w:r w:rsidRPr="00254BB1">
              <w:rPr>
                <w:rFonts w:ascii="Arial" w:eastAsia="Times New Roman" w:hAnsi="Arial" w:cs="Arial"/>
                <w:b/>
                <w:lang w:val="en-GB" w:eastAsia="en-GB"/>
              </w:rPr>
              <w:t>Chart</w:t>
            </w:r>
            <w:r w:rsidRPr="00254BB1">
              <w:rPr>
                <w:rFonts w:ascii="Arial" w:eastAsia="Times New Roman" w:hAnsi="Arial" w:cs="Arial"/>
                <w:lang w:val="en-GB" w:eastAsia="en-GB"/>
              </w:rPr>
              <w:t>: 42% of women and 23% of men in the UK report having low body confidence (Mental Health Foundation, 2022).</w:t>
            </w:r>
            <w:r w:rsidRPr="00254BB1">
              <w:rPr>
                <w:rFonts w:ascii="Arial" w:eastAsia="Times New Roman" w:hAnsi="Arial" w:cs="Arial"/>
                <w:lang w:val="en-GB" w:eastAsia="en-GB"/>
              </w:rPr>
              <w:br/>
            </w:r>
            <w:r w:rsidRPr="00254BB1">
              <w:rPr>
                <w:rFonts w:ascii="Arial" w:eastAsia="Times New Roman" w:hAnsi="Arial" w:cs="Arial"/>
                <w:lang w:val="en-GB" w:eastAsia="en-GB"/>
              </w:rPr>
              <w:br/>
            </w:r>
            <w:r w:rsidRPr="00254BB1">
              <w:rPr>
                <w:rFonts w:ascii="Arial" w:eastAsia="Times New Roman" w:hAnsi="Arial" w:cs="Arial"/>
                <w:b/>
                <w:lang w:val="en-GB" w:eastAsia="en-GB"/>
              </w:rPr>
              <w:t>Goal:</w:t>
            </w:r>
            <w:r w:rsidRPr="00254BB1">
              <w:rPr>
                <w:rFonts w:ascii="Arial" w:eastAsia="Times New Roman" w:hAnsi="Arial" w:cs="Arial"/>
                <w:lang w:val="en-GB" w:eastAsia="en-GB"/>
              </w:rPr>
              <w:t xml:space="preserve"> Supports the research emphasis and draws attention to the scope of the problem.</w:t>
            </w:r>
          </w:p>
          <w:p w14:paraId="121D2B79" w14:textId="77777777" w:rsidR="00652A7E" w:rsidRDefault="00652A7E" w:rsidP="00C46111">
            <w:pPr>
              <w:rPr>
                <w:rFonts w:ascii="Aptos" w:hAnsi="Aptos"/>
              </w:rPr>
            </w:pPr>
          </w:p>
          <w:p w14:paraId="2BBB997C" w14:textId="6946A424" w:rsidR="005F7D75" w:rsidRPr="00C31D85" w:rsidRDefault="00652A7E" w:rsidP="00652A7E">
            <w:pPr>
              <w:spacing w:line="360" w:lineRule="auto"/>
              <w:jc w:val="both"/>
              <w:rPr>
                <w:rFonts w:ascii="Aptos" w:hAnsi="Aptos"/>
              </w:rPr>
            </w:pPr>
            <w:r>
              <w:rPr>
                <w:rFonts w:ascii="Aptos" w:hAnsi="Aptos"/>
                <w:noProof/>
                <w:lang w:val="en-GB" w:eastAsia="en-GB"/>
              </w:rPr>
              <w:lastRenderedPageBreak/>
              <w:drawing>
                <wp:inline distT="0" distB="0" distL="0" distR="0" wp14:anchorId="5613F10A" wp14:editId="5B3A8294">
                  <wp:extent cx="5486400" cy="3200400"/>
                  <wp:effectExtent l="0" t="0" r="0" b="0"/>
                  <wp:docPr id="2" name="Chart 2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4"/>
                    </a:graphicData>
                  </a:graphic>
                </wp:inline>
              </w:drawing>
            </w:r>
          </w:p>
        </w:tc>
      </w:tr>
      <w:tr w:rsidR="00C31D85" w:rsidRPr="00C31D85" w14:paraId="71279A0E" w14:textId="77777777" w:rsidTr="656A8A68">
        <w:trPr>
          <w:trHeight w:val="983"/>
        </w:trPr>
        <w:tc>
          <w:tcPr>
            <w:tcW w:w="14616" w:type="dxa"/>
            <w:gridSpan w:val="2"/>
          </w:tcPr>
          <w:p w14:paraId="559B5E23" w14:textId="77777777" w:rsidR="00C31D85" w:rsidRDefault="00C31D85" w:rsidP="00AB5409">
            <w:pPr>
              <w:jc w:val="center"/>
              <w:rPr>
                <w:rFonts w:ascii="Aptos" w:hAnsi="Aptos"/>
                <w:b/>
                <w:bCs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lastRenderedPageBreak/>
              <w:t>05</w:t>
            </w:r>
            <w:r w:rsidR="00AB5409">
              <w:rPr>
                <w:rFonts w:ascii="Aptos" w:hAnsi="Aptos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Research Validation and Analysis</w:t>
            </w:r>
          </w:p>
          <w:p w14:paraId="360D16F5" w14:textId="67CD389F" w:rsidR="00254BB1" w:rsidRPr="00254BB1" w:rsidRDefault="6F1FC283" w:rsidP="656A8A68">
            <w:pPr>
              <w:spacing w:after="0"/>
              <w:rPr>
                <w:rFonts w:ascii="Arial" w:eastAsia="Times New Roman" w:hAnsi="Arial" w:cs="Arial"/>
                <w:lang w:val="en-GB" w:eastAsia="en-GB"/>
              </w:rPr>
            </w:pPr>
            <w:r w:rsidRPr="656A8A68">
              <w:rPr>
                <w:rFonts w:ascii="Arial" w:eastAsia="Times New Roman" w:hAnsi="Arial" w:cs="Arial"/>
                <w:b/>
                <w:bCs/>
                <w:lang w:val="en-GB" w:eastAsia="en-GB"/>
              </w:rPr>
              <w:t>Definition:</w:t>
            </w:r>
            <w:r w:rsidRPr="656A8A68">
              <w:rPr>
                <w:rFonts w:ascii="Arial" w:eastAsia="Times New Roman" w:hAnsi="Arial" w:cs="Arial"/>
                <w:lang w:val="en-GB" w:eastAsia="en-GB"/>
              </w:rPr>
              <w:t xml:space="preserve"> Verifying the validity, dependability, and applicability of sources (Saunders, Lewis, and Thornhill, 2019).</w:t>
            </w:r>
            <w:r w:rsidR="00254BB1">
              <w:br/>
            </w:r>
          </w:p>
          <w:p w14:paraId="4FC5C864" w14:textId="6A82D842" w:rsidR="00254BB1" w:rsidRPr="00254BB1" w:rsidRDefault="5B824CA1" w:rsidP="656A8A68">
            <w:pPr>
              <w:spacing w:after="0"/>
              <w:rPr>
                <w:rFonts w:ascii="Arial" w:eastAsia="Arial" w:hAnsi="Arial" w:cs="Arial"/>
              </w:rPr>
            </w:pPr>
            <w:r w:rsidRPr="656A8A68">
              <w:rPr>
                <w:rFonts w:ascii="Arial" w:eastAsia="Arial" w:hAnsi="Arial" w:cs="Arial"/>
                <w:b/>
                <w:bCs/>
              </w:rPr>
              <w:t>Validation:</w:t>
            </w:r>
            <w:r>
              <w:t xml:space="preserve"> </w:t>
            </w:r>
            <w:r w:rsidR="48094BA5" w:rsidRPr="656A8A68">
              <w:rPr>
                <w:rFonts w:ascii="Arial" w:eastAsia="Arial" w:hAnsi="Arial" w:cs="Arial"/>
              </w:rPr>
              <w:t>To evaluate the quality and relevance of the sources, organised reading and co</w:t>
            </w:r>
            <w:r w:rsidR="5B2FF598" w:rsidRPr="656A8A68">
              <w:rPr>
                <w:rFonts w:ascii="Arial" w:eastAsia="Arial" w:hAnsi="Arial" w:cs="Arial"/>
              </w:rPr>
              <w:t>mparison strategies were used, supported by summary tables (Aveyard, 2019).</w:t>
            </w:r>
          </w:p>
          <w:p w14:paraId="5057B442" w14:textId="1DF7A353" w:rsidR="00254BB1" w:rsidRPr="00254BB1" w:rsidRDefault="00254BB1" w:rsidP="00254BB1">
            <w:pPr>
              <w:spacing w:after="0"/>
              <w:rPr>
                <w:rFonts w:ascii="Arial" w:eastAsia="Times New Roman" w:hAnsi="Arial" w:cs="Arial"/>
                <w:lang w:val="en-GB" w:eastAsia="en-GB"/>
              </w:rPr>
            </w:pPr>
            <w:r>
              <w:br/>
            </w:r>
            <w:r w:rsidR="6F1FC283" w:rsidRPr="656A8A68">
              <w:rPr>
                <w:rFonts w:ascii="Arial" w:eastAsia="Times New Roman" w:hAnsi="Arial" w:cs="Arial"/>
                <w:b/>
                <w:bCs/>
                <w:lang w:val="en-GB" w:eastAsia="en-GB"/>
              </w:rPr>
              <w:t>Analysis:</w:t>
            </w:r>
            <w:r w:rsidR="6F1FC283" w:rsidRPr="656A8A68">
              <w:rPr>
                <w:rFonts w:ascii="Arial" w:eastAsia="Times New Roman" w:hAnsi="Arial" w:cs="Arial"/>
                <w:lang w:val="en-GB" w:eastAsia="en-GB"/>
              </w:rPr>
              <w:t xml:space="preserve"> Using thematic coding, recurring concepts like as exposure to social media, body dissatisfaction, and self-esteem were grouped into themes for Chapter 4 (Braun and Clarke, 2006).</w:t>
            </w:r>
          </w:p>
          <w:p w14:paraId="7833AF92" w14:textId="77777777" w:rsidR="00254BB1" w:rsidRDefault="00254BB1" w:rsidP="00254BB1">
            <w:pPr>
              <w:rPr>
                <w:rFonts w:ascii="Aptos" w:hAnsi="Aptos"/>
                <w:b/>
                <w:bCs/>
              </w:rPr>
            </w:pPr>
          </w:p>
          <w:p w14:paraId="7454B819" w14:textId="48350616" w:rsidR="00516CC0" w:rsidRPr="00516CC0" w:rsidRDefault="00516CC0" w:rsidP="00254BB1">
            <w:pPr>
              <w:spacing w:after="0"/>
              <w:rPr>
                <w:rFonts w:ascii="Aptos" w:hAnsi="Aptos"/>
                <w:lang w:val="en-GB"/>
              </w:rPr>
            </w:pPr>
          </w:p>
        </w:tc>
      </w:tr>
      <w:tr w:rsidR="00AB5409" w:rsidRPr="00C31D85" w14:paraId="1159AF67" w14:textId="77777777" w:rsidTr="656A8A68">
        <w:trPr>
          <w:trHeight w:val="1856"/>
        </w:trPr>
        <w:tc>
          <w:tcPr>
            <w:tcW w:w="7225" w:type="dxa"/>
          </w:tcPr>
          <w:p w14:paraId="398EE9B0" w14:textId="77777777" w:rsidR="00AB5409" w:rsidRDefault="00AB5409" w:rsidP="00C46111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t>06</w:t>
            </w:r>
            <w:r>
              <w:rPr>
                <w:rFonts w:ascii="Aptos" w:hAnsi="Aptos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Inclusion Criteria</w:t>
            </w:r>
            <w:r>
              <w:rPr>
                <w:rFonts w:ascii="Aptos" w:hAnsi="Aptos"/>
              </w:rPr>
              <w:t xml:space="preserve"> </w:t>
            </w:r>
          </w:p>
          <w:p w14:paraId="4A8AE6C8" w14:textId="77777777" w:rsidR="00254BB1" w:rsidRPr="00254BB1" w:rsidRDefault="00254BB1" w:rsidP="00254BB1">
            <w:pPr>
              <w:spacing w:after="0"/>
              <w:rPr>
                <w:rFonts w:ascii="Arial" w:eastAsia="Times New Roman" w:hAnsi="Arial" w:cs="Arial"/>
                <w:lang w:val="en-GB" w:eastAsia="en-GB"/>
              </w:rPr>
            </w:pPr>
            <w:r w:rsidRPr="00254BB1">
              <w:rPr>
                <w:rFonts w:ascii="Arial" w:eastAsia="Times New Roman" w:hAnsi="Arial" w:cs="Arial"/>
                <w:lang w:val="en-GB" w:eastAsia="en-GB"/>
              </w:rPr>
              <w:t xml:space="preserve">Included Sources: Peer-reviewed, published in recent 10 years, UK-based, completely accessible online (Booth, Sutton and </w:t>
            </w:r>
            <w:proofErr w:type="spellStart"/>
            <w:r w:rsidRPr="00254BB1">
              <w:rPr>
                <w:rFonts w:ascii="Arial" w:eastAsia="Times New Roman" w:hAnsi="Arial" w:cs="Arial"/>
                <w:lang w:val="en-GB" w:eastAsia="en-GB"/>
              </w:rPr>
              <w:t>Papaioannou</w:t>
            </w:r>
            <w:proofErr w:type="spellEnd"/>
            <w:r w:rsidRPr="00254BB1">
              <w:rPr>
                <w:rFonts w:ascii="Arial" w:eastAsia="Times New Roman" w:hAnsi="Arial" w:cs="Arial"/>
                <w:lang w:val="en-GB" w:eastAsia="en-GB"/>
              </w:rPr>
              <w:t>, 2016).</w:t>
            </w:r>
            <w:r w:rsidRPr="00254BB1">
              <w:rPr>
                <w:rFonts w:ascii="Arial" w:eastAsia="Times New Roman" w:hAnsi="Arial" w:cs="Arial"/>
                <w:lang w:val="en-GB" w:eastAsia="en-GB"/>
              </w:rPr>
              <w:br/>
            </w:r>
            <w:r w:rsidRPr="00254BB1">
              <w:rPr>
                <w:rFonts w:ascii="Arial" w:eastAsia="Times New Roman" w:hAnsi="Arial" w:cs="Arial"/>
                <w:lang w:val="en-GB" w:eastAsia="en-GB"/>
              </w:rPr>
              <w:br/>
              <w:t>Goal: Ensures relevance to young adults in the UK while keeping focus.</w:t>
            </w:r>
          </w:p>
          <w:p w14:paraId="00628477" w14:textId="7F00EE5A" w:rsidR="00516CC0" w:rsidRPr="00C31D85" w:rsidRDefault="00516CC0" w:rsidP="00254BB1">
            <w:pPr>
              <w:spacing w:after="0"/>
              <w:rPr>
                <w:rFonts w:ascii="Aptos" w:hAnsi="Aptos"/>
              </w:rPr>
            </w:pPr>
          </w:p>
        </w:tc>
        <w:tc>
          <w:tcPr>
            <w:tcW w:w="7391" w:type="dxa"/>
          </w:tcPr>
          <w:p w14:paraId="51867809" w14:textId="77777777" w:rsidR="00AB5409" w:rsidRDefault="00AB5409" w:rsidP="00C46111">
            <w:pPr>
              <w:rPr>
                <w:rFonts w:ascii="Aptos" w:hAnsi="Aptos"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lastRenderedPageBreak/>
              <w:t>07</w:t>
            </w:r>
            <w:r>
              <w:rPr>
                <w:rFonts w:ascii="Aptos" w:hAnsi="Aptos"/>
              </w:rPr>
              <w:t xml:space="preserve"> </w:t>
            </w:r>
            <w:r w:rsidRPr="005F7D75">
              <w:rPr>
                <w:rFonts w:ascii="Aptos" w:hAnsi="Aptos"/>
                <w:b/>
                <w:bCs/>
              </w:rPr>
              <w:t>Exclusion Criteria</w:t>
            </w:r>
            <w:r>
              <w:rPr>
                <w:rFonts w:ascii="Aptos" w:hAnsi="Aptos"/>
              </w:rPr>
              <w:t xml:space="preserve"> </w:t>
            </w:r>
          </w:p>
          <w:p w14:paraId="6459D249" w14:textId="77777777" w:rsidR="00254BB1" w:rsidRPr="00254BB1" w:rsidRDefault="00254BB1" w:rsidP="00254BB1">
            <w:pPr>
              <w:spacing w:after="0"/>
              <w:rPr>
                <w:rFonts w:ascii="Arial" w:eastAsia="Times New Roman" w:hAnsi="Arial" w:cs="Arial"/>
                <w:lang w:val="en-GB" w:eastAsia="en-GB"/>
              </w:rPr>
            </w:pPr>
            <w:r w:rsidRPr="00254BB1">
              <w:rPr>
                <w:rFonts w:ascii="Arial" w:eastAsia="Times New Roman" w:hAnsi="Arial" w:cs="Arial"/>
                <w:b/>
                <w:lang w:val="en-GB" w:eastAsia="en-GB"/>
              </w:rPr>
              <w:t>Sources</w:t>
            </w:r>
            <w:r w:rsidRPr="00254BB1">
              <w:rPr>
                <w:rFonts w:ascii="Arial" w:eastAsia="Times New Roman" w:hAnsi="Arial" w:cs="Arial"/>
                <w:lang w:val="en-GB" w:eastAsia="en-GB"/>
              </w:rPr>
              <w:t xml:space="preserve"> that are inaccessible, older than ten years, and non-UK studies are excluded.</w:t>
            </w:r>
            <w:r w:rsidRPr="00254BB1">
              <w:rPr>
                <w:rFonts w:ascii="Arial" w:eastAsia="Times New Roman" w:hAnsi="Arial" w:cs="Arial"/>
                <w:lang w:val="en-GB" w:eastAsia="en-GB"/>
              </w:rPr>
              <w:br/>
            </w:r>
            <w:r w:rsidRPr="00254BB1">
              <w:rPr>
                <w:rFonts w:ascii="Arial" w:eastAsia="Times New Roman" w:hAnsi="Arial" w:cs="Arial"/>
                <w:lang w:val="en-GB" w:eastAsia="en-GB"/>
              </w:rPr>
              <w:br/>
            </w:r>
            <w:r w:rsidRPr="00254BB1">
              <w:rPr>
                <w:rFonts w:ascii="Arial" w:eastAsia="Times New Roman" w:hAnsi="Arial" w:cs="Arial"/>
                <w:b/>
                <w:lang w:val="en-GB" w:eastAsia="en-GB"/>
              </w:rPr>
              <w:t>The goal</w:t>
            </w:r>
            <w:r w:rsidRPr="00254BB1">
              <w:rPr>
                <w:rFonts w:ascii="Arial" w:eastAsia="Times New Roman" w:hAnsi="Arial" w:cs="Arial"/>
                <w:lang w:val="en-GB" w:eastAsia="en-GB"/>
              </w:rPr>
              <w:t xml:space="preserve"> is to guarantee that literature is up to date, pertinent, and trustworthy (Booth, Sutton, and </w:t>
            </w:r>
            <w:proofErr w:type="spellStart"/>
            <w:r w:rsidRPr="00254BB1">
              <w:rPr>
                <w:rFonts w:ascii="Arial" w:eastAsia="Times New Roman" w:hAnsi="Arial" w:cs="Arial"/>
                <w:lang w:val="en-GB" w:eastAsia="en-GB"/>
              </w:rPr>
              <w:t>Papaioannou</w:t>
            </w:r>
            <w:proofErr w:type="spellEnd"/>
            <w:r w:rsidRPr="00254BB1">
              <w:rPr>
                <w:rFonts w:ascii="Arial" w:eastAsia="Times New Roman" w:hAnsi="Arial" w:cs="Arial"/>
                <w:lang w:val="en-GB" w:eastAsia="en-GB"/>
              </w:rPr>
              <w:t>, 2016).</w:t>
            </w:r>
          </w:p>
          <w:p w14:paraId="37CF2C80" w14:textId="586A468D" w:rsidR="00DA171A" w:rsidRPr="00DA171A" w:rsidRDefault="00DA171A" w:rsidP="00DA171A">
            <w:pPr>
              <w:spacing w:after="0"/>
              <w:rPr>
                <w:rFonts w:ascii="Arial" w:eastAsia="Times New Roman" w:hAnsi="Arial" w:cs="Arial"/>
                <w:sz w:val="24"/>
                <w:szCs w:val="24"/>
                <w:lang w:val="en-GB" w:eastAsia="en-GB"/>
              </w:rPr>
            </w:pPr>
          </w:p>
          <w:p w14:paraId="253F8839" w14:textId="639365EC" w:rsidR="00516CC0" w:rsidRPr="00C31D85" w:rsidRDefault="00516CC0" w:rsidP="00DA171A">
            <w:pPr>
              <w:spacing w:line="360" w:lineRule="auto"/>
              <w:contextualSpacing/>
              <w:jc w:val="both"/>
              <w:rPr>
                <w:rFonts w:ascii="Aptos" w:hAnsi="Aptos"/>
              </w:rPr>
            </w:pPr>
          </w:p>
        </w:tc>
      </w:tr>
      <w:tr w:rsidR="00C31D85" w:rsidRPr="00C31D85" w14:paraId="583C9C87" w14:textId="77777777" w:rsidTr="656A8A68">
        <w:trPr>
          <w:trHeight w:val="1798"/>
        </w:trPr>
        <w:tc>
          <w:tcPr>
            <w:tcW w:w="14616" w:type="dxa"/>
            <w:gridSpan w:val="2"/>
          </w:tcPr>
          <w:p w14:paraId="44C8BC9D" w14:textId="77777777" w:rsidR="00C31D85" w:rsidRDefault="00C31D85" w:rsidP="00AB5409">
            <w:pPr>
              <w:jc w:val="center"/>
              <w:rPr>
                <w:rFonts w:ascii="Aptos" w:hAnsi="Aptos"/>
                <w:b/>
                <w:bCs/>
              </w:rPr>
            </w:pPr>
            <w:r w:rsidRPr="00AB5409">
              <w:rPr>
                <w:rFonts w:ascii="Aptos" w:hAnsi="Aptos"/>
                <w:b/>
                <w:bCs/>
                <w:sz w:val="40"/>
                <w:szCs w:val="40"/>
              </w:rPr>
              <w:lastRenderedPageBreak/>
              <w:t>0</w:t>
            </w:r>
            <w:r w:rsidR="00AB5409">
              <w:rPr>
                <w:rFonts w:ascii="Aptos" w:hAnsi="Aptos"/>
                <w:b/>
                <w:bCs/>
                <w:sz w:val="40"/>
                <w:szCs w:val="40"/>
              </w:rPr>
              <w:t>8</w:t>
            </w:r>
            <w:r w:rsidR="00AB5409">
              <w:rPr>
                <w:rFonts w:ascii="Aptos" w:hAnsi="Aptos"/>
              </w:rPr>
              <w:t xml:space="preserve"> </w:t>
            </w:r>
            <w:r w:rsidR="00AB5409" w:rsidRPr="005F7D75">
              <w:rPr>
                <w:rFonts w:ascii="Aptos" w:hAnsi="Aptos"/>
                <w:b/>
                <w:bCs/>
              </w:rPr>
              <w:t>Ethical Considerations</w:t>
            </w:r>
          </w:p>
          <w:p w14:paraId="135A531E" w14:textId="4A0A797E" w:rsidR="00F52F83" w:rsidRPr="00F52F83" w:rsidRDefault="79290C59" w:rsidP="656A8A68">
            <w:pPr>
              <w:pStyle w:val="ListParagraph"/>
              <w:numPr>
                <w:ilvl w:val="0"/>
                <w:numId w:val="14"/>
              </w:numPr>
              <w:spacing w:after="0"/>
              <w:rPr>
                <w:rFonts w:ascii="Arial" w:eastAsia="Times New Roman" w:hAnsi="Arial" w:cs="Arial"/>
                <w:lang w:val="en-GB" w:eastAsia="en-GB"/>
              </w:rPr>
            </w:pPr>
            <w:r w:rsidRPr="656A8A68">
              <w:rPr>
                <w:rFonts w:ascii="Arial" w:eastAsia="Times New Roman" w:hAnsi="Arial" w:cs="Arial"/>
                <w:lang w:val="en-GB" w:eastAsia="en-GB"/>
              </w:rPr>
              <w:t>The trustworthiness, transparency, and credibility of the research findings were enhanced by ethical considerations.</w:t>
            </w:r>
          </w:p>
          <w:p w14:paraId="322197E9" w14:textId="63A167E0" w:rsidR="00F52F83" w:rsidRPr="00F52F83" w:rsidRDefault="00F52F83" w:rsidP="656A8A68">
            <w:pPr>
              <w:spacing w:after="0"/>
              <w:rPr>
                <w:rFonts w:ascii="Arial" w:eastAsia="Times New Roman" w:hAnsi="Arial" w:cs="Arial"/>
                <w:lang w:val="en-GB" w:eastAsia="en-GB"/>
              </w:rPr>
            </w:pPr>
          </w:p>
          <w:p w14:paraId="28D04039" w14:textId="4943C921" w:rsidR="00F52F83" w:rsidRPr="00F52F83" w:rsidRDefault="33182565" w:rsidP="656A8A68">
            <w:pPr>
              <w:ind w:left="720"/>
              <w:jc w:val="center"/>
              <w:rPr>
                <w:rFonts w:ascii="Aptos" w:eastAsia="Century Schoolbook" w:hAnsi="Aptos"/>
                <w:lang w:val="en-GB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369546B4" wp14:editId="60F81C8C">
                  <wp:extent cx="8440243" cy="2010407"/>
                  <wp:effectExtent l="0" t="0" r="0" b="0"/>
                  <wp:docPr id="107854253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854253" name="Picture 107854253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440243" cy="20104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656A8A68" w14:paraId="1963A3CE" w14:textId="77777777" w:rsidTr="656A8A68">
        <w:trPr>
          <w:trHeight w:val="300"/>
        </w:trPr>
        <w:tc>
          <w:tcPr>
            <w:tcW w:w="14616" w:type="dxa"/>
            <w:gridSpan w:val="2"/>
          </w:tcPr>
          <w:p w14:paraId="5201D33A" w14:textId="189A46A8" w:rsidR="656A8A68" w:rsidRDefault="656A8A68" w:rsidP="656A8A68">
            <w:pPr>
              <w:jc w:val="center"/>
              <w:rPr>
                <w:rFonts w:ascii="Aptos" w:hAnsi="Aptos"/>
                <w:b/>
                <w:bCs/>
                <w:sz w:val="40"/>
                <w:szCs w:val="40"/>
              </w:rPr>
            </w:pPr>
          </w:p>
        </w:tc>
      </w:tr>
    </w:tbl>
    <w:p w14:paraId="53F82A21" w14:textId="77777777" w:rsidR="00C31D85" w:rsidRDefault="00C31D85" w:rsidP="00C46111">
      <w:pPr>
        <w:sectPr w:rsidR="00C31D85" w:rsidSect="00C31D85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489BBCE1" w14:textId="79920A52" w:rsidR="00ED1049" w:rsidRDefault="335367D2" w:rsidP="00C31D85">
      <w:pPr>
        <w:rPr>
          <w:rFonts w:ascii="Arial" w:hAnsi="Arial" w:cs="Arial"/>
          <w:b/>
          <w:bCs/>
          <w:sz w:val="28"/>
          <w:szCs w:val="28"/>
        </w:rPr>
      </w:pPr>
      <w:r w:rsidRPr="656A8A68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5F0A45D1" w14:textId="43D78C29" w:rsidR="448C47E5" w:rsidRDefault="448C47E5" w:rsidP="656A8A68">
      <w:pPr>
        <w:rPr>
          <w:rFonts w:ascii="Arial" w:hAnsi="Arial" w:cs="Arial"/>
          <w:b/>
          <w:bCs/>
        </w:rPr>
      </w:pPr>
      <w:r w:rsidRPr="656A8A68">
        <w:rPr>
          <w:rFonts w:ascii="Arial" w:eastAsia="Arial" w:hAnsi="Arial" w:cs="Arial"/>
          <w:b/>
          <w:bCs/>
        </w:rPr>
        <w:t>Aveyard, H. (2019)</w:t>
      </w:r>
      <w:r w:rsidRPr="656A8A68">
        <w:rPr>
          <w:rFonts w:ascii="Arial" w:eastAsia="Arial" w:hAnsi="Arial" w:cs="Arial"/>
        </w:rPr>
        <w:t xml:space="preserve"> </w:t>
      </w:r>
      <w:r w:rsidRPr="656A8A68">
        <w:rPr>
          <w:rFonts w:ascii="Arial" w:eastAsia="Arial" w:hAnsi="Arial" w:cs="Arial"/>
          <w:i/>
          <w:iCs/>
        </w:rPr>
        <w:t>Doing a Literature Review in Health and Social Care: A Practical Guide</w:t>
      </w:r>
      <w:r w:rsidRPr="656A8A68">
        <w:rPr>
          <w:rFonts w:ascii="Arial" w:eastAsia="Arial" w:hAnsi="Arial" w:cs="Arial"/>
        </w:rPr>
        <w:t xml:space="preserve">. 4th edn. Maidenhead: Open University Press. Available at: </w:t>
      </w:r>
      <w:r w:rsidRPr="656A8A68">
        <w:rPr>
          <w:rFonts w:ascii="Arial" w:hAnsi="Arial" w:cs="Arial"/>
          <w:b/>
          <w:bCs/>
        </w:rPr>
        <w:t>https://library-search.open.ac.uk/discovery/fulldisplay/alma9952572719602316/44OPN_INST:VU1</w:t>
      </w:r>
    </w:p>
    <w:p w14:paraId="1F9AC8E7" w14:textId="1865DEF5" w:rsidR="009F2AA0" w:rsidRDefault="09C7A5CC" w:rsidP="656A8A68">
      <w:pPr>
        <w:pStyle w:val="NormalWeb"/>
        <w:spacing w:before="0" w:beforeAutospacing="0" w:after="0" w:afterAutospacing="0" w:line="360" w:lineRule="atLeast"/>
        <w:rPr>
          <w:rFonts w:ascii="Arial" w:eastAsia="Arial" w:hAnsi="Arial" w:cs="Arial"/>
          <w:color w:val="000000"/>
          <w:sz w:val="22"/>
          <w:szCs w:val="22"/>
        </w:rPr>
      </w:pPr>
      <w:r w:rsidRPr="656A8A68">
        <w:rPr>
          <w:rFonts w:ascii="Arial" w:eastAsia="Arial" w:hAnsi="Arial" w:cs="Arial"/>
          <w:color w:val="000000" w:themeColor="text1"/>
          <w:sz w:val="22"/>
          <w:szCs w:val="22"/>
        </w:rPr>
        <w:t>Booth, A. (2022). </w:t>
      </w:r>
      <w:r w:rsidRPr="656A8A68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Systematic Approaches to a Successful Literature Review</w:t>
      </w:r>
      <w:r w:rsidRPr="656A8A68">
        <w:rPr>
          <w:rFonts w:ascii="Arial" w:eastAsia="Arial" w:hAnsi="Arial" w:cs="Arial"/>
          <w:color w:val="000000" w:themeColor="text1"/>
          <w:sz w:val="22"/>
          <w:szCs w:val="22"/>
        </w:rPr>
        <w:t xml:space="preserve">. Available at: </w:t>
      </w:r>
      <w:hyperlink r:id="rId16">
        <w:r w:rsidRPr="656A8A68">
          <w:rPr>
            <w:rStyle w:val="Hyperlink"/>
            <w:rFonts w:ascii="Arial" w:eastAsia="Arial" w:hAnsi="Arial" w:cs="Arial"/>
            <w:sz w:val="22"/>
            <w:szCs w:val="22"/>
          </w:rPr>
          <w:t>https://uk.sagepub.com/en-gb/eur/systematic-approaches-to-a-successful-literature-review/book270933</w:t>
        </w:r>
      </w:hyperlink>
      <w:r w:rsidRPr="656A8A68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4BC2E988" w14:textId="17271F05" w:rsidR="009F2AA0" w:rsidRPr="009F2AA0" w:rsidRDefault="09C7A5CC" w:rsidP="656A8A68">
      <w:pPr>
        <w:pStyle w:val="NormalWeb"/>
        <w:rPr>
          <w:rFonts w:ascii="Arial" w:eastAsia="Arial" w:hAnsi="Arial" w:cs="Arial"/>
          <w:sz w:val="22"/>
          <w:szCs w:val="22"/>
        </w:rPr>
      </w:pPr>
      <w:r w:rsidRPr="1CB8FCEB">
        <w:rPr>
          <w:rFonts w:ascii="Arial" w:eastAsia="Arial" w:hAnsi="Arial" w:cs="Arial"/>
          <w:sz w:val="22"/>
          <w:szCs w:val="22"/>
        </w:rPr>
        <w:t xml:space="preserve">Braun, V. and Clarke, V. (2006) ‘Using thematic analysis in psychology’, </w:t>
      </w:r>
      <w:r w:rsidRPr="1CB8FCEB">
        <w:rPr>
          <w:rStyle w:val="Emphasis"/>
          <w:rFonts w:ascii="Arial" w:eastAsia="Arial" w:hAnsi="Arial" w:cs="Arial"/>
          <w:sz w:val="22"/>
          <w:szCs w:val="22"/>
        </w:rPr>
        <w:t>Qualitative Research in Psychology</w:t>
      </w:r>
      <w:r w:rsidRPr="1CB8FCEB">
        <w:rPr>
          <w:rFonts w:ascii="Arial" w:eastAsia="Arial" w:hAnsi="Arial" w:cs="Arial"/>
          <w:sz w:val="22"/>
          <w:szCs w:val="22"/>
        </w:rPr>
        <w:t>, 3(2), pp. 77–101. Available at</w:t>
      </w:r>
      <w:proofErr w:type="gramStart"/>
      <w:r w:rsidRPr="1CB8FCEB">
        <w:rPr>
          <w:rFonts w:ascii="Arial" w:eastAsia="Arial" w:hAnsi="Arial" w:cs="Arial"/>
          <w:sz w:val="22"/>
          <w:szCs w:val="22"/>
        </w:rPr>
        <w:t>:</w:t>
      </w:r>
      <w:proofErr w:type="gramEnd"/>
      <w:r w:rsidR="009F2AA0">
        <w:br/>
      </w:r>
      <w:hyperlink r:id="rId17">
        <w:r w:rsidRPr="1CB8FCEB">
          <w:rPr>
            <w:rStyle w:val="Hyperlink"/>
            <w:rFonts w:ascii="Arial" w:eastAsia="Arial" w:hAnsi="Arial" w:cs="Arial"/>
            <w:sz w:val="22"/>
            <w:szCs w:val="22"/>
          </w:rPr>
          <w:t>https://doi.org/10.1191/1478088706qp063oa</w:t>
        </w:r>
      </w:hyperlink>
    </w:p>
    <w:p w14:paraId="608701C0" w14:textId="33E139ED" w:rsidR="1CB8FCEB" w:rsidRDefault="1CB8FCEB" w:rsidP="1CB8FCEB">
      <w:pPr>
        <w:pStyle w:val="NormalWeb"/>
        <w:rPr>
          <w:rFonts w:ascii="Arial" w:eastAsia="Arial" w:hAnsi="Arial" w:cs="Arial"/>
          <w:sz w:val="22"/>
          <w:szCs w:val="22"/>
        </w:rPr>
      </w:pPr>
    </w:p>
    <w:p w14:paraId="364E780A" w14:textId="769E5A95" w:rsidR="00EB6F36" w:rsidRDefault="73E28AF9" w:rsidP="656A8A68">
      <w:pPr>
        <w:rPr>
          <w:rFonts w:ascii="Arial" w:eastAsia="Arial" w:hAnsi="Arial" w:cs="Arial"/>
        </w:rPr>
      </w:pPr>
      <w:r w:rsidRPr="656A8A68">
        <w:rPr>
          <w:rFonts w:ascii="Arial" w:eastAsia="Arial" w:hAnsi="Arial" w:cs="Arial"/>
        </w:rPr>
        <w:t xml:space="preserve">Cohen, L., Manion, L. and Morrison, K. (2018) </w:t>
      </w:r>
      <w:r w:rsidRPr="656A8A68">
        <w:rPr>
          <w:rStyle w:val="Emphasis"/>
          <w:rFonts w:ascii="Arial" w:eastAsia="Arial" w:hAnsi="Arial" w:cs="Arial"/>
        </w:rPr>
        <w:t>Research Methods in Education</w:t>
      </w:r>
      <w:r w:rsidRPr="656A8A68">
        <w:rPr>
          <w:rFonts w:ascii="Arial" w:eastAsia="Arial" w:hAnsi="Arial" w:cs="Arial"/>
        </w:rPr>
        <w:t>. 8th edn. London: Routledge. Available at</w:t>
      </w:r>
      <w:proofErr w:type="gramStart"/>
      <w:r w:rsidRPr="656A8A68">
        <w:rPr>
          <w:rFonts w:ascii="Arial" w:eastAsia="Arial" w:hAnsi="Arial" w:cs="Arial"/>
        </w:rPr>
        <w:t>:</w:t>
      </w:r>
      <w:proofErr w:type="gramEnd"/>
      <w:r w:rsidR="00CB680A">
        <w:br/>
      </w:r>
      <w:hyperlink r:id="rId18">
        <w:r w:rsidRPr="656A8A68">
          <w:rPr>
            <w:rStyle w:val="Hyperlink"/>
            <w:rFonts w:ascii="Arial" w:eastAsia="Arial" w:hAnsi="Arial" w:cs="Arial"/>
          </w:rPr>
          <w:t>https://www.routledge.com/Research-Methods-in-Education/Cohen-Manion-Morrison/p/book/9781138209886</w:t>
        </w:r>
      </w:hyperlink>
    </w:p>
    <w:p w14:paraId="199D75B4" w14:textId="77777777" w:rsidR="009F2AA0" w:rsidRDefault="09C7A5CC" w:rsidP="656A8A68">
      <w:pPr>
        <w:pStyle w:val="NormalWeb"/>
        <w:spacing w:before="0" w:beforeAutospacing="0" w:after="0" w:afterAutospacing="0" w:line="360" w:lineRule="atLeast"/>
        <w:rPr>
          <w:rFonts w:ascii="Arial" w:eastAsia="Arial" w:hAnsi="Arial" w:cs="Arial"/>
          <w:sz w:val="22"/>
          <w:szCs w:val="22"/>
        </w:rPr>
      </w:pPr>
      <w:r w:rsidRPr="656A8A68">
        <w:rPr>
          <w:rFonts w:ascii="Arial" w:eastAsia="Arial" w:hAnsi="Arial" w:cs="Arial"/>
          <w:sz w:val="22"/>
          <w:szCs w:val="22"/>
        </w:rPr>
        <w:t xml:space="preserve">Creswell, J.W. and Creswell, J.D. (2022) </w:t>
      </w:r>
      <w:r w:rsidRPr="656A8A68">
        <w:rPr>
          <w:rStyle w:val="Emphasis"/>
          <w:rFonts w:ascii="Arial" w:eastAsia="Arial" w:hAnsi="Arial" w:cs="Arial"/>
          <w:sz w:val="22"/>
          <w:szCs w:val="22"/>
        </w:rPr>
        <w:t>Research Design: Qualitative, Quantitative, and Mixed Methods Approaches</w:t>
      </w:r>
      <w:r w:rsidRPr="656A8A68">
        <w:rPr>
          <w:rFonts w:ascii="Arial" w:eastAsia="Arial" w:hAnsi="Arial" w:cs="Arial"/>
          <w:sz w:val="22"/>
          <w:szCs w:val="22"/>
        </w:rPr>
        <w:t xml:space="preserve">. 6th edn. London: SAGE Publications Ltd. Available at: </w:t>
      </w:r>
      <w:hyperlink r:id="rId19">
        <w:r w:rsidRPr="656A8A68">
          <w:rPr>
            <w:rStyle w:val="Hyperlink"/>
            <w:rFonts w:ascii="Arial" w:eastAsia="Arial" w:hAnsi="Arial" w:cs="Arial"/>
            <w:sz w:val="22"/>
            <w:szCs w:val="22"/>
          </w:rPr>
          <w:t>https://collegepublishing.sagepub.com/products/research-design-6-270550?utm</w:t>
        </w:r>
      </w:hyperlink>
      <w:r w:rsidRPr="656A8A68">
        <w:rPr>
          <w:rFonts w:ascii="Arial" w:eastAsia="Arial" w:hAnsi="Arial" w:cs="Arial"/>
          <w:sz w:val="22"/>
          <w:szCs w:val="22"/>
        </w:rPr>
        <w:t xml:space="preserve">  (Accessed: 30 January 2026).</w:t>
      </w:r>
    </w:p>
    <w:p w14:paraId="05A8323A" w14:textId="77777777" w:rsidR="009F2AA0" w:rsidRDefault="009F2AA0" w:rsidP="656A8A68">
      <w:pPr>
        <w:pStyle w:val="NormalWeb"/>
        <w:spacing w:before="0" w:beforeAutospacing="0" w:after="0" w:afterAutospacing="0" w:line="360" w:lineRule="atLeast"/>
        <w:rPr>
          <w:rFonts w:ascii="Arial" w:eastAsia="Arial" w:hAnsi="Arial" w:cs="Arial"/>
          <w:sz w:val="22"/>
          <w:szCs w:val="22"/>
        </w:rPr>
      </w:pPr>
    </w:p>
    <w:p w14:paraId="28066D57" w14:textId="5B3F417A" w:rsidR="009F2AA0" w:rsidRDefault="09C7A5CC" w:rsidP="656A8A68">
      <w:pPr>
        <w:pStyle w:val="NormalWeb"/>
        <w:spacing w:before="0" w:beforeAutospacing="0" w:after="0" w:afterAutospacing="0" w:line="360" w:lineRule="atLeast"/>
        <w:rPr>
          <w:rFonts w:ascii="Arial" w:eastAsia="Arial" w:hAnsi="Arial" w:cs="Arial"/>
          <w:sz w:val="22"/>
          <w:szCs w:val="22"/>
        </w:rPr>
      </w:pPr>
      <w:r w:rsidRPr="656A8A68">
        <w:rPr>
          <w:rFonts w:ascii="Arial" w:eastAsia="Arial" w:hAnsi="Arial" w:cs="Arial"/>
          <w:sz w:val="22"/>
          <w:szCs w:val="22"/>
        </w:rPr>
        <w:t xml:space="preserve">Fardouly, J., Diedrichs, P.C., Vartanian, L.R. and Halliwell, E. (2015) ‘Social comparisons on social media: The impact of Facebook on young women’s body image concerns and mood’, </w:t>
      </w:r>
      <w:r w:rsidRPr="656A8A68">
        <w:rPr>
          <w:rStyle w:val="Emphasis"/>
          <w:rFonts w:ascii="Arial" w:eastAsia="Arial" w:hAnsi="Arial" w:cs="Arial"/>
          <w:sz w:val="22"/>
          <w:szCs w:val="22"/>
        </w:rPr>
        <w:t>Body Image</w:t>
      </w:r>
      <w:r w:rsidRPr="656A8A68">
        <w:rPr>
          <w:rFonts w:ascii="Arial" w:eastAsia="Arial" w:hAnsi="Arial" w:cs="Arial"/>
          <w:sz w:val="22"/>
          <w:szCs w:val="22"/>
        </w:rPr>
        <w:t xml:space="preserve">, 13, pp. 38–45. Available at: </w:t>
      </w:r>
      <w:hyperlink r:id="rId20">
        <w:r w:rsidRPr="656A8A68">
          <w:rPr>
            <w:rStyle w:val="Hyperlink"/>
            <w:rFonts w:ascii="Arial" w:eastAsia="Arial" w:hAnsi="Arial" w:cs="Arial"/>
            <w:sz w:val="22"/>
            <w:szCs w:val="22"/>
          </w:rPr>
          <w:t>https://doi.org/10.1016/j.bodyim.2014.12.002</w:t>
        </w:r>
      </w:hyperlink>
      <w:r w:rsidRPr="656A8A68">
        <w:rPr>
          <w:rFonts w:ascii="Arial" w:eastAsia="Arial" w:hAnsi="Arial" w:cs="Arial"/>
          <w:sz w:val="22"/>
          <w:szCs w:val="22"/>
        </w:rPr>
        <w:t xml:space="preserve"> (Accessed: 30 January 2026)</w:t>
      </w:r>
    </w:p>
    <w:p w14:paraId="2707E58E" w14:textId="77777777" w:rsidR="009F2AA0" w:rsidRDefault="009F2AA0" w:rsidP="656A8A68">
      <w:pPr>
        <w:pStyle w:val="NormalWeb"/>
        <w:spacing w:before="0" w:beforeAutospacing="0" w:after="0" w:afterAutospacing="0" w:line="360" w:lineRule="atLeast"/>
        <w:rPr>
          <w:rFonts w:ascii="Arial" w:eastAsia="Arial" w:hAnsi="Arial" w:cs="Arial"/>
          <w:sz w:val="22"/>
          <w:szCs w:val="22"/>
        </w:rPr>
      </w:pPr>
    </w:p>
    <w:p w14:paraId="24BFC5AE" w14:textId="24E0C6F9" w:rsidR="009F2AA0" w:rsidRDefault="09C7A5CC" w:rsidP="656A8A68">
      <w:pPr>
        <w:pStyle w:val="NormalWeb"/>
        <w:spacing w:before="0" w:beforeAutospacing="0" w:after="0" w:afterAutospacing="0" w:line="360" w:lineRule="atLeast"/>
        <w:rPr>
          <w:rFonts w:ascii="Arial" w:eastAsia="Arial" w:hAnsi="Arial" w:cs="Arial"/>
          <w:color w:val="000000"/>
          <w:sz w:val="22"/>
          <w:szCs w:val="22"/>
        </w:rPr>
      </w:pPr>
      <w:r w:rsidRPr="656A8A68">
        <w:rPr>
          <w:rFonts w:ascii="Arial" w:eastAsia="Arial" w:hAnsi="Arial" w:cs="Arial"/>
          <w:sz w:val="22"/>
          <w:szCs w:val="22"/>
        </w:rPr>
        <w:t xml:space="preserve">Mental Health Foundation (2022) </w:t>
      </w:r>
      <w:r w:rsidRPr="656A8A68">
        <w:rPr>
          <w:rStyle w:val="Emphasis"/>
          <w:rFonts w:ascii="Arial" w:eastAsia="Arial" w:hAnsi="Arial" w:cs="Arial"/>
          <w:sz w:val="22"/>
          <w:szCs w:val="22"/>
        </w:rPr>
        <w:t>Body image</w:t>
      </w:r>
      <w:r w:rsidRPr="656A8A68">
        <w:rPr>
          <w:rFonts w:ascii="Arial" w:eastAsia="Arial" w:hAnsi="Arial" w:cs="Arial"/>
          <w:sz w:val="22"/>
          <w:szCs w:val="22"/>
        </w:rPr>
        <w:t>. Available at</w:t>
      </w:r>
      <w:proofErr w:type="gramStart"/>
      <w:r w:rsidRPr="656A8A68">
        <w:rPr>
          <w:rFonts w:ascii="Arial" w:eastAsia="Arial" w:hAnsi="Arial" w:cs="Arial"/>
          <w:sz w:val="22"/>
          <w:szCs w:val="22"/>
        </w:rPr>
        <w:t>:</w:t>
      </w:r>
      <w:proofErr w:type="gramEnd"/>
      <w:r w:rsidR="009F2AA0">
        <w:br/>
      </w:r>
      <w:hyperlink r:id="rId21">
        <w:r w:rsidRPr="656A8A68">
          <w:rPr>
            <w:rStyle w:val="Hyperlink"/>
            <w:rFonts w:ascii="Arial" w:eastAsia="Arial" w:hAnsi="Arial" w:cs="Arial"/>
            <w:sz w:val="22"/>
            <w:szCs w:val="22"/>
          </w:rPr>
          <w:t>https://www.mentalhealth.org.uk/explore-mental-health/a-z-topics/body-image</w:t>
        </w:r>
      </w:hyperlink>
      <w:r w:rsidR="009F2AA0">
        <w:br/>
      </w:r>
      <w:r w:rsidRPr="656A8A68">
        <w:rPr>
          <w:rFonts w:ascii="Arial" w:eastAsia="Arial" w:hAnsi="Arial" w:cs="Arial"/>
          <w:sz w:val="22"/>
          <w:szCs w:val="22"/>
        </w:rPr>
        <w:t>(Accessed: 30 January 2026).</w:t>
      </w:r>
    </w:p>
    <w:p w14:paraId="5E3E106D" w14:textId="77777777" w:rsidR="009F2AA0" w:rsidRDefault="009F2AA0" w:rsidP="656A8A68">
      <w:pPr>
        <w:pStyle w:val="NormalWeb"/>
        <w:spacing w:before="0" w:beforeAutospacing="0" w:after="0" w:afterAutospacing="0" w:line="360" w:lineRule="atLeast"/>
        <w:rPr>
          <w:rFonts w:ascii="Arial" w:eastAsia="Arial" w:hAnsi="Arial" w:cs="Arial"/>
          <w:color w:val="000000"/>
          <w:sz w:val="22"/>
          <w:szCs w:val="22"/>
        </w:rPr>
      </w:pPr>
    </w:p>
    <w:p w14:paraId="24546301" w14:textId="77777777" w:rsidR="009F2AA0" w:rsidRDefault="09C7A5CC" w:rsidP="656A8A68">
      <w:pPr>
        <w:pStyle w:val="NormalWeb"/>
        <w:spacing w:before="0" w:beforeAutospacing="0" w:after="0" w:afterAutospacing="0" w:line="360" w:lineRule="atLeast"/>
        <w:rPr>
          <w:rFonts w:ascii="Arial" w:eastAsia="Arial" w:hAnsi="Arial" w:cs="Arial"/>
          <w:sz w:val="22"/>
          <w:szCs w:val="22"/>
        </w:rPr>
      </w:pPr>
      <w:r w:rsidRPr="656A8A68">
        <w:rPr>
          <w:rFonts w:ascii="Arial" w:eastAsia="Arial" w:hAnsi="Arial" w:cs="Arial"/>
          <w:sz w:val="22"/>
          <w:szCs w:val="22"/>
        </w:rPr>
        <w:t xml:space="preserve">Orb, A., Eisenhauer, L. and Wynaden, D. (2001) ‘Ethics in qualitative research’, </w:t>
      </w:r>
      <w:r w:rsidRPr="656A8A68">
        <w:rPr>
          <w:rStyle w:val="Emphasis"/>
          <w:rFonts w:ascii="Arial" w:eastAsia="Arial" w:hAnsi="Arial" w:cs="Arial"/>
          <w:sz w:val="22"/>
          <w:szCs w:val="22"/>
        </w:rPr>
        <w:t>Journal of Nursing Scholarship</w:t>
      </w:r>
      <w:r w:rsidRPr="656A8A68">
        <w:rPr>
          <w:rFonts w:ascii="Arial" w:eastAsia="Arial" w:hAnsi="Arial" w:cs="Arial"/>
          <w:sz w:val="22"/>
          <w:szCs w:val="22"/>
        </w:rPr>
        <w:t>, 33(1), pp. 93–96. Available at</w:t>
      </w:r>
      <w:proofErr w:type="gramStart"/>
      <w:r w:rsidRPr="656A8A68">
        <w:rPr>
          <w:rFonts w:ascii="Arial" w:eastAsia="Arial" w:hAnsi="Arial" w:cs="Arial"/>
          <w:sz w:val="22"/>
          <w:szCs w:val="22"/>
        </w:rPr>
        <w:t>:</w:t>
      </w:r>
      <w:proofErr w:type="gramEnd"/>
      <w:r w:rsidR="009F2AA0">
        <w:br/>
      </w:r>
      <w:hyperlink r:id="rId22">
        <w:r w:rsidRPr="656A8A68">
          <w:rPr>
            <w:rStyle w:val="Hyperlink"/>
            <w:rFonts w:ascii="Arial" w:eastAsia="Arial" w:hAnsi="Arial" w:cs="Arial"/>
            <w:sz w:val="22"/>
            <w:szCs w:val="22"/>
          </w:rPr>
          <w:t>https://sigmapubs.onlinelibrary.wiley.com/doi/10.1111/j.1547-5069.2001.00093.x</w:t>
        </w:r>
      </w:hyperlink>
      <w:r w:rsidRPr="656A8A68">
        <w:rPr>
          <w:rFonts w:ascii="Arial" w:eastAsia="Arial" w:hAnsi="Arial" w:cs="Arial"/>
          <w:sz w:val="22"/>
          <w:szCs w:val="22"/>
        </w:rPr>
        <w:t xml:space="preserve"> (Accessed: 30 January 2026).</w:t>
      </w:r>
    </w:p>
    <w:p w14:paraId="6CB62FCB" w14:textId="77777777" w:rsidR="009F2AA0" w:rsidRPr="009F2AA0" w:rsidRDefault="009F2AA0" w:rsidP="656A8A68">
      <w:pPr>
        <w:pStyle w:val="NormalWeb"/>
        <w:spacing w:before="0" w:beforeAutospacing="0" w:after="0" w:afterAutospacing="0" w:line="360" w:lineRule="atLeast"/>
        <w:rPr>
          <w:rFonts w:ascii="Arial" w:eastAsia="Arial" w:hAnsi="Arial" w:cs="Arial"/>
          <w:color w:val="000000"/>
          <w:sz w:val="22"/>
          <w:szCs w:val="22"/>
        </w:rPr>
      </w:pPr>
    </w:p>
    <w:p w14:paraId="7363D826" w14:textId="076355D8" w:rsidR="00CB680A" w:rsidRDefault="73E28AF9" w:rsidP="656A8A68">
      <w:pPr>
        <w:pStyle w:val="NormalWeb"/>
        <w:spacing w:before="0" w:beforeAutospacing="0" w:after="0" w:afterAutospacing="0" w:line="360" w:lineRule="atLeast"/>
        <w:rPr>
          <w:rFonts w:ascii="Arial" w:eastAsia="Arial" w:hAnsi="Arial" w:cs="Arial"/>
          <w:color w:val="000000"/>
          <w:sz w:val="22"/>
          <w:szCs w:val="22"/>
        </w:rPr>
      </w:pPr>
      <w:r w:rsidRPr="656A8A68">
        <w:rPr>
          <w:rFonts w:ascii="Arial" w:eastAsia="Arial" w:hAnsi="Arial" w:cs="Arial"/>
          <w:color w:val="000000" w:themeColor="text1"/>
          <w:sz w:val="22"/>
          <w:szCs w:val="22"/>
        </w:rPr>
        <w:t>Sagepub.com. (2020). </w:t>
      </w:r>
      <w:r w:rsidRPr="656A8A68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Doing a Literature Review in Nursing, Health and Social Care</w:t>
      </w:r>
      <w:r w:rsidRPr="656A8A68">
        <w:rPr>
          <w:rFonts w:ascii="Arial" w:eastAsia="Arial" w:hAnsi="Arial" w:cs="Arial"/>
          <w:color w:val="000000" w:themeColor="text1"/>
          <w:sz w:val="22"/>
          <w:szCs w:val="22"/>
        </w:rPr>
        <w:t>. [</w:t>
      </w:r>
      <w:proofErr w:type="gramStart"/>
      <w:r w:rsidRPr="656A8A68">
        <w:rPr>
          <w:rFonts w:ascii="Arial" w:eastAsia="Arial" w:hAnsi="Arial" w:cs="Arial"/>
          <w:color w:val="000000" w:themeColor="text1"/>
          <w:sz w:val="22"/>
          <w:szCs w:val="22"/>
        </w:rPr>
        <w:t>online</w:t>
      </w:r>
      <w:proofErr w:type="gramEnd"/>
      <w:r w:rsidRPr="656A8A68">
        <w:rPr>
          <w:rFonts w:ascii="Arial" w:eastAsia="Arial" w:hAnsi="Arial" w:cs="Arial"/>
          <w:color w:val="000000" w:themeColor="text1"/>
          <w:sz w:val="22"/>
          <w:szCs w:val="22"/>
        </w:rPr>
        <w:t xml:space="preserve">] Available at: </w:t>
      </w:r>
      <w:hyperlink r:id="rId23">
        <w:r w:rsidR="07045E06" w:rsidRPr="656A8A68">
          <w:rPr>
            <w:rStyle w:val="Hyperlink"/>
            <w:rFonts w:ascii="Arial" w:eastAsia="Arial" w:hAnsi="Arial" w:cs="Arial"/>
            <w:sz w:val="22"/>
            <w:szCs w:val="22"/>
          </w:rPr>
          <w:t>https://collegepublishing.sagepub.com/products/doing-a-literature-review-in-nursing-health-and-social-care-3-266871?utm</w:t>
        </w:r>
      </w:hyperlink>
      <w:r w:rsidRPr="656A8A68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5466D256" w14:textId="77777777" w:rsidR="009F2AA0" w:rsidRDefault="009F2AA0" w:rsidP="656A8A68">
      <w:pPr>
        <w:pStyle w:val="NormalWeb"/>
        <w:spacing w:before="0" w:beforeAutospacing="0" w:after="0" w:afterAutospacing="0" w:line="360" w:lineRule="atLeast"/>
        <w:rPr>
          <w:rFonts w:ascii="Arial" w:eastAsia="Arial" w:hAnsi="Arial" w:cs="Arial"/>
          <w:color w:val="000000"/>
          <w:sz w:val="22"/>
          <w:szCs w:val="22"/>
        </w:rPr>
      </w:pPr>
    </w:p>
    <w:p w14:paraId="7E7B8552" w14:textId="1ECC8B3D" w:rsidR="00785A6C" w:rsidRDefault="79290C59" w:rsidP="656A8A68">
      <w:pPr>
        <w:pStyle w:val="NormalWeb"/>
        <w:spacing w:before="0" w:beforeAutospacing="0" w:after="0" w:afterAutospacing="0" w:line="360" w:lineRule="atLeast"/>
        <w:rPr>
          <w:rFonts w:ascii="Arial" w:eastAsia="Arial" w:hAnsi="Arial" w:cs="Arial"/>
          <w:sz w:val="22"/>
          <w:szCs w:val="22"/>
        </w:rPr>
      </w:pPr>
      <w:r w:rsidRPr="656A8A68">
        <w:rPr>
          <w:rFonts w:ascii="Arial" w:eastAsia="Arial" w:hAnsi="Arial" w:cs="Arial"/>
          <w:sz w:val="22"/>
          <w:szCs w:val="22"/>
        </w:rPr>
        <w:t xml:space="preserve">Saunders, M., Lewis, P. and Thornhill, A. (2019) </w:t>
      </w:r>
      <w:r w:rsidRPr="656A8A68">
        <w:rPr>
          <w:rStyle w:val="Emphasis"/>
          <w:rFonts w:ascii="Arial" w:eastAsia="Arial" w:hAnsi="Arial" w:cs="Arial"/>
          <w:sz w:val="22"/>
          <w:szCs w:val="22"/>
        </w:rPr>
        <w:t>Research methods for business students</w:t>
      </w:r>
      <w:r w:rsidRPr="656A8A68">
        <w:rPr>
          <w:rFonts w:ascii="Arial" w:eastAsia="Arial" w:hAnsi="Arial" w:cs="Arial"/>
          <w:sz w:val="22"/>
          <w:szCs w:val="22"/>
        </w:rPr>
        <w:t>. 8th edn. Harlow: Pearson. Available at</w:t>
      </w:r>
      <w:proofErr w:type="gramStart"/>
      <w:r w:rsidRPr="656A8A68">
        <w:rPr>
          <w:rFonts w:ascii="Arial" w:eastAsia="Arial" w:hAnsi="Arial" w:cs="Arial"/>
          <w:sz w:val="22"/>
          <w:szCs w:val="22"/>
        </w:rPr>
        <w:t>:</w:t>
      </w:r>
      <w:proofErr w:type="gramEnd"/>
      <w:r w:rsidR="009F3FF0">
        <w:br/>
      </w:r>
      <w:r w:rsidRPr="656A8A68">
        <w:rPr>
          <w:rFonts w:ascii="Arial" w:eastAsia="Arial" w:hAnsi="Arial" w:cs="Arial"/>
          <w:sz w:val="22"/>
          <w:szCs w:val="22"/>
        </w:rPr>
        <w:t>https://www.pearson.com/uk/educators/higher-education-educators/program/Saunders-Research-Methods-for-Business-Students-8th-Edition/PGM254048.html (Accessed: 30 January 2026).</w:t>
      </w:r>
    </w:p>
    <w:p w14:paraId="40DF99DC" w14:textId="77777777" w:rsidR="00254BB1" w:rsidRDefault="00254BB1" w:rsidP="656A8A68">
      <w:pPr>
        <w:pStyle w:val="NormalWeb"/>
        <w:spacing w:before="0" w:beforeAutospacing="0" w:after="0" w:afterAutospacing="0" w:line="360" w:lineRule="atLeast"/>
        <w:rPr>
          <w:rFonts w:ascii="Arial" w:eastAsia="Arial" w:hAnsi="Arial" w:cs="Arial"/>
          <w:sz w:val="22"/>
          <w:szCs w:val="22"/>
        </w:rPr>
      </w:pPr>
    </w:p>
    <w:p w14:paraId="5D1E52FA" w14:textId="77777777" w:rsidR="00254BB1" w:rsidRDefault="00254BB1" w:rsidP="00A33C9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863658F" w14:textId="77777777" w:rsidR="00B655E5" w:rsidRDefault="00B655E5" w:rsidP="00A33C9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94C989A" w14:textId="77777777" w:rsidR="00B655E5" w:rsidRDefault="00B655E5" w:rsidP="00A33C9B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97C835B" w14:textId="77777777" w:rsidR="00A33C9B" w:rsidRDefault="00A33C9B" w:rsidP="00A33C9B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8E0F62C" w14:textId="77777777" w:rsidR="00156D71" w:rsidRDefault="00156D71" w:rsidP="00CB680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87444DC" w14:textId="2EFB023B" w:rsidR="00EB6F36" w:rsidRPr="00CB680A" w:rsidRDefault="00CB680A" w:rsidP="00CB680A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25FE163" w14:textId="0217A54B" w:rsidR="00EB6F36" w:rsidRDefault="00846694" w:rsidP="00C46111">
      <w:pPr>
        <w:rPr>
          <w:noProof/>
        </w:rPr>
      </w:pPr>
      <w:r w:rsidRPr="00846694">
        <w:rPr>
          <w:noProof/>
        </w:rPr>
        <w:t xml:space="preserve"> </w:t>
      </w:r>
    </w:p>
    <w:p w14:paraId="1117C621" w14:textId="77777777" w:rsidR="005F7D75" w:rsidRDefault="005F7D75" w:rsidP="00C46111">
      <w:pPr>
        <w:rPr>
          <w:noProof/>
        </w:rPr>
      </w:pPr>
    </w:p>
    <w:p w14:paraId="403780EA" w14:textId="77777777" w:rsidR="005F7D75" w:rsidRDefault="005F7D75" w:rsidP="00C46111">
      <w:pPr>
        <w:rPr>
          <w:noProof/>
        </w:rPr>
      </w:pPr>
    </w:p>
    <w:p w14:paraId="7C20071D" w14:textId="77777777" w:rsidR="005F7D75" w:rsidRDefault="005F7D75" w:rsidP="00C46111">
      <w:pPr>
        <w:rPr>
          <w:noProof/>
        </w:rPr>
      </w:pPr>
    </w:p>
    <w:p w14:paraId="579172ED" w14:textId="77777777" w:rsidR="005F7D75" w:rsidRDefault="005F7D75" w:rsidP="00C46111">
      <w:pPr>
        <w:rPr>
          <w:noProof/>
        </w:rPr>
      </w:pPr>
    </w:p>
    <w:p w14:paraId="59F89357" w14:textId="77777777" w:rsidR="005F7D75" w:rsidRDefault="005F7D75" w:rsidP="00C46111">
      <w:pPr>
        <w:rPr>
          <w:noProof/>
        </w:rPr>
      </w:pPr>
    </w:p>
    <w:p w14:paraId="241FFB1B" w14:textId="77777777" w:rsidR="005F7D75" w:rsidRDefault="005F7D75" w:rsidP="00C46111">
      <w:pPr>
        <w:rPr>
          <w:noProof/>
        </w:rPr>
      </w:pPr>
    </w:p>
    <w:p w14:paraId="2B1D5641" w14:textId="77777777" w:rsidR="005F7D75" w:rsidRDefault="005F7D75" w:rsidP="00C46111">
      <w:pPr>
        <w:rPr>
          <w:noProof/>
        </w:rPr>
      </w:pPr>
    </w:p>
    <w:p w14:paraId="75B17DEF" w14:textId="77777777" w:rsidR="005F7D75" w:rsidRDefault="005F7D75" w:rsidP="00C46111">
      <w:pPr>
        <w:rPr>
          <w:noProof/>
        </w:rPr>
      </w:pPr>
    </w:p>
    <w:p w14:paraId="704E6675" w14:textId="77777777" w:rsidR="005F7D75" w:rsidRDefault="005F7D75" w:rsidP="00C46111">
      <w:pPr>
        <w:rPr>
          <w:noProof/>
        </w:rPr>
      </w:pPr>
    </w:p>
    <w:p w14:paraId="26540F31" w14:textId="77777777" w:rsidR="005F7D75" w:rsidRDefault="005F7D75" w:rsidP="00C46111">
      <w:pPr>
        <w:rPr>
          <w:noProof/>
        </w:rPr>
      </w:pPr>
    </w:p>
    <w:p w14:paraId="433F5986" w14:textId="77777777" w:rsidR="005F7D75" w:rsidRDefault="005F7D75" w:rsidP="00C46111">
      <w:pPr>
        <w:rPr>
          <w:noProof/>
        </w:rPr>
      </w:pPr>
    </w:p>
    <w:p w14:paraId="5407F508" w14:textId="77777777" w:rsidR="005F7D75" w:rsidRDefault="005F7D75" w:rsidP="00C46111">
      <w:pPr>
        <w:rPr>
          <w:noProof/>
        </w:rPr>
      </w:pPr>
    </w:p>
    <w:p w14:paraId="2A4EA882" w14:textId="77777777" w:rsidR="005F7D75" w:rsidRDefault="005F7D75" w:rsidP="00C46111">
      <w:pPr>
        <w:rPr>
          <w:noProof/>
        </w:rPr>
      </w:pPr>
    </w:p>
    <w:p w14:paraId="627B7AC3" w14:textId="77777777" w:rsidR="005F7D75" w:rsidRDefault="005F7D75" w:rsidP="00C46111">
      <w:pPr>
        <w:rPr>
          <w:noProof/>
        </w:rPr>
      </w:pPr>
    </w:p>
    <w:p w14:paraId="3D2E15B5" w14:textId="77777777" w:rsidR="005F7D75" w:rsidRDefault="005F7D75" w:rsidP="00C46111">
      <w:pPr>
        <w:rPr>
          <w:noProof/>
        </w:rPr>
      </w:pPr>
    </w:p>
    <w:p w14:paraId="1FFB5A27" w14:textId="77777777" w:rsidR="005F7D75" w:rsidRDefault="005F7D75" w:rsidP="00C46111">
      <w:pPr>
        <w:rPr>
          <w:noProof/>
        </w:rPr>
      </w:pPr>
    </w:p>
    <w:p w14:paraId="092108A5" w14:textId="77777777" w:rsidR="005F7D75" w:rsidRDefault="005F7D75" w:rsidP="00C46111">
      <w:pPr>
        <w:rPr>
          <w:noProof/>
        </w:rPr>
      </w:pPr>
    </w:p>
    <w:p w14:paraId="0E66DCC4" w14:textId="77777777" w:rsidR="005F7D75" w:rsidRDefault="005F7D75" w:rsidP="00C46111">
      <w:pPr>
        <w:rPr>
          <w:noProof/>
        </w:rPr>
      </w:pPr>
    </w:p>
    <w:p w14:paraId="1DB70EF3" w14:textId="77777777" w:rsidR="005F7D75" w:rsidRDefault="005F7D75" w:rsidP="00C46111">
      <w:pPr>
        <w:rPr>
          <w:noProof/>
        </w:rPr>
      </w:pPr>
    </w:p>
    <w:p w14:paraId="36E2D0CC" w14:textId="77777777" w:rsidR="005F7D75" w:rsidRDefault="005F7D75" w:rsidP="00C46111">
      <w:pPr>
        <w:rPr>
          <w:noProof/>
        </w:rPr>
      </w:pPr>
    </w:p>
    <w:p w14:paraId="265EF7E2" w14:textId="77777777" w:rsidR="005F7D75" w:rsidRDefault="005F7D75" w:rsidP="00C46111">
      <w:pPr>
        <w:rPr>
          <w:noProof/>
        </w:rPr>
      </w:pPr>
    </w:p>
    <w:p w14:paraId="6EB1AB11" w14:textId="77777777" w:rsidR="005F7D75" w:rsidRDefault="005F7D75" w:rsidP="00C46111">
      <w:pPr>
        <w:rPr>
          <w:noProof/>
        </w:rPr>
      </w:pPr>
    </w:p>
    <w:p w14:paraId="67338666" w14:textId="77777777" w:rsidR="005F7D75" w:rsidRDefault="005F7D75" w:rsidP="00C46111">
      <w:pPr>
        <w:rPr>
          <w:noProof/>
        </w:rPr>
      </w:pPr>
    </w:p>
    <w:p w14:paraId="2F9BB2EC" w14:textId="77777777" w:rsidR="005F7D75" w:rsidRDefault="005F7D75" w:rsidP="00C46111">
      <w:pPr>
        <w:rPr>
          <w:noProof/>
        </w:rPr>
      </w:pPr>
    </w:p>
    <w:p w14:paraId="664129E6" w14:textId="0A052F40" w:rsidR="005F7D75" w:rsidRDefault="005F7D75" w:rsidP="6CC025AA">
      <w:pPr>
        <w:rPr>
          <w:noProof/>
        </w:rPr>
      </w:pPr>
    </w:p>
    <w:p w14:paraId="03F0D60E" w14:textId="09E1D8B5" w:rsidR="00582081" w:rsidRPr="00F52F83" w:rsidRDefault="00582081" w:rsidP="008C1616">
      <w:pPr>
        <w:pStyle w:val="ListParagraph"/>
        <w:spacing w:line="360" w:lineRule="auto"/>
        <w:rPr>
          <w:rFonts w:ascii="Aptos" w:hAnsi="Aptos" w:cs="Arial"/>
          <w:sz w:val="28"/>
          <w:szCs w:val="28"/>
        </w:rPr>
      </w:pPr>
    </w:p>
    <w:sectPr w:rsidR="00582081" w:rsidRPr="00F52F83" w:rsidSect="00C31D85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9BF80BE" w14:textId="77777777" w:rsidR="007706C0" w:rsidRDefault="007706C0" w:rsidP="00D210FA">
      <w:pPr>
        <w:spacing w:after="0"/>
      </w:pPr>
      <w:r>
        <w:separator/>
      </w:r>
    </w:p>
  </w:endnote>
  <w:endnote w:type="continuationSeparator" w:id="0">
    <w:p w14:paraId="1E9DDA7E" w14:textId="77777777" w:rsidR="007706C0" w:rsidRDefault="007706C0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3DC0650" w14:textId="77777777" w:rsidR="007706C0" w:rsidRDefault="007706C0" w:rsidP="00D210FA">
      <w:pPr>
        <w:spacing w:after="0"/>
      </w:pPr>
      <w:r>
        <w:separator/>
      </w:r>
    </w:p>
  </w:footnote>
  <w:footnote w:type="continuationSeparator" w:id="0">
    <w:p w14:paraId="33A3D50D" w14:textId="77777777" w:rsidR="007706C0" w:rsidRDefault="007706C0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6161BEC"/>
    <w:multiLevelType w:val="hybridMultilevel"/>
    <w:tmpl w:val="E42AC7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12"/>
  </w:num>
  <w:num w:numId="4">
    <w:abstractNumId w:val="13"/>
  </w:num>
  <w:num w:numId="5">
    <w:abstractNumId w:val="8"/>
  </w:num>
  <w:num w:numId="6">
    <w:abstractNumId w:val="7"/>
  </w:num>
  <w:num w:numId="7">
    <w:abstractNumId w:val="10"/>
  </w:num>
  <w:num w:numId="8">
    <w:abstractNumId w:val="9"/>
  </w:num>
  <w:num w:numId="9">
    <w:abstractNumId w:val="3"/>
  </w:num>
  <w:num w:numId="10">
    <w:abstractNumId w:val="0"/>
  </w:num>
  <w:num w:numId="11">
    <w:abstractNumId w:val="6"/>
  </w:num>
  <w:num w:numId="12">
    <w:abstractNumId w:val="2"/>
  </w:num>
  <w:num w:numId="13">
    <w:abstractNumId w:val="11"/>
  </w:num>
  <w:num w:numId="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removePersonalInformation/>
  <w:removeDateAndTime/>
  <w:displayBackgroundShap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3C19"/>
    <w:rsid w:val="00002366"/>
    <w:rsid w:val="00023293"/>
    <w:rsid w:val="00061977"/>
    <w:rsid w:val="00063B85"/>
    <w:rsid w:val="000864DD"/>
    <w:rsid w:val="0008782A"/>
    <w:rsid w:val="000A065A"/>
    <w:rsid w:val="000E56ED"/>
    <w:rsid w:val="00106FC5"/>
    <w:rsid w:val="00120DEC"/>
    <w:rsid w:val="00123C19"/>
    <w:rsid w:val="00156D71"/>
    <w:rsid w:val="001A2DAB"/>
    <w:rsid w:val="001C55B6"/>
    <w:rsid w:val="001D6CC4"/>
    <w:rsid w:val="00206405"/>
    <w:rsid w:val="002341AD"/>
    <w:rsid w:val="00253267"/>
    <w:rsid w:val="00254BB1"/>
    <w:rsid w:val="002823CD"/>
    <w:rsid w:val="00287787"/>
    <w:rsid w:val="00291685"/>
    <w:rsid w:val="0029329C"/>
    <w:rsid w:val="002B0A3D"/>
    <w:rsid w:val="002F26AB"/>
    <w:rsid w:val="003007A7"/>
    <w:rsid w:val="003257E1"/>
    <w:rsid w:val="00325DEC"/>
    <w:rsid w:val="00346FFA"/>
    <w:rsid w:val="00385494"/>
    <w:rsid w:val="003A3069"/>
    <w:rsid w:val="003C20B5"/>
    <w:rsid w:val="003E545F"/>
    <w:rsid w:val="003F03D2"/>
    <w:rsid w:val="003F1E1A"/>
    <w:rsid w:val="004045E5"/>
    <w:rsid w:val="00421496"/>
    <w:rsid w:val="00422C27"/>
    <w:rsid w:val="0044367C"/>
    <w:rsid w:val="0044412C"/>
    <w:rsid w:val="004642F0"/>
    <w:rsid w:val="00500564"/>
    <w:rsid w:val="0051102B"/>
    <w:rsid w:val="00516CC0"/>
    <w:rsid w:val="005475F0"/>
    <w:rsid w:val="00582081"/>
    <w:rsid w:val="005838BC"/>
    <w:rsid w:val="005B57E1"/>
    <w:rsid w:val="005E61E0"/>
    <w:rsid w:val="005F0F31"/>
    <w:rsid w:val="005F7D75"/>
    <w:rsid w:val="006024ED"/>
    <w:rsid w:val="0061793F"/>
    <w:rsid w:val="0062123A"/>
    <w:rsid w:val="00652A7E"/>
    <w:rsid w:val="006605F8"/>
    <w:rsid w:val="006676A1"/>
    <w:rsid w:val="006833BD"/>
    <w:rsid w:val="006D2642"/>
    <w:rsid w:val="006E2D42"/>
    <w:rsid w:val="00720FEE"/>
    <w:rsid w:val="00764B6F"/>
    <w:rsid w:val="007706C0"/>
    <w:rsid w:val="00783144"/>
    <w:rsid w:val="00785A6C"/>
    <w:rsid w:val="007C7319"/>
    <w:rsid w:val="007D43B3"/>
    <w:rsid w:val="007F20B4"/>
    <w:rsid w:val="007F525E"/>
    <w:rsid w:val="00802FF1"/>
    <w:rsid w:val="0082695D"/>
    <w:rsid w:val="0083044C"/>
    <w:rsid w:val="00846694"/>
    <w:rsid w:val="0085182D"/>
    <w:rsid w:val="00867E5F"/>
    <w:rsid w:val="008709F5"/>
    <w:rsid w:val="00877A91"/>
    <w:rsid w:val="00884E86"/>
    <w:rsid w:val="00890534"/>
    <w:rsid w:val="00891124"/>
    <w:rsid w:val="008927FF"/>
    <w:rsid w:val="008B0F18"/>
    <w:rsid w:val="008C1616"/>
    <w:rsid w:val="008E3921"/>
    <w:rsid w:val="0090027B"/>
    <w:rsid w:val="00905238"/>
    <w:rsid w:val="0094702A"/>
    <w:rsid w:val="00967DAB"/>
    <w:rsid w:val="00990E76"/>
    <w:rsid w:val="00991A53"/>
    <w:rsid w:val="00996F4E"/>
    <w:rsid w:val="009F2AA0"/>
    <w:rsid w:val="009F3FF0"/>
    <w:rsid w:val="009F71FE"/>
    <w:rsid w:val="00A27D8D"/>
    <w:rsid w:val="00A31F33"/>
    <w:rsid w:val="00A33C9B"/>
    <w:rsid w:val="00A70A62"/>
    <w:rsid w:val="00A71DA8"/>
    <w:rsid w:val="00A90A7A"/>
    <w:rsid w:val="00AB1210"/>
    <w:rsid w:val="00AB5409"/>
    <w:rsid w:val="00AB770D"/>
    <w:rsid w:val="00AF2088"/>
    <w:rsid w:val="00AF5FB0"/>
    <w:rsid w:val="00B0080A"/>
    <w:rsid w:val="00B0538C"/>
    <w:rsid w:val="00B376E4"/>
    <w:rsid w:val="00B37AB8"/>
    <w:rsid w:val="00B418DE"/>
    <w:rsid w:val="00B47FE7"/>
    <w:rsid w:val="00B655E5"/>
    <w:rsid w:val="00B67824"/>
    <w:rsid w:val="00BE15BA"/>
    <w:rsid w:val="00C20ED0"/>
    <w:rsid w:val="00C31D85"/>
    <w:rsid w:val="00C348A8"/>
    <w:rsid w:val="00C34FA0"/>
    <w:rsid w:val="00C46111"/>
    <w:rsid w:val="00C47DCC"/>
    <w:rsid w:val="00C83332"/>
    <w:rsid w:val="00C95E04"/>
    <w:rsid w:val="00CB680A"/>
    <w:rsid w:val="00CC0A8F"/>
    <w:rsid w:val="00CC24B6"/>
    <w:rsid w:val="00CD3A64"/>
    <w:rsid w:val="00CE08CD"/>
    <w:rsid w:val="00D0664A"/>
    <w:rsid w:val="00D210FA"/>
    <w:rsid w:val="00D30F1D"/>
    <w:rsid w:val="00D57231"/>
    <w:rsid w:val="00D572D0"/>
    <w:rsid w:val="00D87B48"/>
    <w:rsid w:val="00D91203"/>
    <w:rsid w:val="00D94FD1"/>
    <w:rsid w:val="00DA0104"/>
    <w:rsid w:val="00DA171A"/>
    <w:rsid w:val="00DF0189"/>
    <w:rsid w:val="00E41692"/>
    <w:rsid w:val="00E50B8D"/>
    <w:rsid w:val="00E55D74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37523"/>
    <w:rsid w:val="00F50168"/>
    <w:rsid w:val="00F50D34"/>
    <w:rsid w:val="00F52F83"/>
    <w:rsid w:val="00F61360"/>
    <w:rsid w:val="00FC538A"/>
    <w:rsid w:val="00FE2B9F"/>
    <w:rsid w:val="00FF3CF0"/>
    <w:rsid w:val="00FF4076"/>
    <w:rsid w:val="07045E06"/>
    <w:rsid w:val="09C7A5CC"/>
    <w:rsid w:val="0DC79F7A"/>
    <w:rsid w:val="0ECEE57A"/>
    <w:rsid w:val="12514CA9"/>
    <w:rsid w:val="1314E876"/>
    <w:rsid w:val="136E6FAB"/>
    <w:rsid w:val="13A5AF08"/>
    <w:rsid w:val="1CB8FCEB"/>
    <w:rsid w:val="1DA2D3B3"/>
    <w:rsid w:val="210F0804"/>
    <w:rsid w:val="22834C94"/>
    <w:rsid w:val="23B815AD"/>
    <w:rsid w:val="25920021"/>
    <w:rsid w:val="2BB08EB9"/>
    <w:rsid w:val="2D864657"/>
    <w:rsid w:val="3030615B"/>
    <w:rsid w:val="31582E5D"/>
    <w:rsid w:val="31B8EEC6"/>
    <w:rsid w:val="33182565"/>
    <w:rsid w:val="335367D2"/>
    <w:rsid w:val="3D903D40"/>
    <w:rsid w:val="3EB64F74"/>
    <w:rsid w:val="41A7C71B"/>
    <w:rsid w:val="41AF7A83"/>
    <w:rsid w:val="448C47E5"/>
    <w:rsid w:val="48094BA5"/>
    <w:rsid w:val="4A8CD310"/>
    <w:rsid w:val="4F15129F"/>
    <w:rsid w:val="5532ADDA"/>
    <w:rsid w:val="586B7207"/>
    <w:rsid w:val="5B2FF598"/>
    <w:rsid w:val="5B497326"/>
    <w:rsid w:val="5B824CA1"/>
    <w:rsid w:val="6485A203"/>
    <w:rsid w:val="656A8A68"/>
    <w:rsid w:val="6789B6E3"/>
    <w:rsid w:val="6AF42EC1"/>
    <w:rsid w:val="6CC025AA"/>
    <w:rsid w:val="6F1FC283"/>
    <w:rsid w:val="72E9493E"/>
    <w:rsid w:val="73E28AF9"/>
    <w:rsid w:val="79290C59"/>
    <w:rsid w:val="7A3852A3"/>
    <w:rsid w:val="7A8F40BA"/>
    <w:rsid w:val="7EECB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5970E4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customStyle="1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customStyle="1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unhideWhenUsed/>
    <w:rsid w:val="00CB680A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Emphasis">
    <w:name w:val="Emphasis"/>
    <w:basedOn w:val="DefaultParagraphFont"/>
    <w:uiPriority w:val="20"/>
    <w:qFormat/>
    <w:rsid w:val="00CB680A"/>
    <w:rPr>
      <w:i/>
      <w:iCs/>
    </w:rPr>
  </w:style>
  <w:style w:type="character" w:styleId="Hyperlink">
    <w:name w:val="Hyperlink"/>
    <w:basedOn w:val="DefaultParagraphFont"/>
    <w:uiPriority w:val="99"/>
    <w:unhideWhenUsed/>
    <w:rsid w:val="00CB680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490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728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30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15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53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42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778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77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32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5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30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65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052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22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24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73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0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0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25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163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hyperlink" Target="https://www.routledge.com/Research-Methods-in-Education/Cohen-Manion-Morrison/p/book/9781138209886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mentalhealth.org.uk/explore-mental-health/a-z-topics/body-image" TargetMode="Externa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hyperlink" Target="https://doi.org/10.1191/1478088706qp063oa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uk.sagepub.com/en-gb/eur/systematic-approaches-to-a-successful-literature-review/book270933" TargetMode="External"/><Relationship Id="rId20" Type="http://schemas.openxmlformats.org/officeDocument/2006/relationships/hyperlink" Target="https://doi.org/10.1016/j.bodyim.2014.12.002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2.png"/><Relationship Id="rId23" Type="http://schemas.openxmlformats.org/officeDocument/2006/relationships/hyperlink" Target="https://collegepublishing.sagepub.com/products/doing-a-literature-review-in-nursing-health-and-social-care-3-266871?utm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collegepublishing.sagepub.com/products/research-design-6-270550?utm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chart" Target="charts/chart1.xml"/><Relationship Id="rId22" Type="http://schemas.openxmlformats.org/officeDocument/2006/relationships/hyperlink" Target="https://sigmapubs.onlinelibrary.wiley.com/doi/10.1111/j.1547-5069.2001.00093.x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% of UK Adults Reporting Low Body Confidence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6.2212744240303298E-2"/>
          <c:y val="0.15406761654793152"/>
          <c:w val="0.91695392242636342"/>
          <c:h val="0.67157324084489434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Women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</c:f>
              <c:strCache>
                <c:ptCount val="1"/>
                <c:pt idx="0">
                  <c:v>Gender</c:v>
                </c:pt>
              </c:strCache>
            </c:strRef>
          </c:cat>
          <c:val>
            <c:numRef>
              <c:f>Sheet1!$B$2</c:f>
              <c:numCache>
                <c:formatCode>General</c:formatCode>
                <c:ptCount val="1"/>
                <c:pt idx="0">
                  <c:v>42</c:v>
                </c:pt>
              </c:numCache>
            </c:numRef>
          </c:val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Men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</c:f>
              <c:strCache>
                <c:ptCount val="1"/>
                <c:pt idx="0">
                  <c:v>Gender</c:v>
                </c:pt>
              </c:strCache>
            </c:strRef>
          </c:cat>
          <c:val>
            <c:numRef>
              <c:f>Sheet1!$C$2</c:f>
              <c:numCache>
                <c:formatCode>General</c:formatCode>
                <c:ptCount val="1"/>
                <c:pt idx="0">
                  <c:v>23</c:v>
                </c:pt>
              </c:numCache>
            </c:numRef>
          </c:val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640473296"/>
        <c:axId val="640472208"/>
      </c:barChart>
      <c:catAx>
        <c:axId val="64047329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0472208"/>
        <c:crosses val="autoZero"/>
        <c:auto val="1"/>
        <c:lblAlgn val="ctr"/>
        <c:lblOffset val="100"/>
        <c:noMultiLvlLbl val="0"/>
      </c:catAx>
      <c:valAx>
        <c:axId val="64047220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047329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C9E9C89A-59B4-4F59-B8BB-F98ACEB6A8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0</TotalTime>
  <Pages>7</Pages>
  <Words>958</Words>
  <Characters>5462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2026-02-14T08:49:00Z</dcterms:created>
  <dcterms:modified xsi:type="dcterms:W3CDTF">2026-02-14T08:49:00Z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