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108CD" w:rsidRDefault="001108CD"/>
    <w:p w:rsidR="001108CD" w:rsidRDefault="001108CD"/>
    <w:p w:rsidR="001108CD" w:rsidRDefault="001108CD"/>
    <w:p w:rsidR="001108CD" w:rsidRDefault="001108CD"/>
    <w:p w:rsidR="001108CD" w:rsidRDefault="001108CD"/>
    <w:p w:rsidR="001108CD" w:rsidRDefault="001108CD"/>
    <w:p w:rsidR="001108CD" w:rsidRDefault="001108CD"/>
    <w:p w:rsidR="001108CD" w:rsidRDefault="00DB63B3">
      <w:r>
        <w:rPr>
          <w:noProof/>
        </w:rPr>
        <w:pict>
          <v:shapetype id="_x0000_t202" coordsize="21600,21600" o:spt="202" path="m,l,21600r21600,l21600,xe">
            <v:stroke joinstyle="miter"/>
            <v:path gradientshapeok="t" o:connecttype="rect"/>
          </v:shapetype>
          <v:shape id="Text Box 131" o:spid="_x0000_s1026" type="#_x0000_t202" style="position:absolute;margin-left:31.25pt;margin-top:254.5pt;width:410.5pt;height:111.55pt;z-index:251658240;visibility:visible;mso-height-percent:350;mso-wrap-distance-left:14.4pt;mso-wrap-distance-right:14.4pt;mso-position-horizontal-relative:margin;mso-position-vertical-relative:page;mso-height-percent:35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" filled="f" stroked="f" strokeweight=".5pt">
            <v:textbox style="mso-fit-shape-to-text:t" inset="0,0,0,0">
              <w:txbxContent>
                <w:p w:rsidR="00F973CC" w:rsidRPr="00F973CC" w:rsidRDefault="009832DB" w:rsidP="00F973CC">
                  <w:pPr>
                    <w:pStyle w:val="NoSpacing"/>
                    <w:spacing w:before="80" w:after="40"/>
                    <w:rPr>
                      <w:rFonts w:ascii="Arial Black" w:hAnsi="Arial Black"/>
                      <w:sz w:val="72"/>
                      <w:szCs w:val="72"/>
                    </w:rPr>
                  </w:pPr>
                  <w:r>
                    <w:rPr>
                      <w:rFonts w:ascii="Arial Black" w:hAnsi="Arial Black"/>
                      <w:sz w:val="72"/>
                      <w:szCs w:val="72"/>
                    </w:rPr>
                    <w:t xml:space="preserve">  </w:t>
                  </w:r>
                  <w:r w:rsidR="00F973CC" w:rsidRPr="00F973CC">
                    <w:rPr>
                      <w:rFonts w:ascii="Arial Black" w:hAnsi="Arial Black"/>
                      <w:sz w:val="72"/>
                      <w:szCs w:val="72"/>
                    </w:rPr>
                    <w:t xml:space="preserve">Report Case Study: </w:t>
                  </w:r>
                </w:p>
                <w:p w:rsidR="00F973CC" w:rsidRPr="00F973CC" w:rsidRDefault="00F973CC" w:rsidP="00F973CC">
                  <w:pPr>
                    <w:pStyle w:val="NoSpacing"/>
                    <w:spacing w:before="80" w:after="40"/>
                    <w:rPr>
                      <w:rFonts w:ascii="Arial Black" w:hAnsi="Arial Black"/>
                      <w:b/>
                      <w:caps/>
                      <w:color w:val="4BACC6" w:themeColor="accent5"/>
                      <w:sz w:val="72"/>
                      <w:szCs w:val="72"/>
                    </w:rPr>
                  </w:pPr>
                  <w:r>
                    <w:rPr>
                      <w:rFonts w:ascii="Arial Black" w:hAnsi="Arial Black"/>
                      <w:sz w:val="72"/>
                      <w:szCs w:val="72"/>
                    </w:rPr>
                    <w:t xml:space="preserve">   </w:t>
                  </w:r>
                  <w:r w:rsidR="009832DB">
                    <w:rPr>
                      <w:rFonts w:ascii="Arial Black" w:hAnsi="Arial Black"/>
                      <w:sz w:val="72"/>
                      <w:szCs w:val="72"/>
                    </w:rPr>
                    <w:t xml:space="preserve">  </w:t>
                  </w:r>
                  <w:r>
                    <w:rPr>
                      <w:rFonts w:ascii="Arial Black" w:hAnsi="Arial Black"/>
                      <w:sz w:val="72"/>
                      <w:szCs w:val="72"/>
                    </w:rPr>
                    <w:t xml:space="preserve"> </w:t>
                  </w:r>
                  <w:r w:rsidRPr="00F973CC">
                    <w:rPr>
                      <w:rFonts w:ascii="Arial Black" w:hAnsi="Arial Black"/>
                      <w:sz w:val="72"/>
                      <w:szCs w:val="72"/>
                    </w:rPr>
                    <w:t>The City Hotel</w:t>
                  </w:r>
                </w:p>
              </w:txbxContent>
            </v:textbox>
            <w10:wrap type="square" anchorx="margin" anchory="page"/>
          </v:shape>
        </w:pict>
      </w:r>
    </w:p>
    <w:p w:rsidR="001108CD" w:rsidRDefault="001108CD"/>
    <w:p w:rsidR="001108CD" w:rsidRDefault="001108CD"/>
    <w:p w:rsidR="001108CD" w:rsidRDefault="001108CD"/>
    <w:p w:rsidR="001108CD" w:rsidRDefault="001108CD"/>
    <w:p w:rsidR="001108CD" w:rsidRDefault="001108CD"/>
    <w:p w:rsidR="001108CD" w:rsidRDefault="001108CD"/>
    <w:p w:rsidR="00194AB7" w:rsidRDefault="00194AB7" w:rsidP="001108CD">
      <w:pPr>
        <w:pStyle w:val="NoSpacing"/>
        <w:spacing w:line="360" w:lineRule="auto"/>
        <w:jc w:val="center"/>
        <w:rPr>
          <w:rFonts w:ascii="Arial" w:hAnsi="Arial" w:cs="Arial"/>
          <w:b/>
          <w:sz w:val="24"/>
          <w:szCs w:val="24"/>
        </w:rPr>
      </w:pPr>
    </w:p>
    <w:p w:rsidR="00194AB7" w:rsidRDefault="00194AB7" w:rsidP="001108CD">
      <w:pPr>
        <w:pStyle w:val="NoSpacing"/>
        <w:spacing w:line="360" w:lineRule="auto"/>
        <w:jc w:val="center"/>
        <w:rPr>
          <w:rFonts w:ascii="Arial" w:hAnsi="Arial" w:cs="Arial"/>
          <w:b/>
          <w:sz w:val="24"/>
          <w:szCs w:val="24"/>
        </w:rPr>
      </w:pPr>
    </w:p>
    <w:p w:rsidR="001108CD" w:rsidRPr="001108CD" w:rsidRDefault="001108CD" w:rsidP="001108CD">
      <w:pPr>
        <w:pStyle w:val="NoSpacing"/>
        <w:spacing w:line="360" w:lineRule="auto"/>
        <w:jc w:val="center"/>
        <w:rPr>
          <w:rFonts w:ascii="Arial" w:hAnsi="Arial" w:cs="Arial"/>
          <w:b/>
          <w:sz w:val="24"/>
          <w:szCs w:val="24"/>
        </w:rPr>
      </w:pPr>
      <w:r w:rsidRPr="001108CD">
        <w:rPr>
          <w:rFonts w:ascii="Arial" w:hAnsi="Arial" w:cs="Arial"/>
          <w:b/>
          <w:sz w:val="24"/>
          <w:szCs w:val="24"/>
        </w:rPr>
        <w:t xml:space="preserve">Financial Management for the Hotel Industry </w:t>
      </w:r>
    </w:p>
    <w:p w:rsidR="001108CD" w:rsidRPr="001108CD" w:rsidRDefault="00B649E6" w:rsidP="001108CD">
      <w:pPr>
        <w:pStyle w:val="NoSpacing"/>
        <w:spacing w:line="360" w:lineRule="auto"/>
        <w:jc w:val="center"/>
        <w:rPr>
          <w:rFonts w:ascii="Arial" w:hAnsi="Arial" w:cs="Arial"/>
          <w:b/>
          <w:bCs/>
          <w:sz w:val="24"/>
          <w:szCs w:val="24"/>
        </w:rPr>
      </w:pPr>
      <w:r>
        <w:rPr>
          <w:rFonts w:ascii="Arial" w:hAnsi="Arial" w:cs="Arial"/>
          <w:b/>
          <w:bCs/>
          <w:sz w:val="24"/>
          <w:szCs w:val="24"/>
        </w:rPr>
        <w:t>BMIH5007</w:t>
      </w:r>
    </w:p>
    <w:p w:rsidR="001108CD" w:rsidRPr="001108CD" w:rsidRDefault="001108CD" w:rsidP="001108CD">
      <w:pPr>
        <w:pStyle w:val="NoSpacing"/>
        <w:spacing w:line="360" w:lineRule="auto"/>
        <w:jc w:val="center"/>
        <w:rPr>
          <w:rFonts w:ascii="Arial" w:hAnsi="Arial" w:cs="Arial"/>
          <w:b/>
          <w:bCs/>
          <w:sz w:val="24"/>
          <w:szCs w:val="24"/>
        </w:rPr>
      </w:pPr>
      <w:r w:rsidRPr="001108CD">
        <w:rPr>
          <w:rFonts w:ascii="Arial" w:hAnsi="Arial" w:cs="Arial"/>
          <w:b/>
          <w:bCs/>
          <w:sz w:val="24"/>
          <w:szCs w:val="24"/>
        </w:rPr>
        <w:t xml:space="preserve">Lecturer: </w:t>
      </w:r>
      <w:r w:rsidRPr="001108CD">
        <w:rPr>
          <w:rFonts w:ascii="Arial" w:hAnsi="Arial" w:cs="Arial"/>
          <w:b/>
          <w:sz w:val="24"/>
          <w:szCs w:val="24"/>
        </w:rPr>
        <w:t>Tristan Hawkins</w:t>
      </w:r>
    </w:p>
    <w:p w:rsidR="001108CD" w:rsidRPr="001108CD" w:rsidRDefault="001108CD" w:rsidP="001108CD">
      <w:pPr>
        <w:pStyle w:val="NoSpacing"/>
        <w:spacing w:line="360" w:lineRule="auto"/>
        <w:jc w:val="center"/>
        <w:rPr>
          <w:rFonts w:ascii="Arial" w:hAnsi="Arial" w:cs="Arial"/>
          <w:b/>
          <w:sz w:val="24"/>
          <w:szCs w:val="24"/>
        </w:rPr>
      </w:pPr>
      <w:r w:rsidRPr="001108CD">
        <w:rPr>
          <w:rFonts w:ascii="Arial" w:hAnsi="Arial" w:cs="Arial"/>
          <w:b/>
          <w:sz w:val="24"/>
          <w:szCs w:val="24"/>
        </w:rPr>
        <w:t xml:space="preserve">Student name: </w:t>
      </w:r>
      <w:proofErr w:type="spellStart"/>
      <w:r w:rsidRPr="001108CD">
        <w:rPr>
          <w:rFonts w:ascii="Arial" w:hAnsi="Arial" w:cs="Arial"/>
          <w:b/>
          <w:sz w:val="24"/>
          <w:szCs w:val="24"/>
        </w:rPr>
        <w:t>Florica</w:t>
      </w:r>
      <w:proofErr w:type="spellEnd"/>
      <w:r w:rsidRPr="001108CD">
        <w:rPr>
          <w:rFonts w:ascii="Arial" w:hAnsi="Arial" w:cs="Arial"/>
          <w:b/>
          <w:sz w:val="24"/>
          <w:szCs w:val="24"/>
        </w:rPr>
        <w:t xml:space="preserve"> </w:t>
      </w:r>
      <w:proofErr w:type="spellStart"/>
      <w:r w:rsidRPr="001108CD">
        <w:rPr>
          <w:rFonts w:ascii="Arial" w:hAnsi="Arial" w:cs="Arial"/>
          <w:b/>
          <w:sz w:val="24"/>
          <w:szCs w:val="24"/>
        </w:rPr>
        <w:t>Anamaria</w:t>
      </w:r>
      <w:proofErr w:type="spellEnd"/>
      <w:r w:rsidRPr="001108CD">
        <w:rPr>
          <w:rFonts w:ascii="Arial" w:hAnsi="Arial" w:cs="Arial"/>
          <w:b/>
          <w:sz w:val="24"/>
          <w:szCs w:val="24"/>
        </w:rPr>
        <w:t xml:space="preserve"> </w:t>
      </w:r>
      <w:proofErr w:type="spellStart"/>
      <w:r w:rsidRPr="001108CD">
        <w:rPr>
          <w:rFonts w:ascii="Arial" w:hAnsi="Arial" w:cs="Arial"/>
          <w:b/>
          <w:sz w:val="24"/>
          <w:szCs w:val="24"/>
        </w:rPr>
        <w:t>Ciuta</w:t>
      </w:r>
      <w:proofErr w:type="spellEnd"/>
    </w:p>
    <w:p w:rsidR="001108CD" w:rsidRPr="001108CD" w:rsidRDefault="001108CD" w:rsidP="001108CD">
      <w:pPr>
        <w:pStyle w:val="NoSpacing"/>
        <w:spacing w:line="360" w:lineRule="auto"/>
        <w:jc w:val="center"/>
        <w:rPr>
          <w:rFonts w:ascii="Arial" w:hAnsi="Arial" w:cs="Arial"/>
          <w:b/>
          <w:sz w:val="24"/>
          <w:szCs w:val="24"/>
        </w:rPr>
      </w:pPr>
      <w:r w:rsidRPr="001108CD">
        <w:rPr>
          <w:rFonts w:ascii="Arial" w:hAnsi="Arial" w:cs="Arial"/>
          <w:b/>
          <w:sz w:val="24"/>
          <w:szCs w:val="24"/>
        </w:rPr>
        <w:t>Student ID: 2243597</w:t>
      </w:r>
    </w:p>
    <w:p w:rsidR="001108CD" w:rsidRPr="00FB7EA3" w:rsidRDefault="001108CD" w:rsidP="001108CD">
      <w:pPr>
        <w:pStyle w:val="NoSpacing"/>
        <w:spacing w:line="360" w:lineRule="auto"/>
        <w:rPr>
          <w:rFonts w:ascii="Arial" w:hAnsi="Arial" w:cs="Arial"/>
          <w:b/>
          <w:sz w:val="24"/>
          <w:szCs w:val="24"/>
        </w:rPr>
      </w:pPr>
    </w:p>
    <w:p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lastRenderedPageBreak/>
        <w:t xml:space="preserve">Executive Summary </w:t>
      </w:r>
    </w:p>
    <w:p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This report focuses on assessing the financial difficulties prevalent at City Hotel and the potential measures aimed at restructuring the hotel. As such, this evaluates the three years performance figures of the hotel and pinpoints several major issues related to the fall in revenues, deteriorating liquidity and solvency levels, and poor management of operational costs.</w:t>
      </w:r>
    </w:p>
    <w:p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The report states that after conducting a thorough analysis of the two-year period from 2021 to 2023, there was a fall in revenues by up to 56% resulting in an operating loss of £1,218,850 in the last financial year. There are also additional factors which include: liquidity problems given that cash balances have diminished by over 60% and an increase in long term borrowings that display even greater financial pressure. The high levels of operating leverage, especially in terms of personnel remuneration and third- party costs have led to operational inefficiencies which are not sustainable.</w:t>
      </w:r>
    </w:p>
    <w:p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In response to these challenges, the report offers a full range of intervention strategies falling under three main areas of:</w:t>
      </w:r>
    </w:p>
    <w:p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1. Cost Management: The application of zero-based budgeting, improving contracted supplier agreements, and utilizing energy-saving devices.</w:t>
      </w:r>
    </w:p>
    <w:p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2. Revenue Diversification: The application of revenue management strategies with regards to pricing, enhancing food and beverage services, and expanding the customer base through online market promotion.</w:t>
      </w:r>
    </w:p>
    <w:p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3. Service Improvement: In respect to training employees and introducing advanced technology for customer care services in order to rehabilitate the image of the hotel.</w:t>
      </w:r>
    </w:p>
    <w:p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With the help of these ideas, City Hotel can attain financial discipline, return to making earnings and fighting for space in the city hospitality business.</w:t>
      </w:r>
    </w:p>
    <w:p w:rsidR="002F199E" w:rsidRPr="00404A61" w:rsidRDefault="002F199E" w:rsidP="00404A61">
      <w:pPr>
        <w:spacing w:line="360" w:lineRule="auto"/>
        <w:jc w:val="both"/>
        <w:rPr>
          <w:rFonts w:ascii="Arial" w:hAnsi="Arial" w:cs="Arial"/>
          <w:b/>
          <w:bCs/>
          <w:sz w:val="24"/>
          <w:szCs w:val="24"/>
        </w:rPr>
      </w:pPr>
    </w:p>
    <w:p w:rsidR="002F199E" w:rsidRPr="00404A61" w:rsidRDefault="002F199E" w:rsidP="00404A61">
      <w:pPr>
        <w:spacing w:line="360" w:lineRule="auto"/>
        <w:jc w:val="both"/>
        <w:rPr>
          <w:rFonts w:ascii="Arial" w:hAnsi="Arial" w:cs="Arial"/>
          <w:b/>
          <w:bCs/>
          <w:sz w:val="24"/>
          <w:szCs w:val="24"/>
        </w:rPr>
      </w:pPr>
    </w:p>
    <w:p w:rsidR="002F199E" w:rsidRDefault="002F199E" w:rsidP="00404A61">
      <w:pPr>
        <w:spacing w:line="360" w:lineRule="auto"/>
        <w:jc w:val="both"/>
        <w:rPr>
          <w:rFonts w:ascii="Arial" w:hAnsi="Arial" w:cs="Arial"/>
          <w:sz w:val="24"/>
          <w:szCs w:val="24"/>
        </w:rPr>
      </w:pPr>
      <w:r w:rsidRPr="00404A61">
        <w:rPr>
          <w:rFonts w:ascii="Arial" w:hAnsi="Arial" w:cs="Arial"/>
          <w:sz w:val="24"/>
          <w:szCs w:val="24"/>
        </w:rPr>
        <w:lastRenderedPageBreak/>
        <w:t>Table of Contents</w:t>
      </w:r>
    </w:p>
    <w:p w:rsidR="00AA1AD2" w:rsidRPr="00404A61" w:rsidRDefault="00AA1AD2" w:rsidP="00404A61">
      <w:pPr>
        <w:spacing w:line="360" w:lineRule="auto"/>
        <w:jc w:val="both"/>
        <w:rPr>
          <w:rFonts w:ascii="Arial" w:hAnsi="Arial" w:cs="Arial"/>
          <w:sz w:val="24"/>
          <w:szCs w:val="24"/>
        </w:rPr>
      </w:pPr>
    </w:p>
    <w:p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 xml:space="preserve">Executive </w:t>
      </w:r>
      <w:proofErr w:type="gramStart"/>
      <w:r w:rsidRPr="00404A61">
        <w:rPr>
          <w:rFonts w:ascii="Arial" w:hAnsi="Arial" w:cs="Arial"/>
          <w:sz w:val="24"/>
          <w:szCs w:val="24"/>
        </w:rPr>
        <w:t>Summary .........................................................................................</w:t>
      </w:r>
      <w:proofErr w:type="gramEnd"/>
      <w:r w:rsidRPr="00404A61">
        <w:rPr>
          <w:rFonts w:ascii="Arial" w:hAnsi="Arial" w:cs="Arial"/>
          <w:sz w:val="24"/>
          <w:szCs w:val="24"/>
        </w:rPr>
        <w:t xml:space="preserve"> 2</w:t>
      </w:r>
    </w:p>
    <w:p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 xml:space="preserve">Table of </w:t>
      </w:r>
      <w:proofErr w:type="gramStart"/>
      <w:r w:rsidRPr="00404A61">
        <w:rPr>
          <w:rFonts w:ascii="Arial" w:hAnsi="Arial" w:cs="Arial"/>
          <w:sz w:val="24"/>
          <w:szCs w:val="24"/>
        </w:rPr>
        <w:t>Contents ............................................................................................</w:t>
      </w:r>
      <w:proofErr w:type="gramEnd"/>
      <w:r w:rsidRPr="00404A61">
        <w:rPr>
          <w:rFonts w:ascii="Arial" w:hAnsi="Arial" w:cs="Arial"/>
          <w:sz w:val="24"/>
          <w:szCs w:val="24"/>
        </w:rPr>
        <w:t xml:space="preserve"> 3</w:t>
      </w:r>
    </w:p>
    <w:p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Introduction ...................................................................................................... 4</w:t>
      </w:r>
    </w:p>
    <w:p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Financial Analysis ...................................................................................</w:t>
      </w:r>
      <w:r w:rsidR="00CC5E24">
        <w:rPr>
          <w:rFonts w:ascii="Arial" w:hAnsi="Arial" w:cs="Arial"/>
          <w:sz w:val="24"/>
          <w:szCs w:val="24"/>
        </w:rPr>
        <w:t>.......... 4</w:t>
      </w:r>
    </w:p>
    <w:p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 xml:space="preserve">Liquidity and </w:t>
      </w:r>
      <w:proofErr w:type="gramStart"/>
      <w:r w:rsidRPr="00404A61">
        <w:rPr>
          <w:rFonts w:ascii="Arial" w:hAnsi="Arial" w:cs="Arial"/>
          <w:sz w:val="24"/>
          <w:szCs w:val="24"/>
        </w:rPr>
        <w:t>Solvency ..................................................</w:t>
      </w:r>
      <w:r w:rsidR="00CC5E24">
        <w:rPr>
          <w:rFonts w:ascii="Arial" w:hAnsi="Arial" w:cs="Arial"/>
          <w:sz w:val="24"/>
          <w:szCs w:val="24"/>
        </w:rPr>
        <w:t>..............................</w:t>
      </w:r>
      <w:proofErr w:type="gramEnd"/>
      <w:r w:rsidR="00CC5E24">
        <w:rPr>
          <w:rFonts w:ascii="Arial" w:hAnsi="Arial" w:cs="Arial"/>
          <w:sz w:val="24"/>
          <w:szCs w:val="24"/>
        </w:rPr>
        <w:t xml:space="preserve"> 5</w:t>
      </w:r>
    </w:p>
    <w:p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 xml:space="preserve">Operational </w:t>
      </w:r>
      <w:proofErr w:type="gramStart"/>
      <w:r w:rsidR="00CC5E24">
        <w:rPr>
          <w:rFonts w:ascii="Arial" w:hAnsi="Arial" w:cs="Arial"/>
          <w:sz w:val="24"/>
          <w:szCs w:val="24"/>
        </w:rPr>
        <w:t>Cost</w:t>
      </w:r>
      <w:r w:rsidRPr="00404A61">
        <w:rPr>
          <w:rFonts w:ascii="Arial" w:hAnsi="Arial" w:cs="Arial"/>
          <w:sz w:val="24"/>
          <w:szCs w:val="24"/>
        </w:rPr>
        <w:t xml:space="preserve"> ....</w:t>
      </w:r>
      <w:r w:rsidR="00CC5E24">
        <w:rPr>
          <w:rFonts w:ascii="Arial" w:hAnsi="Arial" w:cs="Arial"/>
          <w:sz w:val="24"/>
          <w:szCs w:val="24"/>
        </w:rPr>
        <w:t>...........................................</w:t>
      </w:r>
      <w:r w:rsidRPr="00404A61">
        <w:rPr>
          <w:rFonts w:ascii="Arial" w:hAnsi="Arial" w:cs="Arial"/>
          <w:sz w:val="24"/>
          <w:szCs w:val="24"/>
        </w:rPr>
        <w:t>...............</w:t>
      </w:r>
      <w:r w:rsidR="00CC5E24">
        <w:rPr>
          <w:rFonts w:ascii="Arial" w:hAnsi="Arial" w:cs="Arial"/>
          <w:sz w:val="24"/>
          <w:szCs w:val="24"/>
        </w:rPr>
        <w:t>..............................</w:t>
      </w:r>
      <w:proofErr w:type="gramEnd"/>
      <w:r w:rsidR="00CC5E24">
        <w:rPr>
          <w:rFonts w:ascii="Arial" w:hAnsi="Arial" w:cs="Arial"/>
          <w:sz w:val="24"/>
          <w:szCs w:val="24"/>
        </w:rPr>
        <w:t xml:space="preserve"> 5</w:t>
      </w:r>
    </w:p>
    <w:p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 xml:space="preserve">Causes of </w:t>
      </w:r>
      <w:proofErr w:type="gramStart"/>
      <w:r w:rsidRPr="00404A61">
        <w:rPr>
          <w:rFonts w:ascii="Arial" w:hAnsi="Arial" w:cs="Arial"/>
          <w:sz w:val="24"/>
          <w:szCs w:val="24"/>
        </w:rPr>
        <w:t>Decline ..............................................................</w:t>
      </w:r>
      <w:r w:rsidR="00CC5E24">
        <w:rPr>
          <w:rFonts w:ascii="Arial" w:hAnsi="Arial" w:cs="Arial"/>
          <w:sz w:val="24"/>
          <w:szCs w:val="24"/>
        </w:rPr>
        <w:t>..............................</w:t>
      </w:r>
      <w:proofErr w:type="gramEnd"/>
      <w:r w:rsidR="00CC5E24">
        <w:rPr>
          <w:rFonts w:ascii="Arial" w:hAnsi="Arial" w:cs="Arial"/>
          <w:sz w:val="24"/>
          <w:szCs w:val="24"/>
        </w:rPr>
        <w:t xml:space="preserve"> 7</w:t>
      </w:r>
    </w:p>
    <w:p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External Economic and Market Factors ...........................................</w:t>
      </w:r>
      <w:r w:rsidR="00CC5E24">
        <w:rPr>
          <w:rFonts w:ascii="Arial" w:hAnsi="Arial" w:cs="Arial"/>
          <w:sz w:val="24"/>
          <w:szCs w:val="24"/>
        </w:rPr>
        <w:t>......... 7</w:t>
      </w:r>
    </w:p>
    <w:p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Internal Operational Inefficiencies ...............................</w:t>
      </w:r>
      <w:r w:rsidR="00CC5E24">
        <w:rPr>
          <w:rFonts w:ascii="Arial" w:hAnsi="Arial" w:cs="Arial"/>
          <w:sz w:val="24"/>
          <w:szCs w:val="24"/>
        </w:rPr>
        <w:t>.............................. 7</w:t>
      </w:r>
    </w:p>
    <w:p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 xml:space="preserve">Cost Reduction </w:t>
      </w:r>
      <w:proofErr w:type="gramStart"/>
      <w:r w:rsidRPr="00404A61">
        <w:rPr>
          <w:rFonts w:ascii="Arial" w:hAnsi="Arial" w:cs="Arial"/>
          <w:sz w:val="24"/>
          <w:szCs w:val="24"/>
        </w:rPr>
        <w:t>Strategies .............................................</w:t>
      </w:r>
      <w:r w:rsidR="00CC5E24">
        <w:rPr>
          <w:rFonts w:ascii="Arial" w:hAnsi="Arial" w:cs="Arial"/>
          <w:sz w:val="24"/>
          <w:szCs w:val="24"/>
        </w:rPr>
        <w:t>.............................</w:t>
      </w:r>
      <w:proofErr w:type="gramEnd"/>
      <w:r w:rsidR="00CC5E24">
        <w:rPr>
          <w:rFonts w:ascii="Arial" w:hAnsi="Arial" w:cs="Arial"/>
          <w:sz w:val="24"/>
          <w:szCs w:val="24"/>
        </w:rPr>
        <w:t xml:space="preserve"> 8</w:t>
      </w:r>
    </w:p>
    <w:p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Revenue Enhancement Strategies ...............................</w:t>
      </w:r>
      <w:r w:rsidR="00CC5E24">
        <w:rPr>
          <w:rFonts w:ascii="Arial" w:hAnsi="Arial" w:cs="Arial"/>
          <w:sz w:val="24"/>
          <w:szCs w:val="24"/>
        </w:rPr>
        <w:t>............................. 8</w:t>
      </w:r>
    </w:p>
    <w:p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Service Quality and Reputation Management .............</w:t>
      </w:r>
      <w:r w:rsidR="00CC5E24">
        <w:rPr>
          <w:rFonts w:ascii="Arial" w:hAnsi="Arial" w:cs="Arial"/>
          <w:sz w:val="24"/>
          <w:szCs w:val="24"/>
        </w:rPr>
        <w:t>............................. 9</w:t>
      </w:r>
    </w:p>
    <w:p w:rsidR="002F199E" w:rsidRDefault="002F199E" w:rsidP="00404A61">
      <w:pPr>
        <w:spacing w:line="360" w:lineRule="auto"/>
        <w:jc w:val="both"/>
        <w:rPr>
          <w:rFonts w:ascii="Arial" w:hAnsi="Arial" w:cs="Arial"/>
          <w:sz w:val="24"/>
          <w:szCs w:val="24"/>
        </w:rPr>
      </w:pPr>
      <w:r w:rsidRPr="00404A61">
        <w:rPr>
          <w:rFonts w:ascii="Arial" w:hAnsi="Arial" w:cs="Arial"/>
          <w:sz w:val="24"/>
          <w:szCs w:val="24"/>
        </w:rPr>
        <w:t>Conclusion .....................................................................</w:t>
      </w:r>
      <w:r w:rsidR="00CC5E24">
        <w:rPr>
          <w:rFonts w:ascii="Arial" w:hAnsi="Arial" w:cs="Arial"/>
          <w:sz w:val="24"/>
          <w:szCs w:val="24"/>
        </w:rPr>
        <w:t>............................9</w:t>
      </w:r>
    </w:p>
    <w:p w:rsidR="00CA3D64" w:rsidRPr="00404A61" w:rsidRDefault="00CA3D64" w:rsidP="00404A61">
      <w:pPr>
        <w:spacing w:line="360" w:lineRule="auto"/>
        <w:jc w:val="both"/>
        <w:rPr>
          <w:rFonts w:ascii="Arial" w:hAnsi="Arial" w:cs="Arial"/>
          <w:sz w:val="24"/>
          <w:szCs w:val="24"/>
        </w:rPr>
      </w:pPr>
      <w:proofErr w:type="spellStart"/>
      <w:r>
        <w:rPr>
          <w:rFonts w:ascii="Arial" w:hAnsi="Arial" w:cs="Arial"/>
          <w:sz w:val="24"/>
          <w:szCs w:val="24"/>
        </w:rPr>
        <w:t>Recomandation</w:t>
      </w:r>
      <w:proofErr w:type="spellEnd"/>
      <w:r>
        <w:rPr>
          <w:rFonts w:ascii="Arial" w:hAnsi="Arial" w:cs="Arial"/>
          <w:sz w:val="24"/>
          <w:szCs w:val="24"/>
        </w:rPr>
        <w:t>…………………………………………………………………………9</w:t>
      </w:r>
    </w:p>
    <w:p w:rsidR="003B7F41" w:rsidRDefault="002F199E" w:rsidP="00404A61">
      <w:pPr>
        <w:spacing w:line="360" w:lineRule="auto"/>
        <w:jc w:val="both"/>
        <w:rPr>
          <w:rFonts w:ascii="Arial" w:hAnsi="Arial" w:cs="Arial"/>
          <w:sz w:val="24"/>
          <w:szCs w:val="24"/>
        </w:rPr>
      </w:pPr>
      <w:r w:rsidRPr="00404A61">
        <w:rPr>
          <w:rFonts w:ascii="Arial" w:hAnsi="Arial" w:cs="Arial"/>
          <w:sz w:val="24"/>
          <w:szCs w:val="24"/>
        </w:rPr>
        <w:t>References ...............................................................................</w:t>
      </w:r>
      <w:r w:rsidR="00CA3D64">
        <w:rPr>
          <w:rFonts w:ascii="Arial" w:hAnsi="Arial" w:cs="Arial"/>
          <w:sz w:val="24"/>
          <w:szCs w:val="24"/>
        </w:rPr>
        <w:t>............................. 11</w:t>
      </w:r>
    </w:p>
    <w:p w:rsidR="00402B47" w:rsidRDefault="00402B47" w:rsidP="00404A61">
      <w:pPr>
        <w:spacing w:line="360" w:lineRule="auto"/>
        <w:jc w:val="both"/>
        <w:rPr>
          <w:rFonts w:ascii="Arial" w:hAnsi="Arial" w:cs="Arial"/>
          <w:sz w:val="24"/>
          <w:szCs w:val="24"/>
        </w:rPr>
      </w:pPr>
    </w:p>
    <w:p w:rsidR="00C22A86" w:rsidRDefault="00C22A86" w:rsidP="00404A61">
      <w:pPr>
        <w:spacing w:line="360" w:lineRule="auto"/>
        <w:jc w:val="both"/>
        <w:rPr>
          <w:rFonts w:ascii="Arial" w:hAnsi="Arial" w:cs="Arial"/>
          <w:sz w:val="24"/>
          <w:szCs w:val="24"/>
        </w:rPr>
      </w:pPr>
    </w:p>
    <w:p w:rsidR="00CC5E24" w:rsidRDefault="00CC5E24" w:rsidP="00404A61">
      <w:pPr>
        <w:spacing w:line="360" w:lineRule="auto"/>
        <w:jc w:val="both"/>
        <w:rPr>
          <w:rFonts w:ascii="Arial" w:hAnsi="Arial" w:cs="Arial"/>
          <w:sz w:val="24"/>
          <w:szCs w:val="24"/>
        </w:rPr>
      </w:pPr>
    </w:p>
    <w:p w:rsidR="00CC5E24" w:rsidRDefault="00CC5E24" w:rsidP="00404A61">
      <w:pPr>
        <w:spacing w:line="360" w:lineRule="auto"/>
        <w:jc w:val="both"/>
        <w:rPr>
          <w:rFonts w:ascii="Arial" w:hAnsi="Arial" w:cs="Arial"/>
          <w:sz w:val="24"/>
          <w:szCs w:val="24"/>
        </w:rPr>
      </w:pPr>
    </w:p>
    <w:p w:rsidR="00CC5E24" w:rsidRDefault="00CC5E24" w:rsidP="00404A61">
      <w:pPr>
        <w:spacing w:line="360" w:lineRule="auto"/>
        <w:jc w:val="both"/>
        <w:rPr>
          <w:rFonts w:ascii="Arial" w:hAnsi="Arial" w:cs="Arial"/>
          <w:sz w:val="24"/>
          <w:szCs w:val="24"/>
        </w:rPr>
      </w:pPr>
    </w:p>
    <w:p w:rsidR="00402B47" w:rsidRDefault="00402B47" w:rsidP="00404A61">
      <w:pPr>
        <w:spacing w:line="360" w:lineRule="auto"/>
        <w:jc w:val="both"/>
        <w:rPr>
          <w:rFonts w:ascii="Arial" w:hAnsi="Arial" w:cs="Arial"/>
          <w:sz w:val="24"/>
          <w:szCs w:val="24"/>
        </w:rPr>
      </w:pPr>
      <w:r>
        <w:rPr>
          <w:rFonts w:ascii="Arial" w:hAnsi="Arial" w:cs="Arial"/>
          <w:sz w:val="24"/>
          <w:szCs w:val="24"/>
        </w:rPr>
        <w:t>Introduction</w:t>
      </w:r>
    </w:p>
    <w:p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Due to the difficult economic and operational environment, over the last three years, City Hotel has experienced a major drop in revenues, occupancy and guest satisfaction. This situation has heightened worries over the sustainability of the business. The report’s objective is to critically assess the financial performance of the hotel, determine the causes for such decline, and suggest measures that would be effective in turnaround strategies.</w:t>
      </w:r>
    </w:p>
    <w:p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The locale of their operations –city hotels such as city hotel is a highly competitive one characterized by among other things increasing competition, changing consumer tastes as well as global economic factors. In such a situation, efficient financial management as well as operational strategies becomes paramount. A financial evaluation and analysis of the income, expenditure, and profits or losses galore shall be useful in highlighting the present performance, and also the areas that are problematic.</w:t>
      </w:r>
    </w:p>
    <w:p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 xml:space="preserve">The report uses both quantitative financial data from the last three years and relevant academic materials. </w:t>
      </w:r>
      <w:r w:rsidR="009B3BF7">
        <w:rPr>
          <w:rFonts w:ascii="Arial" w:hAnsi="Arial" w:cs="Arial"/>
          <w:sz w:val="24"/>
          <w:szCs w:val="24"/>
        </w:rPr>
        <w:t>(Drury</w:t>
      </w:r>
      <w:proofErr w:type="gramStart"/>
      <w:r w:rsidR="009B3BF7">
        <w:rPr>
          <w:rFonts w:ascii="Arial" w:hAnsi="Arial" w:cs="Arial"/>
          <w:sz w:val="24"/>
          <w:szCs w:val="24"/>
        </w:rPr>
        <w:t>,2021</w:t>
      </w:r>
      <w:proofErr w:type="gramEnd"/>
      <w:r w:rsidR="009B3BF7">
        <w:rPr>
          <w:rFonts w:ascii="Arial" w:hAnsi="Arial" w:cs="Arial"/>
          <w:sz w:val="24"/>
          <w:szCs w:val="24"/>
        </w:rPr>
        <w:t>) and (Seal,</w:t>
      </w:r>
      <w:r w:rsidRPr="00404A61">
        <w:rPr>
          <w:rFonts w:ascii="Arial" w:hAnsi="Arial" w:cs="Arial"/>
          <w:sz w:val="24"/>
          <w:szCs w:val="24"/>
        </w:rPr>
        <w:t>2019) help understand cost analysis and making decisions relat</w:t>
      </w:r>
      <w:r w:rsidR="007941F6">
        <w:rPr>
          <w:rFonts w:ascii="Arial" w:hAnsi="Arial" w:cs="Arial"/>
          <w:sz w:val="24"/>
          <w:szCs w:val="24"/>
        </w:rPr>
        <w:t>ed to finances, whereas (Walker,</w:t>
      </w:r>
      <w:r w:rsidRPr="00404A61">
        <w:rPr>
          <w:rFonts w:ascii="Arial" w:hAnsi="Arial" w:cs="Arial"/>
          <w:sz w:val="24"/>
          <w:szCs w:val="24"/>
        </w:rPr>
        <w:t>2021) deals with the approaches to burden management in the hospitality sector.</w:t>
      </w:r>
    </w:p>
    <w:p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 xml:space="preserve">Financial Analysis </w:t>
      </w:r>
    </w:p>
    <w:p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 xml:space="preserve">The City Hotel has registered a significant drop in its financial performance in the last three years. </w:t>
      </w:r>
      <w:proofErr w:type="gramStart"/>
      <w:r w:rsidRPr="00404A61">
        <w:rPr>
          <w:rFonts w:ascii="Arial" w:hAnsi="Arial" w:cs="Arial"/>
          <w:sz w:val="24"/>
          <w:szCs w:val="24"/>
        </w:rPr>
        <w:t>Revenue waterfalls from 5,248,290 pounds in the year 2021 to 2,325,440 pounds in the year 2023, diminishing by more than fifty percent.</w:t>
      </w:r>
      <w:proofErr w:type="gramEnd"/>
      <w:r w:rsidRPr="00404A61">
        <w:rPr>
          <w:rFonts w:ascii="Arial" w:hAnsi="Arial" w:cs="Arial"/>
          <w:sz w:val="24"/>
          <w:szCs w:val="24"/>
        </w:rPr>
        <w:t xml:space="preserve"> This has caused a rise on the hotel’s expenses which has been internal, rendering the profits of the hotel non-existent, which had an </w:t>
      </w:r>
      <w:r w:rsidR="009B1D72">
        <w:rPr>
          <w:rFonts w:ascii="Arial" w:hAnsi="Arial" w:cs="Arial"/>
          <w:sz w:val="24"/>
          <w:szCs w:val="24"/>
        </w:rPr>
        <w:t xml:space="preserve">operating income of </w:t>
      </w:r>
      <w:proofErr w:type="gramStart"/>
      <w:r w:rsidR="009B1D72">
        <w:rPr>
          <w:rFonts w:ascii="Arial" w:hAnsi="Arial" w:cs="Arial"/>
          <w:sz w:val="24"/>
          <w:szCs w:val="24"/>
        </w:rPr>
        <w:t xml:space="preserve">664,160 </w:t>
      </w:r>
      <w:r w:rsidRPr="00404A61">
        <w:rPr>
          <w:rFonts w:ascii="Arial" w:hAnsi="Arial" w:cs="Arial"/>
          <w:sz w:val="24"/>
          <w:szCs w:val="24"/>
        </w:rPr>
        <w:t xml:space="preserve"> in</w:t>
      </w:r>
      <w:proofErr w:type="gramEnd"/>
      <w:r w:rsidRPr="00404A61">
        <w:rPr>
          <w:rFonts w:ascii="Arial" w:hAnsi="Arial" w:cs="Arial"/>
          <w:sz w:val="24"/>
          <w:szCs w:val="24"/>
        </w:rPr>
        <w:t xml:space="preserve"> 2</w:t>
      </w:r>
      <w:r w:rsidR="009B1D72">
        <w:rPr>
          <w:rFonts w:ascii="Arial" w:hAnsi="Arial" w:cs="Arial"/>
          <w:sz w:val="24"/>
          <w:szCs w:val="24"/>
        </w:rPr>
        <w:t xml:space="preserve">021 but a loss of 1,218,850 </w:t>
      </w:r>
      <w:r w:rsidRPr="00404A61">
        <w:rPr>
          <w:rFonts w:ascii="Arial" w:hAnsi="Arial" w:cs="Arial"/>
          <w:sz w:val="24"/>
          <w:szCs w:val="24"/>
        </w:rPr>
        <w:t xml:space="preserve"> by the year 2023. Fixed costs including depreciation and costs related to employees maintained their high levels which further worsened the financial situation as income fell.</w:t>
      </w:r>
    </w:p>
    <w:p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lastRenderedPageBreak/>
        <w:t xml:space="preserve">The profitability </w:t>
      </w:r>
      <w:proofErr w:type="gramStart"/>
      <w:r w:rsidRPr="00404A61">
        <w:rPr>
          <w:rFonts w:ascii="Arial" w:hAnsi="Arial" w:cs="Arial"/>
          <w:sz w:val="24"/>
          <w:szCs w:val="24"/>
        </w:rPr>
        <w:t>ratios such as gross profit margin and operating margin indicates</w:t>
      </w:r>
      <w:proofErr w:type="gramEnd"/>
      <w:r w:rsidRPr="00404A61">
        <w:rPr>
          <w:rFonts w:ascii="Arial" w:hAnsi="Arial" w:cs="Arial"/>
          <w:sz w:val="24"/>
          <w:szCs w:val="24"/>
        </w:rPr>
        <w:t xml:space="preserve"> a decline in the health of the hotel. </w:t>
      </w:r>
      <w:r w:rsidR="009678D9">
        <w:rPr>
          <w:rFonts w:ascii="Arial" w:hAnsi="Arial" w:cs="Arial"/>
          <w:sz w:val="24"/>
          <w:szCs w:val="24"/>
        </w:rPr>
        <w:t>(Seal,</w:t>
      </w:r>
      <w:r w:rsidRPr="00404A61">
        <w:rPr>
          <w:rFonts w:ascii="Arial" w:hAnsi="Arial" w:cs="Arial"/>
          <w:sz w:val="24"/>
          <w:szCs w:val="24"/>
        </w:rPr>
        <w:t xml:space="preserve">2019) spotlights that the profit margins should </w:t>
      </w:r>
      <w:r w:rsidR="00F77626">
        <w:rPr>
          <w:rFonts w:ascii="Arial" w:hAnsi="Arial" w:cs="Arial"/>
          <w:sz w:val="24"/>
          <w:szCs w:val="24"/>
        </w:rPr>
        <w:t>always be on the positive</w:t>
      </w:r>
      <w:r w:rsidRPr="00404A61">
        <w:rPr>
          <w:rFonts w:ascii="Arial" w:hAnsi="Arial" w:cs="Arial"/>
          <w:sz w:val="24"/>
          <w:szCs w:val="24"/>
        </w:rPr>
        <w:t xml:space="preserve"> side and during such times more attention should be on the revenues and costs when the profits are dwindling. This is similar to the case where </w:t>
      </w:r>
      <w:r w:rsidR="00DC277A">
        <w:rPr>
          <w:rFonts w:ascii="Arial" w:hAnsi="Arial" w:cs="Arial"/>
          <w:sz w:val="24"/>
          <w:szCs w:val="24"/>
        </w:rPr>
        <w:t>(</w:t>
      </w:r>
      <w:proofErr w:type="spellStart"/>
      <w:r w:rsidR="00DC277A">
        <w:rPr>
          <w:rFonts w:ascii="Arial" w:hAnsi="Arial" w:cs="Arial"/>
          <w:sz w:val="24"/>
          <w:szCs w:val="24"/>
        </w:rPr>
        <w:t>Fridson</w:t>
      </w:r>
      <w:proofErr w:type="spellEnd"/>
      <w:r w:rsidR="00DC277A">
        <w:rPr>
          <w:rFonts w:ascii="Arial" w:hAnsi="Arial" w:cs="Arial"/>
          <w:sz w:val="24"/>
          <w:szCs w:val="24"/>
        </w:rPr>
        <w:t xml:space="preserve"> and Alvarez,</w:t>
      </w:r>
      <w:r w:rsidRPr="00404A61">
        <w:rPr>
          <w:rFonts w:ascii="Arial" w:hAnsi="Arial" w:cs="Arial"/>
          <w:sz w:val="24"/>
          <w:szCs w:val="24"/>
        </w:rPr>
        <w:t>2011) recommend computing profitability over long periods of times in order to make assessments of the trends in operation, in which case finance operations in this one case operate have to change.</w:t>
      </w:r>
    </w:p>
    <w:p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 xml:space="preserve">Liquidity and Solvency </w:t>
      </w:r>
    </w:p>
    <w:p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 xml:space="preserve">The situation regarding liquidity has however worsened and this can be observed in the drop in cash balances from £740,590 in 2021 to £295,510 in 2023. Furthermore, below this level, a current ratio, which indicates the ability of the company to pay short-term debts, shows a huge risk in respect of settling liabilities with the current assets. While the current liabilities remained almost the same at approximately £2,000,000, the decrease in liquid asset levels also points to the hotel’s problems in managing cash flows. </w:t>
      </w:r>
    </w:p>
    <w:p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The long-term solvency is al</w:t>
      </w:r>
      <w:r w:rsidR="00F77626">
        <w:rPr>
          <w:rFonts w:ascii="Arial" w:hAnsi="Arial" w:cs="Arial"/>
          <w:sz w:val="24"/>
          <w:szCs w:val="24"/>
        </w:rPr>
        <w:t xml:space="preserve">so questionable. Borrowings </w:t>
      </w:r>
      <w:proofErr w:type="spellStart"/>
      <w:r w:rsidR="00F77626">
        <w:rPr>
          <w:rFonts w:ascii="Arial" w:hAnsi="Arial" w:cs="Arial"/>
          <w:sz w:val="24"/>
          <w:szCs w:val="24"/>
        </w:rPr>
        <w:t>increse</w:t>
      </w:r>
      <w:proofErr w:type="spellEnd"/>
      <w:r w:rsidRPr="00404A61">
        <w:rPr>
          <w:rFonts w:ascii="Arial" w:hAnsi="Arial" w:cs="Arial"/>
          <w:sz w:val="24"/>
          <w:szCs w:val="24"/>
        </w:rPr>
        <w:t xml:space="preserve"> from £8,113,710 in 2021 to £8,290,570 in 2023 and at the same time, equity has fallen because of m</w:t>
      </w:r>
      <w:r w:rsidR="00432885">
        <w:rPr>
          <w:rFonts w:ascii="Arial" w:hAnsi="Arial" w:cs="Arial"/>
          <w:sz w:val="24"/>
          <w:szCs w:val="24"/>
        </w:rPr>
        <w:t>ultiple years of losses. (Drury</w:t>
      </w:r>
      <w:proofErr w:type="gramStart"/>
      <w:r w:rsidR="00432885">
        <w:rPr>
          <w:rFonts w:ascii="Arial" w:hAnsi="Arial" w:cs="Arial"/>
          <w:sz w:val="24"/>
          <w:szCs w:val="24"/>
        </w:rPr>
        <w:t>,</w:t>
      </w:r>
      <w:r w:rsidRPr="00404A61">
        <w:rPr>
          <w:rFonts w:ascii="Arial" w:hAnsi="Arial" w:cs="Arial"/>
          <w:sz w:val="24"/>
          <w:szCs w:val="24"/>
        </w:rPr>
        <w:t>2021</w:t>
      </w:r>
      <w:proofErr w:type="gramEnd"/>
      <w:r w:rsidRPr="00404A61">
        <w:rPr>
          <w:rFonts w:ascii="Arial" w:hAnsi="Arial" w:cs="Arial"/>
          <w:sz w:val="24"/>
          <w:szCs w:val="24"/>
        </w:rPr>
        <w:t>) affirms that solvency Rations are key to understanding whether a business is going to safely continue for the years to come. In order to get better, restructuring of debt and bettering productivity will have to f</w:t>
      </w:r>
      <w:r w:rsidR="00432885">
        <w:rPr>
          <w:rFonts w:ascii="Arial" w:hAnsi="Arial" w:cs="Arial"/>
          <w:sz w:val="24"/>
          <w:szCs w:val="24"/>
        </w:rPr>
        <w:t>ix these financial heads. (Seal</w:t>
      </w:r>
      <w:proofErr w:type="gramStart"/>
      <w:r w:rsidR="00432885">
        <w:rPr>
          <w:rFonts w:ascii="Arial" w:hAnsi="Arial" w:cs="Arial"/>
          <w:sz w:val="24"/>
          <w:szCs w:val="24"/>
        </w:rPr>
        <w:t>,</w:t>
      </w:r>
      <w:r w:rsidRPr="00404A61">
        <w:rPr>
          <w:rFonts w:ascii="Arial" w:hAnsi="Arial" w:cs="Arial"/>
          <w:sz w:val="24"/>
          <w:szCs w:val="24"/>
        </w:rPr>
        <w:t>2019</w:t>
      </w:r>
      <w:proofErr w:type="gramEnd"/>
      <w:r w:rsidRPr="00404A61">
        <w:rPr>
          <w:rFonts w:ascii="Arial" w:hAnsi="Arial" w:cs="Arial"/>
          <w:sz w:val="24"/>
          <w:szCs w:val="24"/>
        </w:rPr>
        <w:t>) describes the renegotiation of debt as an objective rescue measure in the terms of reducing the level of solvency pressure.</w:t>
      </w:r>
    </w:p>
    <w:p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 xml:space="preserve">Operational Costs </w:t>
      </w:r>
    </w:p>
    <w:p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 xml:space="preserve">Operating expenses can be a significant problem when it comes to the duration and energy of the hotel. In the year 2023, operation of the hotel incurred an expenditure on employee costs to the tune of £1,233,160 and this was regardless of the income accrued with the revenue fall. In 2023, external costs such as utilities and outsourcing in services reduced from £1,894,720 in the year 2021 to £1,071,030, however these alterations did not balance the decline in the income received. According to </w:t>
      </w:r>
      <w:r w:rsidR="00941000">
        <w:rPr>
          <w:rFonts w:ascii="Arial" w:hAnsi="Arial" w:cs="Arial"/>
          <w:sz w:val="24"/>
          <w:szCs w:val="24"/>
        </w:rPr>
        <w:t>(</w:t>
      </w:r>
      <w:proofErr w:type="gramStart"/>
      <w:r w:rsidR="00941000">
        <w:rPr>
          <w:rFonts w:ascii="Arial" w:hAnsi="Arial" w:cs="Arial"/>
          <w:sz w:val="24"/>
          <w:szCs w:val="24"/>
        </w:rPr>
        <w:t xml:space="preserve">Drury </w:t>
      </w:r>
      <w:r w:rsidR="00941000">
        <w:rPr>
          <w:rFonts w:ascii="Arial" w:hAnsi="Arial" w:cs="Arial"/>
          <w:sz w:val="24"/>
          <w:szCs w:val="24"/>
        </w:rPr>
        <w:lastRenderedPageBreak/>
        <w:t>,</w:t>
      </w:r>
      <w:r w:rsidRPr="00404A61">
        <w:rPr>
          <w:rFonts w:ascii="Arial" w:hAnsi="Arial" w:cs="Arial"/>
          <w:sz w:val="24"/>
          <w:szCs w:val="24"/>
        </w:rPr>
        <w:t>2017</w:t>
      </w:r>
      <w:proofErr w:type="gramEnd"/>
      <w:r w:rsidRPr="00404A61">
        <w:rPr>
          <w:rFonts w:ascii="Arial" w:hAnsi="Arial" w:cs="Arial"/>
          <w:sz w:val="24"/>
          <w:szCs w:val="24"/>
        </w:rPr>
        <w:t xml:space="preserve">) there is a well-rounded theory of how to segregate fixed costs versus variable costs which will come in handy in cost-cutting measures. For example, suppliers can be asked for better deals and also working hours for employees can be adjusted more strategically to cut down costs i.e. bargaining power. In addition, there is also the </w:t>
      </w:r>
      <w:r w:rsidR="00941000">
        <w:rPr>
          <w:rFonts w:ascii="Arial" w:hAnsi="Arial" w:cs="Arial"/>
          <w:sz w:val="24"/>
          <w:szCs w:val="24"/>
        </w:rPr>
        <w:t>consideration provided by (Seal</w:t>
      </w:r>
      <w:proofErr w:type="gramStart"/>
      <w:r w:rsidR="00941000">
        <w:rPr>
          <w:rFonts w:ascii="Arial" w:hAnsi="Arial" w:cs="Arial"/>
          <w:sz w:val="24"/>
          <w:szCs w:val="24"/>
        </w:rPr>
        <w:t>,</w:t>
      </w:r>
      <w:r w:rsidRPr="00404A61">
        <w:rPr>
          <w:rFonts w:ascii="Arial" w:hAnsi="Arial" w:cs="Arial"/>
          <w:sz w:val="24"/>
          <w:szCs w:val="24"/>
        </w:rPr>
        <w:t>2019</w:t>
      </w:r>
      <w:proofErr w:type="gramEnd"/>
      <w:r w:rsidRPr="00404A61">
        <w:rPr>
          <w:rFonts w:ascii="Arial" w:hAnsi="Arial" w:cs="Arial"/>
          <w:sz w:val="24"/>
          <w:szCs w:val="24"/>
        </w:rPr>
        <w:t>) which stated that operational expenses must be incurred in activities that directly or indirectly bring revenue, and hence business is supported by costs.</w:t>
      </w:r>
    </w:p>
    <w:p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 xml:space="preserve">However, there is an urgent need to cut down costs on operations without necessarily lowering the quality of service offered as that will help in healing the loss </w:t>
      </w:r>
      <w:r w:rsidR="00941000">
        <w:rPr>
          <w:rFonts w:ascii="Arial" w:hAnsi="Arial" w:cs="Arial"/>
          <w:sz w:val="24"/>
          <w:szCs w:val="24"/>
        </w:rPr>
        <w:t>the hotel has suffered (Walker,</w:t>
      </w:r>
      <w:r w:rsidRPr="00404A61">
        <w:rPr>
          <w:rFonts w:ascii="Arial" w:hAnsi="Arial" w:cs="Arial"/>
          <w:sz w:val="24"/>
          <w:szCs w:val="24"/>
        </w:rPr>
        <w:t>2021)</w:t>
      </w:r>
      <w:r w:rsidR="00941000">
        <w:rPr>
          <w:rFonts w:ascii="Arial" w:hAnsi="Arial" w:cs="Arial"/>
          <w:sz w:val="24"/>
          <w:szCs w:val="24"/>
        </w:rPr>
        <w:t>.</w:t>
      </w:r>
      <w:r w:rsidRPr="00404A61">
        <w:rPr>
          <w:rFonts w:ascii="Arial" w:hAnsi="Arial" w:cs="Arial"/>
          <w:sz w:val="24"/>
          <w:szCs w:val="24"/>
        </w:rPr>
        <w:t xml:space="preserve"> stresses that high levels of service may be sustained in times of restrictions on finances so that customer satisfaction as well as loyalty which comes in the long term are achieved.</w:t>
      </w:r>
    </w:p>
    <w:p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 xml:space="preserve">Cost Management and Efficiency </w:t>
      </w:r>
    </w:p>
    <w:p w:rsidR="002F199E" w:rsidRPr="00404A61" w:rsidRDefault="002F199E" w:rsidP="000E6614">
      <w:pPr>
        <w:spacing w:before="240" w:line="360" w:lineRule="auto"/>
        <w:jc w:val="both"/>
        <w:rPr>
          <w:rFonts w:ascii="Arial" w:hAnsi="Arial" w:cs="Arial"/>
          <w:sz w:val="24"/>
          <w:szCs w:val="24"/>
        </w:rPr>
      </w:pPr>
      <w:r w:rsidRPr="00404A61">
        <w:rPr>
          <w:rFonts w:ascii="Arial" w:hAnsi="Arial" w:cs="Arial"/>
          <w:sz w:val="24"/>
          <w:szCs w:val="24"/>
        </w:rPr>
        <w:t>City Hotel has been grappling with operational issues especially now that their revenues are on a downward slope. Fixed costs such as salaries of employees and depreciation have a very high bearing on the overall costs. In 2023 alone, expenditure on employees stood at £1,233,160, a slight decline from £1,724,760 in the year 2021 a scenario despite the drastic fall in revenue. These include utilities and costs incurred in hiring third parties, which have displayed some degree of variability but are still not enough to mitigate the drops in revenue. Declining external expenses from £1,894,720 in 2021 to £1,071,030 in 2023 seems little improvement on the n</w:t>
      </w:r>
      <w:r w:rsidR="00ED58CE">
        <w:rPr>
          <w:rFonts w:ascii="Arial" w:hAnsi="Arial" w:cs="Arial"/>
          <w:sz w:val="24"/>
          <w:szCs w:val="24"/>
        </w:rPr>
        <w:t>et profitability levels (Drury</w:t>
      </w:r>
      <w:proofErr w:type="gramStart"/>
      <w:r w:rsidR="00ED58CE">
        <w:rPr>
          <w:rFonts w:ascii="Arial" w:hAnsi="Arial" w:cs="Arial"/>
          <w:sz w:val="24"/>
          <w:szCs w:val="24"/>
        </w:rPr>
        <w:t>,</w:t>
      </w:r>
      <w:r w:rsidRPr="00404A61">
        <w:rPr>
          <w:rFonts w:ascii="Arial" w:hAnsi="Arial" w:cs="Arial"/>
          <w:sz w:val="24"/>
          <w:szCs w:val="24"/>
        </w:rPr>
        <w:t>2021</w:t>
      </w:r>
      <w:proofErr w:type="gramEnd"/>
      <w:r w:rsidRPr="00404A61">
        <w:rPr>
          <w:rFonts w:ascii="Arial" w:hAnsi="Arial" w:cs="Arial"/>
          <w:sz w:val="24"/>
          <w:szCs w:val="24"/>
        </w:rPr>
        <w:t>)</w:t>
      </w:r>
      <w:r w:rsidR="00ED58CE">
        <w:rPr>
          <w:rFonts w:ascii="Arial" w:hAnsi="Arial" w:cs="Arial"/>
          <w:sz w:val="24"/>
          <w:szCs w:val="24"/>
        </w:rPr>
        <w:t>.</w:t>
      </w:r>
      <w:r w:rsidRPr="00404A61">
        <w:rPr>
          <w:rFonts w:ascii="Arial" w:hAnsi="Arial" w:cs="Arial"/>
          <w:sz w:val="24"/>
          <w:szCs w:val="24"/>
        </w:rPr>
        <w:t xml:space="preserve"> however suggests that a zero-based budgeting strategy would assist the hotel in making better resource allocatio</w:t>
      </w:r>
      <w:r w:rsidR="00ED58CE">
        <w:rPr>
          <w:rFonts w:ascii="Arial" w:hAnsi="Arial" w:cs="Arial"/>
          <w:sz w:val="24"/>
          <w:szCs w:val="24"/>
        </w:rPr>
        <w:t>n decisions. In addition, (Seal</w:t>
      </w:r>
      <w:proofErr w:type="gramStart"/>
      <w:r w:rsidR="00ED58CE">
        <w:rPr>
          <w:rFonts w:ascii="Arial" w:hAnsi="Arial" w:cs="Arial"/>
          <w:sz w:val="24"/>
          <w:szCs w:val="24"/>
        </w:rPr>
        <w:t>,</w:t>
      </w:r>
      <w:r w:rsidRPr="00404A61">
        <w:rPr>
          <w:rFonts w:ascii="Arial" w:hAnsi="Arial" w:cs="Arial"/>
          <w:sz w:val="24"/>
          <w:szCs w:val="24"/>
        </w:rPr>
        <w:t>2019</w:t>
      </w:r>
      <w:proofErr w:type="gramEnd"/>
      <w:r w:rsidRPr="00404A61">
        <w:rPr>
          <w:rFonts w:ascii="Arial" w:hAnsi="Arial" w:cs="Arial"/>
          <w:sz w:val="24"/>
          <w:szCs w:val="24"/>
        </w:rPr>
        <w:t>) asserts that it is essential to take a detailed audit of purchasing contract with suppliers in order to streamline operations and reduce costs while maintaining servi</w:t>
      </w:r>
      <w:r w:rsidR="00C9490C">
        <w:rPr>
          <w:rFonts w:ascii="Arial" w:hAnsi="Arial" w:cs="Arial"/>
          <w:sz w:val="24"/>
          <w:szCs w:val="24"/>
        </w:rPr>
        <w:t>ce levels. Furthermore, (Walker</w:t>
      </w:r>
      <w:proofErr w:type="gramStart"/>
      <w:r w:rsidR="00C9490C">
        <w:rPr>
          <w:rFonts w:ascii="Arial" w:hAnsi="Arial" w:cs="Arial"/>
          <w:sz w:val="24"/>
          <w:szCs w:val="24"/>
        </w:rPr>
        <w:t>,</w:t>
      </w:r>
      <w:r w:rsidRPr="00404A61">
        <w:rPr>
          <w:rFonts w:ascii="Arial" w:hAnsi="Arial" w:cs="Arial"/>
          <w:sz w:val="24"/>
          <w:szCs w:val="24"/>
        </w:rPr>
        <w:t>2021</w:t>
      </w:r>
      <w:proofErr w:type="gramEnd"/>
      <w:r w:rsidRPr="00404A61">
        <w:rPr>
          <w:rFonts w:ascii="Arial" w:hAnsi="Arial" w:cs="Arial"/>
          <w:sz w:val="24"/>
          <w:szCs w:val="24"/>
        </w:rPr>
        <w:t xml:space="preserve">) states that </w:t>
      </w:r>
      <w:proofErr w:type="spellStart"/>
      <w:r w:rsidRPr="00404A61">
        <w:rPr>
          <w:rFonts w:ascii="Arial" w:hAnsi="Arial" w:cs="Arial"/>
          <w:sz w:val="24"/>
          <w:szCs w:val="24"/>
        </w:rPr>
        <w:t>labour</w:t>
      </w:r>
      <w:proofErr w:type="spellEnd"/>
      <w:r w:rsidRPr="00404A61">
        <w:rPr>
          <w:rFonts w:ascii="Arial" w:hAnsi="Arial" w:cs="Arial"/>
          <w:sz w:val="24"/>
          <w:szCs w:val="24"/>
        </w:rPr>
        <w:t xml:space="preserve"> costs could be effectively managed through cross-training of employees and effective staff scheduling. City Hotel can make significant financial improvements by emphasizing cost control and improving operational efficiencies. Some reductions in costs and improvements in service can also be </w:t>
      </w:r>
      <w:r w:rsidRPr="00404A61">
        <w:rPr>
          <w:rFonts w:ascii="Arial" w:hAnsi="Arial" w:cs="Arial"/>
          <w:sz w:val="24"/>
          <w:szCs w:val="24"/>
        </w:rPr>
        <w:lastRenderedPageBreak/>
        <w:t>achieved through judicious investment in automati</w:t>
      </w:r>
      <w:r w:rsidR="000E6614">
        <w:rPr>
          <w:rFonts w:ascii="Arial" w:hAnsi="Arial" w:cs="Arial"/>
          <w:sz w:val="24"/>
          <w:szCs w:val="24"/>
        </w:rPr>
        <w:t>on and improvement of processes (Bhimani</w:t>
      </w:r>
      <w:proofErr w:type="gramStart"/>
      <w:r w:rsidR="000E6614">
        <w:rPr>
          <w:rFonts w:ascii="Arial" w:hAnsi="Arial" w:cs="Arial"/>
          <w:sz w:val="24"/>
          <w:szCs w:val="24"/>
        </w:rPr>
        <w:t>,</w:t>
      </w:r>
      <w:r w:rsidR="000E6614" w:rsidRPr="003B726D">
        <w:rPr>
          <w:rFonts w:ascii="Arial" w:hAnsi="Arial" w:cs="Arial"/>
          <w:sz w:val="24"/>
          <w:szCs w:val="24"/>
        </w:rPr>
        <w:t>2006</w:t>
      </w:r>
      <w:proofErr w:type="gramEnd"/>
      <w:r w:rsidR="000E6614" w:rsidRPr="003B726D">
        <w:rPr>
          <w:rFonts w:ascii="Arial" w:hAnsi="Arial" w:cs="Arial"/>
          <w:sz w:val="24"/>
          <w:szCs w:val="24"/>
        </w:rPr>
        <w:t>)</w:t>
      </w:r>
    </w:p>
    <w:p w:rsidR="002F199E" w:rsidRPr="00404A61" w:rsidRDefault="002F199E" w:rsidP="00404A61">
      <w:pPr>
        <w:spacing w:line="360" w:lineRule="auto"/>
        <w:jc w:val="both"/>
        <w:rPr>
          <w:rFonts w:ascii="Arial" w:hAnsi="Arial" w:cs="Arial"/>
          <w:sz w:val="24"/>
          <w:szCs w:val="24"/>
        </w:rPr>
      </w:pPr>
    </w:p>
    <w:p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 xml:space="preserve">External Economic and Market Factors </w:t>
      </w:r>
    </w:p>
    <w:p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The diminishing financial performance of City Hotel can also be explained by some exogenous variables, such as the business cycle, shifting consumer trends, and disruptive elements at the level of geographical location, which include but are not limited to, the global COVID-19 pandemic. In particular, the hospitality sector especially the city hotels, has experienced a drop in demand with less corporate travel, less attendance to events, and less leisure travels during the pandemic. Such a downturn in demand is very clear in the hotel’s performance where its revenues reduced by over 50% from the year 2021 to the year 2023.</w:t>
      </w:r>
    </w:p>
    <w:p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On top of that, the profitability has also been affected by the increased costs of operations coupled with inflatio</w:t>
      </w:r>
      <w:r w:rsidR="00AF62F0">
        <w:rPr>
          <w:rFonts w:ascii="Arial" w:hAnsi="Arial" w:cs="Arial"/>
          <w:sz w:val="24"/>
          <w:szCs w:val="24"/>
        </w:rPr>
        <w:t>n which are rising. As (Mattila</w:t>
      </w:r>
      <w:proofErr w:type="gramStart"/>
      <w:r w:rsidR="00AF62F0">
        <w:rPr>
          <w:rFonts w:ascii="Arial" w:hAnsi="Arial" w:cs="Arial"/>
          <w:sz w:val="24"/>
          <w:szCs w:val="24"/>
        </w:rPr>
        <w:t>,</w:t>
      </w:r>
      <w:r w:rsidRPr="00404A61">
        <w:rPr>
          <w:rFonts w:ascii="Arial" w:hAnsi="Arial" w:cs="Arial"/>
          <w:sz w:val="24"/>
          <w:szCs w:val="24"/>
        </w:rPr>
        <w:t>2020</w:t>
      </w:r>
      <w:proofErr w:type="gramEnd"/>
      <w:r w:rsidRPr="00404A61">
        <w:rPr>
          <w:rFonts w:ascii="Arial" w:hAnsi="Arial" w:cs="Arial"/>
          <w:sz w:val="24"/>
          <w:szCs w:val="24"/>
        </w:rPr>
        <w:t>) notes, occupancy rates and average daily rates (ADR) are also affected by factors such as low net income spending and change in the pattern of consumption. The hotel has faced further financial difficulties due to management’s inability to adjust their pricing strategies to the economic environment under which the business operates.</w:t>
      </w:r>
    </w:p>
    <w:p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 xml:space="preserve">Furthermore, the competition has increased due to the existence of budget hotel chains and other lodging services such as </w:t>
      </w:r>
      <w:proofErr w:type="spellStart"/>
      <w:r w:rsidRPr="00404A61">
        <w:rPr>
          <w:rFonts w:ascii="Arial" w:hAnsi="Arial" w:cs="Arial"/>
          <w:sz w:val="24"/>
          <w:szCs w:val="24"/>
        </w:rPr>
        <w:t>Airbnb</w:t>
      </w:r>
      <w:proofErr w:type="spellEnd"/>
      <w:r w:rsidRPr="00404A61">
        <w:rPr>
          <w:rFonts w:ascii="Arial" w:hAnsi="Arial" w:cs="Arial"/>
          <w:sz w:val="24"/>
          <w:szCs w:val="24"/>
        </w:rPr>
        <w:t>, hence affecting the market portion for City Hotel. In very competitive envir</w:t>
      </w:r>
      <w:r w:rsidR="00AF62F0">
        <w:rPr>
          <w:rFonts w:ascii="Arial" w:hAnsi="Arial" w:cs="Arial"/>
          <w:sz w:val="24"/>
          <w:szCs w:val="24"/>
        </w:rPr>
        <w:t>onments, as evidence in (</w:t>
      </w:r>
      <w:r w:rsidR="00F77626">
        <w:rPr>
          <w:rFonts w:ascii="Arial" w:hAnsi="Arial" w:cs="Arial"/>
          <w:sz w:val="24"/>
          <w:szCs w:val="24"/>
        </w:rPr>
        <w:t>Ivanov</w:t>
      </w:r>
      <w:proofErr w:type="gramStart"/>
      <w:r w:rsidR="00F77626">
        <w:rPr>
          <w:rFonts w:ascii="Arial" w:hAnsi="Arial" w:cs="Arial"/>
          <w:sz w:val="24"/>
          <w:szCs w:val="24"/>
        </w:rPr>
        <w:t>,</w:t>
      </w:r>
      <w:r w:rsidRPr="00404A61">
        <w:rPr>
          <w:rFonts w:ascii="Arial" w:hAnsi="Arial" w:cs="Arial"/>
          <w:sz w:val="24"/>
          <w:szCs w:val="24"/>
        </w:rPr>
        <w:t>2020</w:t>
      </w:r>
      <w:proofErr w:type="gramEnd"/>
      <w:r w:rsidRPr="00404A61">
        <w:rPr>
          <w:rFonts w:ascii="Arial" w:hAnsi="Arial" w:cs="Arial"/>
          <w:sz w:val="24"/>
          <w:szCs w:val="24"/>
        </w:rPr>
        <w:t>), it is important to respond to moves in the market with adaptive and responsive pricing and marketing strategies for effective survival in business.</w:t>
      </w:r>
    </w:p>
    <w:p w:rsidR="00215220" w:rsidRDefault="00215220" w:rsidP="00404A61">
      <w:pPr>
        <w:spacing w:line="360" w:lineRule="auto"/>
        <w:jc w:val="both"/>
        <w:rPr>
          <w:rFonts w:ascii="Arial" w:hAnsi="Arial" w:cs="Arial"/>
          <w:sz w:val="24"/>
          <w:szCs w:val="24"/>
        </w:rPr>
      </w:pPr>
    </w:p>
    <w:p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 xml:space="preserve">Cost Reduction Strategies </w:t>
      </w:r>
    </w:p>
    <w:p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 xml:space="preserve">Cutting back on operational expenses is essential, if not the most, step towards curbing the financial losses of City Hotel. Salaries, which comprised more than 50 % of the </w:t>
      </w:r>
      <w:r w:rsidRPr="00404A61">
        <w:rPr>
          <w:rFonts w:ascii="Arial" w:hAnsi="Arial" w:cs="Arial"/>
          <w:sz w:val="24"/>
          <w:szCs w:val="24"/>
        </w:rPr>
        <w:lastRenderedPageBreak/>
        <w:t xml:space="preserve">revenues realized in the year 2023, present room for recovery. Staffing adjustments utilizing cross-training and flexible work schedule ensure that </w:t>
      </w:r>
      <w:proofErr w:type="spellStart"/>
      <w:r w:rsidRPr="00404A61">
        <w:rPr>
          <w:rFonts w:ascii="Arial" w:hAnsi="Arial" w:cs="Arial"/>
          <w:sz w:val="24"/>
          <w:szCs w:val="24"/>
        </w:rPr>
        <w:t>labour</w:t>
      </w:r>
      <w:proofErr w:type="spellEnd"/>
      <w:r w:rsidRPr="00404A61">
        <w:rPr>
          <w:rFonts w:ascii="Arial" w:hAnsi="Arial" w:cs="Arial"/>
          <w:sz w:val="24"/>
          <w:szCs w:val="24"/>
        </w:rPr>
        <w:t xml:space="preserve"> expenses will decrease while still maintaining service</w:t>
      </w:r>
      <w:r w:rsidR="002725C9">
        <w:rPr>
          <w:rFonts w:ascii="Arial" w:hAnsi="Arial" w:cs="Arial"/>
          <w:sz w:val="24"/>
          <w:szCs w:val="24"/>
        </w:rPr>
        <w:t xml:space="preserve"> levels. As observed by (Walker</w:t>
      </w:r>
      <w:proofErr w:type="gramStart"/>
      <w:r w:rsidR="002725C9">
        <w:rPr>
          <w:rFonts w:ascii="Arial" w:hAnsi="Arial" w:cs="Arial"/>
          <w:sz w:val="24"/>
          <w:szCs w:val="24"/>
        </w:rPr>
        <w:t>,</w:t>
      </w:r>
      <w:r w:rsidRPr="00404A61">
        <w:rPr>
          <w:rFonts w:ascii="Arial" w:hAnsi="Arial" w:cs="Arial"/>
          <w:sz w:val="24"/>
          <w:szCs w:val="24"/>
        </w:rPr>
        <w:t>2021</w:t>
      </w:r>
      <w:proofErr w:type="gramEnd"/>
      <w:r w:rsidRPr="00404A61">
        <w:rPr>
          <w:rFonts w:ascii="Arial" w:hAnsi="Arial" w:cs="Arial"/>
          <w:sz w:val="24"/>
          <w:szCs w:val="24"/>
        </w:rPr>
        <w:t>), the tourism and hospitality sector is sensitive to management of resources if it has to recover its financial status.</w:t>
      </w:r>
    </w:p>
    <w:p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This can also be achieved by adjusting the supplier contracts and removing noncore functions. For instance, reducing expenses by changing suppliers to cheaper ones or introducing single</w:t>
      </w:r>
      <w:r w:rsidR="00FB336D">
        <w:rPr>
          <w:rFonts w:ascii="Arial" w:hAnsi="Arial" w:cs="Arial"/>
          <w:sz w:val="24"/>
          <w:szCs w:val="24"/>
        </w:rPr>
        <w:t xml:space="preserve"> sourcing for insurances. (Seal</w:t>
      </w:r>
      <w:proofErr w:type="gramStart"/>
      <w:r w:rsidR="00FB336D">
        <w:rPr>
          <w:rFonts w:ascii="Arial" w:hAnsi="Arial" w:cs="Arial"/>
          <w:sz w:val="24"/>
          <w:szCs w:val="24"/>
        </w:rPr>
        <w:t>,</w:t>
      </w:r>
      <w:r w:rsidRPr="00404A61">
        <w:rPr>
          <w:rFonts w:ascii="Arial" w:hAnsi="Arial" w:cs="Arial"/>
          <w:sz w:val="24"/>
          <w:szCs w:val="24"/>
        </w:rPr>
        <w:t>2019</w:t>
      </w:r>
      <w:proofErr w:type="gramEnd"/>
      <w:r w:rsidRPr="00404A61">
        <w:rPr>
          <w:rFonts w:ascii="Arial" w:hAnsi="Arial" w:cs="Arial"/>
          <w:sz w:val="24"/>
          <w:szCs w:val="24"/>
        </w:rPr>
        <w:t>) encourages the use of zero-based budgeting to eradicate wastage by ensuring there is justification for every cost incurred in the business which gives controlled costs.</w:t>
      </w:r>
    </w:p>
    <w:p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In addition, additional cost savings can also be realized with installation of smart controls such as smart thermostats and LED lights.</w:t>
      </w:r>
    </w:p>
    <w:p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 xml:space="preserve">Revenue Enhancement Strategies </w:t>
      </w:r>
    </w:p>
    <w:p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 xml:space="preserve">Revenue management, particularly the aggressive type, will be </w:t>
      </w:r>
      <w:proofErr w:type="gramStart"/>
      <w:r w:rsidRPr="00404A61">
        <w:rPr>
          <w:rFonts w:ascii="Arial" w:hAnsi="Arial" w:cs="Arial"/>
          <w:sz w:val="24"/>
          <w:szCs w:val="24"/>
        </w:rPr>
        <w:t>key</w:t>
      </w:r>
      <w:proofErr w:type="gramEnd"/>
      <w:r w:rsidRPr="00404A61">
        <w:rPr>
          <w:rFonts w:ascii="Arial" w:hAnsi="Arial" w:cs="Arial"/>
          <w:sz w:val="24"/>
          <w:szCs w:val="24"/>
        </w:rPr>
        <w:t xml:space="preserve"> in resuscitating City Hotel income generation capacity. In this regard, the introduction of dynamic pricing strateg</w:t>
      </w:r>
      <w:r w:rsidR="002E06C2">
        <w:rPr>
          <w:rFonts w:ascii="Arial" w:hAnsi="Arial" w:cs="Arial"/>
          <w:sz w:val="24"/>
          <w:szCs w:val="24"/>
        </w:rPr>
        <w:t>ies as proposed by (</w:t>
      </w:r>
      <w:proofErr w:type="spellStart"/>
      <w:r w:rsidR="002E06C2">
        <w:rPr>
          <w:rFonts w:ascii="Arial" w:hAnsi="Arial" w:cs="Arial"/>
          <w:sz w:val="24"/>
          <w:szCs w:val="24"/>
        </w:rPr>
        <w:t>Xotels</w:t>
      </w:r>
      <w:proofErr w:type="gramStart"/>
      <w:r w:rsidR="002E06C2">
        <w:rPr>
          <w:rFonts w:ascii="Arial" w:hAnsi="Arial" w:cs="Arial"/>
          <w:sz w:val="24"/>
          <w:szCs w:val="24"/>
        </w:rPr>
        <w:t>,</w:t>
      </w:r>
      <w:r w:rsidRPr="00404A61">
        <w:rPr>
          <w:rFonts w:ascii="Arial" w:hAnsi="Arial" w:cs="Arial"/>
          <w:sz w:val="24"/>
          <w:szCs w:val="24"/>
        </w:rPr>
        <w:t>n.d</w:t>
      </w:r>
      <w:proofErr w:type="spellEnd"/>
      <w:proofErr w:type="gramEnd"/>
      <w:r w:rsidRPr="00404A61">
        <w:rPr>
          <w:rFonts w:ascii="Arial" w:hAnsi="Arial" w:cs="Arial"/>
          <w:sz w:val="24"/>
          <w:szCs w:val="24"/>
        </w:rPr>
        <w:t xml:space="preserve">.) to maximize room rates will be of immense usefulness. This will amplify revenue per room by </w:t>
      </w:r>
      <w:proofErr w:type="gramStart"/>
      <w:r w:rsidRPr="00404A61">
        <w:rPr>
          <w:rFonts w:ascii="Arial" w:hAnsi="Arial" w:cs="Arial"/>
          <w:sz w:val="24"/>
          <w:szCs w:val="24"/>
        </w:rPr>
        <w:t>Precisely</w:t>
      </w:r>
      <w:proofErr w:type="gramEnd"/>
      <w:r w:rsidRPr="00404A61">
        <w:rPr>
          <w:rFonts w:ascii="Arial" w:hAnsi="Arial" w:cs="Arial"/>
          <w:sz w:val="24"/>
          <w:szCs w:val="24"/>
        </w:rPr>
        <w:t xml:space="preserve"> using data analysis to predict booking patterns and alter pricing in response.</w:t>
      </w:r>
    </w:p>
    <w:p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 xml:space="preserve">It is also vital to take measures to control the dependence on singular income sources. New markets can be targeted for example by providing the venue for corporate services, weddings and </w:t>
      </w:r>
      <w:r w:rsidR="002E06C2">
        <w:rPr>
          <w:rFonts w:ascii="Arial" w:hAnsi="Arial" w:cs="Arial"/>
          <w:sz w:val="24"/>
          <w:szCs w:val="24"/>
        </w:rPr>
        <w:t>other social functions. (Walker</w:t>
      </w:r>
      <w:proofErr w:type="gramStart"/>
      <w:r w:rsidR="002E06C2">
        <w:rPr>
          <w:rFonts w:ascii="Arial" w:hAnsi="Arial" w:cs="Arial"/>
          <w:sz w:val="24"/>
          <w:szCs w:val="24"/>
        </w:rPr>
        <w:t>,</w:t>
      </w:r>
      <w:r w:rsidRPr="00404A61">
        <w:rPr>
          <w:rFonts w:ascii="Arial" w:hAnsi="Arial" w:cs="Arial"/>
          <w:sz w:val="24"/>
          <w:szCs w:val="24"/>
        </w:rPr>
        <w:t>2021</w:t>
      </w:r>
      <w:proofErr w:type="gramEnd"/>
      <w:r w:rsidRPr="00404A61">
        <w:rPr>
          <w:rFonts w:ascii="Arial" w:hAnsi="Arial" w:cs="Arial"/>
          <w:sz w:val="24"/>
          <w:szCs w:val="24"/>
        </w:rPr>
        <w:t>) recommends that urban hotels should also make use of the food and beverages selling arms by offering special cuisines and events or working with chefs from the local area.</w:t>
      </w:r>
    </w:p>
    <w:p w:rsidR="00CC5E24" w:rsidRDefault="00CC5E24" w:rsidP="00404A61">
      <w:pPr>
        <w:spacing w:line="360" w:lineRule="auto"/>
        <w:jc w:val="both"/>
        <w:rPr>
          <w:rFonts w:ascii="Arial" w:hAnsi="Arial" w:cs="Arial"/>
          <w:sz w:val="24"/>
          <w:szCs w:val="24"/>
        </w:rPr>
      </w:pPr>
    </w:p>
    <w:p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 xml:space="preserve">Service Quality and Reputation Management </w:t>
      </w:r>
    </w:p>
    <w:p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 xml:space="preserve">The first step in rebuilding City Hotel’s image and increasing customer satisfaction is improving the quality of service. Potential customers may have been disappointed by </w:t>
      </w:r>
      <w:r w:rsidRPr="00404A61">
        <w:rPr>
          <w:rFonts w:ascii="Arial" w:hAnsi="Arial" w:cs="Arial"/>
          <w:sz w:val="24"/>
          <w:szCs w:val="24"/>
        </w:rPr>
        <w:lastRenderedPageBreak/>
        <w:t>the negative reviews and the variation in service delivery leading to lower occupancy levels. A detailed training of the staff on expected customer care policies, conflict resolution and general service management will help in optimizing the experience of t</w:t>
      </w:r>
      <w:r w:rsidR="0082031F">
        <w:rPr>
          <w:rFonts w:ascii="Arial" w:hAnsi="Arial" w:cs="Arial"/>
          <w:sz w:val="24"/>
          <w:szCs w:val="24"/>
        </w:rPr>
        <w:t>he guests. According to (Walker</w:t>
      </w:r>
      <w:proofErr w:type="gramStart"/>
      <w:r w:rsidR="0082031F">
        <w:rPr>
          <w:rFonts w:ascii="Arial" w:hAnsi="Arial" w:cs="Arial"/>
          <w:sz w:val="24"/>
          <w:szCs w:val="24"/>
        </w:rPr>
        <w:t>,</w:t>
      </w:r>
      <w:r w:rsidRPr="00404A61">
        <w:rPr>
          <w:rFonts w:ascii="Arial" w:hAnsi="Arial" w:cs="Arial"/>
          <w:sz w:val="24"/>
          <w:szCs w:val="24"/>
        </w:rPr>
        <w:t>2021</w:t>
      </w:r>
      <w:proofErr w:type="gramEnd"/>
      <w:r w:rsidRPr="00404A61">
        <w:rPr>
          <w:rFonts w:ascii="Arial" w:hAnsi="Arial" w:cs="Arial"/>
          <w:sz w:val="24"/>
          <w:szCs w:val="24"/>
        </w:rPr>
        <w:t>), superior service is not just a value addition but a weapon of competition in the city markets.</w:t>
      </w:r>
    </w:p>
    <w:p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 xml:space="preserve">The hotel engages guests and prospects through online reputation management and different review sites like </w:t>
      </w:r>
      <w:proofErr w:type="spellStart"/>
      <w:r w:rsidRPr="00404A61">
        <w:rPr>
          <w:rFonts w:ascii="Arial" w:hAnsi="Arial" w:cs="Arial"/>
          <w:sz w:val="24"/>
          <w:szCs w:val="24"/>
        </w:rPr>
        <w:t>TripAdvisor</w:t>
      </w:r>
      <w:proofErr w:type="spellEnd"/>
      <w:r w:rsidRPr="00404A61">
        <w:rPr>
          <w:rFonts w:ascii="Arial" w:hAnsi="Arial" w:cs="Arial"/>
          <w:sz w:val="24"/>
          <w:szCs w:val="24"/>
        </w:rPr>
        <w:t xml:space="preserve"> and Google reviews. How able a hotel is to solve complaints and more importantly to encourage sharing of positive image inducing words helps to rehabilitate the hot</w:t>
      </w:r>
      <w:r w:rsidR="0082031F">
        <w:rPr>
          <w:rFonts w:ascii="Arial" w:hAnsi="Arial" w:cs="Arial"/>
          <w:sz w:val="24"/>
          <w:szCs w:val="24"/>
        </w:rPr>
        <w:t xml:space="preserve">el and help win new </w:t>
      </w:r>
      <w:proofErr w:type="gramStart"/>
      <w:r w:rsidR="0082031F">
        <w:rPr>
          <w:rFonts w:ascii="Arial" w:hAnsi="Arial" w:cs="Arial"/>
          <w:sz w:val="24"/>
          <w:szCs w:val="24"/>
        </w:rPr>
        <w:t>customers.</w:t>
      </w:r>
      <w:proofErr w:type="gramEnd"/>
      <w:r w:rsidR="0082031F">
        <w:rPr>
          <w:rFonts w:ascii="Arial" w:hAnsi="Arial" w:cs="Arial"/>
          <w:sz w:val="24"/>
          <w:szCs w:val="24"/>
        </w:rPr>
        <w:t xml:space="preserve"> (</w:t>
      </w:r>
      <w:r w:rsidRPr="00404A61">
        <w:rPr>
          <w:rFonts w:ascii="Arial" w:hAnsi="Arial" w:cs="Arial"/>
          <w:sz w:val="24"/>
          <w:szCs w:val="24"/>
        </w:rPr>
        <w:t>Ma</w:t>
      </w:r>
      <w:r w:rsidR="0082031F">
        <w:rPr>
          <w:rFonts w:ascii="Arial" w:hAnsi="Arial" w:cs="Arial"/>
          <w:sz w:val="24"/>
          <w:szCs w:val="24"/>
        </w:rPr>
        <w:t>ttila</w:t>
      </w:r>
      <w:proofErr w:type="gramStart"/>
      <w:r w:rsidR="0082031F">
        <w:rPr>
          <w:rFonts w:ascii="Arial" w:hAnsi="Arial" w:cs="Arial"/>
          <w:sz w:val="24"/>
          <w:szCs w:val="24"/>
        </w:rPr>
        <w:t>,</w:t>
      </w:r>
      <w:r w:rsidRPr="00404A61">
        <w:rPr>
          <w:rFonts w:ascii="Arial" w:hAnsi="Arial" w:cs="Arial"/>
          <w:sz w:val="24"/>
          <w:szCs w:val="24"/>
        </w:rPr>
        <w:t>2020</w:t>
      </w:r>
      <w:proofErr w:type="gramEnd"/>
      <w:r w:rsidRPr="00404A61">
        <w:rPr>
          <w:rFonts w:ascii="Arial" w:hAnsi="Arial" w:cs="Arial"/>
          <w:sz w:val="24"/>
          <w:szCs w:val="24"/>
        </w:rPr>
        <w:t>) claims that there is a correlation between reputation and revenue rise within the hospitality sector.</w:t>
      </w:r>
    </w:p>
    <w:p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 xml:space="preserve">Conclusion </w:t>
      </w:r>
    </w:p>
    <w:p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The financial difficulties that City Hotel is going through can be attributed to internal inefficiencies as well as external economic challenges. The combined effects of decreasing revenues, increased operational costs, and a decline in liquidity and solvency have created a serious financial crisis at the hotel. The assessment emphasizes the need for immediate action to be taken so as to enhance the current operations and turn back to profitability.</w:t>
      </w:r>
    </w:p>
    <w:p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The hotel has found a way up through strategic cost cuts, revenue mixing and improvement in serv</w:t>
      </w:r>
      <w:r w:rsidR="00C474AB">
        <w:rPr>
          <w:rFonts w:ascii="Arial" w:hAnsi="Arial" w:cs="Arial"/>
          <w:sz w:val="24"/>
          <w:szCs w:val="24"/>
        </w:rPr>
        <w:t>ice quality. Findings by (Drury</w:t>
      </w:r>
      <w:proofErr w:type="gramStart"/>
      <w:r w:rsidR="00C474AB">
        <w:rPr>
          <w:rFonts w:ascii="Arial" w:hAnsi="Arial" w:cs="Arial"/>
          <w:sz w:val="24"/>
          <w:szCs w:val="24"/>
        </w:rPr>
        <w:t>,2021</w:t>
      </w:r>
      <w:proofErr w:type="gramEnd"/>
      <w:r w:rsidR="00C474AB">
        <w:rPr>
          <w:rFonts w:ascii="Arial" w:hAnsi="Arial" w:cs="Arial"/>
          <w:sz w:val="24"/>
          <w:szCs w:val="24"/>
        </w:rPr>
        <w:t>), (Seal,</w:t>
      </w:r>
      <w:r w:rsidRPr="00404A61">
        <w:rPr>
          <w:rFonts w:ascii="Arial" w:hAnsi="Arial" w:cs="Arial"/>
          <w:sz w:val="24"/>
          <w:szCs w:val="24"/>
        </w:rPr>
        <w:t xml:space="preserve">2019), and </w:t>
      </w:r>
      <w:r w:rsidR="00C474AB">
        <w:rPr>
          <w:rFonts w:ascii="Arial" w:hAnsi="Arial" w:cs="Arial"/>
          <w:sz w:val="24"/>
          <w:szCs w:val="24"/>
        </w:rPr>
        <w:t>(Walker ,</w:t>
      </w:r>
      <w:r w:rsidRPr="00404A61">
        <w:rPr>
          <w:rFonts w:ascii="Arial" w:hAnsi="Arial" w:cs="Arial"/>
          <w:sz w:val="24"/>
          <w:szCs w:val="24"/>
        </w:rPr>
        <w:t>2021) demonstrate that the ability to fit financial strategies with the market, determines the growth and competitiveness of the urban hospitality economy in the long term.</w:t>
      </w:r>
    </w:p>
    <w:p w:rsidR="00CA3D64" w:rsidRDefault="002F199E" w:rsidP="00404A61">
      <w:pPr>
        <w:spacing w:line="360" w:lineRule="auto"/>
        <w:jc w:val="both"/>
        <w:rPr>
          <w:rFonts w:ascii="Arial" w:hAnsi="Arial" w:cs="Arial"/>
          <w:sz w:val="24"/>
          <w:szCs w:val="24"/>
        </w:rPr>
      </w:pPr>
      <w:r w:rsidRPr="00404A61">
        <w:rPr>
          <w:rFonts w:ascii="Arial" w:hAnsi="Arial" w:cs="Arial"/>
          <w:sz w:val="24"/>
          <w:szCs w:val="24"/>
        </w:rPr>
        <w:t xml:space="preserve">Recommendations </w:t>
      </w:r>
    </w:p>
    <w:p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 xml:space="preserve">Cost Management: Put in place a zero-based budgeting system and review contracts with suppliers in order to cut costs. Consider the use of energy conservation measures in order to reduce utility bills. </w:t>
      </w:r>
    </w:p>
    <w:p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Content Monetization Strategies: Use dynamic pricing methods, and complement event catering services with other activities. Furthermore, leverage existing digital channels to attract customers from new sections of the market.</w:t>
      </w:r>
    </w:p>
    <w:p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lastRenderedPageBreak/>
        <w:t>Quality of Service: Provide appropriate training to the personnel and modernize some of the equipment in order to enhance service provision and customer experience. Manage the negative reviews posted on your platforms effectively to restore the image of the brand and improve sales.</w:t>
      </w:r>
    </w:p>
    <w:p w:rsidR="002F199E" w:rsidRPr="00404A61" w:rsidRDefault="002F199E" w:rsidP="00404A61">
      <w:pPr>
        <w:spacing w:line="360" w:lineRule="auto"/>
        <w:jc w:val="both"/>
        <w:rPr>
          <w:rFonts w:ascii="Arial" w:hAnsi="Arial" w:cs="Arial"/>
          <w:sz w:val="24"/>
          <w:szCs w:val="24"/>
        </w:rPr>
      </w:pPr>
      <w:r w:rsidRPr="00404A61">
        <w:rPr>
          <w:rFonts w:ascii="Arial" w:hAnsi="Arial" w:cs="Arial"/>
          <w:sz w:val="24"/>
          <w:szCs w:val="24"/>
        </w:rPr>
        <w:t>Overall Corporate Performance: Ensure that cash is available to the firm through better management of receivables and look for equity capital in order to lessen the reliance on debt.</w:t>
      </w:r>
    </w:p>
    <w:p w:rsidR="002F199E" w:rsidRPr="00404A61" w:rsidRDefault="002F199E" w:rsidP="00404A61">
      <w:pPr>
        <w:spacing w:line="360" w:lineRule="auto"/>
        <w:jc w:val="both"/>
        <w:rPr>
          <w:rFonts w:ascii="Arial" w:hAnsi="Arial" w:cs="Arial"/>
          <w:sz w:val="24"/>
          <w:szCs w:val="24"/>
        </w:rPr>
      </w:pPr>
    </w:p>
    <w:p w:rsidR="002F199E" w:rsidRPr="00404A61" w:rsidRDefault="002F199E" w:rsidP="00404A61">
      <w:pPr>
        <w:spacing w:line="360" w:lineRule="auto"/>
        <w:jc w:val="both"/>
        <w:rPr>
          <w:rFonts w:ascii="Arial" w:hAnsi="Arial" w:cs="Arial"/>
          <w:sz w:val="24"/>
          <w:szCs w:val="24"/>
        </w:rPr>
      </w:pPr>
    </w:p>
    <w:p w:rsidR="002F199E" w:rsidRPr="00404A61" w:rsidRDefault="002F199E" w:rsidP="00404A61">
      <w:pPr>
        <w:spacing w:line="360" w:lineRule="auto"/>
        <w:jc w:val="both"/>
        <w:rPr>
          <w:rFonts w:ascii="Arial" w:hAnsi="Arial" w:cs="Arial"/>
          <w:sz w:val="24"/>
          <w:szCs w:val="24"/>
        </w:rPr>
      </w:pPr>
    </w:p>
    <w:p w:rsidR="002F199E" w:rsidRPr="00404A61" w:rsidRDefault="002F199E" w:rsidP="00404A61">
      <w:pPr>
        <w:spacing w:line="360" w:lineRule="auto"/>
        <w:jc w:val="both"/>
        <w:rPr>
          <w:rFonts w:ascii="Arial" w:hAnsi="Arial" w:cs="Arial"/>
          <w:sz w:val="24"/>
          <w:szCs w:val="24"/>
        </w:rPr>
      </w:pPr>
    </w:p>
    <w:p w:rsidR="002F199E" w:rsidRPr="00404A61" w:rsidRDefault="002F199E" w:rsidP="00404A61">
      <w:pPr>
        <w:spacing w:line="360" w:lineRule="auto"/>
        <w:jc w:val="both"/>
        <w:rPr>
          <w:rFonts w:ascii="Arial" w:hAnsi="Arial" w:cs="Arial"/>
          <w:b/>
          <w:bCs/>
          <w:sz w:val="24"/>
          <w:szCs w:val="24"/>
        </w:rPr>
      </w:pPr>
    </w:p>
    <w:p w:rsidR="002F199E" w:rsidRPr="00404A61" w:rsidRDefault="002F199E" w:rsidP="00404A61">
      <w:pPr>
        <w:spacing w:line="360" w:lineRule="auto"/>
        <w:jc w:val="both"/>
        <w:rPr>
          <w:rFonts w:ascii="Arial" w:hAnsi="Arial" w:cs="Arial"/>
          <w:b/>
          <w:bCs/>
          <w:sz w:val="24"/>
          <w:szCs w:val="24"/>
        </w:rPr>
      </w:pPr>
    </w:p>
    <w:p w:rsidR="002F199E" w:rsidRPr="00404A61" w:rsidRDefault="002F199E" w:rsidP="00404A61">
      <w:pPr>
        <w:spacing w:line="360" w:lineRule="auto"/>
        <w:jc w:val="both"/>
        <w:rPr>
          <w:rFonts w:ascii="Arial" w:hAnsi="Arial" w:cs="Arial"/>
          <w:b/>
          <w:bCs/>
          <w:sz w:val="24"/>
          <w:szCs w:val="24"/>
        </w:rPr>
      </w:pPr>
    </w:p>
    <w:p w:rsidR="002F199E" w:rsidRPr="00404A61" w:rsidRDefault="002F199E" w:rsidP="00404A61">
      <w:pPr>
        <w:spacing w:line="360" w:lineRule="auto"/>
        <w:jc w:val="both"/>
        <w:rPr>
          <w:rFonts w:ascii="Arial" w:hAnsi="Arial" w:cs="Arial"/>
          <w:b/>
          <w:bCs/>
          <w:sz w:val="24"/>
          <w:szCs w:val="24"/>
        </w:rPr>
      </w:pPr>
    </w:p>
    <w:p w:rsidR="002F199E" w:rsidRPr="00404A61" w:rsidRDefault="002F199E" w:rsidP="00404A61">
      <w:pPr>
        <w:spacing w:line="360" w:lineRule="auto"/>
        <w:jc w:val="both"/>
        <w:rPr>
          <w:rFonts w:ascii="Arial" w:hAnsi="Arial" w:cs="Arial"/>
          <w:b/>
          <w:bCs/>
          <w:sz w:val="24"/>
          <w:szCs w:val="24"/>
        </w:rPr>
      </w:pPr>
    </w:p>
    <w:p w:rsidR="002F199E" w:rsidRDefault="002F199E" w:rsidP="00404A61">
      <w:pPr>
        <w:spacing w:line="360" w:lineRule="auto"/>
        <w:jc w:val="both"/>
        <w:rPr>
          <w:rFonts w:ascii="Arial" w:hAnsi="Arial" w:cs="Arial"/>
          <w:b/>
          <w:bCs/>
          <w:sz w:val="24"/>
          <w:szCs w:val="24"/>
        </w:rPr>
      </w:pPr>
    </w:p>
    <w:p w:rsidR="00404A61" w:rsidRDefault="00404A61" w:rsidP="00404A61">
      <w:pPr>
        <w:spacing w:line="360" w:lineRule="auto"/>
        <w:jc w:val="both"/>
        <w:rPr>
          <w:rFonts w:ascii="Arial" w:hAnsi="Arial" w:cs="Arial"/>
          <w:b/>
          <w:bCs/>
          <w:sz w:val="24"/>
          <w:szCs w:val="24"/>
        </w:rPr>
      </w:pPr>
    </w:p>
    <w:p w:rsidR="009F0C0E" w:rsidRDefault="009F0C0E" w:rsidP="00404A61">
      <w:pPr>
        <w:spacing w:line="360" w:lineRule="auto"/>
        <w:jc w:val="both"/>
        <w:rPr>
          <w:rFonts w:ascii="Arial" w:hAnsi="Arial" w:cs="Arial"/>
          <w:b/>
          <w:bCs/>
          <w:sz w:val="24"/>
          <w:szCs w:val="24"/>
        </w:rPr>
      </w:pPr>
    </w:p>
    <w:p w:rsidR="009F0C0E" w:rsidRDefault="009F0C0E" w:rsidP="00404A61">
      <w:pPr>
        <w:spacing w:line="360" w:lineRule="auto"/>
        <w:jc w:val="both"/>
        <w:rPr>
          <w:rFonts w:ascii="Arial" w:hAnsi="Arial" w:cs="Arial"/>
          <w:b/>
          <w:bCs/>
          <w:sz w:val="24"/>
          <w:szCs w:val="24"/>
        </w:rPr>
      </w:pPr>
    </w:p>
    <w:p w:rsidR="009F0C0E" w:rsidRDefault="009F0C0E" w:rsidP="00404A61">
      <w:pPr>
        <w:spacing w:line="360" w:lineRule="auto"/>
        <w:jc w:val="both"/>
        <w:rPr>
          <w:rFonts w:ascii="Arial" w:hAnsi="Arial" w:cs="Arial"/>
          <w:b/>
          <w:bCs/>
          <w:sz w:val="24"/>
          <w:szCs w:val="24"/>
        </w:rPr>
      </w:pPr>
    </w:p>
    <w:p w:rsidR="009F0C0E" w:rsidRDefault="009F0C0E" w:rsidP="00404A61">
      <w:pPr>
        <w:spacing w:line="360" w:lineRule="auto"/>
        <w:jc w:val="both"/>
        <w:rPr>
          <w:rFonts w:ascii="Arial" w:hAnsi="Arial" w:cs="Arial"/>
          <w:b/>
          <w:bCs/>
          <w:sz w:val="24"/>
          <w:szCs w:val="24"/>
        </w:rPr>
      </w:pPr>
    </w:p>
    <w:p w:rsidR="009F0C0E" w:rsidRPr="00404A61" w:rsidRDefault="009F0C0E" w:rsidP="00404A61">
      <w:pPr>
        <w:spacing w:line="360" w:lineRule="auto"/>
        <w:jc w:val="both"/>
        <w:rPr>
          <w:rFonts w:ascii="Arial" w:hAnsi="Arial" w:cs="Arial"/>
          <w:b/>
          <w:bCs/>
          <w:sz w:val="24"/>
          <w:szCs w:val="24"/>
        </w:rPr>
      </w:pPr>
    </w:p>
    <w:p w:rsidR="002F199E" w:rsidRPr="003B726D" w:rsidRDefault="002F199E" w:rsidP="002F199E">
      <w:pPr>
        <w:spacing w:line="360" w:lineRule="auto"/>
        <w:rPr>
          <w:rFonts w:ascii="Arial" w:hAnsi="Arial" w:cs="Arial"/>
          <w:b/>
          <w:bCs/>
          <w:sz w:val="24"/>
          <w:szCs w:val="24"/>
        </w:rPr>
      </w:pPr>
      <w:r w:rsidRPr="00221191">
        <w:rPr>
          <w:rFonts w:ascii="Arial" w:hAnsi="Arial" w:cs="Arial"/>
          <w:b/>
          <w:bCs/>
          <w:sz w:val="24"/>
          <w:szCs w:val="24"/>
        </w:rPr>
        <w:lastRenderedPageBreak/>
        <w:t>References</w:t>
      </w:r>
    </w:p>
    <w:p w:rsidR="002F199E" w:rsidRPr="003B726D" w:rsidRDefault="002F199E" w:rsidP="002F199E">
      <w:pPr>
        <w:spacing w:line="360" w:lineRule="auto"/>
        <w:rPr>
          <w:rFonts w:ascii="Arial" w:hAnsi="Arial" w:cs="Arial"/>
          <w:sz w:val="24"/>
          <w:szCs w:val="24"/>
        </w:rPr>
      </w:pPr>
      <w:proofErr w:type="spellStart"/>
      <w:proofErr w:type="gramStart"/>
      <w:r w:rsidRPr="003B726D">
        <w:rPr>
          <w:rFonts w:ascii="Arial" w:hAnsi="Arial" w:cs="Arial"/>
          <w:sz w:val="24"/>
          <w:szCs w:val="24"/>
        </w:rPr>
        <w:t>Atrill</w:t>
      </w:r>
      <w:proofErr w:type="spellEnd"/>
      <w:r w:rsidRPr="003B726D">
        <w:rPr>
          <w:rFonts w:ascii="Arial" w:hAnsi="Arial" w:cs="Arial"/>
          <w:sz w:val="24"/>
          <w:szCs w:val="24"/>
        </w:rPr>
        <w:t xml:space="preserve">, P. and </w:t>
      </w:r>
      <w:proofErr w:type="spellStart"/>
      <w:r w:rsidRPr="003B726D">
        <w:rPr>
          <w:rFonts w:ascii="Arial" w:hAnsi="Arial" w:cs="Arial"/>
          <w:sz w:val="24"/>
          <w:szCs w:val="24"/>
        </w:rPr>
        <w:t>McLaney</w:t>
      </w:r>
      <w:proofErr w:type="spellEnd"/>
      <w:r w:rsidRPr="003B726D">
        <w:rPr>
          <w:rFonts w:ascii="Arial" w:hAnsi="Arial" w:cs="Arial"/>
          <w:sz w:val="24"/>
          <w:szCs w:val="24"/>
        </w:rPr>
        <w:t>, E. (2021).</w:t>
      </w:r>
      <w:proofErr w:type="gramEnd"/>
      <w:r w:rsidRPr="003B726D">
        <w:rPr>
          <w:rFonts w:ascii="Arial" w:hAnsi="Arial" w:cs="Arial"/>
          <w:sz w:val="24"/>
          <w:szCs w:val="24"/>
        </w:rPr>
        <w:t xml:space="preserve"> </w:t>
      </w:r>
      <w:proofErr w:type="gramStart"/>
      <w:r w:rsidRPr="0030392D">
        <w:rPr>
          <w:rFonts w:ascii="Arial" w:hAnsi="Arial" w:cs="Arial"/>
          <w:i/>
          <w:iCs/>
          <w:sz w:val="24"/>
          <w:szCs w:val="24"/>
        </w:rPr>
        <w:t>Management Accounting for Decision Makers</w:t>
      </w:r>
      <w:r w:rsidRPr="003B726D">
        <w:rPr>
          <w:rFonts w:ascii="Arial" w:hAnsi="Arial" w:cs="Arial"/>
          <w:sz w:val="24"/>
          <w:szCs w:val="24"/>
        </w:rPr>
        <w:t>.</w:t>
      </w:r>
      <w:proofErr w:type="gramEnd"/>
      <w:r w:rsidRPr="003B726D">
        <w:rPr>
          <w:rFonts w:ascii="Arial" w:hAnsi="Arial" w:cs="Arial"/>
          <w:sz w:val="24"/>
          <w:szCs w:val="24"/>
        </w:rPr>
        <w:t xml:space="preserve"> Harlow: FT Prentice Hall. Available at: http://repo.darmajaya.ac.id/5471/1/Mangement%20Accounting%20for%20Decision%20Makers%</w:t>
      </w:r>
      <w:proofErr w:type="gramStart"/>
      <w:r w:rsidRPr="003B726D">
        <w:rPr>
          <w:rFonts w:ascii="Arial" w:hAnsi="Arial" w:cs="Arial"/>
          <w:sz w:val="24"/>
          <w:szCs w:val="24"/>
        </w:rPr>
        <w:t>20(</w:t>
      </w:r>
      <w:proofErr w:type="gramEnd"/>
      <w:r w:rsidRPr="003B726D">
        <w:rPr>
          <w:rFonts w:ascii="Arial" w:hAnsi="Arial" w:cs="Arial"/>
          <w:sz w:val="24"/>
          <w:szCs w:val="24"/>
        </w:rPr>
        <w:t>PDFDrive).pdf. Accessed: 21 November 2024</w:t>
      </w:r>
    </w:p>
    <w:p w:rsidR="002F199E" w:rsidRPr="003B726D" w:rsidRDefault="002F199E" w:rsidP="002F199E">
      <w:pPr>
        <w:spacing w:line="360" w:lineRule="auto"/>
        <w:rPr>
          <w:rFonts w:ascii="Arial" w:hAnsi="Arial" w:cs="Arial"/>
          <w:sz w:val="24"/>
          <w:szCs w:val="24"/>
        </w:rPr>
      </w:pPr>
      <w:proofErr w:type="spellStart"/>
      <w:r w:rsidRPr="003B726D">
        <w:rPr>
          <w:rFonts w:ascii="Arial" w:hAnsi="Arial" w:cs="Arial"/>
          <w:sz w:val="24"/>
          <w:szCs w:val="24"/>
        </w:rPr>
        <w:t>Bhimani</w:t>
      </w:r>
      <w:proofErr w:type="spellEnd"/>
      <w:r w:rsidRPr="003B726D">
        <w:rPr>
          <w:rFonts w:ascii="Arial" w:hAnsi="Arial" w:cs="Arial"/>
          <w:sz w:val="24"/>
          <w:szCs w:val="24"/>
        </w:rPr>
        <w:t xml:space="preserve">, A. (2006). </w:t>
      </w:r>
      <w:proofErr w:type="gramStart"/>
      <w:r w:rsidRPr="0030392D">
        <w:rPr>
          <w:rFonts w:ascii="Arial" w:hAnsi="Arial" w:cs="Arial"/>
          <w:i/>
          <w:iCs/>
          <w:sz w:val="24"/>
          <w:szCs w:val="24"/>
        </w:rPr>
        <w:t>Contemporary Issues in Management Accounting</w:t>
      </w:r>
      <w:r w:rsidRPr="003B726D">
        <w:rPr>
          <w:rFonts w:ascii="Arial" w:hAnsi="Arial" w:cs="Arial"/>
          <w:sz w:val="24"/>
          <w:szCs w:val="24"/>
        </w:rPr>
        <w:t>.</w:t>
      </w:r>
      <w:proofErr w:type="gramEnd"/>
      <w:r w:rsidRPr="003B726D">
        <w:rPr>
          <w:rFonts w:ascii="Arial" w:hAnsi="Arial" w:cs="Arial"/>
          <w:sz w:val="24"/>
          <w:szCs w:val="24"/>
        </w:rPr>
        <w:t xml:space="preserve"> Oxford: Oxford University Press. Available at: https://profsalahali.wordpress.com/wp-content/uploads/2019/12/epdf.pub_contemporary-issues-in-management-accounting.pdf. Accessed: 21 November 2024</w:t>
      </w:r>
    </w:p>
    <w:p w:rsidR="002F199E" w:rsidRPr="003B726D" w:rsidRDefault="002F199E" w:rsidP="002F199E">
      <w:pPr>
        <w:spacing w:line="360" w:lineRule="auto"/>
        <w:rPr>
          <w:rFonts w:ascii="Arial" w:hAnsi="Arial" w:cs="Arial"/>
          <w:sz w:val="24"/>
          <w:szCs w:val="24"/>
        </w:rPr>
      </w:pPr>
      <w:proofErr w:type="gramStart"/>
      <w:r w:rsidRPr="003B726D">
        <w:rPr>
          <w:rFonts w:ascii="Arial" w:hAnsi="Arial" w:cs="Arial"/>
          <w:sz w:val="24"/>
          <w:szCs w:val="24"/>
        </w:rPr>
        <w:t>Dittmer, P.R. and Keefe, J.D. (2018).</w:t>
      </w:r>
      <w:proofErr w:type="gramEnd"/>
      <w:r w:rsidRPr="003B726D">
        <w:rPr>
          <w:rFonts w:ascii="Arial" w:hAnsi="Arial" w:cs="Arial"/>
          <w:sz w:val="24"/>
          <w:szCs w:val="24"/>
        </w:rPr>
        <w:t xml:space="preserve"> </w:t>
      </w:r>
      <w:proofErr w:type="gramStart"/>
      <w:r w:rsidRPr="0030392D">
        <w:rPr>
          <w:rFonts w:ascii="Arial" w:hAnsi="Arial" w:cs="Arial"/>
          <w:i/>
          <w:iCs/>
          <w:sz w:val="24"/>
          <w:szCs w:val="24"/>
        </w:rPr>
        <w:t>Principles of Food, Beverage, and Labor Cost Controls</w:t>
      </w:r>
      <w:r w:rsidRPr="003B726D">
        <w:rPr>
          <w:rFonts w:ascii="Arial" w:hAnsi="Arial" w:cs="Arial"/>
          <w:sz w:val="24"/>
          <w:szCs w:val="24"/>
        </w:rPr>
        <w:t>.</w:t>
      </w:r>
      <w:proofErr w:type="gramEnd"/>
      <w:r w:rsidRPr="003B726D">
        <w:rPr>
          <w:rFonts w:ascii="Arial" w:hAnsi="Arial" w:cs="Arial"/>
          <w:sz w:val="24"/>
          <w:szCs w:val="24"/>
        </w:rPr>
        <w:t xml:space="preserve"> </w:t>
      </w:r>
      <w:proofErr w:type="gramStart"/>
      <w:r w:rsidRPr="003B726D">
        <w:rPr>
          <w:rFonts w:ascii="Arial" w:hAnsi="Arial" w:cs="Arial"/>
          <w:sz w:val="24"/>
          <w:szCs w:val="24"/>
        </w:rPr>
        <w:t xml:space="preserve">7th </w:t>
      </w:r>
      <w:proofErr w:type="spellStart"/>
      <w:r w:rsidRPr="003B726D">
        <w:rPr>
          <w:rFonts w:ascii="Arial" w:hAnsi="Arial" w:cs="Arial"/>
          <w:sz w:val="24"/>
          <w:szCs w:val="24"/>
        </w:rPr>
        <w:t>edn</w:t>
      </w:r>
      <w:proofErr w:type="spellEnd"/>
      <w:r w:rsidRPr="003B726D">
        <w:rPr>
          <w:rFonts w:ascii="Arial" w:hAnsi="Arial" w:cs="Arial"/>
          <w:sz w:val="24"/>
          <w:szCs w:val="24"/>
        </w:rPr>
        <w:t>.</w:t>
      </w:r>
      <w:proofErr w:type="gramEnd"/>
      <w:r w:rsidRPr="003B726D">
        <w:rPr>
          <w:rFonts w:ascii="Arial" w:hAnsi="Arial" w:cs="Arial"/>
          <w:sz w:val="24"/>
          <w:szCs w:val="24"/>
        </w:rPr>
        <w:t xml:space="preserve"> London: Wiley. Available at: http://ndl.ethernet.edu.et/bitstream/123456789/78908/5/Principles%20of%20Food,%20Beverage,%20and%20Labor%20Cost%20Controls_2.pdf. Accessed: 21 November 2024</w:t>
      </w:r>
    </w:p>
    <w:p w:rsidR="002F199E" w:rsidRPr="003B726D" w:rsidRDefault="002F199E" w:rsidP="002F199E">
      <w:pPr>
        <w:spacing w:line="360" w:lineRule="auto"/>
        <w:rPr>
          <w:rFonts w:ascii="Arial" w:hAnsi="Arial" w:cs="Arial"/>
          <w:sz w:val="24"/>
          <w:szCs w:val="24"/>
        </w:rPr>
      </w:pPr>
      <w:r w:rsidRPr="003B726D">
        <w:rPr>
          <w:rFonts w:ascii="Arial" w:hAnsi="Arial" w:cs="Arial"/>
          <w:sz w:val="24"/>
          <w:szCs w:val="24"/>
        </w:rPr>
        <w:t xml:space="preserve">Drury, C. (2021). </w:t>
      </w:r>
      <w:proofErr w:type="gramStart"/>
      <w:r w:rsidRPr="0030392D">
        <w:rPr>
          <w:rFonts w:ascii="Arial" w:hAnsi="Arial" w:cs="Arial"/>
          <w:i/>
          <w:iCs/>
          <w:sz w:val="24"/>
          <w:szCs w:val="24"/>
        </w:rPr>
        <w:t>Management and Cost Accounting</w:t>
      </w:r>
      <w:r w:rsidRPr="003B726D">
        <w:rPr>
          <w:rFonts w:ascii="Arial" w:hAnsi="Arial" w:cs="Arial"/>
          <w:sz w:val="24"/>
          <w:szCs w:val="24"/>
        </w:rPr>
        <w:t>.</w:t>
      </w:r>
      <w:proofErr w:type="gramEnd"/>
      <w:r w:rsidRPr="003B726D">
        <w:rPr>
          <w:rFonts w:ascii="Arial" w:hAnsi="Arial" w:cs="Arial"/>
          <w:sz w:val="24"/>
          <w:szCs w:val="24"/>
        </w:rPr>
        <w:t xml:space="preserve"> </w:t>
      </w:r>
      <w:proofErr w:type="gramStart"/>
      <w:r w:rsidRPr="003B726D">
        <w:rPr>
          <w:rFonts w:ascii="Arial" w:hAnsi="Arial" w:cs="Arial"/>
          <w:sz w:val="24"/>
          <w:szCs w:val="24"/>
        </w:rPr>
        <w:t xml:space="preserve">11th </w:t>
      </w:r>
      <w:proofErr w:type="spellStart"/>
      <w:r w:rsidRPr="003B726D">
        <w:rPr>
          <w:rFonts w:ascii="Arial" w:hAnsi="Arial" w:cs="Arial"/>
          <w:sz w:val="24"/>
          <w:szCs w:val="24"/>
        </w:rPr>
        <w:t>edn</w:t>
      </w:r>
      <w:proofErr w:type="spellEnd"/>
      <w:r w:rsidRPr="003B726D">
        <w:rPr>
          <w:rFonts w:ascii="Arial" w:hAnsi="Arial" w:cs="Arial"/>
          <w:sz w:val="24"/>
          <w:szCs w:val="24"/>
        </w:rPr>
        <w:t>.</w:t>
      </w:r>
      <w:proofErr w:type="gramEnd"/>
      <w:r w:rsidRPr="003B726D">
        <w:rPr>
          <w:rFonts w:ascii="Arial" w:hAnsi="Arial" w:cs="Arial"/>
          <w:sz w:val="24"/>
          <w:szCs w:val="24"/>
        </w:rPr>
        <w:t xml:space="preserve"> London: Prentice Hall. Available at: https://rudyct.com/acct/Management%20and%20Cost%20Accounting</w:t>
      </w:r>
      <w:proofErr w:type="gramStart"/>
      <w:r w:rsidRPr="003B726D">
        <w:rPr>
          <w:rFonts w:ascii="Arial" w:hAnsi="Arial" w:cs="Arial"/>
          <w:sz w:val="24"/>
          <w:szCs w:val="24"/>
        </w:rPr>
        <w:t>,%</w:t>
      </w:r>
      <w:proofErr w:type="gramEnd"/>
      <w:r w:rsidRPr="003B726D">
        <w:rPr>
          <w:rFonts w:ascii="Arial" w:hAnsi="Arial" w:cs="Arial"/>
          <w:sz w:val="24"/>
          <w:szCs w:val="24"/>
        </w:rPr>
        <w:t>2011th%20Edition%20(Colin%20Drury)2021.pdf. Accessed: 21 November 2024</w:t>
      </w:r>
    </w:p>
    <w:p w:rsidR="002F199E" w:rsidRPr="003B726D" w:rsidRDefault="002F199E" w:rsidP="002F199E">
      <w:pPr>
        <w:spacing w:line="360" w:lineRule="auto"/>
        <w:rPr>
          <w:rFonts w:ascii="Arial" w:hAnsi="Arial" w:cs="Arial"/>
          <w:sz w:val="24"/>
          <w:szCs w:val="24"/>
        </w:rPr>
      </w:pPr>
      <w:proofErr w:type="spellStart"/>
      <w:proofErr w:type="gramStart"/>
      <w:r w:rsidRPr="003B726D">
        <w:rPr>
          <w:rFonts w:ascii="Arial" w:hAnsi="Arial" w:cs="Arial"/>
          <w:sz w:val="24"/>
          <w:szCs w:val="24"/>
        </w:rPr>
        <w:t>Fridson</w:t>
      </w:r>
      <w:proofErr w:type="spellEnd"/>
      <w:r w:rsidRPr="003B726D">
        <w:rPr>
          <w:rFonts w:ascii="Arial" w:hAnsi="Arial" w:cs="Arial"/>
          <w:sz w:val="24"/>
          <w:szCs w:val="24"/>
        </w:rPr>
        <w:t>, M.S. and Alvarez, F. (2011).</w:t>
      </w:r>
      <w:proofErr w:type="gramEnd"/>
      <w:r w:rsidRPr="003B726D">
        <w:rPr>
          <w:rFonts w:ascii="Arial" w:hAnsi="Arial" w:cs="Arial"/>
          <w:sz w:val="24"/>
          <w:szCs w:val="24"/>
        </w:rPr>
        <w:t xml:space="preserve"> </w:t>
      </w:r>
      <w:r w:rsidRPr="0030392D">
        <w:rPr>
          <w:rFonts w:ascii="Arial" w:hAnsi="Arial" w:cs="Arial"/>
          <w:i/>
          <w:iCs/>
          <w:sz w:val="24"/>
          <w:szCs w:val="24"/>
        </w:rPr>
        <w:t>Financial Statement Analysis: A Practitioner’s Guide</w:t>
      </w:r>
      <w:r w:rsidRPr="003B726D">
        <w:rPr>
          <w:rFonts w:ascii="Arial" w:hAnsi="Arial" w:cs="Arial"/>
          <w:sz w:val="24"/>
          <w:szCs w:val="24"/>
        </w:rPr>
        <w:t xml:space="preserve">. </w:t>
      </w:r>
      <w:proofErr w:type="gramStart"/>
      <w:r w:rsidRPr="003B726D">
        <w:rPr>
          <w:rFonts w:ascii="Arial" w:hAnsi="Arial" w:cs="Arial"/>
          <w:sz w:val="24"/>
          <w:szCs w:val="24"/>
        </w:rPr>
        <w:t xml:space="preserve">3rd </w:t>
      </w:r>
      <w:proofErr w:type="spellStart"/>
      <w:r w:rsidRPr="003B726D">
        <w:rPr>
          <w:rFonts w:ascii="Arial" w:hAnsi="Arial" w:cs="Arial"/>
          <w:sz w:val="24"/>
          <w:szCs w:val="24"/>
        </w:rPr>
        <w:t>edn</w:t>
      </w:r>
      <w:proofErr w:type="spellEnd"/>
      <w:r w:rsidRPr="003B726D">
        <w:rPr>
          <w:rFonts w:ascii="Arial" w:hAnsi="Arial" w:cs="Arial"/>
          <w:sz w:val="24"/>
          <w:szCs w:val="24"/>
        </w:rPr>
        <w:t>.</w:t>
      </w:r>
      <w:proofErr w:type="gramEnd"/>
      <w:r w:rsidRPr="003B726D">
        <w:rPr>
          <w:rFonts w:ascii="Arial" w:hAnsi="Arial" w:cs="Arial"/>
          <w:sz w:val="24"/>
          <w:szCs w:val="24"/>
        </w:rPr>
        <w:t xml:space="preserve"> Hoboken: John Wiley &amp; Sons. Available at: https://charteredonlineupload.wordpress.com/wp-content/uploads/2011/12/financial-statement-analysis-lifa.pdf. Accessed: 21 November 2024</w:t>
      </w:r>
    </w:p>
    <w:p w:rsidR="002F199E" w:rsidRPr="003B726D" w:rsidRDefault="002F199E" w:rsidP="002F199E">
      <w:pPr>
        <w:spacing w:line="360" w:lineRule="auto"/>
        <w:rPr>
          <w:rFonts w:ascii="Arial" w:hAnsi="Arial" w:cs="Arial"/>
          <w:sz w:val="24"/>
          <w:szCs w:val="24"/>
        </w:rPr>
      </w:pPr>
      <w:proofErr w:type="spellStart"/>
      <w:proofErr w:type="gramStart"/>
      <w:r w:rsidRPr="003B726D">
        <w:rPr>
          <w:rFonts w:ascii="Arial" w:hAnsi="Arial" w:cs="Arial"/>
          <w:sz w:val="24"/>
          <w:szCs w:val="24"/>
        </w:rPr>
        <w:t>Ivanov</w:t>
      </w:r>
      <w:proofErr w:type="spellEnd"/>
      <w:r w:rsidRPr="003B726D">
        <w:rPr>
          <w:rFonts w:ascii="Arial" w:hAnsi="Arial" w:cs="Arial"/>
          <w:sz w:val="24"/>
          <w:szCs w:val="24"/>
        </w:rPr>
        <w:t>, S. (2020).</w:t>
      </w:r>
      <w:proofErr w:type="gramEnd"/>
      <w:r w:rsidRPr="003B726D">
        <w:rPr>
          <w:rFonts w:ascii="Arial" w:hAnsi="Arial" w:cs="Arial"/>
          <w:sz w:val="24"/>
          <w:szCs w:val="24"/>
        </w:rPr>
        <w:t xml:space="preserve"> </w:t>
      </w:r>
      <w:proofErr w:type="gramStart"/>
      <w:r w:rsidRPr="0030392D">
        <w:rPr>
          <w:rFonts w:ascii="Arial" w:hAnsi="Arial" w:cs="Arial"/>
          <w:i/>
          <w:iCs/>
          <w:sz w:val="24"/>
          <w:szCs w:val="24"/>
        </w:rPr>
        <w:t>A meta-analysis of hotel revenue management</w:t>
      </w:r>
      <w:r w:rsidRPr="003B726D">
        <w:rPr>
          <w:rFonts w:ascii="Arial" w:hAnsi="Arial" w:cs="Arial"/>
          <w:sz w:val="24"/>
          <w:szCs w:val="24"/>
        </w:rPr>
        <w:t>.</w:t>
      </w:r>
      <w:proofErr w:type="gramEnd"/>
      <w:r w:rsidRPr="003B726D">
        <w:rPr>
          <w:rFonts w:ascii="Arial" w:hAnsi="Arial" w:cs="Arial"/>
          <w:sz w:val="24"/>
          <w:szCs w:val="24"/>
        </w:rPr>
        <w:t xml:space="preserve"> </w:t>
      </w:r>
      <w:proofErr w:type="gramStart"/>
      <w:r w:rsidRPr="003B726D">
        <w:rPr>
          <w:rFonts w:ascii="Arial" w:hAnsi="Arial" w:cs="Arial"/>
          <w:sz w:val="24"/>
          <w:szCs w:val="24"/>
        </w:rPr>
        <w:t>Journal of Revenue and Pricing Management.</w:t>
      </w:r>
      <w:proofErr w:type="gramEnd"/>
      <w:r w:rsidRPr="003B726D">
        <w:rPr>
          <w:rFonts w:ascii="Arial" w:hAnsi="Arial" w:cs="Arial"/>
          <w:sz w:val="24"/>
          <w:szCs w:val="24"/>
        </w:rPr>
        <w:t xml:space="preserve"> Available at: https://link.springer.com/article/10.1057/s41272-020-00268-w. Accessed: 21 November 2024</w:t>
      </w:r>
    </w:p>
    <w:p w:rsidR="002F199E" w:rsidRPr="003B726D" w:rsidRDefault="002F199E" w:rsidP="002F199E">
      <w:pPr>
        <w:spacing w:line="360" w:lineRule="auto"/>
        <w:rPr>
          <w:rFonts w:ascii="Arial" w:hAnsi="Arial" w:cs="Arial"/>
          <w:sz w:val="24"/>
          <w:szCs w:val="24"/>
        </w:rPr>
      </w:pPr>
      <w:proofErr w:type="spellStart"/>
      <w:r w:rsidRPr="003B726D">
        <w:rPr>
          <w:rFonts w:ascii="Arial" w:hAnsi="Arial" w:cs="Arial"/>
          <w:sz w:val="24"/>
          <w:szCs w:val="24"/>
        </w:rPr>
        <w:t>Mattila</w:t>
      </w:r>
      <w:proofErr w:type="spellEnd"/>
      <w:r w:rsidRPr="003B726D">
        <w:rPr>
          <w:rFonts w:ascii="Arial" w:hAnsi="Arial" w:cs="Arial"/>
          <w:sz w:val="24"/>
          <w:szCs w:val="24"/>
        </w:rPr>
        <w:t xml:space="preserve">, A.S. (2020). </w:t>
      </w:r>
      <w:proofErr w:type="gramStart"/>
      <w:r w:rsidRPr="0030392D">
        <w:rPr>
          <w:rFonts w:ascii="Arial" w:hAnsi="Arial" w:cs="Arial"/>
          <w:i/>
          <w:iCs/>
          <w:sz w:val="24"/>
          <w:szCs w:val="24"/>
        </w:rPr>
        <w:t>Determinants of revenue management practices and their impacts on the financial performance of hotels</w:t>
      </w:r>
      <w:r w:rsidRPr="003B726D">
        <w:rPr>
          <w:rFonts w:ascii="Arial" w:hAnsi="Arial" w:cs="Arial"/>
          <w:sz w:val="24"/>
          <w:szCs w:val="24"/>
        </w:rPr>
        <w:t>.</w:t>
      </w:r>
      <w:proofErr w:type="gramEnd"/>
      <w:r w:rsidRPr="003B726D">
        <w:rPr>
          <w:rFonts w:ascii="Arial" w:hAnsi="Arial" w:cs="Arial"/>
          <w:sz w:val="24"/>
          <w:szCs w:val="24"/>
        </w:rPr>
        <w:t xml:space="preserve"> </w:t>
      </w:r>
      <w:proofErr w:type="gramStart"/>
      <w:r w:rsidRPr="003B726D">
        <w:rPr>
          <w:rFonts w:ascii="Arial" w:hAnsi="Arial" w:cs="Arial"/>
          <w:sz w:val="24"/>
          <w:szCs w:val="24"/>
        </w:rPr>
        <w:t>Future Business Journal.</w:t>
      </w:r>
      <w:proofErr w:type="gramEnd"/>
      <w:r w:rsidRPr="003B726D">
        <w:rPr>
          <w:rFonts w:ascii="Arial" w:hAnsi="Arial" w:cs="Arial"/>
          <w:sz w:val="24"/>
          <w:szCs w:val="24"/>
        </w:rPr>
        <w:t xml:space="preserve"> Available at: </w:t>
      </w:r>
      <w:r w:rsidRPr="003B726D">
        <w:rPr>
          <w:rFonts w:ascii="Arial" w:hAnsi="Arial" w:cs="Arial"/>
          <w:sz w:val="24"/>
          <w:szCs w:val="24"/>
        </w:rPr>
        <w:lastRenderedPageBreak/>
        <w:t>https://fbj.springeropen.com/articles/10.1186/s43093-020-00050-9. Accessed: 21 November 2024</w:t>
      </w:r>
    </w:p>
    <w:p w:rsidR="002F199E" w:rsidRPr="003B726D" w:rsidRDefault="002F199E" w:rsidP="002F199E">
      <w:pPr>
        <w:spacing w:line="360" w:lineRule="auto"/>
        <w:rPr>
          <w:rFonts w:ascii="Arial" w:hAnsi="Arial" w:cs="Arial"/>
          <w:sz w:val="24"/>
          <w:szCs w:val="24"/>
        </w:rPr>
      </w:pPr>
      <w:proofErr w:type="gramStart"/>
      <w:r w:rsidRPr="003B726D">
        <w:rPr>
          <w:rFonts w:ascii="Arial" w:hAnsi="Arial" w:cs="Arial"/>
          <w:sz w:val="24"/>
          <w:szCs w:val="24"/>
        </w:rPr>
        <w:t>Seal, W. (2019).</w:t>
      </w:r>
      <w:proofErr w:type="gramEnd"/>
      <w:r w:rsidRPr="003B726D">
        <w:rPr>
          <w:rFonts w:ascii="Arial" w:hAnsi="Arial" w:cs="Arial"/>
          <w:sz w:val="24"/>
          <w:szCs w:val="24"/>
        </w:rPr>
        <w:t xml:space="preserve"> </w:t>
      </w:r>
      <w:proofErr w:type="gramStart"/>
      <w:r w:rsidRPr="0030392D">
        <w:rPr>
          <w:rFonts w:ascii="Arial" w:hAnsi="Arial" w:cs="Arial"/>
          <w:i/>
          <w:iCs/>
          <w:sz w:val="24"/>
          <w:szCs w:val="24"/>
        </w:rPr>
        <w:t>Management Accounting</w:t>
      </w:r>
      <w:r w:rsidRPr="003B726D">
        <w:rPr>
          <w:rFonts w:ascii="Arial" w:hAnsi="Arial" w:cs="Arial"/>
          <w:sz w:val="24"/>
          <w:szCs w:val="24"/>
        </w:rPr>
        <w:t>.</w:t>
      </w:r>
      <w:proofErr w:type="gramEnd"/>
      <w:r w:rsidRPr="003B726D">
        <w:rPr>
          <w:rFonts w:ascii="Arial" w:hAnsi="Arial" w:cs="Arial"/>
          <w:sz w:val="24"/>
          <w:szCs w:val="24"/>
        </w:rPr>
        <w:t xml:space="preserve"> </w:t>
      </w:r>
      <w:proofErr w:type="gramStart"/>
      <w:r w:rsidRPr="003B726D">
        <w:rPr>
          <w:rFonts w:ascii="Arial" w:hAnsi="Arial" w:cs="Arial"/>
          <w:sz w:val="24"/>
          <w:szCs w:val="24"/>
        </w:rPr>
        <w:t xml:space="preserve">6th </w:t>
      </w:r>
      <w:proofErr w:type="spellStart"/>
      <w:r w:rsidRPr="003B726D">
        <w:rPr>
          <w:rFonts w:ascii="Arial" w:hAnsi="Arial" w:cs="Arial"/>
          <w:sz w:val="24"/>
          <w:szCs w:val="24"/>
        </w:rPr>
        <w:t>edn</w:t>
      </w:r>
      <w:proofErr w:type="spellEnd"/>
      <w:r w:rsidRPr="003B726D">
        <w:rPr>
          <w:rFonts w:ascii="Arial" w:hAnsi="Arial" w:cs="Arial"/>
          <w:sz w:val="24"/>
          <w:szCs w:val="24"/>
        </w:rPr>
        <w:t>.</w:t>
      </w:r>
      <w:proofErr w:type="gramEnd"/>
      <w:r w:rsidRPr="003B726D">
        <w:rPr>
          <w:rFonts w:ascii="Arial" w:hAnsi="Arial" w:cs="Arial"/>
          <w:sz w:val="24"/>
          <w:szCs w:val="24"/>
        </w:rPr>
        <w:t xml:space="preserve"> London: McGraw Hill. Available at: https://librarysearch.uwtsd.ac.uk/permalink/44WHELF_UWTSD/upgrip/alma99100519402602421. Accessed: 21 November 2024</w:t>
      </w:r>
    </w:p>
    <w:p w:rsidR="002F199E" w:rsidRPr="003B726D" w:rsidRDefault="002F199E" w:rsidP="002F199E">
      <w:pPr>
        <w:spacing w:line="360" w:lineRule="auto"/>
        <w:rPr>
          <w:rFonts w:ascii="Arial" w:hAnsi="Arial" w:cs="Arial"/>
          <w:sz w:val="24"/>
          <w:szCs w:val="24"/>
        </w:rPr>
      </w:pPr>
      <w:r w:rsidRPr="003B726D">
        <w:rPr>
          <w:rFonts w:ascii="Arial" w:hAnsi="Arial" w:cs="Arial"/>
          <w:sz w:val="24"/>
          <w:szCs w:val="24"/>
        </w:rPr>
        <w:t xml:space="preserve">Walker, J.R. (2021). </w:t>
      </w:r>
      <w:proofErr w:type="gramStart"/>
      <w:r w:rsidRPr="0030392D">
        <w:rPr>
          <w:rFonts w:ascii="Arial" w:hAnsi="Arial" w:cs="Arial"/>
          <w:i/>
          <w:iCs/>
          <w:sz w:val="24"/>
          <w:szCs w:val="24"/>
        </w:rPr>
        <w:t>Introduction to Hospitality</w:t>
      </w:r>
      <w:r w:rsidRPr="003B726D">
        <w:rPr>
          <w:rFonts w:ascii="Arial" w:hAnsi="Arial" w:cs="Arial"/>
          <w:sz w:val="24"/>
          <w:szCs w:val="24"/>
        </w:rPr>
        <w:t>.</w:t>
      </w:r>
      <w:proofErr w:type="gramEnd"/>
      <w:r w:rsidRPr="003B726D">
        <w:rPr>
          <w:rFonts w:ascii="Arial" w:hAnsi="Arial" w:cs="Arial"/>
          <w:sz w:val="24"/>
          <w:szCs w:val="24"/>
        </w:rPr>
        <w:t xml:space="preserve"> Harlow: Pearson. Available at: https://www.scribd.com/document/683798257/James-R-Walker-Introduction-to-Hospitality-2021-compressed. Accessed: 21 November 2024</w:t>
      </w:r>
    </w:p>
    <w:p w:rsidR="002F199E" w:rsidRPr="003B726D" w:rsidRDefault="002F199E" w:rsidP="002F199E">
      <w:pPr>
        <w:spacing w:line="360" w:lineRule="auto"/>
        <w:rPr>
          <w:rFonts w:ascii="Arial" w:hAnsi="Arial" w:cs="Arial"/>
          <w:sz w:val="24"/>
          <w:szCs w:val="24"/>
        </w:rPr>
      </w:pPr>
      <w:proofErr w:type="spellStart"/>
      <w:proofErr w:type="gramStart"/>
      <w:r w:rsidRPr="003B726D">
        <w:rPr>
          <w:rFonts w:ascii="Arial" w:hAnsi="Arial" w:cs="Arial"/>
          <w:sz w:val="24"/>
          <w:szCs w:val="24"/>
        </w:rPr>
        <w:t>Xotels</w:t>
      </w:r>
      <w:proofErr w:type="spellEnd"/>
      <w:r w:rsidRPr="003B726D">
        <w:rPr>
          <w:rFonts w:ascii="Arial" w:hAnsi="Arial" w:cs="Arial"/>
          <w:sz w:val="24"/>
          <w:szCs w:val="24"/>
        </w:rPr>
        <w:t xml:space="preserve"> (</w:t>
      </w:r>
      <w:proofErr w:type="spellStart"/>
      <w:r w:rsidRPr="003B726D">
        <w:rPr>
          <w:rFonts w:ascii="Arial" w:hAnsi="Arial" w:cs="Arial"/>
          <w:sz w:val="24"/>
          <w:szCs w:val="24"/>
        </w:rPr>
        <w:t>n.d</w:t>
      </w:r>
      <w:proofErr w:type="spellEnd"/>
      <w:r w:rsidRPr="003B726D">
        <w:rPr>
          <w:rFonts w:ascii="Arial" w:hAnsi="Arial" w:cs="Arial"/>
          <w:sz w:val="24"/>
          <w:szCs w:val="24"/>
        </w:rPr>
        <w:t>.).</w:t>
      </w:r>
      <w:proofErr w:type="gramEnd"/>
      <w:r w:rsidRPr="003B726D">
        <w:rPr>
          <w:rFonts w:ascii="Arial" w:hAnsi="Arial" w:cs="Arial"/>
          <w:sz w:val="24"/>
          <w:szCs w:val="24"/>
        </w:rPr>
        <w:t xml:space="preserve"> </w:t>
      </w:r>
      <w:r w:rsidRPr="0030392D">
        <w:rPr>
          <w:rFonts w:ascii="Arial" w:hAnsi="Arial" w:cs="Arial"/>
          <w:i/>
          <w:iCs/>
          <w:sz w:val="24"/>
          <w:szCs w:val="24"/>
        </w:rPr>
        <w:t>Hotel Revenue Management in Italy: Case Studies in Hotel Turnaround</w:t>
      </w:r>
      <w:r w:rsidRPr="003B726D">
        <w:rPr>
          <w:rFonts w:ascii="Arial" w:hAnsi="Arial" w:cs="Arial"/>
          <w:sz w:val="24"/>
          <w:szCs w:val="24"/>
        </w:rPr>
        <w:t>. Available at: https://www.xotels.com/en/revenue-management/hotel-revenue-management-in-italy-case-studies-by-xotels. Accessed: 21 November 2024</w:t>
      </w:r>
    </w:p>
    <w:p w:rsidR="00510C13" w:rsidRDefault="00510C13"/>
    <w:sectPr w:rsidR="00510C13" w:rsidSect="003B166B">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proofState w:spelling="clean" w:grammar="clean"/>
  <w:defaultTabStop w:val="720"/>
  <w:characterSpacingControl w:val="doNotCompress"/>
  <w:compat/>
  <w:rsids>
    <w:rsidRoot w:val="00FA1630"/>
    <w:rsid w:val="000A4A87"/>
    <w:rsid w:val="000E6614"/>
    <w:rsid w:val="001108CD"/>
    <w:rsid w:val="00120ED8"/>
    <w:rsid w:val="00186E55"/>
    <w:rsid w:val="00194AB7"/>
    <w:rsid w:val="00203BE3"/>
    <w:rsid w:val="00215220"/>
    <w:rsid w:val="00220062"/>
    <w:rsid w:val="00263266"/>
    <w:rsid w:val="002725C9"/>
    <w:rsid w:val="00273F1C"/>
    <w:rsid w:val="002E06C2"/>
    <w:rsid w:val="002F199E"/>
    <w:rsid w:val="003B166B"/>
    <w:rsid w:val="003B7F41"/>
    <w:rsid w:val="003E1B94"/>
    <w:rsid w:val="00402B47"/>
    <w:rsid w:val="0040341A"/>
    <w:rsid w:val="00404A61"/>
    <w:rsid w:val="00432885"/>
    <w:rsid w:val="00455CA4"/>
    <w:rsid w:val="004774D5"/>
    <w:rsid w:val="00510C13"/>
    <w:rsid w:val="005802A0"/>
    <w:rsid w:val="005F3992"/>
    <w:rsid w:val="006F7636"/>
    <w:rsid w:val="007545FA"/>
    <w:rsid w:val="00754616"/>
    <w:rsid w:val="007941F6"/>
    <w:rsid w:val="00802217"/>
    <w:rsid w:val="0082031F"/>
    <w:rsid w:val="0083601D"/>
    <w:rsid w:val="00941000"/>
    <w:rsid w:val="009522A6"/>
    <w:rsid w:val="009678D9"/>
    <w:rsid w:val="009740EA"/>
    <w:rsid w:val="009832DB"/>
    <w:rsid w:val="009B143D"/>
    <w:rsid w:val="009B1D72"/>
    <w:rsid w:val="009B3BF7"/>
    <w:rsid w:val="009F0C0E"/>
    <w:rsid w:val="00AA1AD2"/>
    <w:rsid w:val="00AF62F0"/>
    <w:rsid w:val="00B311BB"/>
    <w:rsid w:val="00B649E6"/>
    <w:rsid w:val="00BB6E2E"/>
    <w:rsid w:val="00C04786"/>
    <w:rsid w:val="00C22A86"/>
    <w:rsid w:val="00C474AB"/>
    <w:rsid w:val="00C57F0E"/>
    <w:rsid w:val="00C9490C"/>
    <w:rsid w:val="00CA3D64"/>
    <w:rsid w:val="00CC0931"/>
    <w:rsid w:val="00CC5E24"/>
    <w:rsid w:val="00D36BA6"/>
    <w:rsid w:val="00D5628D"/>
    <w:rsid w:val="00DB63B3"/>
    <w:rsid w:val="00DC277A"/>
    <w:rsid w:val="00DF6355"/>
    <w:rsid w:val="00E5239A"/>
    <w:rsid w:val="00ED58CE"/>
    <w:rsid w:val="00EE7A8F"/>
    <w:rsid w:val="00F644BE"/>
    <w:rsid w:val="00F74B48"/>
    <w:rsid w:val="00F77626"/>
    <w:rsid w:val="00F973CC"/>
    <w:rsid w:val="00FA1630"/>
    <w:rsid w:val="00FB336D"/>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B166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973CC"/>
    <w:pPr>
      <w:spacing w:after="0" w:line="240" w:lineRule="auto"/>
    </w:pPr>
    <w:rPr>
      <w:rFonts w:eastAsiaTheme="minorEastAsia"/>
    </w:rPr>
  </w:style>
  <w:style w:type="character" w:customStyle="1" w:styleId="NoSpacingChar">
    <w:name w:val="No Spacing Char"/>
    <w:basedOn w:val="DefaultParagraphFont"/>
    <w:link w:val="NoSpacing"/>
    <w:uiPriority w:val="1"/>
    <w:rsid w:val="00F973CC"/>
    <w:rPr>
      <w:rFonts w:eastAsiaTheme="minorEastAsia"/>
    </w:rPr>
  </w:style>
  <w:style w:type="paragraph" w:styleId="BalloonText">
    <w:name w:val="Balloon Text"/>
    <w:basedOn w:val="Normal"/>
    <w:link w:val="BalloonTextChar"/>
    <w:uiPriority w:val="99"/>
    <w:semiHidden/>
    <w:unhideWhenUsed/>
    <w:rsid w:val="00F973C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973CC"/>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116</TotalTime>
  <Pages>12</Pages>
  <Words>2790</Words>
  <Characters>15905</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18658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66</cp:revision>
  <dcterms:created xsi:type="dcterms:W3CDTF">2024-11-18T20:02:00Z</dcterms:created>
  <dcterms:modified xsi:type="dcterms:W3CDTF">2024-11-21T23:24:00Z</dcterms:modified>
</cp:coreProperties>
</file>