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C5804" w14:textId="3457D72E" w:rsidR="00F76757" w:rsidRDefault="009D1B1E" w:rsidP="009D1B1E">
      <w:pPr>
        <w:jc w:val="center"/>
      </w:pPr>
      <w:r>
        <w:t>Reflection on lecture by ACC Dave Thorne</w:t>
      </w:r>
    </w:p>
    <w:p w14:paraId="28E6D009" w14:textId="7746E033" w:rsidR="009D1B1E" w:rsidRDefault="009D1B1E" w:rsidP="009D1B1E">
      <w:pPr>
        <w:jc w:val="center"/>
      </w:pPr>
      <w:r>
        <w:t xml:space="preserve">Resilience Take Away assignment </w:t>
      </w:r>
    </w:p>
    <w:p w14:paraId="75140DB8" w14:textId="1D5F3C2A" w:rsidR="009D1B1E" w:rsidRDefault="009D1B1E" w:rsidP="009D1B1E">
      <w:pPr>
        <w:jc w:val="center"/>
      </w:pPr>
    </w:p>
    <w:p w14:paraId="6993D585" w14:textId="64F05993" w:rsidR="009D1B1E" w:rsidRDefault="009D1B1E" w:rsidP="009D1B1E">
      <w:r>
        <w:t xml:space="preserve">This lecture was particularly interesting for me as ACC Thorne is my first line manager. </w:t>
      </w:r>
      <w:r w:rsidR="00E836AE">
        <w:t>A</w:t>
      </w:r>
      <w:r>
        <w:t>t most Chief Superintendent ranks the relationship with the ACC is an interesting one to reflect on. Quite often, at this level of an organisation you tend to have more open conversations than you would at other ranks as it is the level whereby the workforce meets the executive group, and the Chief Superintendent has a foot in each camp</w:t>
      </w:r>
      <w:r w:rsidR="00E836AE">
        <w:t xml:space="preserve">. It </w:t>
      </w:r>
      <w:r>
        <w:t xml:space="preserve">is </w:t>
      </w:r>
      <w:r w:rsidR="00E836AE">
        <w:t>often</w:t>
      </w:r>
      <w:r>
        <w:t xml:space="preserve"> the rank where the truth is spoken on behalf of the workforce, and challenges regarding the need to keep the executives grounded to reality manifests itself. </w:t>
      </w:r>
    </w:p>
    <w:p w14:paraId="4EB6354C" w14:textId="66A52850" w:rsidR="009D1B1E" w:rsidRDefault="009D1B1E" w:rsidP="009D1B1E">
      <w:r>
        <w:t>Mr Thorne spoke about power and how this manifests itself in daily business, interestingly that is not his style and I believe that he was referring to others. Secondly, I question whether power and vulnerabilities can be displayed in the same leadership style. Mr Thorne displayed vulnerability when talking about his own experiences in managing resilience</w:t>
      </w:r>
      <w:r w:rsidR="00E836AE">
        <w:t>,</w:t>
      </w:r>
      <w:r>
        <w:t xml:space="preserve"> displaying </w:t>
      </w:r>
      <w:r w:rsidR="00E836AE">
        <w:t>one’s</w:t>
      </w:r>
      <w:r>
        <w:t xml:space="preserve"> own vulnerabilities to subordinates is both a factor in transformational and authentic leadership styles. I felt that respect was gained in the lecture (and beyond) when he chose to share this with us. </w:t>
      </w:r>
    </w:p>
    <w:p w14:paraId="37D42EC8" w14:textId="57B25310" w:rsidR="009D1B1E" w:rsidRDefault="009D1B1E" w:rsidP="009D1B1E">
      <w:r>
        <w:t xml:space="preserve">In addition, authentic and transformational leadership style would be how I would describe Mr Thorne when observing him in his professional capacity. </w:t>
      </w:r>
      <w:r w:rsidR="00E836AE">
        <w:t>Secondly,</w:t>
      </w:r>
      <w:r>
        <w:t xml:space="preserve"> he discussed with us the “Chimp paradox” which was fascinating. As he described this, I began to </w:t>
      </w:r>
      <w:r w:rsidR="00E836AE">
        <w:t>recognise</w:t>
      </w:r>
      <w:r>
        <w:t xml:space="preserve"> this trait within his leadership style. </w:t>
      </w:r>
      <w:r w:rsidR="00E836AE">
        <w:t xml:space="preserve">I often reflected on how he conducts himself in the professional environment, pauses for thought at frequent moments and is always eager to reflect on </w:t>
      </w:r>
      <w:proofErr w:type="gramStart"/>
      <w:r w:rsidR="00E836AE">
        <w:t>others</w:t>
      </w:r>
      <w:proofErr w:type="gramEnd"/>
      <w:r w:rsidR="00E836AE">
        <w:t xml:space="preserve"> comments and perspectives. </w:t>
      </w:r>
    </w:p>
    <w:p w14:paraId="421285E5" w14:textId="0CD98407" w:rsidR="00E836AE" w:rsidRDefault="00E836AE" w:rsidP="009D1B1E">
      <w:r>
        <w:t xml:space="preserve">I now believe that what I view in him is indeed his implementation of the “chimp paradox”. As he takes on board others </w:t>
      </w:r>
      <w:proofErr w:type="gramStart"/>
      <w:r>
        <w:t>views</w:t>
      </w:r>
      <w:proofErr w:type="gramEnd"/>
      <w:r>
        <w:t xml:space="preserve"> he pauses</w:t>
      </w:r>
      <w:r w:rsidR="0012706F">
        <w:t>,</w:t>
      </w:r>
      <w:r>
        <w:t xml:space="preserve"> and it is this point where I now believe he is seeking to balance out his rationale, being cognisant of both his chimp and human sections of his brain. </w:t>
      </w:r>
      <w:r w:rsidR="0012706F">
        <w:t xml:space="preserve">What I felt was of particular interest was that his leadership style reflects the books he referred to in the lecture, therefore one can assume that he is both good at translating learning into leadership practice and that his traits are nurtured, not embedded through nature. </w:t>
      </w:r>
    </w:p>
    <w:p w14:paraId="0FAAC45B" w14:textId="253B994C" w:rsidR="0012706F" w:rsidRDefault="0012706F" w:rsidP="009D1B1E"/>
    <w:p w14:paraId="7A74C1F6" w14:textId="464F8807" w:rsidR="0012706F" w:rsidRDefault="0012706F" w:rsidP="009D1B1E">
      <w:r>
        <w:t>Jason Davies UWTSD 2016109</w:t>
      </w:r>
    </w:p>
    <w:p w14:paraId="675AE62A" w14:textId="77777777" w:rsidR="009D1B1E" w:rsidRDefault="009D1B1E" w:rsidP="009D1B1E"/>
    <w:sectPr w:rsidR="009D1B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67D8A" w14:textId="77777777" w:rsidR="0012706F" w:rsidRDefault="0012706F" w:rsidP="0012706F">
      <w:pPr>
        <w:spacing w:after="0" w:line="240" w:lineRule="auto"/>
      </w:pPr>
      <w:r>
        <w:separator/>
      </w:r>
    </w:p>
  </w:endnote>
  <w:endnote w:type="continuationSeparator" w:id="0">
    <w:p w14:paraId="414A9B52" w14:textId="77777777" w:rsidR="0012706F" w:rsidRDefault="0012706F" w:rsidP="00127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7AF6F" w14:textId="77777777" w:rsidR="0012706F" w:rsidRDefault="0012706F" w:rsidP="0012706F">
      <w:pPr>
        <w:spacing w:after="0" w:line="240" w:lineRule="auto"/>
      </w:pPr>
      <w:r>
        <w:separator/>
      </w:r>
    </w:p>
  </w:footnote>
  <w:footnote w:type="continuationSeparator" w:id="0">
    <w:p w14:paraId="79AECB3C" w14:textId="77777777" w:rsidR="0012706F" w:rsidRDefault="0012706F" w:rsidP="001270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B1E"/>
    <w:rsid w:val="0012706F"/>
    <w:rsid w:val="009D1B1E"/>
    <w:rsid w:val="00E836AE"/>
    <w:rsid w:val="00F76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0F9CFF"/>
  <w15:chartTrackingRefBased/>
  <w15:docId w15:val="{7A6E492F-6B4A-4B24-8889-B52EDE6C8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349</Words>
  <Characters>1994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Davies,Jason swp1699</dc:creator>
  <cp:keywords/>
  <dc:description/>
  <cp:lastModifiedBy>Davies,Jason swp1699</cp:lastModifiedBy>
  <cp:revision>2</cp:revision>
  <dcterms:created xsi:type="dcterms:W3CDTF">2022-02-21T09:26:00Z</dcterms:created>
  <dcterms:modified xsi:type="dcterms:W3CDTF">2022-02-21T09:26:00Z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2022-02-21T09:24:36Z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b9c8ae54-1d92-481f-bfda-b17f328e2ca0</vt:lpwstr>
  </property>
  <property fmtid="{D5CDD505-2E9C-101B-9397-08002B2CF9AE}" pid="8" name="MSIP_Label_66cf8fe5-b7b7-4df7-b38d-1c61ac2f6639_ContentBits">
    <vt:lpwstr>0</vt:lpwstr>
  </property>
</Properties>
</file>