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D9D8F" w14:textId="77777777" w:rsidR="00102503" w:rsidRDefault="00000000">
      <w:pPr>
        <w:pStyle w:val="Body"/>
        <w:rPr>
          <w:rFonts w:ascii="Arial" w:eastAsia="Arial" w:hAnsi="Arial" w:cs="Arial"/>
          <w:b/>
          <w:bCs/>
          <w:sz w:val="24"/>
          <w:szCs w:val="24"/>
          <w:u w:val="single"/>
        </w:rPr>
      </w:pPr>
      <w:r>
        <w:rPr>
          <w:rFonts w:ascii="Arial" w:hAnsi="Arial"/>
          <w:b/>
          <w:bCs/>
          <w:sz w:val="24"/>
          <w:szCs w:val="24"/>
          <w:u w:val="single"/>
        </w:rPr>
        <w:t xml:space="preserve">Section 1 </w:t>
      </w:r>
    </w:p>
    <w:p w14:paraId="4AD238D0" w14:textId="4EEBC68C" w:rsidR="00102503" w:rsidRPr="00B57DD7" w:rsidRDefault="00000000">
      <w:pPr>
        <w:pStyle w:val="Body"/>
        <w:rPr>
          <w:rFonts w:ascii="Arial" w:eastAsia="Arial" w:hAnsi="Arial" w:cs="Arial"/>
          <w:b/>
          <w:bCs/>
          <w:sz w:val="24"/>
          <w:szCs w:val="24"/>
          <w:u w:val="single"/>
        </w:rPr>
      </w:pPr>
      <w:r w:rsidRPr="00B57DD7">
        <w:rPr>
          <w:rFonts w:ascii="Arial" w:hAnsi="Arial" w:cs="Arial"/>
          <w:b/>
          <w:bCs/>
          <w:sz w:val="24"/>
          <w:szCs w:val="24"/>
          <w:u w:val="single"/>
          <w:lang w:val="pt-PT"/>
        </w:rPr>
        <w:t>AC</w:t>
      </w:r>
      <w:r w:rsidR="00CC4C7C" w:rsidRPr="00B57DD7">
        <w:rPr>
          <w:rFonts w:ascii="Arial" w:hAnsi="Arial" w:cs="Arial"/>
          <w:b/>
          <w:bCs/>
          <w:sz w:val="24"/>
          <w:szCs w:val="24"/>
          <w:u w:val="single"/>
          <w:lang w:val="pt-PT"/>
        </w:rPr>
        <w:t xml:space="preserve"> </w:t>
      </w:r>
      <w:r w:rsidRPr="00B57DD7">
        <w:rPr>
          <w:rFonts w:ascii="Arial" w:hAnsi="Arial" w:cs="Arial"/>
          <w:b/>
          <w:bCs/>
          <w:sz w:val="24"/>
          <w:szCs w:val="24"/>
          <w:u w:val="single"/>
          <w:lang w:val="pt-PT"/>
        </w:rPr>
        <w:t xml:space="preserve">1.1 </w:t>
      </w:r>
    </w:p>
    <w:p w14:paraId="261BA74F" w14:textId="5502173E" w:rsidR="0054007E" w:rsidRDefault="00000000" w:rsidP="00B57DD7">
      <w:pPr>
        <w:pStyle w:val="Body"/>
        <w:rPr>
          <w:rFonts w:ascii="Arial" w:eastAsia="Arial" w:hAnsi="Arial" w:cs="Arial"/>
          <w:sz w:val="24"/>
          <w:szCs w:val="24"/>
          <w:shd w:val="clear" w:color="auto" w:fill="FFFFFF"/>
        </w:rPr>
      </w:pPr>
      <w:r w:rsidRPr="00B57DD7">
        <w:rPr>
          <w:rFonts w:ascii="Arial" w:hAnsi="Arial" w:cs="Arial"/>
          <w:sz w:val="24"/>
          <w:szCs w:val="24"/>
          <w:shd w:val="clear" w:color="auto" w:fill="FFFFFF"/>
          <w:lang w:val="en-US"/>
        </w:rPr>
        <w:t xml:space="preserve">According to the CIPD, ‘Employee voice is the way people communicate their views to their employer and influence matters that affect them at work. For employers, effective voice contributes to building trust with employees, innovation, </w:t>
      </w:r>
      <w:proofErr w:type="gramStart"/>
      <w:r w:rsidRPr="00B57DD7">
        <w:rPr>
          <w:rFonts w:ascii="Arial" w:hAnsi="Arial" w:cs="Arial"/>
          <w:sz w:val="24"/>
          <w:szCs w:val="24"/>
          <w:shd w:val="clear" w:color="auto" w:fill="FFFFFF"/>
          <w:lang w:val="en-US"/>
        </w:rPr>
        <w:t>productivity</w:t>
      </w:r>
      <w:proofErr w:type="gramEnd"/>
      <w:r w:rsidRPr="00B57DD7">
        <w:rPr>
          <w:rFonts w:ascii="Arial" w:hAnsi="Arial" w:cs="Arial"/>
          <w:sz w:val="24"/>
          <w:szCs w:val="24"/>
          <w:shd w:val="clear" w:color="auto" w:fill="FFFFFF"/>
          <w:lang w:val="en-US"/>
        </w:rPr>
        <w:t xml:space="preserve"> and </w:t>
      </w:r>
      <w:proofErr w:type="spellStart"/>
      <w:r w:rsidRPr="00B57DD7">
        <w:rPr>
          <w:rFonts w:ascii="Arial" w:hAnsi="Arial" w:cs="Arial"/>
          <w:sz w:val="24"/>
          <w:szCs w:val="24"/>
          <w:shd w:val="clear" w:color="auto" w:fill="FFFFFF"/>
          <w:lang w:val="en-US"/>
        </w:rPr>
        <w:t>organisational</w:t>
      </w:r>
      <w:proofErr w:type="spellEnd"/>
      <w:r w:rsidRPr="00B57DD7">
        <w:rPr>
          <w:rFonts w:ascii="Arial" w:hAnsi="Arial" w:cs="Arial"/>
          <w:sz w:val="24"/>
          <w:szCs w:val="24"/>
          <w:shd w:val="clear" w:color="auto" w:fill="FFFFFF"/>
          <w:lang w:val="en-US"/>
        </w:rPr>
        <w:t xml:space="preserve"> improvement. For employees, self-expression in voice often results in feeling valued, increased job satisfaction, greater </w:t>
      </w:r>
      <w:proofErr w:type="gramStart"/>
      <w:r w:rsidRPr="00B57DD7">
        <w:rPr>
          <w:rFonts w:ascii="Arial" w:hAnsi="Arial" w:cs="Arial"/>
          <w:sz w:val="24"/>
          <w:szCs w:val="24"/>
          <w:shd w:val="clear" w:color="auto" w:fill="FFFFFF"/>
          <w:lang w:val="en-US"/>
        </w:rPr>
        <w:t>influence</w:t>
      </w:r>
      <w:proofErr w:type="gramEnd"/>
      <w:r w:rsidRPr="00B57DD7">
        <w:rPr>
          <w:rFonts w:ascii="Arial" w:hAnsi="Arial" w:cs="Arial"/>
          <w:sz w:val="24"/>
          <w:szCs w:val="24"/>
          <w:shd w:val="clear" w:color="auto" w:fill="FFFFFF"/>
          <w:lang w:val="en-US"/>
        </w:rPr>
        <w:t xml:space="preserve"> and better opportunities for development. Employee voice is important in creating inclusive working environments too.’ </w:t>
      </w:r>
      <w:r w:rsidRPr="00B57DD7">
        <w:rPr>
          <w:rFonts w:ascii="Arial" w:eastAsia="Arial" w:hAnsi="Arial" w:cs="Arial"/>
          <w:sz w:val="24"/>
          <w:szCs w:val="24"/>
          <w:shd w:val="clear" w:color="auto" w:fill="FFFFFF"/>
        </w:rPr>
        <w:fldChar w:fldCharType="begin"/>
      </w:r>
      <w:r w:rsidRPr="00B57DD7">
        <w:rPr>
          <w:rFonts w:ascii="Arial" w:eastAsia="Arial" w:hAnsi="Arial" w:cs="Arial"/>
          <w:sz w:val="24"/>
          <w:szCs w:val="24"/>
          <w:shd w:val="clear" w:color="auto" w:fill="FFFFFF"/>
        </w:rPr>
        <w:instrText xml:space="preserve"> ADDIN EN.CITE &lt;EndNote&gt;&lt;Cite  &gt;&lt;Author&gt;CIPD&lt;/Author&gt;&lt;Year&gt;2022&lt;/Year&gt;&lt;DisplayText&gt;(CIPD, 2022)&lt;/DisplayText&gt;&lt;record&gt;&lt;ref-type name="Web Page"&gt;12&lt;/ref-type&gt;&lt;contributors&gt;&lt;authors&gt;&lt;author&gt;CIPD&lt;/author&gt;&lt;/authors&gt;&lt;/contributors&gt;&lt;titles/&gt;&lt;title&gt;Employee Voice&lt;/title&gt;&lt;periodical/&gt;&lt;dates&gt;&lt;year&gt;2022&lt;/year&gt;&lt;pub-dates/&gt;&lt;/dates&gt;&lt;/record&gt;&lt;/Cite&gt;&lt;/EndNote&gt;</w:instrText>
      </w:r>
      <w:r w:rsidRPr="00B57DD7">
        <w:rPr>
          <w:rFonts w:ascii="Arial" w:eastAsia="Arial" w:hAnsi="Arial" w:cs="Arial"/>
          <w:sz w:val="24"/>
          <w:szCs w:val="24"/>
          <w:shd w:val="clear" w:color="auto" w:fill="FFFFFF"/>
        </w:rPr>
        <w:fldChar w:fldCharType="separate"/>
      </w:r>
      <w:r w:rsidRPr="00B57DD7">
        <w:rPr>
          <w:rFonts w:ascii="Arial" w:hAnsi="Arial" w:cs="Arial"/>
          <w:sz w:val="24"/>
          <w:szCs w:val="24"/>
          <w:shd w:val="clear" w:color="auto" w:fill="FFFFFF"/>
        </w:rPr>
        <w:t>(CIPD, 2022)</w:t>
      </w:r>
      <w:r w:rsidRPr="00B57DD7">
        <w:rPr>
          <w:rFonts w:ascii="Arial" w:eastAsia="Arial" w:hAnsi="Arial" w:cs="Arial"/>
          <w:sz w:val="24"/>
          <w:szCs w:val="24"/>
          <w:shd w:val="clear" w:color="auto" w:fill="FFFFFF"/>
        </w:rPr>
        <w:fldChar w:fldCharType="end"/>
      </w:r>
      <w:r w:rsidRPr="00B57DD7">
        <w:rPr>
          <w:rFonts w:ascii="Arial" w:hAnsi="Arial" w:cs="Arial"/>
          <w:sz w:val="24"/>
          <w:szCs w:val="24"/>
          <w:shd w:val="clear" w:color="auto" w:fill="FFFFFF"/>
          <w:lang w:val="en-US"/>
        </w:rPr>
        <w:t xml:space="preserve"> Employee voice to forever emerging into the professional world whatever the business is, it’s crucial that the employee voice is heard and that there are chances for the employees to have their chance to voice their opinions. One way which this can happen is by ‘securing trust and confidence between employees, leaders and </w:t>
      </w:r>
      <w:proofErr w:type="spellStart"/>
      <w:r w:rsidRPr="00B57DD7">
        <w:rPr>
          <w:rFonts w:ascii="Arial" w:hAnsi="Arial" w:cs="Arial"/>
          <w:sz w:val="24"/>
          <w:szCs w:val="24"/>
          <w:shd w:val="clear" w:color="auto" w:fill="FFFFFF"/>
          <w:lang w:val="en-US"/>
        </w:rPr>
        <w:t>organisations</w:t>
      </w:r>
      <w:proofErr w:type="spellEnd"/>
      <w:r w:rsidRPr="00B57DD7">
        <w:rPr>
          <w:rFonts w:ascii="Arial" w:hAnsi="Arial" w:cs="Arial"/>
          <w:sz w:val="24"/>
          <w:szCs w:val="24"/>
          <w:shd w:val="clear" w:color="auto" w:fill="FFFFFF"/>
          <w:lang w:val="en-US"/>
        </w:rPr>
        <w:t xml:space="preserve">. </w:t>
      </w:r>
      <w:r w:rsidRPr="00B57DD7">
        <w:rPr>
          <w:rFonts w:ascii="Arial" w:eastAsia="Arial" w:hAnsi="Arial" w:cs="Arial"/>
          <w:sz w:val="24"/>
          <w:szCs w:val="24"/>
          <w:shd w:val="clear" w:color="auto" w:fill="FFFFFF"/>
        </w:rPr>
        <w:fldChar w:fldCharType="begin"/>
      </w:r>
      <w:r w:rsidRPr="00B57DD7">
        <w:rPr>
          <w:rFonts w:ascii="Arial" w:eastAsia="Arial" w:hAnsi="Arial" w:cs="Arial"/>
          <w:sz w:val="24"/>
          <w:szCs w:val="24"/>
          <w:shd w:val="clear" w:color="auto" w:fill="FFFFFF"/>
        </w:rPr>
        <w:instrText xml:space="preserve"> ADDIN EN.CITE &lt;EndNote&gt;&lt;Cite  &gt;&lt;Author&gt;CIPD&lt;/Author&gt;&lt;Year&gt;2021&lt;/Year&gt;&lt;DisplayText&gt;(CIPD, 2021)&lt;/DisplayText&gt;&lt;record&gt;&lt;ref-type name="Web Page"&gt;12&lt;/ref-type&gt;&lt;contributors&gt;&lt;authors&gt;&lt;author&gt;CIPD&lt;/author&gt;&lt;/authors&gt;&lt;/contributors&gt;&lt;titles/&gt;&lt;title&gt;Group voice channels: Guide for people professionals&lt;/title&gt;&lt;periodical/&gt;&lt;dates&gt;&lt;year&gt;2021&lt;/year&gt;&lt;pub-dates/&gt;&lt;/dates&gt;&lt;/record&gt;&lt;/Cite&gt;&lt;/EndNote&gt;</w:instrText>
      </w:r>
      <w:r w:rsidRPr="00B57DD7">
        <w:rPr>
          <w:rFonts w:ascii="Arial" w:eastAsia="Arial" w:hAnsi="Arial" w:cs="Arial"/>
          <w:sz w:val="24"/>
          <w:szCs w:val="24"/>
          <w:shd w:val="clear" w:color="auto" w:fill="FFFFFF"/>
        </w:rPr>
        <w:fldChar w:fldCharType="separate"/>
      </w:r>
      <w:r w:rsidRPr="00B57DD7">
        <w:rPr>
          <w:rFonts w:ascii="Arial" w:hAnsi="Arial" w:cs="Arial"/>
          <w:sz w:val="24"/>
          <w:szCs w:val="24"/>
          <w:shd w:val="clear" w:color="auto" w:fill="FFFFFF"/>
        </w:rPr>
        <w:t>(CIPD, 2021)</w:t>
      </w:r>
      <w:r w:rsidRPr="00B57DD7">
        <w:rPr>
          <w:rFonts w:ascii="Arial" w:eastAsia="Arial" w:hAnsi="Arial" w:cs="Arial"/>
          <w:sz w:val="24"/>
          <w:szCs w:val="24"/>
          <w:shd w:val="clear" w:color="auto" w:fill="FFFFFF"/>
        </w:rPr>
        <w:fldChar w:fldCharType="end"/>
      </w:r>
      <w:r w:rsidRPr="00B57DD7">
        <w:rPr>
          <w:rFonts w:ascii="Arial" w:hAnsi="Arial" w:cs="Arial"/>
          <w:sz w:val="24"/>
          <w:szCs w:val="24"/>
          <w:shd w:val="clear" w:color="auto" w:fill="FFFFFF"/>
          <w:lang w:val="en-US"/>
        </w:rPr>
        <w:t xml:space="preserve"> by ensuring that they have the trust and bond between the business and the employees once this has been formed and is going well this is where the confidence in the employees will come out, and they will feel that they can use their employee voice to make a change. It’s important to encourage people in their initial onboarding process that it’s encouraged to have an employee voice in this business. Another way which this can be encouraged is by ensuring that businesses have the relevant and correct training for their line managers and their senior managers. One way to ensure that this is fulfilled correct and rolled out correctly across the business is by coinciding this with their people management </w:t>
      </w:r>
      <w:proofErr w:type="spellStart"/>
      <w:r w:rsidRPr="00B57DD7">
        <w:rPr>
          <w:rFonts w:ascii="Arial" w:hAnsi="Arial" w:cs="Arial"/>
          <w:sz w:val="24"/>
          <w:szCs w:val="24"/>
          <w:shd w:val="clear" w:color="auto" w:fill="FFFFFF"/>
          <w:lang w:val="en-US"/>
        </w:rPr>
        <w:t>behaviours</w:t>
      </w:r>
      <w:proofErr w:type="spellEnd"/>
      <w:r w:rsidRPr="00B57DD7">
        <w:rPr>
          <w:rFonts w:ascii="Arial" w:hAnsi="Arial" w:cs="Arial"/>
          <w:sz w:val="24"/>
          <w:szCs w:val="24"/>
          <w:shd w:val="clear" w:color="auto" w:fill="FFFFFF"/>
          <w:lang w:val="en-US"/>
        </w:rPr>
        <w:t xml:space="preserve">, work relationships and making this part of their personal development plan (PDP) but also, it’s crucial that everyone checks in on everyone who is on the receiving end of the employee voice as sometimes this can be a lot to take onboard. </w:t>
      </w:r>
      <w:r w:rsidRPr="00B57DD7">
        <w:rPr>
          <w:rFonts w:ascii="Arial" w:eastAsia="Arial" w:hAnsi="Arial" w:cs="Arial"/>
          <w:sz w:val="24"/>
          <w:szCs w:val="24"/>
          <w:shd w:val="clear" w:color="auto" w:fill="FFFFFF"/>
        </w:rPr>
        <w:fldChar w:fldCharType="begin"/>
      </w:r>
      <w:r w:rsidRPr="00B57DD7">
        <w:rPr>
          <w:rFonts w:ascii="Arial" w:eastAsia="Arial" w:hAnsi="Arial" w:cs="Arial"/>
          <w:sz w:val="24"/>
          <w:szCs w:val="24"/>
          <w:shd w:val="clear" w:color="auto" w:fill="FFFFFF"/>
        </w:rPr>
        <w:instrText xml:space="preserve"> ADDIN EN.CITE &lt;EndNote&gt;&lt;Cite  &gt;&lt;Author&gt;CIPD&lt;/Author&gt;&lt;Year&gt;2021&lt;/Year&gt;&lt;DisplayText&gt;(CIPD, 2021)&lt;/DisplayText&gt;&lt;record&gt;&lt;ref-type name="Web Page"&gt;12&lt;/ref-type&gt;&lt;contributors&gt;&lt;authors&gt;&lt;author&gt;CIPD&lt;/author&gt;&lt;/authors&gt;&lt;/contributors&gt;&lt;titles/&gt;&lt;title&gt;Group voice channels: Guide for people professionals&lt;/title&gt;&lt;periodical/&gt;&lt;dates&gt;&lt;year&gt;2021&lt;/year&gt;&lt;pub-dates/&gt;&lt;/dates&gt;&lt;/record&gt;&lt;/Cite&gt;&lt;/EndNote&gt;</w:instrText>
      </w:r>
      <w:r w:rsidRPr="00B57DD7">
        <w:rPr>
          <w:rFonts w:ascii="Arial" w:eastAsia="Arial" w:hAnsi="Arial" w:cs="Arial"/>
          <w:sz w:val="24"/>
          <w:szCs w:val="24"/>
          <w:shd w:val="clear" w:color="auto" w:fill="FFFFFF"/>
        </w:rPr>
        <w:fldChar w:fldCharType="separate"/>
      </w:r>
      <w:r w:rsidRPr="00B57DD7">
        <w:rPr>
          <w:rFonts w:ascii="Arial" w:hAnsi="Arial" w:cs="Arial"/>
          <w:sz w:val="24"/>
          <w:szCs w:val="24"/>
          <w:shd w:val="clear" w:color="auto" w:fill="FFFFFF"/>
        </w:rPr>
        <w:t>(CIPD, 2021)</w:t>
      </w:r>
      <w:r w:rsidRPr="00B57DD7">
        <w:rPr>
          <w:rFonts w:ascii="Arial" w:eastAsia="Arial" w:hAnsi="Arial" w:cs="Arial"/>
          <w:sz w:val="24"/>
          <w:szCs w:val="24"/>
          <w:shd w:val="clear" w:color="auto" w:fill="FFFFFF"/>
        </w:rPr>
        <w:fldChar w:fldCharType="end"/>
      </w:r>
    </w:p>
    <w:p w14:paraId="30B4E695" w14:textId="05A80AFD" w:rsidR="00B57DD7" w:rsidRPr="00B57DD7" w:rsidRDefault="00B57DD7" w:rsidP="00B57DD7">
      <w:pPr>
        <w:pStyle w:val="Body"/>
        <w:rPr>
          <w:rFonts w:ascii="Arial" w:eastAsia="Arial" w:hAnsi="Arial" w:cs="Arial"/>
          <w:b/>
          <w:bCs/>
          <w:sz w:val="24"/>
          <w:szCs w:val="24"/>
          <w:u w:val="single"/>
          <w:shd w:val="clear" w:color="auto" w:fill="FFFFFF"/>
        </w:rPr>
      </w:pPr>
      <w:r w:rsidRPr="00B57DD7">
        <w:rPr>
          <w:rFonts w:ascii="Arial" w:eastAsia="Arial" w:hAnsi="Arial" w:cs="Arial"/>
          <w:b/>
          <w:bCs/>
          <w:sz w:val="24"/>
          <w:szCs w:val="24"/>
          <w:u w:val="single"/>
          <w:shd w:val="clear" w:color="auto" w:fill="FFFFFF"/>
        </w:rPr>
        <w:t>AC 1.2</w:t>
      </w:r>
    </w:p>
    <w:p w14:paraId="418F18A3" w14:textId="77777777" w:rsidR="00C147FB" w:rsidRPr="00B57DD7" w:rsidRDefault="00E83454" w:rsidP="00C147FB">
      <w:pPr>
        <w:pStyle w:val="Body"/>
        <w:rPr>
          <w:rFonts w:ascii="Arial" w:eastAsia="Arial" w:hAnsi="Arial" w:cs="Arial"/>
          <w:color w:val="FF0000"/>
          <w:sz w:val="24"/>
          <w:szCs w:val="24"/>
          <w:shd w:val="clear" w:color="auto" w:fill="FFFFFF"/>
        </w:rPr>
      </w:pPr>
      <w:proofErr w:type="spellStart"/>
      <w:r w:rsidRPr="00B57DD7">
        <w:rPr>
          <w:rFonts w:ascii="Arial" w:hAnsi="Arial" w:cs="Arial"/>
          <w:color w:val="FF0000"/>
          <w:sz w:val="24"/>
          <w:szCs w:val="24"/>
        </w:rPr>
        <w:t>Employee</w:t>
      </w:r>
      <w:proofErr w:type="spellEnd"/>
      <w:r w:rsidRPr="00B57DD7">
        <w:rPr>
          <w:rFonts w:ascii="Arial" w:hAnsi="Arial" w:cs="Arial"/>
          <w:color w:val="FF0000"/>
          <w:sz w:val="24"/>
          <w:szCs w:val="24"/>
        </w:rPr>
        <w:t xml:space="preserve"> </w:t>
      </w:r>
      <w:proofErr w:type="spellStart"/>
      <w:r w:rsidRPr="00B57DD7">
        <w:rPr>
          <w:rFonts w:ascii="Arial" w:hAnsi="Arial" w:cs="Arial"/>
          <w:color w:val="FF0000"/>
          <w:sz w:val="24"/>
          <w:szCs w:val="24"/>
        </w:rPr>
        <w:t>involvement</w:t>
      </w:r>
      <w:proofErr w:type="spellEnd"/>
      <w:r w:rsidRPr="00B57DD7">
        <w:rPr>
          <w:rFonts w:ascii="Arial" w:hAnsi="Arial" w:cs="Arial"/>
          <w:color w:val="FF0000"/>
          <w:sz w:val="24"/>
          <w:szCs w:val="24"/>
        </w:rPr>
        <w:t xml:space="preserve"> and participation are </w:t>
      </w:r>
      <w:proofErr w:type="spellStart"/>
      <w:r w:rsidRPr="00B57DD7">
        <w:rPr>
          <w:rFonts w:ascii="Arial" w:hAnsi="Arial" w:cs="Arial"/>
          <w:color w:val="FF0000"/>
          <w:sz w:val="24"/>
          <w:szCs w:val="24"/>
        </w:rPr>
        <w:t>similar</w:t>
      </w:r>
      <w:proofErr w:type="spellEnd"/>
      <w:r w:rsidRPr="00B57DD7">
        <w:rPr>
          <w:rFonts w:ascii="Arial" w:hAnsi="Arial" w:cs="Arial"/>
          <w:color w:val="FF0000"/>
          <w:sz w:val="24"/>
          <w:szCs w:val="24"/>
        </w:rPr>
        <w:t xml:space="preserve"> but </w:t>
      </w:r>
      <w:proofErr w:type="spellStart"/>
      <w:r w:rsidRPr="00B57DD7">
        <w:rPr>
          <w:rFonts w:ascii="Arial" w:hAnsi="Arial" w:cs="Arial"/>
          <w:color w:val="FF0000"/>
          <w:sz w:val="24"/>
          <w:szCs w:val="24"/>
        </w:rPr>
        <w:t>different</w:t>
      </w:r>
      <w:proofErr w:type="spellEnd"/>
      <w:r w:rsidRPr="00B57DD7">
        <w:rPr>
          <w:rFonts w:ascii="Arial" w:hAnsi="Arial" w:cs="Arial"/>
          <w:color w:val="FF0000"/>
          <w:sz w:val="24"/>
          <w:szCs w:val="24"/>
        </w:rPr>
        <w:t xml:space="preserve"> </w:t>
      </w:r>
      <w:proofErr w:type="spellStart"/>
      <w:r w:rsidRPr="00B57DD7">
        <w:rPr>
          <w:rFonts w:ascii="Arial" w:hAnsi="Arial" w:cs="Arial"/>
          <w:color w:val="FF0000"/>
          <w:sz w:val="24"/>
          <w:szCs w:val="24"/>
        </w:rPr>
        <w:t>approaches</w:t>
      </w:r>
      <w:proofErr w:type="spellEnd"/>
      <w:r w:rsidRPr="00B57DD7">
        <w:rPr>
          <w:rFonts w:ascii="Arial" w:hAnsi="Arial" w:cs="Arial"/>
          <w:color w:val="FF0000"/>
          <w:sz w:val="24"/>
          <w:szCs w:val="24"/>
        </w:rPr>
        <w:t xml:space="preserve"> </w:t>
      </w:r>
      <w:proofErr w:type="spellStart"/>
      <w:r w:rsidRPr="00B57DD7">
        <w:rPr>
          <w:rFonts w:ascii="Arial" w:hAnsi="Arial" w:cs="Arial"/>
          <w:color w:val="FF0000"/>
          <w:sz w:val="24"/>
          <w:szCs w:val="24"/>
        </w:rPr>
        <w:t>it’s</w:t>
      </w:r>
      <w:proofErr w:type="spellEnd"/>
      <w:r w:rsidRPr="00B57DD7">
        <w:rPr>
          <w:rFonts w:ascii="Arial" w:hAnsi="Arial" w:cs="Arial"/>
          <w:color w:val="FF0000"/>
          <w:sz w:val="24"/>
          <w:szCs w:val="24"/>
        </w:rPr>
        <w:t xml:space="preserve"> important </w:t>
      </w:r>
      <w:proofErr w:type="spellStart"/>
      <w:r w:rsidRPr="00B57DD7">
        <w:rPr>
          <w:rFonts w:ascii="Arial" w:hAnsi="Arial" w:cs="Arial"/>
          <w:color w:val="FF0000"/>
          <w:sz w:val="24"/>
          <w:szCs w:val="24"/>
        </w:rPr>
        <w:t>that</w:t>
      </w:r>
      <w:proofErr w:type="spellEnd"/>
      <w:r w:rsidRPr="00B57DD7">
        <w:rPr>
          <w:rFonts w:ascii="Arial" w:hAnsi="Arial" w:cs="Arial"/>
          <w:color w:val="FF0000"/>
          <w:sz w:val="24"/>
          <w:szCs w:val="24"/>
        </w:rPr>
        <w:t xml:space="preserve"> </w:t>
      </w:r>
      <w:proofErr w:type="spellStart"/>
      <w:r w:rsidRPr="00B57DD7">
        <w:rPr>
          <w:rFonts w:ascii="Arial" w:hAnsi="Arial" w:cs="Arial"/>
          <w:color w:val="FF0000"/>
          <w:sz w:val="24"/>
          <w:szCs w:val="24"/>
        </w:rPr>
        <w:t>employers</w:t>
      </w:r>
      <w:proofErr w:type="spellEnd"/>
      <w:r w:rsidRPr="00B57DD7">
        <w:rPr>
          <w:rFonts w:ascii="Arial" w:hAnsi="Arial" w:cs="Arial"/>
          <w:color w:val="FF0000"/>
          <w:sz w:val="24"/>
          <w:szCs w:val="24"/>
        </w:rPr>
        <w:t xml:space="preserve"> can </w:t>
      </w:r>
      <w:proofErr w:type="spellStart"/>
      <w:r w:rsidRPr="00B57DD7">
        <w:rPr>
          <w:rFonts w:ascii="Arial" w:hAnsi="Arial" w:cs="Arial"/>
          <w:color w:val="FF0000"/>
          <w:sz w:val="24"/>
          <w:szCs w:val="24"/>
        </w:rPr>
        <w:t>recognise</w:t>
      </w:r>
      <w:proofErr w:type="spellEnd"/>
      <w:r w:rsidRPr="00B57DD7">
        <w:rPr>
          <w:rFonts w:ascii="Arial" w:hAnsi="Arial" w:cs="Arial"/>
          <w:color w:val="FF0000"/>
          <w:sz w:val="24"/>
          <w:szCs w:val="24"/>
        </w:rPr>
        <w:t xml:space="preserve"> the </w:t>
      </w:r>
      <w:proofErr w:type="spellStart"/>
      <w:r w:rsidRPr="00B57DD7">
        <w:rPr>
          <w:rFonts w:ascii="Arial" w:hAnsi="Arial" w:cs="Arial"/>
          <w:color w:val="FF0000"/>
          <w:sz w:val="24"/>
          <w:szCs w:val="24"/>
        </w:rPr>
        <w:t>difference</w:t>
      </w:r>
      <w:proofErr w:type="spellEnd"/>
      <w:r w:rsidRPr="00B57DD7">
        <w:rPr>
          <w:rFonts w:ascii="Arial" w:hAnsi="Arial" w:cs="Arial"/>
          <w:color w:val="FF0000"/>
          <w:sz w:val="24"/>
          <w:szCs w:val="24"/>
        </w:rPr>
        <w:t>. ‘</w:t>
      </w:r>
      <w:proofErr w:type="spellStart"/>
      <w:r w:rsidRPr="00B57DD7">
        <w:rPr>
          <w:rFonts w:ascii="Arial" w:hAnsi="Arial" w:cs="Arial"/>
          <w:color w:val="FF0000"/>
          <w:sz w:val="24"/>
          <w:szCs w:val="24"/>
        </w:rPr>
        <w:t>Employee</w:t>
      </w:r>
      <w:proofErr w:type="spellEnd"/>
      <w:r w:rsidRPr="00B57DD7">
        <w:rPr>
          <w:rFonts w:ascii="Arial" w:hAnsi="Arial" w:cs="Arial"/>
          <w:color w:val="FF0000"/>
          <w:sz w:val="24"/>
          <w:szCs w:val="24"/>
        </w:rPr>
        <w:t xml:space="preserve"> participation </w:t>
      </w:r>
      <w:proofErr w:type="spellStart"/>
      <w:r w:rsidRPr="00B57DD7">
        <w:rPr>
          <w:rFonts w:ascii="Arial" w:hAnsi="Arial" w:cs="Arial"/>
          <w:color w:val="FF0000"/>
          <w:sz w:val="24"/>
          <w:szCs w:val="24"/>
        </w:rPr>
        <w:t>refers</w:t>
      </w:r>
      <w:proofErr w:type="spellEnd"/>
      <w:r w:rsidRPr="00B57DD7">
        <w:rPr>
          <w:rFonts w:ascii="Arial" w:hAnsi="Arial" w:cs="Arial"/>
          <w:color w:val="FF0000"/>
          <w:sz w:val="24"/>
          <w:szCs w:val="24"/>
        </w:rPr>
        <w:t xml:space="preserve"> to </w:t>
      </w:r>
      <w:proofErr w:type="spellStart"/>
      <w:r w:rsidRPr="00B57DD7">
        <w:rPr>
          <w:rFonts w:ascii="Arial" w:hAnsi="Arial" w:cs="Arial"/>
          <w:color w:val="FF0000"/>
          <w:sz w:val="24"/>
          <w:szCs w:val="24"/>
        </w:rPr>
        <w:t>employees</w:t>
      </w:r>
      <w:proofErr w:type="spellEnd"/>
      <w:r w:rsidRPr="00B57DD7">
        <w:rPr>
          <w:rFonts w:ascii="Arial" w:hAnsi="Arial" w:cs="Arial"/>
          <w:color w:val="FF0000"/>
          <w:sz w:val="24"/>
          <w:szCs w:val="24"/>
        </w:rPr>
        <w:t xml:space="preserve"> </w:t>
      </w:r>
      <w:proofErr w:type="spellStart"/>
      <w:r w:rsidRPr="00B57DD7">
        <w:rPr>
          <w:rFonts w:ascii="Arial" w:hAnsi="Arial" w:cs="Arial"/>
          <w:color w:val="FF0000"/>
          <w:sz w:val="24"/>
          <w:szCs w:val="24"/>
        </w:rPr>
        <w:t>taking</w:t>
      </w:r>
      <w:proofErr w:type="spellEnd"/>
      <w:r w:rsidRPr="00B57DD7">
        <w:rPr>
          <w:rFonts w:ascii="Arial" w:hAnsi="Arial" w:cs="Arial"/>
          <w:color w:val="FF0000"/>
          <w:sz w:val="24"/>
          <w:szCs w:val="24"/>
        </w:rPr>
        <w:t xml:space="preserve"> part in business </w:t>
      </w:r>
      <w:proofErr w:type="spellStart"/>
      <w:r w:rsidRPr="00B57DD7">
        <w:rPr>
          <w:rFonts w:ascii="Arial" w:hAnsi="Arial" w:cs="Arial"/>
          <w:color w:val="FF0000"/>
          <w:sz w:val="24"/>
          <w:szCs w:val="24"/>
        </w:rPr>
        <w:t>activities</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When</w:t>
      </w:r>
      <w:proofErr w:type="spellEnd"/>
      <w:r w:rsidR="00CC4C7C" w:rsidRPr="00B57DD7">
        <w:rPr>
          <w:rFonts w:ascii="Arial" w:hAnsi="Arial" w:cs="Arial"/>
          <w:color w:val="FF0000"/>
          <w:sz w:val="24"/>
          <w:szCs w:val="24"/>
        </w:rPr>
        <w:t xml:space="preserve"> an </w:t>
      </w:r>
      <w:proofErr w:type="spellStart"/>
      <w:r w:rsidR="00CC4C7C" w:rsidRPr="00B57DD7">
        <w:rPr>
          <w:rFonts w:ascii="Arial" w:hAnsi="Arial" w:cs="Arial"/>
          <w:color w:val="FF0000"/>
          <w:sz w:val="24"/>
          <w:szCs w:val="24"/>
        </w:rPr>
        <w:t>employee</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actively</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participates</w:t>
      </w:r>
      <w:proofErr w:type="spellEnd"/>
      <w:r w:rsidR="00CC4C7C" w:rsidRPr="00B57DD7">
        <w:rPr>
          <w:rFonts w:ascii="Arial" w:hAnsi="Arial" w:cs="Arial"/>
          <w:color w:val="FF0000"/>
          <w:sz w:val="24"/>
          <w:szCs w:val="24"/>
        </w:rPr>
        <w:t xml:space="preserve"> in an </w:t>
      </w:r>
      <w:proofErr w:type="spellStart"/>
      <w:r w:rsidR="00CC4C7C" w:rsidRPr="00B57DD7">
        <w:rPr>
          <w:rFonts w:ascii="Arial" w:hAnsi="Arial" w:cs="Arial"/>
          <w:color w:val="FF0000"/>
          <w:sz w:val="24"/>
          <w:szCs w:val="24"/>
        </w:rPr>
        <w:t>element</w:t>
      </w:r>
      <w:proofErr w:type="spellEnd"/>
      <w:r w:rsidR="00CC4C7C" w:rsidRPr="00B57DD7">
        <w:rPr>
          <w:rFonts w:ascii="Arial" w:hAnsi="Arial" w:cs="Arial"/>
          <w:color w:val="FF0000"/>
          <w:sz w:val="24"/>
          <w:szCs w:val="24"/>
        </w:rPr>
        <w:t xml:space="preserve"> of an </w:t>
      </w:r>
      <w:proofErr w:type="spellStart"/>
      <w:r w:rsidR="00CC4C7C" w:rsidRPr="00B57DD7">
        <w:rPr>
          <w:rFonts w:ascii="Arial" w:hAnsi="Arial" w:cs="Arial"/>
          <w:color w:val="FF0000"/>
          <w:sz w:val="24"/>
          <w:szCs w:val="24"/>
        </w:rPr>
        <w:t>activity</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which</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is</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contributing</w:t>
      </w:r>
      <w:proofErr w:type="spellEnd"/>
      <w:r w:rsidR="00CC4C7C" w:rsidRPr="00B57DD7">
        <w:rPr>
          <w:rFonts w:ascii="Arial" w:hAnsi="Arial" w:cs="Arial"/>
          <w:color w:val="FF0000"/>
          <w:sz w:val="24"/>
          <w:szCs w:val="24"/>
        </w:rPr>
        <w:t xml:space="preserve"> to part of the organisation </w:t>
      </w:r>
      <w:proofErr w:type="spellStart"/>
      <w:r w:rsidR="00CC4C7C" w:rsidRPr="00B57DD7">
        <w:rPr>
          <w:rFonts w:ascii="Arial" w:hAnsi="Arial" w:cs="Arial"/>
          <w:color w:val="FF0000"/>
          <w:sz w:val="24"/>
          <w:szCs w:val="24"/>
        </w:rPr>
        <w:t>this</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is</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when</w:t>
      </w:r>
      <w:proofErr w:type="spellEnd"/>
      <w:r w:rsidR="00CC4C7C" w:rsidRPr="00B57DD7">
        <w:rPr>
          <w:rFonts w:ascii="Arial" w:hAnsi="Arial" w:cs="Arial"/>
          <w:color w:val="FF0000"/>
          <w:sz w:val="24"/>
          <w:szCs w:val="24"/>
        </w:rPr>
        <w:t xml:space="preserve"> an </w:t>
      </w:r>
      <w:proofErr w:type="spellStart"/>
      <w:r w:rsidR="00CC4C7C" w:rsidRPr="00B57DD7">
        <w:rPr>
          <w:rFonts w:ascii="Arial" w:hAnsi="Arial" w:cs="Arial"/>
          <w:color w:val="FF0000"/>
          <w:sz w:val="24"/>
          <w:szCs w:val="24"/>
        </w:rPr>
        <w:t>employee</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is</w:t>
      </w:r>
      <w:proofErr w:type="spellEnd"/>
      <w:r w:rsidR="00CC4C7C" w:rsidRPr="00B57DD7">
        <w:rPr>
          <w:rFonts w:ascii="Arial" w:hAnsi="Arial" w:cs="Arial"/>
          <w:color w:val="FF0000"/>
          <w:sz w:val="24"/>
          <w:szCs w:val="24"/>
        </w:rPr>
        <w:t xml:space="preserve"> </w:t>
      </w:r>
      <w:proofErr w:type="spellStart"/>
      <w:r w:rsidR="00CC4C7C" w:rsidRPr="00B57DD7">
        <w:rPr>
          <w:rFonts w:ascii="Arial" w:hAnsi="Arial" w:cs="Arial"/>
          <w:color w:val="FF0000"/>
          <w:sz w:val="24"/>
          <w:szCs w:val="24"/>
        </w:rPr>
        <w:t>involved</w:t>
      </w:r>
      <w:proofErr w:type="spellEnd"/>
      <w:r w:rsidR="00CC4C7C" w:rsidRPr="00B57DD7">
        <w:rPr>
          <w:rFonts w:ascii="Arial" w:hAnsi="Arial" w:cs="Arial"/>
          <w:color w:val="FF0000"/>
          <w:sz w:val="24"/>
          <w:szCs w:val="24"/>
        </w:rPr>
        <w:t xml:space="preserve">.’ </w:t>
      </w:r>
      <w:sdt>
        <w:sdtPr>
          <w:rPr>
            <w:rFonts w:ascii="Arial" w:hAnsi="Arial" w:cs="Arial"/>
            <w:color w:val="FF0000"/>
            <w:sz w:val="24"/>
            <w:szCs w:val="24"/>
          </w:rPr>
          <w:id w:val="-1736078136"/>
          <w:citation/>
        </w:sdtPr>
        <w:sdtContent>
          <w:r w:rsidR="00CC4C7C" w:rsidRPr="00B57DD7">
            <w:rPr>
              <w:rFonts w:ascii="Arial" w:hAnsi="Arial" w:cs="Arial"/>
              <w:color w:val="FF0000"/>
              <w:sz w:val="24"/>
              <w:szCs w:val="24"/>
            </w:rPr>
            <w:fldChar w:fldCharType="begin"/>
          </w:r>
          <w:r w:rsidR="00CC4C7C" w:rsidRPr="00B57DD7">
            <w:rPr>
              <w:rFonts w:ascii="Arial" w:hAnsi="Arial" w:cs="Arial"/>
              <w:color w:val="FF0000"/>
              <w:sz w:val="24"/>
              <w:szCs w:val="24"/>
            </w:rPr>
            <w:instrText xml:space="preserve"> CITATION Ind221 \l 2057 </w:instrText>
          </w:r>
          <w:r w:rsidR="00CC4C7C" w:rsidRPr="00B57DD7">
            <w:rPr>
              <w:rFonts w:ascii="Arial" w:hAnsi="Arial" w:cs="Arial"/>
              <w:color w:val="FF0000"/>
              <w:sz w:val="24"/>
              <w:szCs w:val="24"/>
            </w:rPr>
            <w:fldChar w:fldCharType="separate"/>
          </w:r>
          <w:r w:rsidR="00CC4C7C" w:rsidRPr="00B57DD7">
            <w:rPr>
              <w:rFonts w:ascii="Arial" w:eastAsia="Times New Roman" w:hAnsi="Arial" w:cs="Arial"/>
              <w:noProof/>
              <w:color w:val="FF0000"/>
              <w:sz w:val="24"/>
              <w:szCs w:val="24"/>
            </w:rPr>
            <w:t>(Indeed, 2022)</w:t>
          </w:r>
          <w:r w:rsidR="00CC4C7C" w:rsidRPr="00B57DD7">
            <w:rPr>
              <w:rFonts w:ascii="Arial" w:hAnsi="Arial" w:cs="Arial"/>
              <w:color w:val="FF0000"/>
              <w:sz w:val="24"/>
              <w:szCs w:val="24"/>
            </w:rPr>
            <w:fldChar w:fldCharType="end"/>
          </w:r>
        </w:sdtContent>
      </w:sdt>
      <w:r w:rsidR="00CC4C7C" w:rsidRPr="00B57DD7">
        <w:rPr>
          <w:rFonts w:ascii="Arial" w:hAnsi="Arial" w:cs="Arial"/>
          <w:color w:val="FF0000"/>
          <w:sz w:val="24"/>
          <w:szCs w:val="24"/>
        </w:rPr>
        <w:t xml:space="preserve"> </w:t>
      </w:r>
      <w:r w:rsidR="00C147FB" w:rsidRPr="00B57DD7">
        <w:rPr>
          <w:rFonts w:ascii="Arial" w:hAnsi="Arial" w:cs="Arial"/>
          <w:color w:val="FF0000"/>
          <w:sz w:val="24"/>
          <w:szCs w:val="24"/>
          <w:shd w:val="clear" w:color="auto" w:fill="FFFFFF"/>
          <w:lang w:val="en-US"/>
        </w:rPr>
        <w:t xml:space="preserve">An example of this would be, a business having a team which are solely focused on continuous improvement teams, and formal quality of work life </w:t>
      </w:r>
      <w:proofErr w:type="spellStart"/>
      <w:r w:rsidR="00C147FB" w:rsidRPr="00B57DD7">
        <w:rPr>
          <w:rFonts w:ascii="Arial" w:hAnsi="Arial" w:cs="Arial"/>
          <w:color w:val="FF0000"/>
          <w:sz w:val="24"/>
          <w:szCs w:val="24"/>
          <w:shd w:val="clear" w:color="auto" w:fill="FFFFFF"/>
          <w:lang w:val="en-US"/>
        </w:rPr>
        <w:t>programmes</w:t>
      </w:r>
      <w:proofErr w:type="spellEnd"/>
      <w:r w:rsidR="00C147FB" w:rsidRPr="00B57DD7">
        <w:rPr>
          <w:rFonts w:ascii="Arial" w:hAnsi="Arial" w:cs="Arial"/>
          <w:color w:val="FF0000"/>
          <w:sz w:val="24"/>
          <w:szCs w:val="24"/>
          <w:shd w:val="clear" w:color="auto" w:fill="FFFFFF"/>
          <w:lang w:val="en-US"/>
        </w:rPr>
        <w:t xml:space="preserve">. </w:t>
      </w:r>
      <w:r w:rsidR="00C147FB" w:rsidRPr="00B57DD7">
        <w:rPr>
          <w:rFonts w:ascii="Arial" w:eastAsia="Arial" w:hAnsi="Arial" w:cs="Arial"/>
          <w:color w:val="FF0000"/>
          <w:sz w:val="24"/>
          <w:szCs w:val="24"/>
          <w:shd w:val="clear" w:color="auto" w:fill="FFFFFF"/>
        </w:rPr>
        <w:fldChar w:fldCharType="begin"/>
      </w:r>
      <w:r w:rsidR="00C147FB" w:rsidRPr="00B57DD7">
        <w:rPr>
          <w:rFonts w:ascii="Arial" w:eastAsia="Arial" w:hAnsi="Arial" w:cs="Arial"/>
          <w:color w:val="FF0000"/>
          <w:sz w:val="24"/>
          <w:szCs w:val="24"/>
          <w:shd w:val="clear" w:color="auto" w:fill="FFFFFF"/>
        </w:rPr>
        <w:instrText xml:space="preserve"> ADDIN EN.CITE &lt;EndNote&gt;&lt;Cite  &gt;&lt;Author&gt;Scontrino Powell&lt;/Author&gt;&lt;Year&gt;2021&lt;/Year&gt;&lt;DisplayText&gt;(Powell, 2021)&lt;/DisplayText&gt;&lt;record&gt;&lt;ref-type name="Web Page"&gt;12&lt;/ref-type&gt;&lt;contributors&gt;&lt;authors&gt;&lt;author&gt;Scontrino Powell&lt;/author&gt;&lt;/authors&gt;&lt;/contributors&gt;&lt;titles/&gt;&lt;title&gt;Employee Involvement &lt;/title&gt;&lt;periodical/&gt;&lt;dates&gt;&lt;year&gt;2021&lt;/year&gt;&lt;pub-dates/&gt;&lt;/dates&gt;&lt;/record&gt;&lt;/Cite&gt;&lt;/EndNote&gt;</w:instrText>
      </w:r>
      <w:r w:rsidR="00C147FB" w:rsidRPr="00B57DD7">
        <w:rPr>
          <w:rFonts w:ascii="Arial" w:eastAsia="Arial" w:hAnsi="Arial" w:cs="Arial"/>
          <w:color w:val="FF0000"/>
          <w:sz w:val="24"/>
          <w:szCs w:val="24"/>
          <w:shd w:val="clear" w:color="auto" w:fill="FFFFFF"/>
        </w:rPr>
        <w:fldChar w:fldCharType="separate"/>
      </w:r>
      <w:r w:rsidR="00C147FB" w:rsidRPr="00B57DD7">
        <w:rPr>
          <w:rFonts w:ascii="Arial" w:hAnsi="Arial" w:cs="Arial"/>
          <w:color w:val="FF0000"/>
          <w:sz w:val="24"/>
          <w:szCs w:val="24"/>
          <w:shd w:val="clear" w:color="auto" w:fill="FFFFFF"/>
          <w:lang w:val="en-US"/>
        </w:rPr>
        <w:t>(Powell, 2021)</w:t>
      </w:r>
      <w:r w:rsidR="00C147FB" w:rsidRPr="00B57DD7">
        <w:rPr>
          <w:rFonts w:ascii="Arial" w:eastAsia="Arial" w:hAnsi="Arial" w:cs="Arial"/>
          <w:color w:val="FF0000"/>
          <w:sz w:val="24"/>
          <w:szCs w:val="24"/>
          <w:shd w:val="clear" w:color="auto" w:fill="FFFFFF"/>
        </w:rPr>
        <w:fldChar w:fldCharType="end"/>
      </w:r>
      <w:r w:rsidR="00C147FB" w:rsidRPr="00B57DD7">
        <w:rPr>
          <w:rFonts w:ascii="Arial" w:hAnsi="Arial" w:cs="Arial"/>
          <w:color w:val="FF0000"/>
          <w:sz w:val="24"/>
          <w:szCs w:val="24"/>
          <w:shd w:val="clear" w:color="auto" w:fill="FFFFFF"/>
        </w:rPr>
        <w:t xml:space="preserve"> </w:t>
      </w:r>
    </w:p>
    <w:p w14:paraId="0DAC404F" w14:textId="575EF397" w:rsidR="0054007E" w:rsidRPr="00B57DD7" w:rsidRDefault="00277CD8" w:rsidP="00B57DD7">
      <w:pPr>
        <w:pStyle w:val="Listparag"/>
        <w:numPr>
          <w:ilvl w:val="0"/>
          <w:numId w:val="0"/>
        </w:numPr>
        <w:spacing w:after="0" w:line="240" w:lineRule="auto"/>
        <w:rPr>
          <w:rFonts w:ascii="Arial" w:hAnsi="Arial" w:cs="Arial"/>
          <w:color w:val="FF0000"/>
          <w:sz w:val="24"/>
          <w:szCs w:val="24"/>
        </w:rPr>
      </w:pPr>
      <w:r w:rsidRPr="00B57DD7">
        <w:rPr>
          <w:rFonts w:ascii="Arial" w:hAnsi="Arial" w:cs="Arial"/>
          <w:color w:val="FF0000"/>
          <w:sz w:val="24"/>
          <w:szCs w:val="24"/>
        </w:rPr>
        <w:t>Employee participation is a form of employee empowerment where employees can feel that they’re contributing to the direction of the company and gain a sense of ownership. This is also where an employee will feel that they belong to the organisation that they are working for.</w:t>
      </w:r>
      <w:r w:rsidR="00B57DD7" w:rsidRPr="00B57DD7">
        <w:rPr>
          <w:rFonts w:ascii="Arial" w:hAnsi="Arial" w:cs="Arial"/>
          <w:color w:val="FF0000"/>
          <w:sz w:val="24"/>
          <w:szCs w:val="24"/>
        </w:rPr>
        <w:t xml:space="preserve"> </w:t>
      </w:r>
      <w:sdt>
        <w:sdtPr>
          <w:rPr>
            <w:rFonts w:ascii="Arial" w:hAnsi="Arial" w:cs="Arial"/>
            <w:color w:val="FF0000"/>
            <w:sz w:val="24"/>
            <w:szCs w:val="24"/>
          </w:rPr>
          <w:id w:val="592668676"/>
          <w:citation/>
        </w:sdtPr>
        <w:sdtContent>
          <w:r w:rsidR="00B57DD7" w:rsidRPr="00B57DD7">
            <w:rPr>
              <w:rFonts w:ascii="Arial" w:hAnsi="Arial" w:cs="Arial"/>
              <w:color w:val="FF0000"/>
              <w:sz w:val="24"/>
              <w:szCs w:val="24"/>
            </w:rPr>
            <w:fldChar w:fldCharType="begin"/>
          </w:r>
          <w:r w:rsidR="00B57DD7" w:rsidRPr="00B57DD7">
            <w:rPr>
              <w:rFonts w:ascii="Arial" w:hAnsi="Arial" w:cs="Arial"/>
              <w:color w:val="FF0000"/>
              <w:sz w:val="24"/>
              <w:szCs w:val="24"/>
            </w:rPr>
            <w:instrText xml:space="preserve"> CITATION Ind221 \l 2057 </w:instrText>
          </w:r>
          <w:r w:rsidR="00B57DD7" w:rsidRPr="00B57DD7">
            <w:rPr>
              <w:rFonts w:ascii="Arial" w:hAnsi="Arial" w:cs="Arial"/>
              <w:color w:val="FF0000"/>
              <w:sz w:val="24"/>
              <w:szCs w:val="24"/>
            </w:rPr>
            <w:fldChar w:fldCharType="separate"/>
          </w:r>
          <w:r w:rsidR="00B57DD7" w:rsidRPr="00B57DD7">
            <w:rPr>
              <w:rFonts w:ascii="Arial" w:hAnsi="Arial" w:cs="Arial"/>
              <w:noProof/>
              <w:color w:val="FF0000"/>
              <w:sz w:val="24"/>
              <w:szCs w:val="24"/>
            </w:rPr>
            <w:t>(Indeed, 2022)</w:t>
          </w:r>
          <w:r w:rsidR="00B57DD7" w:rsidRPr="00B57DD7">
            <w:rPr>
              <w:rFonts w:ascii="Arial" w:hAnsi="Arial" w:cs="Arial"/>
              <w:color w:val="FF0000"/>
              <w:sz w:val="24"/>
              <w:szCs w:val="24"/>
            </w:rPr>
            <w:fldChar w:fldCharType="end"/>
          </w:r>
        </w:sdtContent>
      </w:sdt>
      <w:r w:rsidR="00B57DD7" w:rsidRPr="00B57DD7">
        <w:rPr>
          <w:rFonts w:ascii="Arial" w:hAnsi="Arial" w:cs="Arial"/>
          <w:color w:val="FF0000"/>
          <w:sz w:val="24"/>
          <w:szCs w:val="24"/>
        </w:rPr>
        <w:t xml:space="preserve"> </w:t>
      </w:r>
      <w:r w:rsidR="00C147FB" w:rsidRPr="00B57DD7">
        <w:rPr>
          <w:rFonts w:ascii="Arial" w:hAnsi="Arial" w:cs="Arial"/>
          <w:color w:val="FF0000"/>
          <w:sz w:val="24"/>
          <w:szCs w:val="24"/>
          <w:shd w:val="clear" w:color="auto" w:fill="FFFFFF"/>
          <w:lang w:val="en-US"/>
        </w:rPr>
        <w:t xml:space="preserve">an example of this is project teams quality circles in which employees work on projects or tasks with considerable responsibility being delegated to the team.  </w:t>
      </w:r>
      <w:r w:rsidR="00C147FB" w:rsidRPr="00B57DD7">
        <w:rPr>
          <w:rFonts w:ascii="Arial" w:eastAsia="Arial" w:hAnsi="Arial" w:cs="Arial"/>
          <w:color w:val="FF0000"/>
          <w:sz w:val="24"/>
          <w:szCs w:val="24"/>
          <w:shd w:val="clear" w:color="auto" w:fill="FFFFFF"/>
        </w:rPr>
        <w:fldChar w:fldCharType="begin"/>
      </w:r>
      <w:r w:rsidR="00C147FB" w:rsidRPr="00B57DD7">
        <w:rPr>
          <w:rFonts w:ascii="Arial" w:eastAsia="Arial" w:hAnsi="Arial" w:cs="Arial"/>
          <w:color w:val="FF0000"/>
          <w:sz w:val="24"/>
          <w:szCs w:val="24"/>
          <w:shd w:val="clear" w:color="auto" w:fill="FFFFFF"/>
        </w:rPr>
        <w:instrText xml:space="preserve"> ADDIN EN.CITE &lt;EndNote&gt;&lt;Cite  &gt;&lt;Author&gt;Business Studies&lt;/Author&gt;&lt;Year&gt;2019&lt;/Year&gt;&lt;DisplayText&gt;(Studies, 2019)&lt;/DisplayText&gt;&lt;record&gt;&lt;ref-type name="Web Page"&gt;12&lt;/ref-type&gt;&lt;contributors&gt;&lt;authors&gt;&lt;author&gt;Business Studies&lt;/author&gt;&lt;/authors&gt;&lt;/contributors&gt;&lt;titles/&gt;&lt;title&gt;Employee Paricipation&lt;/title&gt;&lt;periodical/&gt;&lt;dates&gt;&lt;year&gt;2019&lt;/year&gt;&lt;pub-dates/&gt;&lt;/dates&gt;&lt;/record&gt;&lt;/Cite&gt;&lt;/EndNote&gt;</w:instrText>
      </w:r>
      <w:r w:rsidR="00C147FB" w:rsidRPr="00B57DD7">
        <w:rPr>
          <w:rFonts w:ascii="Arial" w:eastAsia="Arial" w:hAnsi="Arial" w:cs="Arial"/>
          <w:color w:val="FF0000"/>
          <w:sz w:val="24"/>
          <w:szCs w:val="24"/>
          <w:shd w:val="clear" w:color="auto" w:fill="FFFFFF"/>
        </w:rPr>
        <w:fldChar w:fldCharType="separate"/>
      </w:r>
      <w:r w:rsidR="00C147FB" w:rsidRPr="00B57DD7">
        <w:rPr>
          <w:rFonts w:ascii="Arial" w:hAnsi="Arial" w:cs="Arial"/>
          <w:color w:val="FF0000"/>
          <w:sz w:val="24"/>
          <w:szCs w:val="24"/>
          <w:shd w:val="clear" w:color="auto" w:fill="FFFFFF"/>
          <w:lang w:val="de-DE"/>
        </w:rPr>
        <w:t>(Studies, 2019)</w:t>
      </w:r>
      <w:r w:rsidR="00C147FB" w:rsidRPr="00B57DD7">
        <w:rPr>
          <w:rFonts w:ascii="Arial" w:eastAsia="Arial" w:hAnsi="Arial" w:cs="Arial"/>
          <w:color w:val="FF0000"/>
          <w:sz w:val="24"/>
          <w:szCs w:val="24"/>
          <w:shd w:val="clear" w:color="auto" w:fill="FFFFFF"/>
        </w:rPr>
        <w:fldChar w:fldCharType="end"/>
      </w:r>
    </w:p>
    <w:p w14:paraId="5039B195" w14:textId="77777777" w:rsidR="0054007E" w:rsidRPr="0054007E" w:rsidRDefault="0054007E" w:rsidP="00B57DD7">
      <w:pPr>
        <w:pStyle w:val="Listparag"/>
        <w:numPr>
          <w:ilvl w:val="0"/>
          <w:numId w:val="0"/>
        </w:numPr>
        <w:spacing w:after="0" w:line="240" w:lineRule="auto"/>
        <w:rPr>
          <w:color w:val="000000" w:themeColor="text1"/>
        </w:rPr>
      </w:pPr>
    </w:p>
    <w:p w14:paraId="0A805EBD" w14:textId="77777777" w:rsidR="00102503" w:rsidRPr="00B57DD7" w:rsidRDefault="00000000">
      <w:pPr>
        <w:pStyle w:val="Body"/>
        <w:rPr>
          <w:rFonts w:ascii="Arial" w:eastAsia="Arial" w:hAnsi="Arial" w:cs="Arial"/>
          <w:strike/>
          <w:sz w:val="24"/>
          <w:szCs w:val="24"/>
          <w:shd w:val="clear" w:color="auto" w:fill="FFFFFF"/>
        </w:rPr>
      </w:pPr>
      <w:r w:rsidRPr="00B57DD7">
        <w:rPr>
          <w:rFonts w:ascii="Arial" w:hAnsi="Arial"/>
          <w:strike/>
          <w:sz w:val="24"/>
          <w:szCs w:val="24"/>
          <w:shd w:val="clear" w:color="auto" w:fill="FFFFFF"/>
          <w:lang w:val="en-US"/>
        </w:rPr>
        <w:t xml:space="preserve">‘Employee Participation refers to business activities that employees take part in together to achieve a common goal’ </w:t>
      </w:r>
      <w:r w:rsidRPr="00B57DD7">
        <w:rPr>
          <w:rFonts w:ascii="Arial" w:eastAsia="Arial" w:hAnsi="Arial" w:cs="Arial"/>
          <w:strike/>
          <w:sz w:val="24"/>
          <w:szCs w:val="24"/>
          <w:shd w:val="clear" w:color="auto" w:fill="FFFFFF"/>
        </w:rPr>
        <w:fldChar w:fldCharType="begin"/>
      </w:r>
      <w:r w:rsidRPr="00B57DD7">
        <w:rPr>
          <w:rFonts w:ascii="Arial" w:eastAsia="Arial" w:hAnsi="Arial" w:cs="Arial"/>
          <w:strike/>
          <w:sz w:val="24"/>
          <w:szCs w:val="24"/>
          <w:shd w:val="clear" w:color="auto" w:fill="FFFFFF"/>
        </w:rPr>
        <w:instrText xml:space="preserve"> ADDIN EN.CITE &lt;EndNote&gt;&lt;Cite  &gt;&lt;Author&gt;Chron&lt;/Author&gt;&lt;Year&gt;2018&lt;/Year&gt;&lt;DisplayText&gt;(Chron, 2018)&lt;/DisplayText&gt;&lt;record&gt;&lt;ref-type name="Web Page"&gt;12&lt;/ref-type&gt;&lt;contributors&gt;&lt;authors&gt;&lt;author&gt;Chron&lt;/author&gt;&lt;/authors&gt;&lt;/contributors&gt;&lt;titles/&gt;&lt;title&gt;The Difference Between Employee Participation &amp;amp; Employee Involvement&lt;/title&gt;&lt;periodical/&gt;&lt;dates&gt;&lt;year&gt;2018&lt;/year&gt;&lt;pub-dates/&gt;&lt;/dates&gt;&lt;/record&gt;&lt;/Cite&gt;&lt;/EndNote&gt;</w:instrText>
      </w:r>
      <w:r w:rsidRPr="00B57DD7">
        <w:rPr>
          <w:rFonts w:ascii="Arial" w:eastAsia="Arial" w:hAnsi="Arial" w:cs="Arial"/>
          <w:strike/>
          <w:sz w:val="24"/>
          <w:szCs w:val="24"/>
          <w:shd w:val="clear" w:color="auto" w:fill="FFFFFF"/>
        </w:rPr>
        <w:fldChar w:fldCharType="separate"/>
      </w:r>
      <w:r w:rsidRPr="00B57DD7">
        <w:rPr>
          <w:rFonts w:ascii="Arial" w:hAnsi="Arial"/>
          <w:strike/>
          <w:sz w:val="24"/>
          <w:szCs w:val="24"/>
          <w:shd w:val="clear" w:color="auto" w:fill="FFFFFF"/>
        </w:rPr>
        <w:t>(Chron, 2018)</w:t>
      </w:r>
      <w:r w:rsidRPr="00B57DD7">
        <w:rPr>
          <w:rFonts w:ascii="Arial" w:eastAsia="Arial" w:hAnsi="Arial" w:cs="Arial"/>
          <w:strike/>
          <w:sz w:val="24"/>
          <w:szCs w:val="24"/>
          <w:shd w:val="clear" w:color="auto" w:fill="FFFFFF"/>
        </w:rPr>
        <w:fldChar w:fldCharType="end"/>
      </w:r>
      <w:r w:rsidRPr="00B57DD7">
        <w:rPr>
          <w:rFonts w:ascii="Arial" w:hAnsi="Arial"/>
          <w:strike/>
          <w:sz w:val="24"/>
          <w:szCs w:val="24"/>
          <w:shd w:val="clear" w:color="auto" w:fill="FFFFFF"/>
          <w:lang w:val="en-US"/>
        </w:rPr>
        <w:t xml:space="preserve">   an example of this is, is project teams of quality circles in which employees work on projects or tasks with considerable responsibility being delegated to the team.  </w:t>
      </w:r>
      <w:r w:rsidRPr="00B57DD7">
        <w:rPr>
          <w:rFonts w:ascii="Arial" w:eastAsia="Arial" w:hAnsi="Arial" w:cs="Arial"/>
          <w:strike/>
          <w:sz w:val="24"/>
          <w:szCs w:val="24"/>
          <w:shd w:val="clear" w:color="auto" w:fill="FFFFFF"/>
        </w:rPr>
        <w:fldChar w:fldCharType="begin"/>
      </w:r>
      <w:r w:rsidRPr="00B57DD7">
        <w:rPr>
          <w:rFonts w:ascii="Arial" w:eastAsia="Arial" w:hAnsi="Arial" w:cs="Arial"/>
          <w:strike/>
          <w:sz w:val="24"/>
          <w:szCs w:val="24"/>
          <w:shd w:val="clear" w:color="auto" w:fill="FFFFFF"/>
        </w:rPr>
        <w:instrText xml:space="preserve"> ADDIN EN.CITE &lt;EndNote&gt;&lt;Cite  &gt;&lt;Author&gt;Business Studies&lt;/Author&gt;&lt;Year&gt;2019&lt;/Year&gt;&lt;DisplayText&gt;(Studies, 2019)&lt;/DisplayText&gt;&lt;record&gt;&lt;ref-type name="Web Page"&gt;12&lt;/ref-type&gt;&lt;contributors&gt;&lt;authors&gt;&lt;author&gt;Business Studies&lt;/author&gt;&lt;/authors&gt;&lt;/contributors&gt;&lt;titles/&gt;&lt;title&gt;Employee Paricipation&lt;/title&gt;&lt;periodical/&gt;&lt;dates&gt;&lt;year&gt;2019&lt;/year&gt;&lt;pub-dates/&gt;&lt;/dates&gt;&lt;/record&gt;&lt;/Cite&gt;&lt;/EndNote&gt;</w:instrText>
      </w:r>
      <w:r w:rsidRPr="00B57DD7">
        <w:rPr>
          <w:rFonts w:ascii="Arial" w:eastAsia="Arial" w:hAnsi="Arial" w:cs="Arial"/>
          <w:strike/>
          <w:sz w:val="24"/>
          <w:szCs w:val="24"/>
          <w:shd w:val="clear" w:color="auto" w:fill="FFFFFF"/>
        </w:rPr>
        <w:fldChar w:fldCharType="separate"/>
      </w:r>
      <w:r w:rsidRPr="00B57DD7">
        <w:rPr>
          <w:rFonts w:ascii="Arial" w:hAnsi="Arial"/>
          <w:strike/>
          <w:sz w:val="24"/>
          <w:szCs w:val="24"/>
          <w:shd w:val="clear" w:color="auto" w:fill="FFFFFF"/>
          <w:lang w:val="de-DE"/>
        </w:rPr>
        <w:t>(Studies, 2019)</w:t>
      </w:r>
      <w:r w:rsidRPr="00B57DD7">
        <w:rPr>
          <w:rFonts w:ascii="Arial" w:eastAsia="Arial" w:hAnsi="Arial" w:cs="Arial"/>
          <w:strike/>
          <w:sz w:val="24"/>
          <w:szCs w:val="24"/>
          <w:shd w:val="clear" w:color="auto" w:fill="FFFFFF"/>
        </w:rPr>
        <w:fldChar w:fldCharType="end"/>
      </w:r>
      <w:r w:rsidRPr="00B57DD7">
        <w:rPr>
          <w:rFonts w:ascii="Arial" w:hAnsi="Arial"/>
          <w:strike/>
          <w:sz w:val="24"/>
          <w:szCs w:val="24"/>
          <w:shd w:val="clear" w:color="auto" w:fill="FFFFFF"/>
          <w:lang w:val="en-US"/>
        </w:rPr>
        <w:t xml:space="preserve"> ‘Employee </w:t>
      </w:r>
      <w:r w:rsidRPr="00B57DD7">
        <w:rPr>
          <w:rFonts w:ascii="Arial" w:hAnsi="Arial"/>
          <w:strike/>
          <w:sz w:val="24"/>
          <w:szCs w:val="24"/>
          <w:shd w:val="clear" w:color="auto" w:fill="FFFFFF"/>
          <w:lang w:val="en-US"/>
        </w:rPr>
        <w:lastRenderedPageBreak/>
        <w:t xml:space="preserve">Involvement is all about the opportunities which you give your employees to help them make the right decisions at their workplace. The employee involvement meaning refers to the direct interaction between management and employees that encourages workers to take ownership of the outcome of the project. </w:t>
      </w:r>
      <w:r w:rsidRPr="00B57DD7">
        <w:rPr>
          <w:rFonts w:ascii="Arial" w:eastAsia="Arial" w:hAnsi="Arial" w:cs="Arial"/>
          <w:strike/>
          <w:sz w:val="24"/>
          <w:szCs w:val="24"/>
          <w:shd w:val="clear" w:color="auto" w:fill="FFFFFF"/>
        </w:rPr>
        <w:fldChar w:fldCharType="begin"/>
      </w:r>
      <w:r w:rsidRPr="00B57DD7">
        <w:rPr>
          <w:rFonts w:ascii="Arial" w:eastAsia="Arial" w:hAnsi="Arial" w:cs="Arial"/>
          <w:strike/>
          <w:sz w:val="24"/>
          <w:szCs w:val="24"/>
          <w:shd w:val="clear" w:color="auto" w:fill="FFFFFF"/>
        </w:rPr>
        <w:instrText xml:space="preserve"> ADDIN EN.CITE &lt;EndNote&gt;&lt;Cite  &gt;&lt;Author&gt;Chron&lt;/Author&gt;&lt;Year&gt;2018&lt;/Year&gt;&lt;DisplayText&gt;(Chron, 2018)&lt;/DisplayText&gt;&lt;record&gt;&lt;ref-type name="Web Page"&gt;12&lt;/ref-type&gt;&lt;contributors&gt;&lt;authors&gt;&lt;author&gt;Chron&lt;/author&gt;&lt;/authors&gt;&lt;/contributors&gt;&lt;titles/&gt;&lt;title&gt;The Difference Between Employee Participation &amp;amp; Employee Involvement&lt;/title&gt;&lt;periodical/&gt;&lt;dates&gt;&lt;year&gt;2018&lt;/year&gt;&lt;pub-dates/&gt;&lt;/dates&gt;&lt;/record&gt;&lt;/Cite&gt;&lt;/EndNote&gt;</w:instrText>
      </w:r>
      <w:r w:rsidRPr="00B57DD7">
        <w:rPr>
          <w:rFonts w:ascii="Arial" w:eastAsia="Arial" w:hAnsi="Arial" w:cs="Arial"/>
          <w:strike/>
          <w:sz w:val="24"/>
          <w:szCs w:val="24"/>
          <w:shd w:val="clear" w:color="auto" w:fill="FFFFFF"/>
        </w:rPr>
        <w:fldChar w:fldCharType="separate"/>
      </w:r>
      <w:r w:rsidRPr="00B57DD7">
        <w:rPr>
          <w:rFonts w:ascii="Arial" w:hAnsi="Arial"/>
          <w:strike/>
          <w:sz w:val="24"/>
          <w:szCs w:val="24"/>
          <w:shd w:val="clear" w:color="auto" w:fill="FFFFFF"/>
        </w:rPr>
        <w:t>(Chron, 2018)</w:t>
      </w:r>
      <w:r w:rsidRPr="00B57DD7">
        <w:rPr>
          <w:rFonts w:ascii="Arial" w:eastAsia="Arial" w:hAnsi="Arial" w:cs="Arial"/>
          <w:strike/>
          <w:sz w:val="24"/>
          <w:szCs w:val="24"/>
          <w:shd w:val="clear" w:color="auto" w:fill="FFFFFF"/>
        </w:rPr>
        <w:fldChar w:fldCharType="end"/>
      </w:r>
      <w:r w:rsidRPr="00B57DD7">
        <w:rPr>
          <w:rFonts w:ascii="Arial" w:hAnsi="Arial"/>
          <w:strike/>
          <w:sz w:val="24"/>
          <w:szCs w:val="24"/>
          <w:shd w:val="clear" w:color="auto" w:fill="FFFFFF"/>
          <w:lang w:val="en-US"/>
        </w:rPr>
        <w:t xml:space="preserve"> An example of this would be, a business having a </w:t>
      </w:r>
      <w:proofErr w:type="gramStart"/>
      <w:r w:rsidRPr="00B57DD7">
        <w:rPr>
          <w:rFonts w:ascii="Arial" w:hAnsi="Arial"/>
          <w:strike/>
          <w:sz w:val="24"/>
          <w:szCs w:val="24"/>
          <w:shd w:val="clear" w:color="auto" w:fill="FFFFFF"/>
          <w:lang w:val="en-US"/>
        </w:rPr>
        <w:t>team</w:t>
      </w:r>
      <w:proofErr w:type="gramEnd"/>
      <w:r w:rsidRPr="00B57DD7">
        <w:rPr>
          <w:rFonts w:ascii="Arial" w:hAnsi="Arial"/>
          <w:strike/>
          <w:sz w:val="24"/>
          <w:szCs w:val="24"/>
          <w:shd w:val="clear" w:color="auto" w:fill="FFFFFF"/>
          <w:lang w:val="en-US"/>
        </w:rPr>
        <w:t xml:space="preserve"> which are solely focused on continuous improvement teams, and formal quality of work life </w:t>
      </w:r>
      <w:proofErr w:type="spellStart"/>
      <w:r w:rsidRPr="00B57DD7">
        <w:rPr>
          <w:rFonts w:ascii="Arial" w:hAnsi="Arial"/>
          <w:strike/>
          <w:sz w:val="24"/>
          <w:szCs w:val="24"/>
          <w:shd w:val="clear" w:color="auto" w:fill="FFFFFF"/>
          <w:lang w:val="en-US"/>
        </w:rPr>
        <w:t>programmes</w:t>
      </w:r>
      <w:proofErr w:type="spellEnd"/>
      <w:r w:rsidRPr="00B57DD7">
        <w:rPr>
          <w:rFonts w:ascii="Arial" w:hAnsi="Arial"/>
          <w:strike/>
          <w:sz w:val="24"/>
          <w:szCs w:val="24"/>
          <w:shd w:val="clear" w:color="auto" w:fill="FFFFFF"/>
          <w:lang w:val="en-US"/>
        </w:rPr>
        <w:t xml:space="preserve">. </w:t>
      </w:r>
      <w:r w:rsidRPr="00B57DD7">
        <w:rPr>
          <w:rFonts w:ascii="Arial" w:eastAsia="Arial" w:hAnsi="Arial" w:cs="Arial"/>
          <w:strike/>
          <w:sz w:val="24"/>
          <w:szCs w:val="24"/>
          <w:shd w:val="clear" w:color="auto" w:fill="FFFFFF"/>
        </w:rPr>
        <w:fldChar w:fldCharType="begin"/>
      </w:r>
      <w:r w:rsidRPr="00B57DD7">
        <w:rPr>
          <w:rFonts w:ascii="Arial" w:eastAsia="Arial" w:hAnsi="Arial" w:cs="Arial"/>
          <w:strike/>
          <w:sz w:val="24"/>
          <w:szCs w:val="24"/>
          <w:shd w:val="clear" w:color="auto" w:fill="FFFFFF"/>
        </w:rPr>
        <w:instrText xml:space="preserve"> ADDIN EN.CITE &lt;EndNote&gt;&lt;Cite  &gt;&lt;Author&gt;Scontrino Powell&lt;/Author&gt;&lt;Year&gt;2021&lt;/Year&gt;&lt;DisplayText&gt;(Powell, 2021)&lt;/DisplayText&gt;&lt;record&gt;&lt;ref-type name="Web Page"&gt;12&lt;/ref-type&gt;&lt;contributors&gt;&lt;authors&gt;&lt;author&gt;Scontrino Powell&lt;/author&gt;&lt;/authors&gt;&lt;/contributors&gt;&lt;titles/&gt;&lt;title&gt;Employee Involvement &lt;/title&gt;&lt;periodical/&gt;&lt;dates&gt;&lt;year&gt;2021&lt;/year&gt;&lt;pub-dates/&gt;&lt;/dates&gt;&lt;/record&gt;&lt;/Cite&gt;&lt;/EndNote&gt;</w:instrText>
      </w:r>
      <w:r w:rsidRPr="00B57DD7">
        <w:rPr>
          <w:rFonts w:ascii="Arial" w:eastAsia="Arial" w:hAnsi="Arial" w:cs="Arial"/>
          <w:strike/>
          <w:sz w:val="24"/>
          <w:szCs w:val="24"/>
          <w:shd w:val="clear" w:color="auto" w:fill="FFFFFF"/>
        </w:rPr>
        <w:fldChar w:fldCharType="separate"/>
      </w:r>
      <w:r w:rsidRPr="00B57DD7">
        <w:rPr>
          <w:rFonts w:ascii="Arial" w:hAnsi="Arial"/>
          <w:strike/>
          <w:sz w:val="24"/>
          <w:szCs w:val="24"/>
          <w:shd w:val="clear" w:color="auto" w:fill="FFFFFF"/>
          <w:lang w:val="en-US"/>
        </w:rPr>
        <w:t>(Powell, 2021)</w:t>
      </w:r>
      <w:r w:rsidRPr="00B57DD7">
        <w:rPr>
          <w:rFonts w:ascii="Arial" w:eastAsia="Arial" w:hAnsi="Arial" w:cs="Arial"/>
          <w:strike/>
          <w:sz w:val="24"/>
          <w:szCs w:val="24"/>
          <w:shd w:val="clear" w:color="auto" w:fill="FFFFFF"/>
        </w:rPr>
        <w:fldChar w:fldCharType="end"/>
      </w:r>
      <w:r w:rsidRPr="00B57DD7">
        <w:rPr>
          <w:rFonts w:ascii="Arial" w:hAnsi="Arial"/>
          <w:strike/>
          <w:sz w:val="24"/>
          <w:szCs w:val="24"/>
          <w:shd w:val="clear" w:color="auto" w:fill="FFFFFF"/>
        </w:rPr>
        <w:t xml:space="preserve"> </w:t>
      </w:r>
    </w:p>
    <w:p w14:paraId="79BF3367" w14:textId="77777777" w:rsidR="00102503" w:rsidRDefault="00000000">
      <w:pPr>
        <w:pStyle w:val="Body"/>
        <w:rPr>
          <w:rFonts w:ascii="Arial" w:eastAsia="Arial" w:hAnsi="Arial" w:cs="Arial"/>
          <w:strike/>
          <w:sz w:val="24"/>
          <w:szCs w:val="24"/>
          <w:shd w:val="clear" w:color="auto" w:fill="FFFFFF"/>
        </w:rPr>
      </w:pPr>
      <w:r>
        <w:rPr>
          <w:rFonts w:ascii="Arial" w:hAnsi="Arial"/>
          <w:strike/>
          <w:sz w:val="24"/>
          <w:szCs w:val="24"/>
          <w:shd w:val="clear" w:color="auto" w:fill="FFFFFF"/>
          <w:lang w:val="en-US"/>
        </w:rPr>
        <w:t>The difference between employee participation and employee involvement is,</w:t>
      </w:r>
      <w:r>
        <w:rPr>
          <w:rFonts w:ascii="Arial" w:hAnsi="Arial"/>
          <w:sz w:val="24"/>
          <w:szCs w:val="24"/>
          <w:shd w:val="clear" w:color="auto" w:fill="FFFFFF"/>
        </w:rPr>
        <w:t xml:space="preserve"> </w:t>
      </w:r>
      <w:r>
        <w:rPr>
          <w:rFonts w:ascii="Arial" w:hAnsi="Arial"/>
          <w:strike/>
          <w:sz w:val="24"/>
          <w:szCs w:val="24"/>
          <w:shd w:val="clear" w:color="auto" w:fill="FFFFFF"/>
          <w:lang w:val="en-US"/>
        </w:rPr>
        <w:t xml:space="preserve">employee participation is when an employee take part in business activities this could be that the employee is involving themselves in a project but if they were to leave the business then the team would be able to re delegate out. Employee involvement is when a business creates a team playing everyone to their strengths so if a member of the team was to leave this situation, then it would be harder to replace this person, it would probably be easier recruit a new member for the team with similar strengths rather than delegate the tasks out to the existing members of the team. But both methods can show that employees need to be committed to business and to the task in hand as it wouldn’t take too much time to be able to ‘rock the boat’ or for a member of the team or business to feel left out. </w:t>
      </w:r>
    </w:p>
    <w:p w14:paraId="3723DFD8" w14:textId="77777777" w:rsidR="00102503" w:rsidRDefault="00000000">
      <w:pPr>
        <w:pStyle w:val="Body"/>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A difference between employee participation and employee involvement is that employment employee participation links back to the tasks which the employee would complete by working for Go Quest, but employee involvement would be that the amount of involvement which an employee has for example, if the employee brings their ideas forward in a board meeting at Go Quest they would be seen to being involved.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&gt;&lt;Author&gt;CHRON&lt;/Author&gt;&lt;Year&gt;2018&lt;/Year&gt;&lt;DisplayText&gt;(CHRON, 2018)&lt;/DisplayText&gt;&lt;record&gt;&lt;ref-type name="Web Page"&gt;12&lt;/ref-type&gt;&lt;contributors&gt;&lt;authors&gt;&lt;author&gt;CHRON&lt;/author&gt;&lt;/authors&gt;&lt;/contributors&gt;&lt;titles/&gt;&lt;title&gt;The Difference Between Employee Participation &amp;amp; Employee Involvement&lt;/title&gt;&lt;periodical/&gt;&lt;dates&gt;&lt;year&gt;2018&lt;/year&gt;&lt;pub-dates/&gt;&lt;/dates&gt;&lt;/record&gt;&lt;/Cite&gt;&lt;/EndNote&gt;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rPr>
        <w:t>(CHRON, 2018)</w:t>
      </w:r>
      <w:r>
        <w:rPr>
          <w:rFonts w:ascii="Arial" w:eastAsia="Arial" w:hAnsi="Arial" w:cs="Arial"/>
          <w:color w:val="FF0000"/>
          <w:sz w:val="24"/>
          <w:szCs w:val="24"/>
          <w:u w:color="FF0000"/>
          <w:shd w:val="clear" w:color="auto" w:fill="FFFFFF"/>
        </w:rPr>
        <w:fldChar w:fldCharType="end"/>
      </w:r>
    </w:p>
    <w:p w14:paraId="764F2AD2" w14:textId="77777777" w:rsidR="00102503" w:rsidRDefault="00000000">
      <w:pPr>
        <w:pStyle w:val="Body"/>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The way which employee participation can help build relationships would be that this style of employee would mean that they are naturally going to adapt to a team approach and being able work together on a project. But employee involvement would be harder to work towards a relationship because that is more focused on a communication side of work, specifically through workers and management. Both employee’s styles are good to help build relationships at Go Quest as employees need to be good at working as a team but also communicate throughout. .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&gt;&lt;Author&gt;CHRON&lt;/Author&gt;&lt;Year&gt;2018&lt;/Year&gt;&lt;DisplayText&gt;(CHRON, 2018)&lt;/DisplayText&gt;&lt;record&gt;&lt;ref-type name="Web Page"&gt;12&lt;/ref-type&gt;&lt;contributors&gt;&lt;authors&gt;&lt;author&gt;CHRON&lt;/author&gt;&lt;/authors&gt;&lt;/contributors&gt;&lt;titles/&gt;&lt;title&gt;The Difference Between Employee Participation &amp;amp; Employee Involvement&lt;/title&gt;&lt;periodical/&gt;&lt;dates&gt;&lt;year&gt;2018&lt;/year&gt;&lt;pub-dates/&gt;&lt;/dates&gt;&lt;/record&gt;&lt;/Cite&gt;&lt;/EndNote&gt;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rPr>
        <w:t>(CHRON, 2018)</w:t>
      </w:r>
      <w:r>
        <w:rPr>
          <w:rFonts w:ascii="Arial" w:eastAsia="Arial" w:hAnsi="Arial" w:cs="Arial"/>
          <w:color w:val="FF0000"/>
          <w:sz w:val="24"/>
          <w:szCs w:val="24"/>
          <w:u w:color="FF0000"/>
          <w:shd w:val="clear" w:color="auto" w:fill="FFFFFF"/>
        </w:rPr>
        <w:fldChar w:fldCharType="end"/>
      </w:r>
    </w:p>
    <w:p w14:paraId="562AB3D2" w14:textId="107EFFC0" w:rsidR="00102503" w:rsidRDefault="00000000">
      <w:pPr>
        <w:pStyle w:val="NormalWeb"/>
      </w:pPr>
      <w:r>
        <w:rPr>
          <w:rFonts w:ascii="Arial" w:hAnsi="Arial"/>
          <w:b/>
          <w:bCs/>
          <w:u w:val="single"/>
          <w:shd w:val="clear" w:color="auto" w:fill="FFFFFF"/>
        </w:rPr>
        <w:t xml:space="preserve">AC1.3 - </w:t>
      </w:r>
    </w:p>
    <w:p w14:paraId="3F4170F5" w14:textId="77777777" w:rsidR="00102503" w:rsidRDefault="00000000">
      <w:pPr>
        <w:pStyle w:val="Body"/>
        <w:rPr>
          <w:rFonts w:ascii="Arial" w:eastAsia="Arial" w:hAnsi="Arial" w:cs="Arial"/>
          <w:strike/>
          <w:sz w:val="24"/>
          <w:szCs w:val="24"/>
          <w:shd w:val="clear" w:color="auto" w:fill="FFFFFF"/>
        </w:rPr>
      </w:pPr>
      <w:r>
        <w:rPr>
          <w:rFonts w:ascii="Arial" w:hAnsi="Arial"/>
          <w:strike/>
          <w:sz w:val="24"/>
          <w:szCs w:val="24"/>
          <w:shd w:val="clear" w:color="auto" w:fill="FFFFFF"/>
          <w:lang w:val="en-US"/>
        </w:rPr>
        <w:t>Employee voice is important in every workplace/business. Some examples of the tools that be used are:</w:t>
      </w:r>
    </w:p>
    <w:p w14:paraId="4C972F89" w14:textId="77777777" w:rsidR="00102503" w:rsidRDefault="00000000">
      <w:pPr>
        <w:pStyle w:val="ListParagraph"/>
        <w:numPr>
          <w:ilvl w:val="0"/>
          <w:numId w:val="2"/>
        </w:numPr>
        <w:rPr>
          <w:rFonts w:ascii="Arial" w:hAnsi="Arial"/>
          <w:sz w:val="24"/>
          <w:szCs w:val="24"/>
        </w:rPr>
      </w:pPr>
      <w:r>
        <w:rPr>
          <w:rFonts w:ascii="Arial" w:hAnsi="Arial"/>
          <w:strike/>
          <w:sz w:val="24"/>
          <w:szCs w:val="24"/>
          <w:shd w:val="clear" w:color="auto" w:fill="FFFFFF"/>
        </w:rPr>
        <w:t>The business ensuring that there are open office hours for senior managers or key decision makers.</w:t>
      </w:r>
    </w:p>
    <w:p w14:paraId="5F076E03" w14:textId="77777777" w:rsidR="00102503" w:rsidRDefault="00000000">
      <w:pPr>
        <w:pStyle w:val="ListParagraph"/>
        <w:numPr>
          <w:ilvl w:val="0"/>
          <w:numId w:val="2"/>
        </w:numPr>
        <w:rPr>
          <w:rFonts w:ascii="Arial" w:hAnsi="Arial"/>
          <w:sz w:val="24"/>
          <w:szCs w:val="24"/>
        </w:rPr>
      </w:pPr>
      <w:r>
        <w:rPr>
          <w:rFonts w:ascii="Arial" w:hAnsi="Arial"/>
          <w:strike/>
          <w:sz w:val="24"/>
          <w:szCs w:val="24"/>
          <w:shd w:val="clear" w:color="auto" w:fill="FFFFFF"/>
        </w:rPr>
        <w:t xml:space="preserve">Transparent communication about company news and developments. </w:t>
      </w:r>
    </w:p>
    <w:p w14:paraId="3B1461BA" w14:textId="77777777" w:rsidR="00102503" w:rsidRDefault="00000000">
      <w:pPr>
        <w:pStyle w:val="ListParagraph"/>
        <w:numPr>
          <w:ilvl w:val="0"/>
          <w:numId w:val="2"/>
        </w:numPr>
        <w:rPr>
          <w:rFonts w:ascii="Arial" w:hAnsi="Arial"/>
          <w:sz w:val="24"/>
          <w:szCs w:val="24"/>
        </w:rPr>
      </w:pPr>
      <w:r>
        <w:rPr>
          <w:rFonts w:ascii="Arial" w:hAnsi="Arial"/>
          <w:strike/>
          <w:sz w:val="24"/>
          <w:szCs w:val="24"/>
          <w:shd w:val="clear" w:color="auto" w:fill="FFFFFF"/>
        </w:rPr>
        <w:t xml:space="preserve">Regular one-to-ones with line managers for two-way feedback and suggestions. </w:t>
      </w:r>
    </w:p>
    <w:p w14:paraId="17F5E0FC" w14:textId="77777777" w:rsidR="00102503" w:rsidRDefault="00000000">
      <w:pPr>
        <w:pStyle w:val="Body"/>
        <w:rPr>
          <w:rFonts w:ascii="Arial" w:eastAsia="Arial" w:hAnsi="Arial" w:cs="Arial"/>
          <w:strike/>
          <w:sz w:val="24"/>
          <w:szCs w:val="24"/>
          <w:shd w:val="clear" w:color="auto" w:fill="FFFFFF"/>
        </w:rPr>
      </w:pP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&gt;&lt;Author&gt;KAT&lt;/Author&gt;&lt;Year&gt;2022&lt;/Year&gt;&lt;DisplayText&gt;(KAT, 2022)&lt;/DisplayText&gt;&lt;record&gt;&lt;ref-type name="Web Page"&gt;12&lt;/ref-type&gt;&lt;contributors&gt;&lt;authors&gt;&lt;author&gt;KAT&lt;/author&gt;&lt;/authors&gt;&lt;/contributors&gt;&lt;titles/&gt;&lt;title&gt;Employee Voice in the workplace&lt;/title&gt;&lt;periodical/&gt;&lt;dates&gt;&lt;year&gt;2022&lt;/year&gt;&lt;pub-dates/&gt;&lt;/dates&gt;&lt;/record&gt;&lt;/Cite&gt;&lt;/EndNote&gt;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(KAT, 2022)</w:t>
      </w:r>
      <w:r>
        <w:rPr>
          <w:rFonts w:ascii="Arial" w:eastAsia="Arial" w:hAnsi="Arial" w:cs="Arial"/>
          <w:sz w:val="24"/>
          <w:szCs w:val="24"/>
          <w:shd w:val="clear" w:color="auto" w:fill="FFFFFF"/>
        </w:rPr>
        <w:fldChar w:fldCharType="end"/>
      </w:r>
    </w:p>
    <w:p w14:paraId="4EC4D0CE" w14:textId="77777777" w:rsidR="00102503" w:rsidRDefault="00000000">
      <w:pPr>
        <w:pStyle w:val="Body"/>
        <w:rPr>
          <w:rFonts w:ascii="Arial" w:eastAsia="Arial" w:hAnsi="Arial" w:cs="Arial"/>
          <w:strike/>
          <w:sz w:val="24"/>
          <w:szCs w:val="24"/>
          <w:shd w:val="clear" w:color="auto" w:fill="FFFFFF"/>
        </w:rPr>
      </w:pPr>
      <w:r>
        <w:rPr>
          <w:rFonts w:ascii="Arial" w:hAnsi="Arial"/>
          <w:strike/>
          <w:sz w:val="24"/>
          <w:szCs w:val="24"/>
          <w:shd w:val="clear" w:color="auto" w:fill="FFFFFF"/>
          <w:lang w:val="en-US"/>
        </w:rPr>
        <w:lastRenderedPageBreak/>
        <w:t xml:space="preserve">Employee voice is one of the most crucial parts of every business. For the business ensuring that the senior management team and the key decision makers are in the business between set times/days of the week or month. If this a routine that they stick to, to make sure that if an employee wants to talk to someone higher than their line manager then there would be an open-door policy for this. It’s important for there not to be any secrets in the business and for the business to be transparent with all their employees not just those with manager in their job title. To build a good relationship with employees it helps to have the one-to-one conversations this will then be able to build the relationship. But also, this will help the line manager to highlight any issues which may be arising, or this could be a good opportunity to highlight any positives which this employee may be going through. From a line managers point of view this is also good opportunity to get their feedback and for them to inform their employees about any company news and developments. </w:t>
      </w:r>
    </w:p>
    <w:p w14:paraId="6F8B3D95" w14:textId="77777777" w:rsidR="00102503" w:rsidRDefault="00000000">
      <w:pPr>
        <w:pStyle w:val="Body"/>
        <w:tabs>
          <w:tab w:val="left" w:pos="2980"/>
        </w:tabs>
        <w:rPr>
          <w:rFonts w:ascii="Arial" w:eastAsia="Arial" w:hAnsi="Arial" w:cs="Arial"/>
          <w:strike/>
          <w:sz w:val="24"/>
          <w:szCs w:val="24"/>
          <w:shd w:val="clear" w:color="auto" w:fill="FFFFFF"/>
        </w:rPr>
      </w:pPr>
      <w:r>
        <w:rPr>
          <w:rFonts w:ascii="Arial" w:hAnsi="Arial"/>
          <w:strike/>
          <w:sz w:val="24"/>
          <w:szCs w:val="24"/>
          <w:shd w:val="clear" w:color="auto" w:fill="FFFFFF"/>
          <w:lang w:val="en-US"/>
        </w:rPr>
        <w:t xml:space="preserve">All three of these examples go hand in hand with each other as it is important for business to adapt and use these. For the business to ensure that they are using all these tools this is something that they can put to their line managers/senior management for their approval. If someone is on board with employee voice, then they are going to promote employee voice more.  </w:t>
      </w:r>
    </w:p>
    <w:p w14:paraId="4BC679A9" w14:textId="77777777" w:rsidR="00102503" w:rsidRDefault="00000000">
      <w:pPr>
        <w:pStyle w:val="Body"/>
        <w:tabs>
          <w:tab w:val="left" w:pos="2980"/>
        </w:tabs>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Go Quest need to review how they are planning on getting their employees to voice their opinions on certain aspects of the </w:t>
      </w:r>
      <w:proofErr w:type="spellStart"/>
      <w:r>
        <w:rPr>
          <w:rFonts w:ascii="Arial" w:hAnsi="Arial"/>
          <w:color w:val="FF0000"/>
          <w:sz w:val="24"/>
          <w:szCs w:val="24"/>
          <w:u w:color="FF0000"/>
          <w:shd w:val="clear" w:color="auto" w:fill="FFFFFF"/>
          <w:lang w:val="en-US"/>
        </w:rPr>
        <w:t>organisation</w:t>
      </w:r>
      <w:proofErr w:type="spellEnd"/>
      <w:r>
        <w:rPr>
          <w:rFonts w:ascii="Arial" w:hAnsi="Arial"/>
          <w:color w:val="FF0000"/>
          <w:sz w:val="24"/>
          <w:szCs w:val="24"/>
          <w:u w:color="FF0000"/>
          <w:shd w:val="clear" w:color="auto" w:fill="FFFFFF"/>
          <w:lang w:val="en-US"/>
        </w:rPr>
        <w:t xml:space="preserve">. </w:t>
      </w:r>
    </w:p>
    <w:p w14:paraId="18361DE4" w14:textId="77777777" w:rsidR="00102503" w:rsidRDefault="00000000">
      <w:pPr>
        <w:pStyle w:val="Body"/>
        <w:tabs>
          <w:tab w:val="left" w:pos="2980"/>
        </w:tabs>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One way which Go Quest can increase their employee voice is by sending out an anonymous employee questionnaire, this is a way where employees can feel safe to voice their opinions. The employee questionnaire would allow the business to gain valuable feedback and better understanding of their employees.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&gt;&lt;Author&gt;Oak Engage&lt;/Author&gt;&lt;Year&gt;2023&lt;/Year&gt;&lt;DisplayText&gt;(Engage, 2023)&lt;/DisplayText&gt;&lt;record&gt;&lt;ref-type name="Web Page"&gt;12&lt;/ref-type&gt;&lt;contributors&gt;&lt;authors&gt;&lt;author&gt;Oak Engage&lt;/author&gt;&lt;/authors&gt;&lt;/contributors&gt;&lt;titles/&gt;&lt;title&gt;Employee Vouce in the Workplace&lt;/title&gt;&lt;periodical/&gt;&lt;dates&gt;&lt;year&gt;2023&lt;/year&gt;&lt;pub-dates/&gt;&lt;/dates&gt;&lt;/record&gt;&lt;/Cite&gt;&lt;/EndNote&gt;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rPr>
        <w:t>(Engage, 2023)</w:t>
      </w:r>
      <w:r>
        <w:rPr>
          <w:rFonts w:ascii="Arial" w:eastAsia="Arial" w:hAnsi="Arial" w:cs="Arial"/>
          <w:color w:val="FF0000"/>
          <w:sz w:val="24"/>
          <w:szCs w:val="24"/>
          <w:u w:color="FF0000"/>
          <w:shd w:val="clear" w:color="auto" w:fill="FFFFFF"/>
        </w:rPr>
        <w:fldChar w:fldCharType="end"/>
      </w:r>
    </w:p>
    <w:p w14:paraId="6F2570F8" w14:textId="77777777" w:rsidR="00102503" w:rsidRDefault="00000000">
      <w:pPr>
        <w:pStyle w:val="Body"/>
        <w:tabs>
          <w:tab w:val="left" w:pos="2980"/>
        </w:tabs>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The second way which Go Quest can increase their employee voice is by arranging an employee representation group, this would be a monthly meeting where there is one reprehensive from each department at Go Quest to attend. This reprehensive would be the voice for the department so others would be able to come to them to discuss any concerns/ideas they wish to raise about their department or Go Quest as a whole. If Go Quest took this approach to their employee voice then employees would feel represented and know if they had any concerns then they could raise these through their reprehensive if they didn’t feel that they could discuss this themselves.</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&gt;&lt;Author&gt;Employee Benefits&lt;/Author&gt;&lt;Year&gt;2023&lt;/Year&gt;&lt;DisplayText&gt; (Benefits, 2023)&lt;/DisplayText&gt;&lt;record&gt;&lt;ref-type name="Web Page"&gt;12&lt;/ref-type&gt;&lt;contributors&gt;&lt;authors&gt;&lt;author&gt;Employee Benefits&lt;/author&gt;&lt;/authors&gt;&lt;/contributors&gt;&lt;titles/&gt;&lt;title&gt;7 of the Most effective employee voice tools&lt;/title&gt;&lt;periodical/&gt;&lt;dates&gt;&lt;year&gt;2023&lt;/year&gt;&lt;pub-dates/&gt;&lt;/dates&gt;&lt;/record&gt;&lt;/Cite&gt;&lt;/EndNote&gt;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lang w:val="en-US"/>
        </w:rPr>
        <w:t xml:space="preserve"> (Benefits, 2023)</w:t>
      </w:r>
      <w:r>
        <w:rPr>
          <w:rFonts w:ascii="Arial" w:eastAsia="Arial" w:hAnsi="Arial" w:cs="Arial"/>
          <w:color w:val="FF0000"/>
          <w:sz w:val="24"/>
          <w:szCs w:val="24"/>
          <w:u w:color="FF0000"/>
          <w:shd w:val="clear" w:color="auto" w:fill="FFFFFF"/>
        </w:rPr>
        <w:fldChar w:fldCharType="end"/>
      </w:r>
    </w:p>
    <w:p w14:paraId="0A6BBC54" w14:textId="77777777" w:rsidR="00102503" w:rsidRDefault="00000000">
      <w:pPr>
        <w:pStyle w:val="Body"/>
        <w:tabs>
          <w:tab w:val="left" w:pos="2980"/>
        </w:tabs>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The third way which Go Quest can introduce employee voice into the business would be by ensuring that all managers have set up one to one manager meetings. But these should not be in a formal set up this should be informal and relaxed to allow the employee time to discuss any concerns which they are </w:t>
      </w:r>
      <w:proofErr w:type="spellStart"/>
      <w:r>
        <w:rPr>
          <w:rFonts w:ascii="Arial" w:hAnsi="Arial"/>
          <w:color w:val="FF0000"/>
          <w:sz w:val="24"/>
          <w:szCs w:val="24"/>
          <w:u w:color="FF0000"/>
          <w:shd w:val="clear" w:color="auto" w:fill="FFFFFF"/>
          <w:lang w:val="en-US"/>
        </w:rPr>
        <w:t>currenty</w:t>
      </w:r>
      <w:proofErr w:type="spellEnd"/>
      <w:r>
        <w:rPr>
          <w:rFonts w:ascii="Arial" w:hAnsi="Arial"/>
          <w:color w:val="FF0000"/>
          <w:sz w:val="24"/>
          <w:szCs w:val="24"/>
          <w:u w:color="FF0000"/>
          <w:shd w:val="clear" w:color="auto" w:fill="FFFFFF"/>
          <w:lang w:val="en-US"/>
        </w:rPr>
        <w:t xml:space="preserve"> struggling with. But these meetings should not just be negatives it’s a chance for the manager to give positive feedback too. But managers holding these meetings it will show that the employees at Go Quest are listened to and cared about.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&gt;&lt;Author&gt;Employee Benefits&lt;/Author&gt;&lt;Year&gt;2023&lt;/Year&gt;&lt;DisplayText&gt;(Benefits, 2023)&lt;/DisplayText&gt;&lt;record&gt;&lt;ref-type name="Web Page"&gt;12&lt;/ref-type&gt;&lt;contributors&gt;&lt;authors&gt;&lt;author&gt;Employee Benefits&lt;/author&gt;&lt;/authors&gt;&lt;/contributors&gt;&lt;titles/&gt;&lt;title&gt;7 of the Most effective employee voice tools&lt;/title&gt;&lt;periodical/&gt;&lt;dates&gt;&lt;year&gt;2023&lt;/year&gt;&lt;pub-dates/&gt;&lt;/dates&gt;&lt;/record&gt;&lt;/Cite&gt;&lt;/EndNote&gt;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lang w:val="en-US"/>
        </w:rPr>
        <w:t>(Benefits, 2023)</w:t>
      </w:r>
      <w:r>
        <w:rPr>
          <w:rFonts w:ascii="Arial" w:eastAsia="Arial" w:hAnsi="Arial" w:cs="Arial"/>
          <w:color w:val="FF0000"/>
          <w:sz w:val="24"/>
          <w:szCs w:val="24"/>
          <w:u w:color="FF0000"/>
          <w:shd w:val="clear" w:color="auto" w:fill="FFFFFF"/>
        </w:rPr>
        <w:fldChar w:fldCharType="end"/>
      </w:r>
      <w:r>
        <w:rPr>
          <w:rFonts w:ascii="Arial" w:hAnsi="Arial"/>
          <w:color w:val="FF0000"/>
          <w:sz w:val="24"/>
          <w:szCs w:val="24"/>
          <w:u w:color="FF0000"/>
          <w:shd w:val="clear" w:color="auto" w:fill="FFFFFF"/>
        </w:rPr>
        <w:t xml:space="preserve"> </w:t>
      </w:r>
    </w:p>
    <w:p w14:paraId="62249B16" w14:textId="77777777" w:rsidR="00102503" w:rsidRDefault="00000000">
      <w:pPr>
        <w:pStyle w:val="Body"/>
        <w:tabs>
          <w:tab w:val="left" w:pos="2980"/>
        </w:tabs>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Although employee voice is important it is also important to ensure that Go Quest has strong employee engagement. </w:t>
      </w:r>
    </w:p>
    <w:p w14:paraId="315E7A27" w14:textId="77777777" w:rsidR="00102503" w:rsidRDefault="00000000">
      <w:pPr>
        <w:pStyle w:val="Body"/>
        <w:tabs>
          <w:tab w:val="left" w:pos="2980"/>
        </w:tabs>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lastRenderedPageBreak/>
        <w:t xml:space="preserve">One way which Go Quest could ensure that they have strong employee engagement is by having an employee reward and recognition program, this could be simple and small employee of the week/month or Go Quest could go bigger and host employee appreciation events where they have larger awards to give to the employees who have gone above and beyond in the last year.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&gt;&lt;Author&gt;Achievers&lt;/Author&gt;&lt;Year&gt;2023&lt;/Year&gt;&lt;DisplayText&gt;(Achievers, 2023)&lt;/DisplayText&gt;&lt;record&gt;&lt;ref-type name="Web Page"&gt;12&lt;/ref-type&gt;&lt;contributors&gt;&lt;authors&gt;&lt;author&gt;Achievers&lt;/author&gt;&lt;/authors&gt;&lt;/contributors&gt;&lt;titles/&gt;&lt;title&gt;What is the purpose of an employee rewards an recognition program?&lt;/title&gt;&lt;periodical/&gt;&lt;dates&gt;&lt;year&gt;2023&lt;/year&gt;&lt;pub-dates/&gt;&lt;/dates&gt;&lt;/record&gt;&lt;/Cite&gt;&lt;/EndNote&gt;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lang w:val="en-US"/>
        </w:rPr>
        <w:t>(Achievers, 2023)</w:t>
      </w:r>
      <w:r>
        <w:rPr>
          <w:rFonts w:ascii="Arial" w:eastAsia="Arial" w:hAnsi="Arial" w:cs="Arial"/>
          <w:color w:val="FF0000"/>
          <w:sz w:val="24"/>
          <w:szCs w:val="24"/>
          <w:u w:color="FF0000"/>
          <w:shd w:val="clear" w:color="auto" w:fill="FFFFFF"/>
        </w:rPr>
        <w:fldChar w:fldCharType="end"/>
      </w:r>
    </w:p>
    <w:p w14:paraId="432F1ECB" w14:textId="2CB49CEA" w:rsidR="00102503" w:rsidRPr="00B57DD7" w:rsidRDefault="00000000">
      <w:pPr>
        <w:pStyle w:val="Body"/>
        <w:tabs>
          <w:tab w:val="left" w:pos="2980"/>
        </w:tabs>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A second way which Go Quest could ensure that they have strong employee engagement is by ensuring that they have a strong workplace culture. Where the Go Quest employees enjoy coming into work. A way which Go Quest can achieve this is by being transparent with their employees and valuing them but also paying them fairly and allowing for growth within Go Quest.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&gt;&lt;Author&gt;Quantum Workplace&lt;/Author&gt;&lt;Year&gt;2022&lt;/Year&gt;&lt;DisplayText&gt;(Workplace, 2022)&lt;/DisplayText&gt;&lt;record&gt;&lt;ref-type name="Web Page"&gt;12&lt;/ref-type&gt;&lt;contributors&gt;&lt;authors&gt;&lt;author&gt;Quantum Workplace&lt;/author&gt;&lt;/authors&gt;&lt;/contributors&gt;&lt;titles/&gt;&lt;title&gt;Create a Culture of Engagement&lt;/title&gt;&lt;periodical/&gt;&lt;dates&gt;&lt;year&gt;2022&lt;/year&gt;&lt;pub-dates/&gt;&lt;/dates&gt;&lt;/record&gt;&lt;/Cite&gt;&lt;/EndNote&gt;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lang w:val="en-US"/>
        </w:rPr>
        <w:t>(Workplace, 2022)</w:t>
      </w:r>
      <w:r>
        <w:rPr>
          <w:rFonts w:ascii="Arial" w:eastAsia="Arial" w:hAnsi="Arial" w:cs="Arial"/>
          <w:color w:val="FF0000"/>
          <w:sz w:val="24"/>
          <w:szCs w:val="24"/>
          <w:u w:color="FF0000"/>
          <w:shd w:val="clear" w:color="auto" w:fill="FFFFFF"/>
        </w:rPr>
        <w:fldChar w:fldCharType="end"/>
      </w:r>
    </w:p>
    <w:p w14:paraId="01BD188F" w14:textId="77777777" w:rsidR="00102503" w:rsidRDefault="00000000">
      <w:pPr>
        <w:pStyle w:val="Nornal"/>
        <w:spacing w:after="0" w:line="240" w:lineRule="auto"/>
        <w:rPr>
          <w:sz w:val="24"/>
          <w:szCs w:val="24"/>
        </w:rPr>
      </w:pPr>
      <w:r>
        <w:rPr>
          <w:b/>
          <w:bCs/>
          <w:sz w:val="24"/>
          <w:szCs w:val="24"/>
          <w:u w:val="single"/>
          <w:shd w:val="clear" w:color="auto" w:fill="FFFFFF"/>
        </w:rPr>
        <w:t>A1.4</w:t>
      </w:r>
      <w:r>
        <w:rPr>
          <w:sz w:val="24"/>
          <w:szCs w:val="24"/>
          <w:shd w:val="clear" w:color="auto" w:fill="FFFFFF"/>
        </w:rPr>
        <w:t xml:space="preserve"> </w:t>
      </w:r>
    </w:p>
    <w:p w14:paraId="4E63CC03" w14:textId="77777777" w:rsidR="00102503" w:rsidRDefault="00102503">
      <w:pPr>
        <w:pStyle w:val="Nornal"/>
        <w:spacing w:after="0" w:line="240" w:lineRule="auto"/>
        <w:rPr>
          <w:sz w:val="24"/>
          <w:szCs w:val="24"/>
        </w:rPr>
      </w:pPr>
    </w:p>
    <w:p w14:paraId="6596736B" w14:textId="77777777" w:rsidR="00102503" w:rsidRDefault="00000000">
      <w:pPr>
        <w:pStyle w:val="Nornal"/>
        <w:spacing w:after="0" w:line="240" w:lineRule="auto"/>
        <w:rPr>
          <w:sz w:val="24"/>
          <w:szCs w:val="24"/>
        </w:rPr>
      </w:pPr>
      <w:r>
        <w:rPr>
          <w:sz w:val="24"/>
          <w:szCs w:val="24"/>
        </w:rPr>
        <w:t xml:space="preserve">According to the CIPD ‘When employee voice channels work effectively, employees can feel valued, </w:t>
      </w:r>
      <w:proofErr w:type="gramStart"/>
      <w:r>
        <w:rPr>
          <w:sz w:val="24"/>
          <w:szCs w:val="24"/>
        </w:rPr>
        <w:t>trusted</w:t>
      </w:r>
      <w:proofErr w:type="gramEnd"/>
      <w:r>
        <w:rPr>
          <w:sz w:val="24"/>
          <w:szCs w:val="24"/>
        </w:rPr>
        <w:t xml:space="preserve"> and influential. In turn, this can increase their job satisfaction and performance. For employers, effective employee voice can mean better relationships with their employees and, ultimately, improved </w:t>
      </w:r>
      <w:proofErr w:type="spellStart"/>
      <w:r>
        <w:rPr>
          <w:sz w:val="24"/>
          <w:szCs w:val="24"/>
        </w:rPr>
        <w:t>organisational</w:t>
      </w:r>
      <w:proofErr w:type="spellEnd"/>
      <w:r>
        <w:rPr>
          <w:sz w:val="24"/>
          <w:szCs w:val="24"/>
        </w:rPr>
        <w:t xml:space="preserve"> performance.’ </w:t>
      </w:r>
      <w:r>
        <w:rPr>
          <w:sz w:val="24"/>
          <w:szCs w:val="24"/>
        </w:rPr>
        <w:fldChar w:fldCharType="begin"/>
      </w:r>
      <w:r>
        <w:rPr>
          <w:sz w:val="24"/>
          <w:szCs w:val="24"/>
        </w:rPr>
        <w:instrText xml:space="preserve"> ADDIN EN.CITE &lt;EndNote&gt;&lt;Cite  &gt;&lt;Author&gt;CIPD&lt;/Author&gt;&lt;Year&gt;2022&lt;/Year&gt;&lt;DisplayText&gt;(CIPD, 2022)&lt;/DisplayText&gt;&lt;record&gt;&lt;ref-type name="Web Page"&gt;12&lt;/ref-type&gt;&lt;contributors&gt;&lt;authors&gt;&lt;author&gt;CIPD&lt;/author&gt;&lt;/authors&gt;&lt;/contributors&gt;&lt;titles/&gt;&lt;title&gt;Employee Voice&lt;/title&gt;&lt;periodical/&gt;&lt;dates&gt;&lt;year&gt;2022&lt;/year&gt;&lt;pub-dates/&gt;&lt;/dates&gt;&lt;/record&gt;&lt;/Cite&gt;&lt;/EndNote&gt;</w:instrText>
      </w:r>
      <w:r>
        <w:rPr>
          <w:sz w:val="24"/>
          <w:szCs w:val="24"/>
        </w:rPr>
        <w:fldChar w:fldCharType="separate"/>
      </w:r>
      <w:r>
        <w:rPr>
          <w:sz w:val="24"/>
          <w:szCs w:val="24"/>
        </w:rPr>
        <w:t>(CIPD, 2022)</w:t>
      </w:r>
      <w:r>
        <w:rPr>
          <w:sz w:val="24"/>
          <w:szCs w:val="24"/>
        </w:rPr>
        <w:fldChar w:fldCharType="end"/>
      </w:r>
    </w:p>
    <w:p w14:paraId="57D6C907" w14:textId="77777777" w:rsidR="00102503" w:rsidRDefault="00102503">
      <w:pPr>
        <w:pStyle w:val="Nornal"/>
        <w:spacing w:after="0" w:line="240" w:lineRule="auto"/>
        <w:rPr>
          <w:sz w:val="24"/>
          <w:szCs w:val="24"/>
        </w:rPr>
      </w:pPr>
    </w:p>
    <w:p w14:paraId="65EB06BB" w14:textId="77777777" w:rsidR="00102503" w:rsidRDefault="00000000">
      <w:pPr>
        <w:pStyle w:val="Nornal"/>
        <w:spacing w:after="0" w:line="240" w:lineRule="auto"/>
        <w:rPr>
          <w:sz w:val="24"/>
          <w:szCs w:val="24"/>
        </w:rPr>
      </w:pPr>
      <w:r>
        <w:rPr>
          <w:sz w:val="24"/>
          <w:szCs w:val="24"/>
        </w:rPr>
        <w:t xml:space="preserve">The link between employee voice and </w:t>
      </w:r>
      <w:proofErr w:type="spellStart"/>
      <w:r>
        <w:rPr>
          <w:sz w:val="24"/>
          <w:szCs w:val="24"/>
        </w:rPr>
        <w:t>organisational</w:t>
      </w:r>
      <w:proofErr w:type="spellEnd"/>
      <w:r>
        <w:rPr>
          <w:sz w:val="24"/>
          <w:szCs w:val="24"/>
        </w:rPr>
        <w:t xml:space="preserve"> performance is clear, when the employees at the business feel heard then they are more likely to be engaged with their work and be more resilient which means all round a better performance for the business. But, if a member of the business was not working to their highest potential then they may not be efficient in the work that they complete, but also, they may start making more mistakes which can affect the day-to-day operation of the business. So, if an employee is not feeling engaged/heard in the business then they are going to affect the </w:t>
      </w:r>
      <w:proofErr w:type="spellStart"/>
      <w:r>
        <w:rPr>
          <w:sz w:val="24"/>
          <w:szCs w:val="24"/>
        </w:rPr>
        <w:t>organisational</w:t>
      </w:r>
      <w:proofErr w:type="spellEnd"/>
      <w:r>
        <w:rPr>
          <w:sz w:val="24"/>
          <w:szCs w:val="24"/>
        </w:rPr>
        <w:t xml:space="preserve"> performance. </w:t>
      </w:r>
    </w:p>
    <w:p w14:paraId="046E1113" w14:textId="77777777" w:rsidR="00102503" w:rsidRDefault="00102503">
      <w:pPr>
        <w:pStyle w:val="Nornal"/>
        <w:spacing w:after="0" w:line="240" w:lineRule="auto"/>
        <w:rPr>
          <w:sz w:val="24"/>
          <w:szCs w:val="24"/>
        </w:rPr>
      </w:pPr>
    </w:p>
    <w:p w14:paraId="0D91B0EA" w14:textId="77777777" w:rsidR="00102503" w:rsidRDefault="00000000">
      <w:pPr>
        <w:pStyle w:val="Nornal"/>
        <w:spacing w:after="0" w:line="240" w:lineRule="auto"/>
        <w:rPr>
          <w:sz w:val="24"/>
          <w:szCs w:val="24"/>
        </w:rPr>
      </w:pPr>
      <w:r>
        <w:rPr>
          <w:sz w:val="24"/>
          <w:szCs w:val="24"/>
        </w:rPr>
        <w:t xml:space="preserve">According to Tom Newcombe ‘employee voice to the foundation of sustainable business success. It increases employee engagement enables effective decision-making and also helps to drive innovation’ </w:t>
      </w:r>
      <w:r>
        <w:rPr>
          <w:sz w:val="24"/>
          <w:szCs w:val="24"/>
        </w:rPr>
        <w:fldChar w:fldCharType="begin"/>
      </w:r>
      <w:r>
        <w:rPr>
          <w:sz w:val="24"/>
          <w:szCs w:val="24"/>
        </w:rPr>
        <w:instrText xml:space="preserve"> ADDIN EN.CITE &lt;EndNote&gt;&lt;Cite  &gt;&lt;Author&gt;Tom Newcombe&lt;/Author&gt;&lt;Year&gt;2012&lt;/Year&gt;&lt;DisplayText&gt;(Newcombe, 2012)&lt;/DisplayText&gt;&lt;record&gt;&lt;ref-type name="Journal Article"&gt;17&lt;/ref-type&gt;&lt;contributors&gt;&lt;authors&gt;&lt;author&gt;Tom Newcombe&lt;/author&gt;&lt;/authors&gt;&lt;/contributors&gt;&lt;titles/&gt;&lt;title&gt;"Employee voice" is a key to a successful business, says Nita Clarke&lt;/title&gt;&lt;periodical/&gt;&lt;dates&gt;&lt;year&gt;2012&lt;/year&gt;&lt;pub-dates/&gt;&lt;/dates&gt;&lt;/record&gt;&lt;/Cite&gt;&lt;/EndNote&gt;</w:instrText>
      </w:r>
      <w:r>
        <w:rPr>
          <w:sz w:val="24"/>
          <w:szCs w:val="24"/>
        </w:rPr>
        <w:fldChar w:fldCharType="separate"/>
      </w:r>
      <w:r>
        <w:rPr>
          <w:sz w:val="24"/>
          <w:szCs w:val="24"/>
        </w:rPr>
        <w:t>(Newcombe, 2012)</w:t>
      </w:r>
      <w:r>
        <w:rPr>
          <w:sz w:val="24"/>
          <w:szCs w:val="24"/>
        </w:rPr>
        <w:fldChar w:fldCharType="end"/>
      </w:r>
      <w:r>
        <w:rPr>
          <w:sz w:val="24"/>
          <w:szCs w:val="24"/>
        </w:rPr>
        <w:t xml:space="preserve"> this shows that it is important to look after your employees because this means that they will then look after your business. But if you do not look after the employees then they will then feel less motivated to do work their fullest potential. One easy way to boost the morale of an employee to make them want to work to their fullest potential is by introducing new employee voice tools as discussed in AC1.3. </w:t>
      </w:r>
    </w:p>
    <w:p w14:paraId="293CBE87" w14:textId="77777777" w:rsidR="00102503" w:rsidRDefault="00102503">
      <w:pPr>
        <w:pStyle w:val="Nornal"/>
        <w:spacing w:after="0" w:line="240" w:lineRule="auto"/>
        <w:rPr>
          <w:sz w:val="24"/>
          <w:szCs w:val="24"/>
        </w:rPr>
      </w:pPr>
    </w:p>
    <w:p w14:paraId="1A65F964" w14:textId="77777777" w:rsidR="00102503" w:rsidRDefault="00000000">
      <w:pPr>
        <w:pStyle w:val="Nornal"/>
        <w:spacing w:after="0" w:line="240" w:lineRule="auto"/>
        <w:rPr>
          <w:b/>
          <w:bCs/>
          <w:sz w:val="24"/>
          <w:szCs w:val="24"/>
          <w:u w:val="single"/>
        </w:rPr>
      </w:pPr>
      <w:r>
        <w:rPr>
          <w:b/>
          <w:bCs/>
          <w:sz w:val="24"/>
          <w:szCs w:val="24"/>
          <w:u w:val="single"/>
        </w:rPr>
        <w:t xml:space="preserve">A1.5  </w:t>
      </w:r>
    </w:p>
    <w:p w14:paraId="551D3B95" w14:textId="77777777" w:rsidR="00102503" w:rsidRDefault="00102503">
      <w:pPr>
        <w:pStyle w:val="Nornal"/>
        <w:spacing w:after="0" w:line="240" w:lineRule="auto"/>
        <w:rPr>
          <w:b/>
          <w:bCs/>
          <w:sz w:val="24"/>
          <w:szCs w:val="24"/>
          <w:u w:val="single"/>
        </w:rPr>
      </w:pPr>
    </w:p>
    <w:p w14:paraId="5D839D31" w14:textId="77777777" w:rsidR="00102503" w:rsidRDefault="00000000">
      <w:pPr>
        <w:pStyle w:val="Nornal"/>
        <w:spacing w:after="0" w:line="240" w:lineRule="auto"/>
        <w:rPr>
          <w:sz w:val="24"/>
          <w:szCs w:val="24"/>
        </w:rPr>
      </w:pPr>
      <w:r>
        <w:rPr>
          <w:sz w:val="24"/>
          <w:szCs w:val="24"/>
        </w:rPr>
        <w:t xml:space="preserve">The concept of better working lives according to the CIPD is, ‘Good work gives opportunities to develop skills and a career and ideally gives a sense of fulfilment. The CIPD motto is ‘Championing better work and working lives.’ </w:t>
      </w:r>
      <w:r>
        <w:rPr>
          <w:sz w:val="24"/>
          <w:szCs w:val="24"/>
        </w:rPr>
        <w:fldChar w:fldCharType="begin"/>
      </w:r>
      <w:r>
        <w:rPr>
          <w:sz w:val="24"/>
          <w:szCs w:val="24"/>
        </w:rPr>
        <w:instrText xml:space="preserve"> ADDIN EN.CITE &lt;EndNote&gt;&lt;Cite  &gt;&lt;Author&gt;CIPD&lt;/Author&gt;&lt;Year&gt;2019&lt;/Year&gt;&lt;DisplayText&gt;(CIPD, 2019)&lt;/DisplayText&gt;&lt;record&gt;&lt;ref-type name="Report"&gt;27&lt;/ref-type&gt;&lt;contributors&gt;&lt;authors&gt;&lt;author&gt;CIPD&lt;/author&gt;&lt;/authors&gt;&lt;/contributors&gt;&lt;titles/&gt;&lt;title&gt;UK Working Lives&lt;/title&gt;&lt;periodical/&gt;&lt;dates&gt;&lt;year&gt;2019&lt;/year&gt;&lt;pub-dates/&gt;&lt;/dates&gt;&lt;/record&gt;&lt;/Cite&gt;&lt;/EndNote&gt;</w:instrText>
      </w:r>
      <w:r>
        <w:rPr>
          <w:sz w:val="24"/>
          <w:szCs w:val="24"/>
        </w:rPr>
        <w:fldChar w:fldCharType="separate"/>
      </w:r>
      <w:r>
        <w:rPr>
          <w:sz w:val="24"/>
          <w:szCs w:val="24"/>
        </w:rPr>
        <w:t>(CIPD, 2019)</w:t>
      </w:r>
      <w:r>
        <w:rPr>
          <w:sz w:val="24"/>
          <w:szCs w:val="24"/>
        </w:rPr>
        <w:fldChar w:fldCharType="end"/>
      </w:r>
    </w:p>
    <w:p w14:paraId="1D324761" w14:textId="77777777" w:rsidR="00102503" w:rsidRDefault="00000000">
      <w:pPr>
        <w:pStyle w:val="Nornal"/>
        <w:spacing w:after="0" w:line="240" w:lineRule="auto"/>
        <w:rPr>
          <w:sz w:val="24"/>
          <w:szCs w:val="24"/>
        </w:rPr>
      </w:pPr>
      <w:r>
        <w:rPr>
          <w:b/>
          <w:bCs/>
          <w:sz w:val="24"/>
          <w:szCs w:val="24"/>
          <w:u w:val="single"/>
        </w:rPr>
        <w:br/>
      </w:r>
      <w:r>
        <w:rPr>
          <w:sz w:val="24"/>
          <w:szCs w:val="24"/>
        </w:rPr>
        <w:t>For a business to create better working lives for their employees they need to listen to what their employees want, the CIPD describes good work as:</w:t>
      </w:r>
    </w:p>
    <w:p w14:paraId="2CE92144" w14:textId="77777777" w:rsidR="00102503" w:rsidRDefault="00102503">
      <w:pPr>
        <w:pStyle w:val="Nornal"/>
        <w:spacing w:after="0" w:line="240" w:lineRule="auto"/>
        <w:rPr>
          <w:sz w:val="24"/>
          <w:szCs w:val="24"/>
        </w:rPr>
      </w:pPr>
    </w:p>
    <w:p w14:paraId="06ADFD0E" w14:textId="77777777" w:rsidR="00102503" w:rsidRDefault="00000000">
      <w:pPr>
        <w:pStyle w:val="Nornal"/>
        <w:spacing w:after="0" w:line="240" w:lineRule="auto"/>
        <w:rPr>
          <w:sz w:val="24"/>
          <w:szCs w:val="24"/>
        </w:rPr>
      </w:pPr>
      <w:r>
        <w:rPr>
          <w:sz w:val="24"/>
          <w:szCs w:val="24"/>
        </w:rPr>
        <w:t xml:space="preserve">Good work is </w:t>
      </w:r>
      <w:proofErr w:type="gramStart"/>
      <w:r>
        <w:rPr>
          <w:sz w:val="24"/>
          <w:szCs w:val="24"/>
        </w:rPr>
        <w:t>fairly rewarded</w:t>
      </w:r>
      <w:proofErr w:type="gramEnd"/>
      <w:r>
        <w:rPr>
          <w:sz w:val="24"/>
          <w:szCs w:val="24"/>
        </w:rPr>
        <w:t xml:space="preserve">. </w:t>
      </w:r>
    </w:p>
    <w:p w14:paraId="5BD1C346" w14:textId="77777777" w:rsidR="00102503" w:rsidRDefault="00000000">
      <w:pPr>
        <w:pStyle w:val="Nornal"/>
        <w:spacing w:after="0" w:line="240" w:lineRule="auto"/>
        <w:rPr>
          <w:sz w:val="24"/>
          <w:szCs w:val="24"/>
        </w:rPr>
      </w:pPr>
      <w:r>
        <w:rPr>
          <w:sz w:val="24"/>
          <w:szCs w:val="24"/>
        </w:rPr>
        <w:t xml:space="preserve">Good work gives people the means to securely make a living. </w:t>
      </w:r>
    </w:p>
    <w:p w14:paraId="193D2F52" w14:textId="77777777" w:rsidR="00102503" w:rsidRDefault="00000000">
      <w:pPr>
        <w:pStyle w:val="Nornal"/>
        <w:spacing w:after="0" w:line="240" w:lineRule="auto"/>
        <w:rPr>
          <w:sz w:val="24"/>
          <w:szCs w:val="24"/>
        </w:rPr>
      </w:pPr>
      <w:r>
        <w:rPr>
          <w:sz w:val="24"/>
          <w:szCs w:val="24"/>
        </w:rPr>
        <w:lastRenderedPageBreak/>
        <w:t xml:space="preserve">Good work gives opportunities to develop skills and a career and ideally gives a sense of fulfilment. </w:t>
      </w:r>
    </w:p>
    <w:p w14:paraId="5B4D1CED" w14:textId="77777777" w:rsidR="00102503" w:rsidRDefault="00000000">
      <w:pPr>
        <w:pStyle w:val="Nornal"/>
        <w:spacing w:after="0" w:line="240" w:lineRule="auto"/>
        <w:rPr>
          <w:sz w:val="24"/>
          <w:szCs w:val="24"/>
        </w:rPr>
      </w:pPr>
      <w:r>
        <w:rPr>
          <w:sz w:val="24"/>
          <w:szCs w:val="24"/>
        </w:rPr>
        <w:t xml:space="preserve">Good work provides a supportive environment with constructive relationships. </w:t>
      </w:r>
    </w:p>
    <w:p w14:paraId="385B9C85" w14:textId="77777777" w:rsidR="00102503" w:rsidRDefault="00000000">
      <w:pPr>
        <w:pStyle w:val="Nornal"/>
        <w:spacing w:after="0" w:line="240" w:lineRule="auto"/>
        <w:rPr>
          <w:sz w:val="24"/>
          <w:szCs w:val="24"/>
        </w:rPr>
      </w:pPr>
      <w:r>
        <w:rPr>
          <w:sz w:val="24"/>
          <w:szCs w:val="24"/>
        </w:rPr>
        <w:t xml:space="preserve">Good work allows for work–life balance. </w:t>
      </w:r>
    </w:p>
    <w:p w14:paraId="2D906DCA" w14:textId="77777777" w:rsidR="00102503" w:rsidRDefault="00000000">
      <w:pPr>
        <w:pStyle w:val="Nornal"/>
        <w:spacing w:after="0" w:line="240" w:lineRule="auto"/>
        <w:rPr>
          <w:sz w:val="24"/>
          <w:szCs w:val="24"/>
        </w:rPr>
      </w:pPr>
      <w:r>
        <w:rPr>
          <w:sz w:val="24"/>
          <w:szCs w:val="24"/>
        </w:rPr>
        <w:t xml:space="preserve">Good work is physically and mentally healthy. </w:t>
      </w:r>
    </w:p>
    <w:p w14:paraId="18D09F33" w14:textId="77777777" w:rsidR="00102503" w:rsidRDefault="00000000">
      <w:pPr>
        <w:pStyle w:val="Nornal"/>
        <w:spacing w:after="0" w:line="240" w:lineRule="auto"/>
        <w:rPr>
          <w:sz w:val="24"/>
          <w:szCs w:val="24"/>
        </w:rPr>
      </w:pPr>
      <w:r>
        <w:rPr>
          <w:sz w:val="24"/>
          <w:szCs w:val="24"/>
        </w:rPr>
        <w:t xml:space="preserve">Good work gives employees the voice and choice they need to shape their working lives. Good work should be accessible to all. </w:t>
      </w:r>
    </w:p>
    <w:p w14:paraId="16781F94" w14:textId="77777777" w:rsidR="00102503" w:rsidRDefault="00102503">
      <w:pPr>
        <w:pStyle w:val="Nornal"/>
        <w:spacing w:after="0" w:line="240" w:lineRule="auto"/>
        <w:rPr>
          <w:sz w:val="24"/>
          <w:szCs w:val="24"/>
        </w:rPr>
      </w:pPr>
    </w:p>
    <w:p w14:paraId="19601F26" w14:textId="77777777" w:rsidR="00102503" w:rsidRDefault="00000000">
      <w:pPr>
        <w:pStyle w:val="Nornal"/>
        <w:spacing w:after="0" w:line="240" w:lineRule="auto"/>
        <w:rPr>
          <w:sz w:val="24"/>
          <w:szCs w:val="24"/>
        </w:rPr>
      </w:pPr>
      <w:r>
        <w:rPr>
          <w:sz w:val="24"/>
          <w:szCs w:val="24"/>
        </w:rPr>
        <w:fldChar w:fldCharType="begin"/>
      </w:r>
      <w:r>
        <w:rPr>
          <w:sz w:val="24"/>
          <w:szCs w:val="24"/>
        </w:rPr>
        <w:instrText xml:space="preserve"> ADDIN EN.CITE &lt;EndNote&gt;&lt;Cite  &gt;&lt;Author&gt;CIPD&lt;/Author&gt;&lt;Year&gt;2019&lt;/Year&gt;&lt;DisplayText&gt;(CIPD, 2019)&lt;/DisplayText&gt;&lt;record&gt;&lt;ref-type name="Report"&gt;27&lt;/ref-type&gt;&lt;contributors&gt;&lt;authors&gt;&lt;author&gt;CIPD&lt;/author&gt;&lt;/authors&gt;&lt;/contributors&gt;&lt;titles/&gt;&lt;title&gt;UK Working Lives&lt;/title&gt;&lt;periodical/&gt;&lt;dates&gt;&lt;year&gt;2019&lt;/year&gt;&lt;pub-dates/&gt;&lt;/dates&gt;&lt;/record&gt;&lt;/Cite&gt;&lt;/EndNote&gt;</w:instrText>
      </w:r>
      <w:r>
        <w:rPr>
          <w:sz w:val="24"/>
          <w:szCs w:val="24"/>
        </w:rPr>
        <w:fldChar w:fldCharType="separate"/>
      </w:r>
      <w:r>
        <w:rPr>
          <w:sz w:val="24"/>
          <w:szCs w:val="24"/>
        </w:rPr>
        <w:t>(CIPD, 2019)</w:t>
      </w:r>
      <w:r>
        <w:rPr>
          <w:sz w:val="24"/>
          <w:szCs w:val="24"/>
        </w:rPr>
        <w:fldChar w:fldCharType="end"/>
      </w:r>
    </w:p>
    <w:p w14:paraId="1797B8FE" w14:textId="77777777" w:rsidR="00102503" w:rsidRDefault="00102503">
      <w:pPr>
        <w:pStyle w:val="Nornal"/>
        <w:spacing w:after="0" w:line="240" w:lineRule="auto"/>
        <w:rPr>
          <w:sz w:val="24"/>
          <w:szCs w:val="24"/>
        </w:rPr>
      </w:pPr>
    </w:p>
    <w:p w14:paraId="32A0A6FD" w14:textId="77777777" w:rsidR="00102503" w:rsidRDefault="00000000">
      <w:pPr>
        <w:pStyle w:val="Nornal"/>
        <w:spacing w:after="0" w:line="240" w:lineRule="auto"/>
        <w:rPr>
          <w:sz w:val="24"/>
          <w:szCs w:val="24"/>
        </w:rPr>
      </w:pPr>
      <w:r>
        <w:rPr>
          <w:sz w:val="24"/>
          <w:szCs w:val="24"/>
        </w:rPr>
        <w:t xml:space="preserve">This would mean that if a business allows </w:t>
      </w:r>
      <w:proofErr w:type="gramStart"/>
      <w:r>
        <w:rPr>
          <w:sz w:val="24"/>
          <w:szCs w:val="24"/>
        </w:rPr>
        <w:t>all of</w:t>
      </w:r>
      <w:proofErr w:type="gramEnd"/>
      <w:r>
        <w:rPr>
          <w:sz w:val="24"/>
          <w:szCs w:val="24"/>
        </w:rPr>
        <w:t xml:space="preserve"> their employees to hit all of these points, then this would then design the better working lives which is what every employee at every business deserves. As a business you should be doing the small reminders to your employees such as asking them to have, they taken their breaks, have they planned their annual leaves. But also, the bigger conversations on communication of boundaries needs to be had too, by having big or small conversations means that the workplace then becomes more trusting and the result of this would be good work is completed and a better work life is had by all employees. If a business was not to offer all these points to all employees, then this would then need to be escalated and highlighted to the senior managers and Human Resources department. </w:t>
      </w:r>
    </w:p>
    <w:p w14:paraId="58331306" w14:textId="77777777" w:rsidR="00102503" w:rsidRDefault="00102503">
      <w:pPr>
        <w:pStyle w:val="Nornal"/>
        <w:spacing w:after="0" w:line="240" w:lineRule="auto"/>
        <w:rPr>
          <w:b/>
          <w:bCs/>
          <w:sz w:val="24"/>
          <w:szCs w:val="24"/>
          <w:u w:val="single"/>
        </w:rPr>
      </w:pPr>
    </w:p>
    <w:p w14:paraId="3A6DA239" w14:textId="77777777" w:rsidR="00102503" w:rsidRDefault="00000000">
      <w:pPr>
        <w:pStyle w:val="Nornal"/>
        <w:spacing w:after="0" w:line="240" w:lineRule="auto"/>
        <w:rPr>
          <w:b/>
          <w:bCs/>
          <w:sz w:val="24"/>
          <w:szCs w:val="24"/>
          <w:u w:val="single"/>
        </w:rPr>
      </w:pPr>
      <w:r>
        <w:rPr>
          <w:b/>
          <w:bCs/>
          <w:sz w:val="24"/>
          <w:szCs w:val="24"/>
          <w:u w:val="single"/>
        </w:rPr>
        <w:t xml:space="preserve">Section 2 </w:t>
      </w:r>
    </w:p>
    <w:p w14:paraId="1AF544C5" w14:textId="77777777" w:rsidR="00102503" w:rsidRDefault="00102503">
      <w:pPr>
        <w:pStyle w:val="Body"/>
        <w:rPr>
          <w:rFonts w:ascii="Arial" w:eastAsia="Arial" w:hAnsi="Arial" w:cs="Arial"/>
          <w:sz w:val="24"/>
          <w:szCs w:val="24"/>
          <w:shd w:val="clear" w:color="auto" w:fill="FFFFFF"/>
        </w:rPr>
      </w:pPr>
    </w:p>
    <w:p w14:paraId="4E5BE7CC" w14:textId="77777777" w:rsidR="00102503" w:rsidRDefault="00000000">
      <w:pPr>
        <w:pStyle w:val="Body"/>
        <w:rPr>
          <w:rFonts w:ascii="Arial" w:eastAsia="Arial" w:hAnsi="Arial" w:cs="Arial"/>
          <w:b/>
          <w:bCs/>
          <w:sz w:val="24"/>
          <w:szCs w:val="24"/>
          <w:u w:val="single"/>
          <w:shd w:val="clear" w:color="auto" w:fill="FFFFFF"/>
        </w:rPr>
      </w:pPr>
      <w:r>
        <w:rPr>
          <w:rFonts w:ascii="Arial" w:hAnsi="Arial"/>
          <w:b/>
          <w:bCs/>
          <w:sz w:val="24"/>
          <w:szCs w:val="24"/>
          <w:u w:val="single"/>
          <w:shd w:val="clear" w:color="auto" w:fill="FFFFFF"/>
        </w:rPr>
        <w:t>AC 2.1</w:t>
      </w:r>
    </w:p>
    <w:p w14:paraId="36D859B9" w14:textId="77777777" w:rsidR="00102503" w:rsidRDefault="00000000">
      <w:pPr>
        <w:pStyle w:val="Body"/>
        <w:rPr>
          <w:rFonts w:ascii="Arial" w:eastAsia="Arial" w:hAnsi="Arial" w:cs="Arial"/>
          <w:sz w:val="24"/>
          <w:szCs w:val="24"/>
          <w:shd w:val="clear" w:color="auto" w:fill="FFFFFF"/>
        </w:rPr>
      </w:pPr>
      <w:proofErr w:type="spellStart"/>
      <w:r>
        <w:rPr>
          <w:rFonts w:ascii="Arial" w:hAnsi="Arial"/>
          <w:sz w:val="24"/>
          <w:szCs w:val="24"/>
          <w:shd w:val="clear" w:color="auto" w:fill="FFFFFF"/>
          <w:lang w:val="en-US"/>
        </w:rPr>
        <w:t>Organisational</w:t>
      </w:r>
      <w:proofErr w:type="spellEnd"/>
      <w:r>
        <w:rPr>
          <w:rFonts w:ascii="Arial" w:hAnsi="Arial"/>
          <w:sz w:val="24"/>
          <w:szCs w:val="24"/>
          <w:shd w:val="clear" w:color="auto" w:fill="FFFFFF"/>
          <w:lang w:val="en-US"/>
        </w:rPr>
        <w:t xml:space="preserve"> conflict is, when ‘</w:t>
      </w:r>
      <w:proofErr w:type="spellStart"/>
      <w:r>
        <w:rPr>
          <w:rFonts w:ascii="Arial" w:hAnsi="Arial"/>
          <w:spacing w:val="5"/>
          <w:sz w:val="24"/>
          <w:szCs w:val="24"/>
          <w:shd w:val="clear" w:color="auto" w:fill="FFFFFF"/>
          <w:lang w:val="en-US"/>
        </w:rPr>
        <w:t>Organisations</w:t>
      </w:r>
      <w:proofErr w:type="spellEnd"/>
      <w:r>
        <w:rPr>
          <w:rFonts w:ascii="Arial" w:hAnsi="Arial"/>
          <w:spacing w:val="5"/>
          <w:sz w:val="24"/>
          <w:szCs w:val="24"/>
          <w:shd w:val="clear" w:color="auto" w:fill="FFFFFF"/>
          <w:lang w:val="en-US"/>
        </w:rPr>
        <w:t xml:space="preserve"> are responsible for creating a work environment that enables people to thrive. If disagreement and differences of opinion escalate into conflict, then the </w:t>
      </w:r>
      <w:proofErr w:type="spellStart"/>
      <w:r>
        <w:rPr>
          <w:rFonts w:ascii="Arial" w:hAnsi="Arial"/>
          <w:spacing w:val="5"/>
          <w:sz w:val="24"/>
          <w:szCs w:val="24"/>
          <w:shd w:val="clear" w:color="auto" w:fill="FFFFFF"/>
          <w:lang w:val="en-US"/>
        </w:rPr>
        <w:t>organisation</w:t>
      </w:r>
      <w:proofErr w:type="spellEnd"/>
      <w:r>
        <w:rPr>
          <w:rFonts w:ascii="Arial" w:hAnsi="Arial"/>
          <w:spacing w:val="5"/>
          <w:sz w:val="24"/>
          <w:szCs w:val="24"/>
          <w:shd w:val="clear" w:color="auto" w:fill="FFFFFF"/>
          <w:lang w:val="en-US"/>
        </w:rPr>
        <w:t xml:space="preserve"> must intervene immediately. Conflict in the </w:t>
      </w:r>
      <w:proofErr w:type="spellStart"/>
      <w:r>
        <w:rPr>
          <w:rFonts w:ascii="Arial" w:hAnsi="Arial"/>
          <w:spacing w:val="5"/>
          <w:sz w:val="24"/>
          <w:szCs w:val="24"/>
          <w:shd w:val="clear" w:color="auto" w:fill="FFFFFF"/>
          <w:lang w:val="en-US"/>
        </w:rPr>
        <w:t>organisation</w:t>
      </w:r>
      <w:proofErr w:type="spellEnd"/>
      <w:r>
        <w:rPr>
          <w:rFonts w:ascii="Arial" w:hAnsi="Arial"/>
          <w:spacing w:val="5"/>
          <w:sz w:val="24"/>
          <w:szCs w:val="24"/>
          <w:shd w:val="clear" w:color="auto" w:fill="FFFFFF"/>
          <w:lang w:val="en-US"/>
        </w:rPr>
        <w:t xml:space="preserve"> can be constructive or destructive for an </w:t>
      </w:r>
      <w:proofErr w:type="spellStart"/>
      <w:r>
        <w:rPr>
          <w:rFonts w:ascii="Arial" w:hAnsi="Arial"/>
          <w:spacing w:val="5"/>
          <w:sz w:val="24"/>
          <w:szCs w:val="24"/>
          <w:shd w:val="clear" w:color="auto" w:fill="FFFFFF"/>
          <w:lang w:val="en-US"/>
        </w:rPr>
        <w:t>organisation</w:t>
      </w:r>
      <w:proofErr w:type="spellEnd"/>
      <w:r>
        <w:rPr>
          <w:rFonts w:ascii="Arial" w:hAnsi="Arial"/>
          <w:spacing w:val="5"/>
          <w:sz w:val="24"/>
          <w:szCs w:val="24"/>
          <w:shd w:val="clear" w:color="auto" w:fill="FFFFFF"/>
          <w:lang w:val="en-US"/>
        </w:rPr>
        <w:t xml:space="preserve">.’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&gt;&lt;Author&gt;Priyakshi M&lt;/Author&gt;&lt;Year&gt;2023&lt;/Year&gt;&lt;DisplayText&gt;(M, 2023)&lt;/DisplayText&gt;&lt;record&gt;&lt;ref-type name="Web Page"&gt;12&lt;/ref-type&gt;&lt;contributors&gt;&lt;authors&gt;&lt;author&gt;Priyakshi M&lt;/author&gt;&lt;/authors&gt;&lt;/contributors&gt;&lt;titles/&gt;&lt;title&gt;Organisational Conflict&lt;/title&gt;&lt;periodical/&gt;&lt;dates&gt;&lt;year&gt;2023&lt;/year&gt;&lt;pub-dates/&gt;&lt;/dates&gt;&lt;/record&gt;&lt;/Cite&gt;&lt;/EndNote&gt;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(M, 2023)</w:t>
      </w:r>
      <w:r>
        <w:rPr>
          <w:rFonts w:ascii="Arial" w:eastAsia="Arial" w:hAnsi="Arial" w:cs="Arial"/>
          <w:spacing w:val="5"/>
          <w:sz w:val="24"/>
          <w:szCs w:val="24"/>
          <w:shd w:val="clear" w:color="auto" w:fill="FFFFFF"/>
        </w:rPr>
        <w:fldChar w:fldCharType="end"/>
      </w:r>
      <w:r>
        <w:rPr>
          <w:rFonts w:ascii="Arial" w:hAnsi="Arial"/>
          <w:spacing w:val="5"/>
          <w:sz w:val="24"/>
          <w:szCs w:val="24"/>
          <w:shd w:val="clear" w:color="auto" w:fill="FFFFFF"/>
          <w:lang w:val="en-US"/>
        </w:rPr>
        <w:t xml:space="preserve"> </w:t>
      </w:r>
      <w:proofErr w:type="spellStart"/>
      <w:r>
        <w:rPr>
          <w:rFonts w:ascii="Arial" w:hAnsi="Arial"/>
          <w:spacing w:val="5"/>
          <w:sz w:val="24"/>
          <w:szCs w:val="24"/>
          <w:shd w:val="clear" w:color="auto" w:fill="FFFFFF"/>
          <w:lang w:val="en-US"/>
        </w:rPr>
        <w:t>Organisational</w:t>
      </w:r>
      <w:proofErr w:type="spellEnd"/>
      <w:r>
        <w:rPr>
          <w:rFonts w:ascii="Arial" w:hAnsi="Arial"/>
          <w:spacing w:val="5"/>
          <w:sz w:val="24"/>
          <w:szCs w:val="24"/>
          <w:shd w:val="clear" w:color="auto" w:fill="FFFFFF"/>
          <w:lang w:val="en-US"/>
        </w:rPr>
        <w:t xml:space="preserve"> </w:t>
      </w:r>
      <w:proofErr w:type="spellStart"/>
      <w:r>
        <w:rPr>
          <w:rFonts w:ascii="Arial" w:hAnsi="Arial"/>
          <w:spacing w:val="5"/>
          <w:sz w:val="24"/>
          <w:szCs w:val="24"/>
          <w:shd w:val="clear" w:color="auto" w:fill="FFFFFF"/>
          <w:lang w:val="en-US"/>
        </w:rPr>
        <w:t>misbehaviour</w:t>
      </w:r>
      <w:proofErr w:type="spellEnd"/>
      <w:r>
        <w:rPr>
          <w:rFonts w:ascii="Arial" w:hAnsi="Arial"/>
          <w:spacing w:val="5"/>
          <w:sz w:val="24"/>
          <w:szCs w:val="24"/>
          <w:shd w:val="clear" w:color="auto" w:fill="FFFFFF"/>
          <w:lang w:val="en-US"/>
        </w:rPr>
        <w:t xml:space="preserve"> is ‘</w:t>
      </w:r>
      <w:r>
        <w:rPr>
          <w:rFonts w:ascii="Arial" w:hAnsi="Arial"/>
          <w:sz w:val="24"/>
          <w:szCs w:val="24"/>
          <w:lang w:val="en-US"/>
        </w:rPr>
        <w:t>Any intentional action by members of an organization that violates a shared organizational rules and expectations or core societal values, morals and standards of proper conduct</w:t>
      </w:r>
      <w:r>
        <w:rPr>
          <w:rFonts w:ascii="Arial" w:hAnsi="Arial"/>
          <w:sz w:val="24"/>
          <w:szCs w:val="24"/>
          <w:shd w:val="clear" w:color="auto" w:fill="FFFFFF"/>
        </w:rPr>
        <w:t>.</w:t>
      </w:r>
      <w:r>
        <w:rPr>
          <w:rFonts w:ascii="Arial" w:hAnsi="Arial"/>
          <w:sz w:val="24"/>
          <w:szCs w:val="24"/>
          <w:shd w:val="clear" w:color="auto" w:fill="FFFFFF"/>
          <w:lang w:val="en-US"/>
        </w:rPr>
        <w:t xml:space="preserve">’ </w:t>
      </w: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&gt;&lt;Author&gt;Chikauche Mbagwu&lt;/Author&gt;&lt;Year&gt;2018&lt;/Year&gt;&lt;DisplayText&gt;(Mbagwu, 2018)&lt;/DisplayText&gt;&lt;record&gt;&lt;ref-type name="Web Page"&gt;12&lt;/ref-type&gt;&lt;contributors&gt;&lt;authors&gt;&lt;author&gt;Chikauche Mbagwu&lt;/author&gt;&lt;/authors&gt;&lt;/contributors&gt;&lt;titles/&gt;&lt;title&gt;ORGANIZATIONAL MISBEHAVIOR; CAUSE AND EFFECTS&lt;/title&gt;&lt;periodical/&gt;&lt;dates&gt;&lt;year&gt;2018&lt;/year&gt;&lt;pub-dates/&gt;&lt;/dates&gt;&lt;/record&gt;&lt;/Cite&gt;&lt;/EndNote&gt;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lang w:val="it-IT"/>
        </w:rPr>
        <w:t>(</w:t>
      </w:r>
      <w:proofErr w:type="spellStart"/>
      <w:r>
        <w:rPr>
          <w:rFonts w:ascii="Arial" w:hAnsi="Arial"/>
          <w:sz w:val="24"/>
          <w:szCs w:val="24"/>
          <w:shd w:val="clear" w:color="auto" w:fill="FFFFFF"/>
          <w:lang w:val="it-IT"/>
        </w:rPr>
        <w:t>Mbagwu</w:t>
      </w:r>
      <w:proofErr w:type="spellEnd"/>
      <w:r>
        <w:rPr>
          <w:rFonts w:ascii="Arial" w:hAnsi="Arial"/>
          <w:sz w:val="24"/>
          <w:szCs w:val="24"/>
          <w:shd w:val="clear" w:color="auto" w:fill="FFFFFF"/>
          <w:lang w:val="it-IT"/>
        </w:rPr>
        <w:t>, 2018)</w:t>
      </w:r>
      <w:r>
        <w:rPr>
          <w:rFonts w:ascii="Arial" w:eastAsia="Arial" w:hAnsi="Arial" w:cs="Arial"/>
          <w:sz w:val="24"/>
          <w:szCs w:val="24"/>
          <w:shd w:val="clear" w:color="auto" w:fill="FFFFFF"/>
        </w:rPr>
        <w:fldChar w:fldCharType="end"/>
      </w:r>
      <w:r>
        <w:rPr>
          <w:rFonts w:ascii="Arial" w:hAnsi="Arial"/>
          <w:sz w:val="24"/>
          <w:szCs w:val="24"/>
          <w:shd w:val="clear" w:color="auto" w:fill="FFFFFF"/>
          <w:lang w:val="en-US"/>
        </w:rPr>
        <w:t xml:space="preserve"> The difference between </w:t>
      </w:r>
      <w:proofErr w:type="spellStart"/>
      <w:r>
        <w:rPr>
          <w:rFonts w:ascii="Arial" w:hAnsi="Arial"/>
          <w:sz w:val="24"/>
          <w:szCs w:val="24"/>
          <w:shd w:val="clear" w:color="auto" w:fill="FFFFFF"/>
          <w:lang w:val="en-US"/>
        </w:rPr>
        <w:t>organisational</w:t>
      </w:r>
      <w:proofErr w:type="spellEnd"/>
      <w:r>
        <w:rPr>
          <w:rFonts w:ascii="Arial" w:hAnsi="Arial"/>
          <w:sz w:val="24"/>
          <w:szCs w:val="24"/>
          <w:shd w:val="clear" w:color="auto" w:fill="FFFFFF"/>
          <w:lang w:val="en-US"/>
        </w:rPr>
        <w:t xml:space="preserve"> conflict and </w:t>
      </w:r>
      <w:proofErr w:type="spellStart"/>
      <w:r>
        <w:rPr>
          <w:rFonts w:ascii="Arial" w:hAnsi="Arial"/>
          <w:sz w:val="24"/>
          <w:szCs w:val="24"/>
          <w:shd w:val="clear" w:color="auto" w:fill="FFFFFF"/>
          <w:lang w:val="en-US"/>
        </w:rPr>
        <w:t>organisational</w:t>
      </w:r>
      <w:proofErr w:type="spellEnd"/>
      <w:r>
        <w:rPr>
          <w:rFonts w:ascii="Arial" w:hAnsi="Arial"/>
          <w:sz w:val="24"/>
          <w:szCs w:val="24"/>
          <w:shd w:val="clear" w:color="auto" w:fill="FFFFFF"/>
          <w:lang w:val="en-US"/>
        </w:rPr>
        <w:t xml:space="preserve"> </w:t>
      </w:r>
      <w:proofErr w:type="spellStart"/>
      <w:r>
        <w:rPr>
          <w:rFonts w:ascii="Arial" w:hAnsi="Arial"/>
          <w:sz w:val="24"/>
          <w:szCs w:val="24"/>
          <w:shd w:val="clear" w:color="auto" w:fill="FFFFFF"/>
          <w:lang w:val="en-US"/>
        </w:rPr>
        <w:t>misbehaviour</w:t>
      </w:r>
      <w:proofErr w:type="spellEnd"/>
      <w:r>
        <w:rPr>
          <w:rFonts w:ascii="Arial" w:hAnsi="Arial"/>
          <w:sz w:val="24"/>
          <w:szCs w:val="24"/>
          <w:shd w:val="clear" w:color="auto" w:fill="FFFFFF"/>
          <w:lang w:val="en-US"/>
        </w:rPr>
        <w:t xml:space="preserve"> is that </w:t>
      </w:r>
      <w:proofErr w:type="spellStart"/>
      <w:r>
        <w:rPr>
          <w:rFonts w:ascii="Arial" w:hAnsi="Arial"/>
          <w:sz w:val="24"/>
          <w:szCs w:val="24"/>
          <w:shd w:val="clear" w:color="auto" w:fill="FFFFFF"/>
          <w:lang w:val="en-US"/>
        </w:rPr>
        <w:t>organisational</w:t>
      </w:r>
      <w:proofErr w:type="spellEnd"/>
      <w:r>
        <w:rPr>
          <w:rFonts w:ascii="Arial" w:hAnsi="Arial"/>
          <w:sz w:val="24"/>
          <w:szCs w:val="24"/>
          <w:shd w:val="clear" w:color="auto" w:fill="FFFFFF"/>
          <w:lang w:val="en-US"/>
        </w:rPr>
        <w:t xml:space="preserve"> </w:t>
      </w:r>
      <w:proofErr w:type="spellStart"/>
      <w:r>
        <w:rPr>
          <w:rFonts w:ascii="Arial" w:hAnsi="Arial"/>
          <w:sz w:val="24"/>
          <w:szCs w:val="24"/>
          <w:shd w:val="clear" w:color="auto" w:fill="FFFFFF"/>
          <w:lang w:val="en-US"/>
        </w:rPr>
        <w:t>misbehaviour</w:t>
      </w:r>
      <w:proofErr w:type="spellEnd"/>
      <w:r>
        <w:rPr>
          <w:rFonts w:ascii="Arial" w:hAnsi="Arial"/>
          <w:sz w:val="24"/>
          <w:szCs w:val="24"/>
          <w:shd w:val="clear" w:color="auto" w:fill="FFFFFF"/>
          <w:lang w:val="en-US"/>
        </w:rPr>
        <w:t xml:space="preserve"> can result in formal proceedings such as police needing to be involved if an employee was stealing from the business. But, with </w:t>
      </w:r>
      <w:proofErr w:type="spellStart"/>
      <w:r>
        <w:rPr>
          <w:rFonts w:ascii="Arial" w:hAnsi="Arial"/>
          <w:sz w:val="24"/>
          <w:szCs w:val="24"/>
          <w:shd w:val="clear" w:color="auto" w:fill="FFFFFF"/>
          <w:lang w:val="en-US"/>
        </w:rPr>
        <w:t>organisational</w:t>
      </w:r>
      <w:proofErr w:type="spellEnd"/>
      <w:r>
        <w:rPr>
          <w:rFonts w:ascii="Arial" w:hAnsi="Arial"/>
          <w:sz w:val="24"/>
          <w:szCs w:val="24"/>
          <w:shd w:val="clear" w:color="auto" w:fill="FFFFFF"/>
          <w:lang w:val="en-US"/>
        </w:rPr>
        <w:t xml:space="preserve"> conflict this can be more informal basis for example this could be when a member of the team starts bulling another member of the team. There are two different types of conflict informal and formal. The difference between the two of them are, informal conflict could be when there is a disagreement between two or more people in the team, but formal conflict could be when a claim is brought against your business in the form of an employment tribunal. Although tribunal is the worst-case scenario in this situation. </w:t>
      </w: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&gt;&lt;Author&gt;NCVO&lt;/Author&gt;&lt;Year&gt;2020&lt;/Year&gt;&lt;DisplayText&gt;(NCVO, 2020)&lt;/DisplayText&gt;&lt;record&gt;&lt;ref-type name="Web Page"&gt;12&lt;/ref-type&gt;&lt;contributors&gt;&lt;authors&gt;&lt;author&gt;NCVO&lt;/author&gt;&lt;/authors&gt;&lt;/contributors&gt;&lt;titles/&gt;&lt;title&gt;Handling conflict at work&lt;/title&gt;&lt;periodical/&gt;&lt;dates&gt;&lt;year&gt;2020&lt;/year&gt;&lt;pub-dates/&gt;&lt;/dates&gt;&lt;/record&gt;&lt;/Cite&gt;&lt;/EndNote&gt;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(NCVO, 2020)</w:t>
      </w:r>
      <w:r>
        <w:rPr>
          <w:rFonts w:ascii="Arial" w:eastAsia="Arial" w:hAnsi="Arial" w:cs="Arial"/>
          <w:sz w:val="24"/>
          <w:szCs w:val="24"/>
          <w:shd w:val="clear" w:color="auto" w:fill="FFFFFF"/>
        </w:rPr>
        <w:fldChar w:fldCharType="end"/>
      </w:r>
    </w:p>
    <w:p w14:paraId="24F6D52B" w14:textId="77777777" w:rsidR="00102503" w:rsidRDefault="00000000">
      <w:pPr>
        <w:pStyle w:val="Body"/>
        <w:rPr>
          <w:rFonts w:ascii="Arial" w:eastAsia="Arial" w:hAnsi="Arial" w:cs="Arial"/>
          <w:b/>
          <w:bCs/>
          <w:sz w:val="24"/>
          <w:szCs w:val="24"/>
          <w:u w:val="single"/>
          <w:shd w:val="clear" w:color="auto" w:fill="FFFFFF"/>
        </w:rPr>
      </w:pPr>
      <w:r>
        <w:rPr>
          <w:rFonts w:ascii="Arial" w:hAnsi="Arial"/>
          <w:b/>
          <w:bCs/>
          <w:sz w:val="24"/>
          <w:szCs w:val="24"/>
          <w:u w:val="single"/>
          <w:shd w:val="clear" w:color="auto" w:fill="FFFFFF"/>
          <w:lang w:val="pt-PT"/>
        </w:rPr>
        <w:t>AC2.2</w:t>
      </w:r>
    </w:p>
    <w:p w14:paraId="2C5C869F" w14:textId="77777777" w:rsidR="00102503" w:rsidRDefault="00000000">
      <w:pPr>
        <w:pStyle w:val="Body"/>
        <w:rPr>
          <w:rFonts w:ascii="Arial" w:eastAsia="Arial" w:hAnsi="Arial" w:cs="Arial"/>
          <w:sz w:val="24"/>
          <w:szCs w:val="24"/>
          <w:shd w:val="clear" w:color="auto" w:fill="FFFFFF"/>
        </w:rPr>
      </w:pPr>
      <w:r>
        <w:rPr>
          <w:rFonts w:ascii="Arial" w:hAnsi="Arial"/>
          <w:sz w:val="24"/>
          <w:szCs w:val="24"/>
          <w:shd w:val="clear" w:color="auto" w:fill="FFFFFF"/>
          <w:lang w:val="en-US"/>
        </w:rPr>
        <w:t xml:space="preserve">Employment action is when an action raised or made by or on behalf of an employee, which is based on an employer or employee relationship.    </w:t>
      </w:r>
    </w:p>
    <w:p w14:paraId="74A55DD8" w14:textId="77777777" w:rsidR="00102503" w:rsidRDefault="00000000">
      <w:pPr>
        <w:pStyle w:val="Body"/>
        <w:rPr>
          <w:rFonts w:ascii="Arial" w:eastAsia="Arial" w:hAnsi="Arial" w:cs="Arial"/>
          <w:sz w:val="24"/>
          <w:szCs w:val="24"/>
          <w:shd w:val="clear" w:color="auto" w:fill="FFFFFF"/>
        </w:rPr>
      </w:pPr>
      <w:r>
        <w:rPr>
          <w:rFonts w:ascii="Arial" w:hAnsi="Arial"/>
          <w:sz w:val="24"/>
          <w:szCs w:val="24"/>
          <w:shd w:val="clear" w:color="auto" w:fill="FFFFFF"/>
          <w:lang w:val="en-US"/>
        </w:rPr>
        <w:lastRenderedPageBreak/>
        <w:t xml:space="preserve">Official employee action is when there is a union complied with these requirements and employees are protected for example this could be from unfair dismissal. Unions and employees who participate in official employee action can be protected from sanctions from the employer. An example of official employee action could be simply refusing to undertake duties outside of their specific role or not covering for absent colleagues. </w:t>
      </w: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&gt;&lt;Author&gt;CIPD&lt;/Author&gt;&lt;Year&gt;2023&lt;/Year&gt;&lt;DisplayText&gt;(CIPD, 2023)&lt;/DisplayText&gt;&lt;record&gt;&lt;ref-type name="Web Page"&gt;12&lt;/ref-type&gt;&lt;contributors&gt;&lt;authors&gt;&lt;author&gt;CIPD&lt;/author&gt;&lt;/authors&gt;&lt;/contributors&gt;&lt;titles/&gt;&lt;title&gt;Working with Trade Unions&lt;/title&gt;&lt;periodical/&gt;&lt;dates&gt;&lt;year&gt;2023&lt;/year&gt;&lt;pub-dates/&gt;&lt;/dates&gt;&lt;/record&gt;&lt;/Cite&gt;&lt;/EndNote&gt;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(CIPD, 2023)</w:t>
      </w:r>
      <w:r>
        <w:rPr>
          <w:rFonts w:ascii="Arial" w:eastAsia="Arial" w:hAnsi="Arial" w:cs="Arial"/>
          <w:sz w:val="24"/>
          <w:szCs w:val="24"/>
          <w:shd w:val="clear" w:color="auto" w:fill="FFFFFF"/>
        </w:rPr>
        <w:fldChar w:fldCharType="end"/>
      </w:r>
    </w:p>
    <w:p w14:paraId="070E30BE" w14:textId="77777777" w:rsidR="00102503" w:rsidRDefault="00000000">
      <w:pPr>
        <w:pStyle w:val="Body"/>
        <w:rPr>
          <w:rFonts w:ascii="Arial" w:eastAsia="Arial" w:hAnsi="Arial" w:cs="Arial"/>
          <w:sz w:val="24"/>
          <w:szCs w:val="24"/>
          <w:shd w:val="clear" w:color="auto" w:fill="FFFFFF"/>
        </w:rPr>
      </w:pPr>
      <w:r>
        <w:rPr>
          <w:rFonts w:ascii="Arial" w:hAnsi="Arial"/>
          <w:sz w:val="24"/>
          <w:szCs w:val="24"/>
          <w:shd w:val="clear" w:color="auto" w:fill="FFFFFF"/>
          <w:lang w:val="en-US"/>
        </w:rPr>
        <w:t xml:space="preserve">Unofficial employee action could be when the employees </w:t>
      </w:r>
      <w:proofErr w:type="spellStart"/>
      <w:r>
        <w:rPr>
          <w:rFonts w:ascii="Arial" w:hAnsi="Arial"/>
          <w:sz w:val="24"/>
          <w:szCs w:val="24"/>
          <w:shd w:val="clear" w:color="auto" w:fill="FFFFFF"/>
          <w:lang w:val="en-US"/>
        </w:rPr>
        <w:t>organise</w:t>
      </w:r>
      <w:proofErr w:type="spellEnd"/>
      <w:r>
        <w:rPr>
          <w:rFonts w:ascii="Arial" w:hAnsi="Arial"/>
          <w:sz w:val="24"/>
          <w:szCs w:val="24"/>
          <w:shd w:val="clear" w:color="auto" w:fill="FFFFFF"/>
          <w:lang w:val="en-US"/>
        </w:rPr>
        <w:t xml:space="preserve"> to go on strike this is when employees refuse to work. But for the strike to be classed as unofficial if the trade union does not follow the rules or employees take the actions that’s not </w:t>
      </w:r>
      <w:proofErr w:type="spellStart"/>
      <w:r>
        <w:rPr>
          <w:rFonts w:ascii="Arial" w:hAnsi="Arial"/>
          <w:sz w:val="24"/>
          <w:szCs w:val="24"/>
          <w:shd w:val="clear" w:color="auto" w:fill="FFFFFF"/>
          <w:lang w:val="en-US"/>
        </w:rPr>
        <w:t>authorised</w:t>
      </w:r>
      <w:proofErr w:type="spellEnd"/>
      <w:r>
        <w:rPr>
          <w:rFonts w:ascii="Arial" w:hAnsi="Arial"/>
          <w:sz w:val="24"/>
          <w:szCs w:val="24"/>
          <w:shd w:val="clear" w:color="auto" w:fill="FFFFFF"/>
          <w:lang w:val="en-US"/>
        </w:rPr>
        <w:t xml:space="preserve"> by their union. In an official strike employees are protected by law, but employers do not need to pay anyone who is on strike </w:t>
      </w: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Page"&gt;12&lt;/ref-type&gt;&lt;contributors&gt;&lt;authors&gt;&lt;author&gt;ACAS&lt;/author&gt;&lt;/authors&gt;&lt;/contributors&gt;&lt;titles/&gt;&lt;title&gt;Strikes and Industrial Action&lt;/title&gt;&lt;periodical/&gt;&lt;dates&gt;&lt;year&gt;2023&lt;/year&gt;&lt;pub-dates/&gt;&lt;/dates&gt;&lt;/record&gt;&lt;/Cite&gt;&lt;/EndNote&gt;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(ACAS, 2023)</w:t>
      </w:r>
      <w:r>
        <w:rPr>
          <w:rFonts w:ascii="Arial" w:eastAsia="Arial" w:hAnsi="Arial" w:cs="Arial"/>
          <w:sz w:val="24"/>
          <w:szCs w:val="24"/>
          <w:shd w:val="clear" w:color="auto" w:fill="FFFFFF"/>
        </w:rPr>
        <w:fldChar w:fldCharType="end"/>
      </w:r>
      <w:r>
        <w:rPr>
          <w:rFonts w:ascii="Arial" w:hAnsi="Arial"/>
          <w:sz w:val="24"/>
          <w:szCs w:val="24"/>
          <w:shd w:val="clear" w:color="auto" w:fill="FFFFFF"/>
          <w:lang w:val="en-US"/>
        </w:rPr>
        <w:t xml:space="preserve">. Other forms of unofficial employee action could be something simple such as the employee refusing to work overtime. </w:t>
      </w:r>
    </w:p>
    <w:p w14:paraId="46709382" w14:textId="77777777" w:rsidR="00102503" w:rsidRDefault="00000000">
      <w:pPr>
        <w:pStyle w:val="Body"/>
        <w:rPr>
          <w:rFonts w:ascii="Arial" w:eastAsia="Arial" w:hAnsi="Arial" w:cs="Arial"/>
          <w:sz w:val="24"/>
          <w:szCs w:val="24"/>
          <w:shd w:val="clear" w:color="auto" w:fill="FFFFFF"/>
        </w:rPr>
      </w:pPr>
      <w:r>
        <w:rPr>
          <w:rFonts w:ascii="Arial" w:hAnsi="Arial"/>
          <w:sz w:val="24"/>
          <w:szCs w:val="24"/>
          <w:shd w:val="clear" w:color="auto" w:fill="FFFFFF"/>
          <w:lang w:val="en-US"/>
        </w:rPr>
        <w:t xml:space="preserve">To prevent employee action, it’s important that employers ensure that their employees are feeling that they are being treated fairly, this could be through paying their employees fairly, having good and clean working conditions but also providing all employees clear HR procedures. All of these will help ensure that employees feel valued. </w:t>
      </w:r>
    </w:p>
    <w:p w14:paraId="67D7BBB0" w14:textId="77777777" w:rsidR="00102503" w:rsidRDefault="00000000">
      <w:pPr>
        <w:pStyle w:val="Body"/>
        <w:rPr>
          <w:rFonts w:ascii="Arial" w:eastAsia="Arial" w:hAnsi="Arial" w:cs="Arial"/>
          <w:b/>
          <w:bCs/>
          <w:sz w:val="24"/>
          <w:szCs w:val="24"/>
          <w:u w:val="single"/>
          <w:shd w:val="clear" w:color="auto" w:fill="FFFFFF"/>
        </w:rPr>
      </w:pPr>
      <w:r>
        <w:rPr>
          <w:rFonts w:ascii="Arial" w:hAnsi="Arial"/>
          <w:b/>
          <w:bCs/>
          <w:sz w:val="24"/>
          <w:szCs w:val="24"/>
          <w:u w:val="single"/>
          <w:shd w:val="clear" w:color="auto" w:fill="FFFFFF"/>
        </w:rPr>
        <w:t xml:space="preserve">AC 2.3 </w:t>
      </w:r>
    </w:p>
    <w:p w14:paraId="5A484A7E" w14:textId="77777777" w:rsidR="00102503" w:rsidRDefault="00000000">
      <w:pPr>
        <w:pStyle w:val="Body"/>
        <w:rPr>
          <w:rFonts w:ascii="Arial" w:eastAsia="Arial" w:hAnsi="Arial" w:cs="Arial"/>
          <w:color w:val="FF0000"/>
          <w:sz w:val="24"/>
          <w:szCs w:val="24"/>
          <w:u w:color="FF0000"/>
          <w:shd w:val="clear" w:color="auto" w:fill="FFFFFF"/>
        </w:rPr>
      </w:pPr>
      <w:r>
        <w:rPr>
          <w:rFonts w:ascii="Arial" w:hAnsi="Arial"/>
          <w:sz w:val="24"/>
          <w:szCs w:val="24"/>
          <w:shd w:val="clear" w:color="auto" w:fill="FFFFFF"/>
          <w:lang w:val="en-US"/>
        </w:rPr>
        <w:t xml:space="preserve">One of the new emerging trends in the types of conflict and industrial sanctions is social media campaigns. These are found to be different way to protest/strike against their employer. The employer who the employees are striking against should be more cautious about how they are treating their employees because if their employees start striking and they then bring this to social media, and this gets attention then they will then possibly be bringing the business reputation down. </w:t>
      </w: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&gt;&lt;Author&gt;Emma Hughes&lt;/Author&gt;&lt;Year&gt;2018&lt;/Year&gt;&lt;DisplayText&gt;(Hughes, 2018)&lt;/DisplayText&gt;&lt;record&gt;&lt;ref-type name="Web Page"&gt;12&lt;/ref-type&gt;&lt;contributors&gt;&lt;authors&gt;&lt;author&gt;Emma Hughes&lt;/author&gt;&lt;/authors&gt;&lt;/contributors&gt;&lt;titles/&gt;&lt;title&gt;New styles of strikes and protest are emerging in the UK&lt;/title&gt;&lt;periodical/&gt;&lt;dates&gt;&lt;year&gt;2018&lt;/year&gt;&lt;pub-dates/&gt;&lt;/dates&gt;&lt;/record&gt;&lt;/Cite&gt;&lt;/EndNote&gt;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lang w:val="en-US"/>
        </w:rPr>
        <w:t>(Hughes, 2018)</w:t>
      </w:r>
      <w:r>
        <w:rPr>
          <w:rFonts w:ascii="Arial" w:eastAsia="Arial" w:hAnsi="Arial" w:cs="Arial"/>
          <w:sz w:val="24"/>
          <w:szCs w:val="24"/>
          <w:shd w:val="clear" w:color="auto" w:fill="FFFFFF"/>
        </w:rPr>
        <w:fldChar w:fldCharType="end"/>
      </w:r>
      <w:r>
        <w:rPr>
          <w:rFonts w:ascii="Arial" w:hAnsi="Arial"/>
          <w:sz w:val="24"/>
          <w:szCs w:val="24"/>
          <w:shd w:val="clear" w:color="auto" w:fill="FFFFFF"/>
          <w:lang w:val="en-US"/>
        </w:rPr>
        <w:t xml:space="preserve"> The Office for National Statistics (ONS have published the data of working days lost to industrial action. From June 2022 there has been over 205,000 working days lost. </w:t>
      </w: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&gt;&lt;Author&gt;Lewis Silkin&lt;/Author&gt;&lt;Year&gt;2022&lt;/Year&gt;&lt;DisplayText&gt;(Silkin, 2022)&lt;/DisplayText&gt;&lt;record&gt;&lt;ref-type name="Web Page"&gt;12&lt;/ref-type&gt;&lt;contributors&gt;&lt;authors&gt;&lt;author&gt;Lewis Silkin&lt;/author&gt;&lt;/authors&gt;&lt;/contributors&gt;&lt;titles/&gt;&lt;title&gt;Industrial Action &lt;/title&gt;&lt;periodical/&gt;&lt;dates&gt;&lt;year&gt;2022&lt;/year&gt;&lt;pub-dates/&gt;&lt;/dates&gt;&lt;/record&gt;&lt;/Cite&gt;&lt;/EndNote&gt;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(Silkin, 2022)</w:t>
      </w:r>
      <w:r>
        <w:rPr>
          <w:rFonts w:ascii="Arial" w:eastAsia="Arial" w:hAnsi="Arial" w:cs="Arial"/>
          <w:sz w:val="24"/>
          <w:szCs w:val="24"/>
          <w:shd w:val="clear" w:color="auto" w:fill="FFFFFF"/>
        </w:rPr>
        <w:fldChar w:fldCharType="end"/>
      </w:r>
      <w:r>
        <w:rPr>
          <w:rFonts w:ascii="Arial" w:hAnsi="Arial"/>
          <w:sz w:val="24"/>
          <w:szCs w:val="24"/>
          <w:shd w:val="clear" w:color="auto" w:fill="FFFFFF"/>
        </w:rPr>
        <w:t xml:space="preserve"> </w:t>
      </w:r>
      <w:r>
        <w:rPr>
          <w:rFonts w:ascii="Arial" w:hAnsi="Arial"/>
          <w:color w:val="FF0000"/>
          <w:sz w:val="24"/>
          <w:szCs w:val="24"/>
          <w:u w:color="FF0000"/>
          <w:shd w:val="clear" w:color="auto" w:fill="FFFFFF"/>
          <w:lang w:val="en-US"/>
        </w:rPr>
        <w:t xml:space="preserve">Trends which are connected to working days lost due to strikes is that employees are needing to take strike action for their wages versus inflation rates of 10.5%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&gt;&lt;Author&gt;The Guardian&lt;/Author&gt;&lt;Year&gt;2023&lt;/Year&gt;&lt;DisplayText&gt;(Guardian, 2023)&lt;/DisplayText&gt;&lt;record&gt;&lt;ref-type name="Web Page"&gt;12&lt;/ref-type&gt;&lt;contributors&gt;&lt;authors&gt;&lt;author&gt;The Guardian&lt;/author&gt;&lt;/authors&gt;&lt;/contributors&gt;&lt;titles/&gt;&lt;title&gt;Number of days lost to strikes is highest since the Thatcher era&lt;/title&gt;&lt;periodical/&gt;&lt;dates&gt;&lt;year&gt;2023&lt;/year&gt;&lt;pub-dates/&gt;&lt;/dates&gt;&lt;/record&gt;&lt;/Cite&gt;&lt;/EndNote&gt;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rPr>
        <w:t>(Guardian, 2023)</w:t>
      </w:r>
      <w:r>
        <w:rPr>
          <w:rFonts w:ascii="Arial" w:eastAsia="Arial" w:hAnsi="Arial" w:cs="Arial"/>
          <w:color w:val="FF0000"/>
          <w:sz w:val="24"/>
          <w:szCs w:val="24"/>
          <w:u w:color="FF0000"/>
          <w:shd w:val="clear" w:color="auto" w:fill="FFFFFF"/>
        </w:rPr>
        <w:fldChar w:fldCharType="end"/>
      </w:r>
      <w:r>
        <w:rPr>
          <w:rFonts w:ascii="Arial" w:hAnsi="Arial"/>
          <w:color w:val="FF0000"/>
          <w:sz w:val="24"/>
          <w:szCs w:val="24"/>
          <w:u w:color="FF0000"/>
          <w:shd w:val="clear" w:color="auto" w:fill="FFFFFF"/>
          <w:lang w:val="en-US"/>
        </w:rPr>
        <w:t xml:space="preserve"> by employees taking strike action and ensuring that can do this nationally with the communication of social media it shows that employees are able to take action for what they believe in hence why the large number of working days lost due to striking action. </w:t>
      </w:r>
    </w:p>
    <w:p w14:paraId="225EB1C5" w14:textId="77777777" w:rsidR="00102503" w:rsidRDefault="00000000">
      <w:pPr>
        <w:pStyle w:val="Body"/>
        <w:rPr>
          <w:rFonts w:ascii="Arial" w:eastAsia="Arial" w:hAnsi="Arial" w:cs="Arial"/>
          <w:strike/>
          <w:sz w:val="24"/>
          <w:szCs w:val="24"/>
          <w:shd w:val="clear" w:color="auto" w:fill="FFFFFF"/>
        </w:rPr>
      </w:pPr>
      <w:r>
        <w:rPr>
          <w:rFonts w:ascii="Arial" w:hAnsi="Arial"/>
          <w:strike/>
          <w:sz w:val="24"/>
          <w:szCs w:val="24"/>
          <w:shd w:val="clear" w:color="auto" w:fill="FFFFFF"/>
          <w:lang w:val="en-US"/>
        </w:rPr>
        <w:t xml:space="preserve">Another emerging trend of types of conflict and industrial sanctions is a lock out, this is when a work stoppage where the employer stops workers from working. Lockouts are different to strikes as lockouts are temporary closures of a workplace, stoppage of work or the employer refusing to hire. A lockout is an agreement between with the employer and the current employees. It’s also a way for the employer and employee to come a mutual agreement. </w:t>
      </w:r>
    </w:p>
    <w:p w14:paraId="3BDD792F" w14:textId="15AA976F" w:rsidR="00102503" w:rsidRPr="00D32949" w:rsidRDefault="00000000">
      <w:pPr>
        <w:pStyle w:val="Body"/>
        <w:rPr>
          <w:rFonts w:ascii="Arial" w:eastAsia="Arial" w:hAnsi="Arial" w:cs="Arial"/>
          <w:color w:val="FF0000"/>
          <w:sz w:val="24"/>
          <w:szCs w:val="24"/>
          <w:u w:color="FF0000"/>
          <w:shd w:val="clear" w:color="auto" w:fill="FFFFFF"/>
        </w:rPr>
      </w:pPr>
      <w:r>
        <w:rPr>
          <w:rFonts w:ascii="Arial" w:hAnsi="Arial"/>
          <w:color w:val="FF0000"/>
          <w:sz w:val="24"/>
          <w:szCs w:val="24"/>
          <w:u w:color="FF0000"/>
          <w:shd w:val="clear" w:color="auto" w:fill="FFFFFF"/>
          <w:lang w:val="en-US"/>
        </w:rPr>
        <w:t xml:space="preserve">Another emerging trend would be a lock out a lock out is when ‘an employer may stop their workers from working or coming back to work during a dispute.’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&gt;&lt;Author&gt;GOV&lt;/Author&gt;&lt;Year&gt;2023&lt;/Year&gt;&lt;DisplayText&gt;(GOV, 2023)&lt;/DisplayText&gt;&lt;record&gt;&lt;ref-type name="Web Page"&gt;12&lt;/ref-type&gt;&lt;contributors&gt;&lt;authors&gt;&lt;author&gt;GOV&lt;/author&gt;&lt;/authors&gt;&lt;/contributors&gt;&lt;titles/&gt;&lt;title&gt;Taking part in industrial action and strikes&lt;/title&gt;&lt;periodical/&gt;&lt;dates&gt;&lt;year&gt;2023&lt;/year&gt;&lt;pub-dates/&gt;&lt;/dates&gt;&lt;/record&gt;&lt;/Cite&gt;&lt;/EndNote&gt;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rPr>
        <w:t>(GOV, 2023)</w:t>
      </w:r>
      <w:r>
        <w:rPr>
          <w:rFonts w:ascii="Arial" w:eastAsia="Arial" w:hAnsi="Arial" w:cs="Arial"/>
          <w:color w:val="FF0000"/>
          <w:sz w:val="24"/>
          <w:szCs w:val="24"/>
          <w:u w:color="FF0000"/>
          <w:shd w:val="clear" w:color="auto" w:fill="FFFFFF"/>
        </w:rPr>
        <w:fldChar w:fldCharType="end"/>
      </w:r>
      <w:r>
        <w:rPr>
          <w:rFonts w:ascii="Arial" w:hAnsi="Arial"/>
          <w:color w:val="FF0000"/>
          <w:sz w:val="24"/>
          <w:szCs w:val="24"/>
          <w:u w:color="FF0000"/>
          <w:shd w:val="clear" w:color="auto" w:fill="FFFFFF"/>
          <w:lang w:val="en-US"/>
        </w:rPr>
        <w:t xml:space="preserve"> this style of industrial action would happen when trade union members are disputing with their employer, and this cannot be solved through negotiations. A </w:t>
      </w:r>
      <w:r>
        <w:rPr>
          <w:rFonts w:ascii="Arial" w:hAnsi="Arial"/>
          <w:color w:val="FF0000"/>
          <w:sz w:val="24"/>
          <w:szCs w:val="24"/>
          <w:u w:color="FF0000"/>
          <w:shd w:val="clear" w:color="auto" w:fill="FFFFFF"/>
          <w:lang w:val="en-US"/>
        </w:rPr>
        <w:lastRenderedPageBreak/>
        <w:t xml:space="preserve">lockout is not an agreement between the trade union and the employer. A lockout is usually instigated by the employer while the employees are on strike, the employer can stop employees coming into work, by example having a stronger presence of security on site. </w:t>
      </w:r>
      <w:r>
        <w:rPr>
          <w:rFonts w:ascii="Arial" w:eastAsia="Arial" w:hAnsi="Arial" w:cs="Arial"/>
          <w:color w:val="FF0000"/>
          <w:sz w:val="24"/>
          <w:szCs w:val="24"/>
          <w:u w:color="FF0000"/>
          <w:shd w:val="clear" w:color="auto" w:fill="FFFFFF"/>
        </w:rPr>
        <w:fldChar w:fldCharType="begin"/>
      </w:r>
      <w:r>
        <w:rPr>
          <w:rFonts w:ascii="Arial" w:eastAsia="Arial" w:hAnsi="Arial" w:cs="Arial"/>
          <w:color w:val="FF0000"/>
          <w:sz w:val="24"/>
          <w:szCs w:val="24"/>
          <w:u w:color="FF0000"/>
          <w:shd w:val="clear" w:color="auto" w:fill="FFFFFF"/>
        </w:rPr>
        <w:instrText xml:space="preserve"> ADDIN EN.CITE &lt;EndNote&gt;&lt;Cite  &gt;&lt;Author&gt;GOV&lt;/Author&gt;&lt;Year&gt;2023&lt;/Year&gt;&lt;DisplayText&gt;(GOV, 2023)&lt;/DisplayText&gt;&lt;record&gt;&lt;ref-type name="Web Page"&gt;12&lt;/ref-type&gt;&lt;contributors&gt;&lt;authors&gt;&lt;author&gt;GOV&lt;/author&gt;&lt;/authors&gt;&lt;/contributors&gt;&lt;titles/&gt;&lt;title&gt;Taking part in industrial action and strikes&lt;/title&gt;&lt;periodical/&gt;&lt;dates&gt;&lt;year&gt;2023&lt;/year&gt;&lt;pub-dates/&gt;&lt;/dates&gt;&lt;/record&gt;&lt;/Cite&gt;&lt;/EndNote&gt;</w:instrText>
      </w:r>
      <w:r>
        <w:rPr>
          <w:rFonts w:ascii="Arial" w:eastAsia="Arial" w:hAnsi="Arial" w:cs="Arial"/>
          <w:color w:val="FF0000"/>
          <w:sz w:val="24"/>
          <w:szCs w:val="24"/>
          <w:u w:color="FF0000"/>
          <w:shd w:val="clear" w:color="auto" w:fill="FFFFFF"/>
        </w:rPr>
        <w:fldChar w:fldCharType="separate"/>
      </w:r>
      <w:r>
        <w:rPr>
          <w:rFonts w:ascii="Arial" w:hAnsi="Arial"/>
          <w:color w:val="FF0000"/>
          <w:sz w:val="24"/>
          <w:szCs w:val="24"/>
          <w:u w:color="FF0000"/>
          <w:shd w:val="clear" w:color="auto" w:fill="FFFFFF"/>
        </w:rPr>
        <w:t>(GOV, 2023)</w:t>
      </w:r>
      <w:r>
        <w:rPr>
          <w:rFonts w:ascii="Arial" w:eastAsia="Arial" w:hAnsi="Arial" w:cs="Arial"/>
          <w:color w:val="FF0000"/>
          <w:sz w:val="24"/>
          <w:szCs w:val="24"/>
          <w:u w:color="FF0000"/>
          <w:shd w:val="clear" w:color="auto" w:fill="FFFFFF"/>
        </w:rPr>
        <w:fldChar w:fldCharType="end"/>
      </w:r>
    </w:p>
    <w:p w14:paraId="3A7EE634"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rPr>
        <w:t>AC 2.4</w:t>
      </w:r>
    </w:p>
    <w:p w14:paraId="31522279"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Mediation is when independent and impartial third party meet and discusses a problem with the employee and the employer or in other situations this could be between employee and employee. The discussion is around the issue which has arisen and to try and find a solution. But both parties who are taking part in the mediation must come to the acceptance of the solution to solve the dispute. Nobody can be forced into settling the dispute.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Page"&gt;12&lt;/ref-type&gt;&lt;contributors&gt;&lt;authors&gt;&lt;author&gt;ACAS&lt;/author&gt;&lt;/authors&gt;&lt;/contributors&gt;&lt;titles/&gt;&lt;title&gt;Mediation at work &lt;/title&gt;&lt;periodical/&gt;&lt;dates&gt;&lt;year&gt;2023&lt;/year&gt;&lt;pub-dates/&gt;&lt;/dates&gt;&lt;/record&gt;&lt;/Cite&gt;&lt;/EndNote&gt;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(ACAS, 2023)</w:t>
      </w:r>
      <w:r>
        <w:rPr>
          <w:rFonts w:ascii="Arial" w:eastAsia="Arial" w:hAnsi="Arial" w:cs="Arial"/>
          <w:spacing w:val="5"/>
          <w:sz w:val="24"/>
          <w:szCs w:val="24"/>
          <w:shd w:val="clear" w:color="auto" w:fill="FFFFFF"/>
        </w:rPr>
        <w:fldChar w:fldCharType="end"/>
      </w:r>
      <w:r>
        <w:rPr>
          <w:rFonts w:ascii="Arial" w:hAnsi="Arial"/>
          <w:spacing w:val="5"/>
          <w:sz w:val="24"/>
          <w:szCs w:val="24"/>
          <w:shd w:val="clear" w:color="auto" w:fill="FFFFFF"/>
        </w:rPr>
        <w:t xml:space="preserve"> </w:t>
      </w:r>
    </w:p>
    <w:p w14:paraId="37013DAC"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Conciliation is </w:t>
      </w:r>
      <w:proofErr w:type="gramStart"/>
      <w:r>
        <w:rPr>
          <w:rFonts w:ascii="Arial" w:hAnsi="Arial"/>
          <w:spacing w:val="5"/>
          <w:sz w:val="24"/>
          <w:szCs w:val="24"/>
          <w:shd w:val="clear" w:color="auto" w:fill="FFFFFF"/>
          <w:lang w:val="en-US"/>
        </w:rPr>
        <w:t>similar to</w:t>
      </w:r>
      <w:proofErr w:type="gramEnd"/>
      <w:r>
        <w:rPr>
          <w:rFonts w:ascii="Arial" w:hAnsi="Arial"/>
          <w:spacing w:val="5"/>
          <w:sz w:val="24"/>
          <w:szCs w:val="24"/>
          <w:shd w:val="clear" w:color="auto" w:fill="FFFFFF"/>
          <w:lang w:val="en-US"/>
        </w:rPr>
        <w:t xml:space="preserve"> mediation this conciliation is brought in to try and find a solution. Conciliation which is used before the employee makes a claim to employment tribunal is known as early conciliation and if you make a claim to an employment tribunal this would be </w:t>
      </w:r>
      <w:proofErr w:type="spellStart"/>
      <w:r>
        <w:rPr>
          <w:rFonts w:ascii="Arial" w:hAnsi="Arial"/>
          <w:spacing w:val="5"/>
          <w:sz w:val="24"/>
          <w:szCs w:val="24"/>
          <w:shd w:val="clear" w:color="auto" w:fill="FFFFFF"/>
          <w:lang w:val="en-US"/>
        </w:rPr>
        <w:t>know</w:t>
      </w:r>
      <w:proofErr w:type="spellEnd"/>
      <w:r>
        <w:rPr>
          <w:rFonts w:ascii="Arial" w:hAnsi="Arial"/>
          <w:spacing w:val="5"/>
          <w:sz w:val="24"/>
          <w:szCs w:val="24"/>
          <w:shd w:val="clear" w:color="auto" w:fill="FFFFFF"/>
          <w:lang w:val="en-US"/>
        </w:rPr>
        <w:t xml:space="preserve"> as conciliation. It’s important again to highlight that conciliation is again voluntary both the employee and the employer must agree to it before the conciliation happens.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&gt;&lt;Author&gt;GOV UK&lt;/Author&gt;&lt;Year&gt;2023&lt;/Year&gt;&lt;DisplayText&gt;(UK, 2023)&lt;/DisplayText&gt;&lt;record&gt;&lt;ref-type name="Web Page"&gt;12&lt;/ref-type&gt;&lt;contributors&gt;&lt;authors&gt;&lt;author&gt;GOV UK&lt;/author&gt;&lt;/authors&gt;&lt;/contributors&gt;&lt;titles/&gt;&lt;title&gt;Solve a workplace dispute&lt;/title&gt;&lt;periodical/&gt;&lt;dates&gt;&lt;year&gt;2023&lt;/year&gt;&lt;pub-dates/&gt;&lt;/dates&gt;&lt;/record&gt;&lt;/Cite&gt;&lt;/EndNote&gt;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(UK, 2023)</w:t>
      </w:r>
      <w:r>
        <w:rPr>
          <w:rFonts w:ascii="Arial" w:eastAsia="Arial" w:hAnsi="Arial" w:cs="Arial"/>
          <w:spacing w:val="5"/>
          <w:sz w:val="24"/>
          <w:szCs w:val="24"/>
          <w:shd w:val="clear" w:color="auto" w:fill="FFFFFF"/>
        </w:rPr>
        <w:fldChar w:fldCharType="end"/>
      </w:r>
    </w:p>
    <w:p w14:paraId="45A7AE6D"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Arbitration is when a third party makes a firm decision on a case after considering all the issues without taking any one’s side. The employee and the employer must agree to an arbitrator’s decision being legally binding. If the agreement is not reached, then employment tribunal can still be the next steps.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Arbitraion&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(ACAS, 2023)</w:t>
      </w:r>
      <w:r>
        <w:rPr>
          <w:rFonts w:ascii="Arial" w:eastAsia="Arial" w:hAnsi="Arial" w:cs="Arial"/>
          <w:spacing w:val="5"/>
          <w:sz w:val="24"/>
          <w:szCs w:val="24"/>
          <w:shd w:val="clear" w:color="auto" w:fill="FFFFFF"/>
        </w:rPr>
        <w:fldChar w:fldCharType="end"/>
      </w:r>
    </w:p>
    <w:p w14:paraId="4CDB5540"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rPr>
        <w:t>AC 3.1</w:t>
      </w:r>
    </w:p>
    <w:p w14:paraId="1562674C"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If an employee has been dismissed unfairly and have worked for the company for at 2 years and there was no fair reason for the dismissal, the reason was not enough to justify dismissing them, the employer did not follow a fair procedure.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Page"&gt;12&lt;/ref-type&gt;&lt;contributors&gt;&lt;authors&gt;&lt;author&gt;ACAS&lt;/author&gt;&lt;/authors&gt;&lt;/contributors&gt;&lt;titles/&gt;&lt;title&gt;Unfair Dismissal&lt;/title&gt;&lt;periodical/&gt;&lt;dates&gt;&lt;year&gt;2023&lt;/year&gt;&lt;pub-dates/&gt;&lt;/dates&gt;&lt;/record&gt;&lt;/Cite&gt;&lt;/EndNote&gt;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(ACAS, 2023)</w:t>
      </w:r>
      <w:r>
        <w:rPr>
          <w:rFonts w:ascii="Arial" w:eastAsia="Arial" w:hAnsi="Arial" w:cs="Arial"/>
          <w:spacing w:val="5"/>
          <w:sz w:val="24"/>
          <w:szCs w:val="24"/>
          <w:shd w:val="clear" w:color="auto" w:fill="FFFFFF"/>
        </w:rPr>
        <w:fldChar w:fldCharType="end"/>
      </w:r>
      <w:r>
        <w:rPr>
          <w:rFonts w:ascii="Arial" w:hAnsi="Arial"/>
          <w:spacing w:val="5"/>
          <w:sz w:val="24"/>
          <w:szCs w:val="24"/>
          <w:shd w:val="clear" w:color="auto" w:fill="FFFFFF"/>
        </w:rPr>
        <w:t xml:space="preserve"> </w:t>
      </w:r>
    </w:p>
    <w:p w14:paraId="7B21896D"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Capability and conduct are ‘</w:t>
      </w:r>
      <w:proofErr w:type="spellStart"/>
      <w:r>
        <w:rPr>
          <w:rFonts w:ascii="Arial" w:hAnsi="Arial"/>
          <w:spacing w:val="5"/>
          <w:sz w:val="24"/>
          <w:szCs w:val="24"/>
          <w:shd w:val="clear" w:color="auto" w:fill="FFFFFF"/>
        </w:rPr>
        <w:t>fair</w:t>
      </w:r>
      <w:proofErr w:type="spellEnd"/>
      <w:r>
        <w:rPr>
          <w:rFonts w:ascii="Arial" w:hAnsi="Arial"/>
          <w:spacing w:val="5"/>
          <w:sz w:val="24"/>
          <w:szCs w:val="24"/>
          <w:shd w:val="clear" w:color="auto" w:fill="FFFFFF"/>
          <w:lang w:val="en-US"/>
        </w:rPr>
        <w:t xml:space="preserve">’ way to dismiss an employee. But the employer must show that the dismissal was fair and specific reason and was handled within the business properly. The employer also needs to be reasonable with the employee and their current situation. To ensure that the employer has followed a fair procedure, if this case was to go to tribunal, they will have a wide discretion on what it considers to be fair. In relation to conduct even if it was a serious misconduct or in that case it would be gross misconduct this may not be enough to make the dismissal fair. The employer would need to carry out a full investigation and gathering all the evidence. While the investigation is </w:t>
      </w:r>
      <w:proofErr w:type="spellStart"/>
      <w:r>
        <w:rPr>
          <w:rFonts w:ascii="Arial" w:hAnsi="Arial"/>
          <w:spacing w:val="5"/>
          <w:sz w:val="24"/>
          <w:szCs w:val="24"/>
          <w:shd w:val="clear" w:color="auto" w:fill="FFFFFF"/>
          <w:lang w:val="en-US"/>
        </w:rPr>
        <w:t>on going</w:t>
      </w:r>
      <w:proofErr w:type="spellEnd"/>
      <w:r>
        <w:rPr>
          <w:rFonts w:ascii="Arial" w:hAnsi="Arial"/>
          <w:spacing w:val="5"/>
          <w:sz w:val="24"/>
          <w:szCs w:val="24"/>
          <w:shd w:val="clear" w:color="auto" w:fill="FFFFFF"/>
          <w:lang w:val="en-US"/>
        </w:rPr>
        <w:t xml:space="preserve"> usually the employee is on suspension.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&gt;&lt;Author&gt;CIPD&lt;/Author&gt;&lt;Year&gt;2022&lt;/Year&gt;&lt;DisplayText&gt;(CIPD, 2022)&lt;/DisplayText&gt;&lt;record&gt;&lt;ref-type name="Web Page"&gt;12&lt;/ref-type&gt;&lt;contributors&gt;&lt;authors&gt;&lt;author&gt;CIPD&lt;/author&gt;&lt;/authors&gt;&lt;/contributors&gt;&lt;titles/&gt;&lt;title&gt;Dismissing procedures&lt;/title&gt;&lt;periodical/&gt;&lt;dates&gt;&lt;year&gt;2022&lt;/year&gt;&lt;pub-dates/&gt;&lt;/dates&gt;&lt;/record&gt;&lt;/Cite&gt;&lt;/EndNote&gt;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(CIPD, 2022)</w:t>
      </w:r>
      <w:r>
        <w:rPr>
          <w:rFonts w:ascii="Arial" w:eastAsia="Arial" w:hAnsi="Arial" w:cs="Arial"/>
          <w:spacing w:val="5"/>
          <w:sz w:val="24"/>
          <w:szCs w:val="24"/>
          <w:shd w:val="clear" w:color="auto" w:fill="FFFFFF"/>
        </w:rPr>
        <w:fldChar w:fldCharType="end"/>
      </w:r>
    </w:p>
    <w:p w14:paraId="6ECEA9E6" w14:textId="6D025876"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If an employee was to be dismissed due to capability. They would need to fit in one of these two ranks. The employee is incapable of doing their job to the required standard or, the employee is capable but unwilling to do their job properly. But this needs to be done again fairly and investigated into, but also </w:t>
      </w:r>
      <w:r>
        <w:rPr>
          <w:rFonts w:ascii="Arial" w:hAnsi="Arial"/>
          <w:spacing w:val="5"/>
          <w:sz w:val="24"/>
          <w:szCs w:val="24"/>
          <w:shd w:val="clear" w:color="auto" w:fill="FFFFFF"/>
          <w:lang w:val="en-US"/>
        </w:rPr>
        <w:lastRenderedPageBreak/>
        <w:t xml:space="preserve">while the investigation is ongoing for the business and the employee’s safety the employee may be placed on medical suspension.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&gt;&lt;Author&gt;GOV&lt;/Author&gt;&lt;Year&gt;2023&lt;/Year&gt;&lt;DisplayText&gt;(GOV, 2023)&lt;/DisplayText&gt;&lt;record&gt;&lt;ref-type name="Web Page"&gt;12&lt;/ref-type&gt;&lt;contributors&gt;&lt;authors&gt;&lt;author&gt;GOV&lt;/author&gt;&lt;/authors&gt;&lt;/contributors&gt;&lt;titles/&gt;&lt;title&gt;Dismissing Staff&lt;/title&gt;&lt;periodical/&gt;&lt;dates&gt;&lt;year&gt;2023&lt;/year&gt;&lt;pub-dates/&gt;&lt;/dates&gt;&lt;/record&gt;&lt;/Cite&gt;&lt;/EndNote&gt;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(GOV, 2023)</w:t>
      </w:r>
      <w:r>
        <w:rPr>
          <w:rFonts w:ascii="Arial" w:eastAsia="Arial" w:hAnsi="Arial" w:cs="Arial"/>
          <w:spacing w:val="5"/>
          <w:sz w:val="24"/>
          <w:szCs w:val="24"/>
          <w:shd w:val="clear" w:color="auto" w:fill="FFFFFF"/>
        </w:rPr>
        <w:fldChar w:fldCharType="end"/>
      </w:r>
    </w:p>
    <w:p w14:paraId="0958CED3"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rPr>
        <w:t>AC 3.2</w:t>
      </w:r>
    </w:p>
    <w:p w14:paraId="2F032848"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There are many reasons for employee grievances the main ones in the UK are:</w:t>
      </w:r>
    </w:p>
    <w:p w14:paraId="272D0B67"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Bullying</w:t>
      </w:r>
    </w:p>
    <w:p w14:paraId="061B3F92"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 xml:space="preserve">Harassment </w:t>
      </w:r>
    </w:p>
    <w:p w14:paraId="5E626CA6"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Relationship with managers</w:t>
      </w:r>
    </w:p>
    <w:p w14:paraId="00EF0762"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 xml:space="preserve">Relationship with colleagues </w:t>
      </w:r>
    </w:p>
    <w:p w14:paraId="6CFADD5E"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 xml:space="preserve">Pay </w:t>
      </w:r>
    </w:p>
    <w:p w14:paraId="6F0B43C7"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 xml:space="preserve">Grading </w:t>
      </w:r>
    </w:p>
    <w:p w14:paraId="1E340C6D" w14:textId="77777777" w:rsidR="00102503" w:rsidRDefault="00000000">
      <w:pPr>
        <w:pStyle w:val="Body"/>
        <w:rPr>
          <w:rFonts w:ascii="Arial" w:eastAsia="Arial" w:hAnsi="Arial" w:cs="Arial"/>
          <w:spacing w:val="5"/>
          <w:sz w:val="24"/>
          <w:szCs w:val="24"/>
          <w:u w:val="single"/>
          <w:shd w:val="clear" w:color="auto" w:fill="FFFFFF"/>
        </w:rPr>
      </w:pP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&gt;&lt;Author&gt;Ashleigh Webber&lt;/Author&gt;&lt;Year&gt;2023&lt;/Year&gt;&lt;DisplayText&gt;(Webber, 2023)&lt;/DisplayText&gt;&lt;record&gt;&lt;ref-type name="Web Page"&gt;12&lt;/ref-type&gt;&lt;contributors&gt;&lt;authors&gt;&lt;author&gt;Ashleigh Webber&lt;/author&gt;&lt;/authors&gt;&lt;/contributors&gt;&lt;titles/&gt;&lt;title&gt;Third of employers seeing more employee grievances&lt;/title&gt;&lt;periodical/&gt;&lt;dates&gt;&lt;year&gt;2023&lt;/year&gt;&lt;pub-dates/&gt;&lt;/dates&gt;&lt;/record&gt;&lt;/Cite&gt;&lt;/EndNote&gt;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lang w:val="it-IT"/>
        </w:rPr>
        <w:t>(Webber, 2023)</w:t>
      </w:r>
      <w:r>
        <w:rPr>
          <w:rFonts w:ascii="Arial" w:eastAsia="Arial" w:hAnsi="Arial" w:cs="Arial"/>
          <w:spacing w:val="5"/>
          <w:sz w:val="24"/>
          <w:szCs w:val="24"/>
          <w:shd w:val="clear" w:color="auto" w:fill="FFFFFF"/>
        </w:rPr>
        <w:fldChar w:fldCharType="end"/>
      </w:r>
      <w:r>
        <w:rPr>
          <w:rFonts w:ascii="Arial" w:hAnsi="Arial"/>
          <w:spacing w:val="5"/>
          <w:sz w:val="24"/>
          <w:szCs w:val="24"/>
          <w:u w:val="single"/>
          <w:shd w:val="clear" w:color="auto" w:fill="FFFFFF"/>
        </w:rPr>
        <w:t xml:space="preserve"> </w:t>
      </w:r>
    </w:p>
    <w:p w14:paraId="4DCD7110"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To break these reasons for grievances down. If an employee was raising a grievance for bullying, harassment or relationship with colleagues then this could be broken down to the management has not been dealing the situation correctly for it to reach a grievance, or they are ill-equipped to deal with complaints. </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Page"&gt;12&lt;/ref-type&gt;&lt;contributors&gt;&lt;authors&gt;&lt;author&gt;ACAS&lt;/author&gt;&lt;/authors&gt;&lt;/contributors&gt;&lt;titles/&gt;&lt;title&gt;Handling a bullying or discrimination complaint&lt;/title&gt;&lt;periodical/&gt;&lt;dates&gt;&lt;year&gt;2023&lt;/year&gt;&lt;pub-dates/&gt;&lt;/dates&gt;&lt;/record&gt;&lt;/Cite&gt;&lt;/EndNote&gt;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(ACAS, 2023)</w:t>
      </w:r>
      <w:r>
        <w:rPr>
          <w:rFonts w:ascii="Arial" w:eastAsia="Arial" w:hAnsi="Arial" w:cs="Arial"/>
          <w:color w:val="FF0000"/>
          <w:spacing w:val="5"/>
          <w:sz w:val="24"/>
          <w:szCs w:val="24"/>
          <w:u w:color="FF0000"/>
          <w:shd w:val="clear" w:color="auto" w:fill="FFFFFF"/>
        </w:rPr>
        <w:fldChar w:fldCharType="end"/>
      </w:r>
    </w:p>
    <w:p w14:paraId="5D7746E1"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When it comes to relationship with management a lot of managers either don’t want to be seen as the bad guy, or the power may have gone to their heads regarding their promotion, and they may again not of had the required training before they stepped into their role. </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&gt;&lt;Author&gt;CIPD&lt;/Author&gt;&lt;Year&gt;2023&lt;/Year&gt;&lt;DisplayText&gt;(CIPD, 2023)&lt;/DisplayText&gt;&lt;record&gt;&lt;ref-type name="Web Page"&gt;12&lt;/ref-type&gt;&lt;contributors&gt;&lt;authors&gt;&lt;author&gt;CIPD&lt;/author&gt;&lt;/authors&gt;&lt;/contributors&gt;&lt;titles/&gt;&lt;title&gt;Discipline and grievance at work&lt;/title&gt;&lt;periodical/&gt;&lt;dates&gt;&lt;year&gt;2023&lt;/year&gt;&lt;pub-dates/&gt;&lt;/dates&gt;&lt;/record&gt;&lt;/Cite&gt;&lt;/EndNote&gt;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(CIPD, 2023)</w:t>
      </w:r>
      <w:r>
        <w:rPr>
          <w:rFonts w:ascii="Arial" w:eastAsia="Arial" w:hAnsi="Arial" w:cs="Arial"/>
          <w:color w:val="FF0000"/>
          <w:spacing w:val="5"/>
          <w:sz w:val="24"/>
          <w:szCs w:val="24"/>
          <w:u w:color="FF0000"/>
          <w:shd w:val="clear" w:color="auto" w:fill="FFFFFF"/>
        </w:rPr>
        <w:fldChar w:fldCharType="end"/>
      </w:r>
      <w:r>
        <w:rPr>
          <w:rFonts w:ascii="Arial" w:hAnsi="Arial"/>
          <w:color w:val="FF0000"/>
          <w:spacing w:val="5"/>
          <w:sz w:val="24"/>
          <w:szCs w:val="24"/>
          <w:u w:color="FF0000"/>
          <w:shd w:val="clear" w:color="auto" w:fill="FFFFFF"/>
        </w:rPr>
        <w:t xml:space="preserve">   </w:t>
      </w:r>
    </w:p>
    <w:p w14:paraId="43E71E4C"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Pay and gradings, the main source of this grievance would be communication or lack off. With the current cost of living crisis, it’s creating situations in the workplace where employees need more money but not all workplaces can afford the amount which people are asking for. But this is a situation which is happening all over the UK.</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&gt;&lt;Author&gt;Unison&lt;/Author&gt;&lt;Year&gt;2023&lt;/Year&gt;&lt;DisplayText&gt; (Unison, 2023)&lt;/DisplayText&gt;&lt;record&gt;&lt;ref-type name="Web Page"&gt;12&lt;/ref-type&gt;&lt;contributors&gt;&lt;authors&gt;&lt;author&gt;Unison&lt;/author&gt;&lt;/authors&gt;&lt;/contributors&gt;&lt;titles/&gt;&lt;title&gt;Grading Claims&lt;/title&gt;&lt;periodical/&gt;&lt;dates&gt;&lt;year&gt;2023&lt;/year&gt;&lt;pub-dates/&gt;&lt;/dates&gt;&lt;/record&gt;&lt;/Cite&gt;&lt;/EndNote&gt;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 xml:space="preserve"> (Unison, 2023)</w:t>
      </w:r>
      <w:r>
        <w:rPr>
          <w:rFonts w:ascii="Arial" w:eastAsia="Arial" w:hAnsi="Arial" w:cs="Arial"/>
          <w:color w:val="FF0000"/>
          <w:spacing w:val="5"/>
          <w:sz w:val="24"/>
          <w:szCs w:val="24"/>
          <w:u w:color="FF0000"/>
          <w:shd w:val="clear" w:color="auto" w:fill="FFFFFF"/>
        </w:rPr>
        <w:fldChar w:fldCharType="end"/>
      </w:r>
    </w:p>
    <w:p w14:paraId="14822D6B"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rPr>
        <w:t>AC 3.3</w:t>
      </w:r>
    </w:p>
    <w:p w14:paraId="6115133F"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Management and employee representatives who may be involved in grievance matters must be trained for the task in hand. For a manager to handle the grievance effectively they will need full training this will also help with their confidence and knowledge of the grievance and disciplinary matters. In relation to the evidence side of the grievance and disciplinary matters the below records need to be kept:</w:t>
      </w:r>
    </w:p>
    <w:p w14:paraId="00904CA1"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The nature of the grievance or disciplinary.</w:t>
      </w:r>
    </w:p>
    <w:p w14:paraId="3AD86FD1"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What was decided and actions taken.</w:t>
      </w:r>
    </w:p>
    <w:p w14:paraId="1C4668AA"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The reason for the actions.</w:t>
      </w:r>
    </w:p>
    <w:p w14:paraId="542A087D"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Whether an appeal was lodged.</w:t>
      </w:r>
    </w:p>
    <w:p w14:paraId="6B948F3B"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lastRenderedPageBreak/>
        <w:t xml:space="preserve">The outcome of the appeal. </w:t>
      </w:r>
    </w:p>
    <w:p w14:paraId="3D47B2E2" w14:textId="77777777" w:rsidR="00102503" w:rsidRDefault="00000000">
      <w:pPr>
        <w:pStyle w:val="ListParagraph"/>
        <w:numPr>
          <w:ilvl w:val="0"/>
          <w:numId w:val="2"/>
        </w:numPr>
        <w:rPr>
          <w:rFonts w:ascii="Arial" w:hAnsi="Arial"/>
          <w:sz w:val="24"/>
          <w:szCs w:val="24"/>
        </w:rPr>
      </w:pPr>
      <w:r>
        <w:rPr>
          <w:rFonts w:ascii="Arial" w:hAnsi="Arial"/>
          <w:spacing w:val="5"/>
          <w:sz w:val="24"/>
          <w:szCs w:val="24"/>
          <w:shd w:val="clear" w:color="auto" w:fill="FFFFFF"/>
        </w:rPr>
        <w:t xml:space="preserve">Any further developments relating to the matter. </w:t>
      </w:r>
    </w:p>
    <w:p w14:paraId="02A669E3" w14:textId="77777777" w:rsidR="00102503" w:rsidRDefault="00000000">
      <w:pPr>
        <w:pStyle w:val="Body"/>
        <w:rPr>
          <w:rFonts w:ascii="Arial" w:eastAsia="Arial" w:hAnsi="Arial" w:cs="Arial"/>
          <w:spacing w:val="5"/>
          <w:sz w:val="24"/>
          <w:szCs w:val="24"/>
          <w:shd w:val="clear" w:color="auto" w:fill="FFFFFF"/>
        </w:rPr>
      </w:pPr>
      <w:r>
        <w:rPr>
          <w:rFonts w:ascii="Arial" w:hAnsi="Arial"/>
          <w:spacing w:val="5"/>
          <w:sz w:val="24"/>
          <w:szCs w:val="24"/>
          <w:shd w:val="clear" w:color="auto" w:fill="FFFFFF"/>
          <w:lang w:val="en-US"/>
        </w:rPr>
        <w:t xml:space="preserve">It is also important that everything regarding the matter is treated in a confidential matter and copies of all documentation must be provided to the employee. </w:t>
      </w:r>
    </w:p>
    <w:p w14:paraId="4538DE84" w14:textId="77777777" w:rsidR="00102503" w:rsidRDefault="00000000">
      <w:pPr>
        <w:pStyle w:val="Body"/>
        <w:rPr>
          <w:rFonts w:ascii="Arial" w:eastAsia="Arial" w:hAnsi="Arial" w:cs="Arial"/>
          <w:strike/>
          <w:spacing w:val="5"/>
          <w:sz w:val="24"/>
          <w:szCs w:val="24"/>
          <w:shd w:val="clear" w:color="auto" w:fill="FFFFFF"/>
        </w:rPr>
      </w:pPr>
      <w:r>
        <w:rPr>
          <w:rFonts w:ascii="Arial" w:hAnsi="Arial"/>
          <w:strike/>
          <w:spacing w:val="5"/>
          <w:sz w:val="24"/>
          <w:szCs w:val="24"/>
          <w:shd w:val="clear" w:color="auto" w:fill="FFFFFF"/>
          <w:lang w:val="en-US"/>
        </w:rPr>
        <w:t xml:space="preserve">From a business professional side of grievance and disciplinary matters they should act promptly with any matter which is raised to their attention. The professional must act consistently, if </w:t>
      </w:r>
      <w:proofErr w:type="spellStart"/>
      <w:proofErr w:type="gramStart"/>
      <w:r>
        <w:rPr>
          <w:rFonts w:ascii="Arial" w:hAnsi="Arial"/>
          <w:strike/>
          <w:spacing w:val="5"/>
          <w:sz w:val="24"/>
          <w:szCs w:val="24"/>
          <w:shd w:val="clear" w:color="auto" w:fill="FFFFFF"/>
          <w:lang w:val="en-US"/>
        </w:rPr>
        <w:t>a</w:t>
      </w:r>
      <w:proofErr w:type="spellEnd"/>
      <w:proofErr w:type="gramEnd"/>
      <w:r>
        <w:rPr>
          <w:rFonts w:ascii="Arial" w:hAnsi="Arial"/>
          <w:strike/>
          <w:spacing w:val="5"/>
          <w:sz w:val="24"/>
          <w:szCs w:val="24"/>
          <w:shd w:val="clear" w:color="auto" w:fill="FFFFFF"/>
          <w:lang w:val="en-US"/>
        </w:rPr>
        <w:t xml:space="preserve"> investigation is necessary they must focus and establish on the facts of the case. They must offer the employee the option of having a companion at any formal meeting. The employee must also be given the option to appeal any formal decision which has been made in the meeting.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&gt;&lt;Author&gt;ACAS&lt;/Author&gt;&lt;Year&gt;2020&lt;/Year&gt;&lt;DisplayText&gt;(ACAS, 2020)&lt;/DisplayText&gt;&lt;record&gt;&lt;ref-type name="Electronic Article"&gt;43&lt;/ref-type&gt;&lt;contributors&gt;&lt;authors&gt;&lt;author&gt;ACAS&lt;/author&gt;&lt;/authors&gt;&lt;/contributors&gt;&lt;titles/&gt;&lt;title&gt;Discipline and Grievances at work &lt;/title&gt;&lt;periodical/&gt;&lt;dates&gt;&lt;year&gt;2020&lt;/year&gt;&lt;pub-dates/&gt;&lt;/dates&gt;&lt;/record&gt;&lt;/Cite&gt;&lt;/EndNote&gt;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(ACAS, 2020)</w:t>
      </w:r>
      <w:r>
        <w:rPr>
          <w:rFonts w:ascii="Arial" w:eastAsia="Arial" w:hAnsi="Arial" w:cs="Arial"/>
          <w:spacing w:val="5"/>
          <w:sz w:val="24"/>
          <w:szCs w:val="24"/>
          <w:shd w:val="clear" w:color="auto" w:fill="FFFFFF"/>
        </w:rPr>
        <w:fldChar w:fldCharType="end"/>
      </w:r>
      <w:r>
        <w:rPr>
          <w:rFonts w:ascii="Arial" w:hAnsi="Arial"/>
          <w:strike/>
          <w:spacing w:val="5"/>
          <w:sz w:val="24"/>
          <w:szCs w:val="24"/>
          <w:shd w:val="clear" w:color="auto" w:fill="FFFFFF"/>
        </w:rPr>
        <w:t xml:space="preserve"> </w:t>
      </w:r>
    </w:p>
    <w:p w14:paraId="31BD3883" w14:textId="77777777" w:rsidR="00102503" w:rsidRDefault="00000000">
      <w:pPr>
        <w:pStyle w:val="Body"/>
        <w:rPr>
          <w:rFonts w:ascii="Arial" w:eastAsia="Arial" w:hAnsi="Arial" w:cs="Arial"/>
          <w:color w:val="FF0000"/>
          <w:spacing w:val="5"/>
          <w:sz w:val="24"/>
          <w:szCs w:val="24"/>
          <w:u w:color="FF0000"/>
          <w:shd w:val="clear" w:color="auto" w:fill="FFFFFF"/>
        </w:rPr>
      </w:pPr>
      <w:r>
        <w:rPr>
          <w:rFonts w:ascii="Arial" w:hAnsi="Arial"/>
          <w:color w:val="FF0000"/>
          <w:spacing w:val="5"/>
          <w:sz w:val="24"/>
          <w:szCs w:val="24"/>
          <w:u w:color="FF0000"/>
          <w:shd w:val="clear" w:color="auto" w:fill="FFFFFF"/>
          <w:lang w:val="en-US"/>
        </w:rPr>
        <w:t xml:space="preserve">The skills required to be able to effectively deal with a grievance would be the employee would need to have good communication skills, this being they must be able to ask questions in a prompt and efficient manner. The employee who is also hearing the grievance must ensure that they are an active listener and </w:t>
      </w:r>
      <w:proofErr w:type="gramStart"/>
      <w:r>
        <w:rPr>
          <w:rFonts w:ascii="Arial" w:hAnsi="Arial"/>
          <w:color w:val="FF0000"/>
          <w:spacing w:val="5"/>
          <w:sz w:val="24"/>
          <w:szCs w:val="24"/>
          <w:u w:color="FF0000"/>
          <w:shd w:val="clear" w:color="auto" w:fill="FFFFFF"/>
          <w:lang w:val="en-US"/>
        </w:rPr>
        <w:t>have the ability to</w:t>
      </w:r>
      <w:proofErr w:type="gramEnd"/>
      <w:r>
        <w:rPr>
          <w:rFonts w:ascii="Arial" w:hAnsi="Arial"/>
          <w:color w:val="FF0000"/>
          <w:spacing w:val="5"/>
          <w:sz w:val="24"/>
          <w:szCs w:val="24"/>
          <w:u w:color="FF0000"/>
          <w:shd w:val="clear" w:color="auto" w:fill="FFFFFF"/>
          <w:lang w:val="en-US"/>
        </w:rPr>
        <w:t xml:space="preserve"> stay calm when they are challenged. Lastly once the whole grievance has been listened too it’s important, they the employee remains unbiased throughout and that their decision is based off of their fact findings. </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Page"&gt;12&lt;/ref-type&gt;&lt;contributors&gt;&lt;authors&gt;&lt;author&gt;ACAS&lt;/author&gt;&lt;/authors&gt;&lt;/contributors&gt;&lt;titles/&gt;&lt;title&gt;Discipline and Grievances at work &lt;/title&gt;&lt;periodical/&gt;&lt;dates&gt;&lt;year&gt;2023&lt;/year&gt;&lt;pub-dates/&gt;&lt;/dates&gt;&lt;/record&gt;&lt;/Cite&gt;&lt;/EndNote&gt;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(ACAS, 2023)</w:t>
      </w:r>
      <w:r>
        <w:rPr>
          <w:rFonts w:ascii="Arial" w:eastAsia="Arial" w:hAnsi="Arial" w:cs="Arial"/>
          <w:color w:val="FF0000"/>
          <w:spacing w:val="5"/>
          <w:sz w:val="24"/>
          <w:szCs w:val="24"/>
          <w:u w:color="FF0000"/>
          <w:shd w:val="clear" w:color="auto" w:fill="FFFFFF"/>
        </w:rPr>
        <w:fldChar w:fldCharType="end"/>
      </w:r>
    </w:p>
    <w:p w14:paraId="432DB9CE"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rPr>
        <w:t>AC 3.4</w:t>
      </w:r>
    </w:p>
    <w:p w14:paraId="4C3DE0DD" w14:textId="77777777" w:rsidR="00102503" w:rsidRDefault="00000000">
      <w:pPr>
        <w:pStyle w:val="Body"/>
        <w:rPr>
          <w:rFonts w:ascii="Arial" w:eastAsia="Arial" w:hAnsi="Arial" w:cs="Arial"/>
          <w:strike/>
          <w:spacing w:val="5"/>
          <w:sz w:val="24"/>
          <w:szCs w:val="24"/>
          <w:shd w:val="clear" w:color="auto" w:fill="FFFFFF"/>
        </w:rPr>
      </w:pPr>
      <w:r>
        <w:rPr>
          <w:rFonts w:ascii="Arial" w:hAnsi="Arial"/>
          <w:strike/>
          <w:spacing w:val="5"/>
          <w:sz w:val="24"/>
          <w:szCs w:val="24"/>
          <w:shd w:val="clear" w:color="auto" w:fill="FFFFFF"/>
          <w:lang w:val="en-US"/>
        </w:rPr>
        <w:t xml:space="preserve">The importance of handling a grievance effectively from a Human Resources professional background is to ensure that a fair process has been followed both for the employee/s which are going through the matter but also to ensure that the business and management are protected. But also, the grievance procedure which the business has need to be effective and streamlined to be able avoid getting to the grievance matter. If grievances do appear in a business and are dealt with, at the end of the formalities there should be time for recommendations for the business, and one of the main points for this should be the business culture this will make if effective because this will stop the same instances happening again. A way to promote the correct company culture, is by re circulating company policies and ensuring that employees read and sign this. </w:t>
      </w:r>
    </w:p>
    <w:p w14:paraId="7CE84DA1" w14:textId="77777777" w:rsidR="00102503" w:rsidRDefault="00000000">
      <w:pPr>
        <w:pStyle w:val="Body"/>
        <w:rPr>
          <w:rFonts w:ascii="Arial" w:eastAsia="Arial" w:hAnsi="Arial" w:cs="Arial"/>
          <w:strike/>
          <w:spacing w:val="5"/>
          <w:sz w:val="24"/>
          <w:szCs w:val="24"/>
          <w:shd w:val="clear" w:color="auto" w:fill="FFFFFF"/>
        </w:rPr>
      </w:pPr>
      <w:r>
        <w:rPr>
          <w:rFonts w:ascii="Arial" w:hAnsi="Arial"/>
          <w:strike/>
          <w:spacing w:val="5"/>
          <w:sz w:val="24"/>
          <w:szCs w:val="24"/>
          <w:shd w:val="clear" w:color="auto" w:fill="FFFFFF"/>
          <w:lang w:val="en-US"/>
        </w:rPr>
        <w:t xml:space="preserve">Other ways to make a grievance effective is by listening to all the parties involved and having no bias around it. Also, </w:t>
      </w:r>
      <w:proofErr w:type="spellStart"/>
      <w:r>
        <w:rPr>
          <w:rFonts w:ascii="Arial" w:hAnsi="Arial"/>
          <w:strike/>
          <w:spacing w:val="5"/>
          <w:sz w:val="24"/>
          <w:szCs w:val="24"/>
          <w:shd w:val="clear" w:color="auto" w:fill="FFFFFF"/>
          <w:lang w:val="en-US"/>
        </w:rPr>
        <w:t>its</w:t>
      </w:r>
      <w:proofErr w:type="spellEnd"/>
      <w:r>
        <w:rPr>
          <w:rFonts w:ascii="Arial" w:hAnsi="Arial"/>
          <w:strike/>
          <w:spacing w:val="5"/>
          <w:sz w:val="24"/>
          <w:szCs w:val="24"/>
          <w:shd w:val="clear" w:color="auto" w:fill="FFFFFF"/>
          <w:lang w:val="en-US"/>
        </w:rPr>
        <w:t xml:space="preserve"> important to investigate into the grievance if this is appropriate.  </w:t>
      </w:r>
    </w:p>
    <w:p w14:paraId="76F72766" w14:textId="77777777" w:rsidR="00102503" w:rsidRDefault="00000000">
      <w:pPr>
        <w:pStyle w:val="Body"/>
        <w:rPr>
          <w:rFonts w:ascii="Arial" w:eastAsia="Arial" w:hAnsi="Arial" w:cs="Arial"/>
          <w:strike/>
          <w:spacing w:val="5"/>
          <w:sz w:val="24"/>
          <w:szCs w:val="24"/>
          <w:shd w:val="clear" w:color="auto" w:fill="FFFFFF"/>
        </w:rPr>
      </w:pP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&gt;&lt;Author&gt;Lynda Macdonald&lt;/Author&gt;&lt;Year&gt;2023&lt;/Year&gt;&lt;DisplayText&gt;(Macdonald, 2023)&lt;/DisplayText&gt;&lt;record&gt;&lt;ref-type name="Web Page"&gt;12&lt;/ref-type&gt;&lt;contributors&gt;&lt;authors&gt;&lt;author&gt;Lynda Macdonald&lt;/author&gt;&lt;/authors&gt;&lt;/contributors&gt;&lt;titles/&gt;&lt;title&gt;Handling grievances effectively&lt;/title&gt;&lt;periodical/&gt;&lt;dates&gt;&lt;year&gt;2023&lt;/year&gt;&lt;pub-dates/&gt;&lt;/dates&gt;&lt;/record&gt;&lt;/Cite&gt;&lt;/EndNote&gt;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(Macdonald, 2023)</w:t>
      </w:r>
      <w:r>
        <w:rPr>
          <w:rFonts w:ascii="Arial" w:eastAsia="Arial" w:hAnsi="Arial" w:cs="Arial"/>
          <w:spacing w:val="5"/>
          <w:sz w:val="24"/>
          <w:szCs w:val="24"/>
          <w:shd w:val="clear" w:color="auto" w:fill="FFFFFF"/>
        </w:rPr>
        <w:fldChar w:fldCharType="end"/>
      </w:r>
      <w:r>
        <w:rPr>
          <w:rFonts w:ascii="Arial" w:hAnsi="Arial"/>
          <w:strike/>
          <w:spacing w:val="5"/>
          <w:sz w:val="24"/>
          <w:szCs w:val="24"/>
          <w:shd w:val="clear" w:color="auto" w:fill="FFFFFF"/>
        </w:rPr>
        <w:t xml:space="preserve"> </w:t>
      </w:r>
    </w:p>
    <w:p w14:paraId="67725627" w14:textId="58936DA3" w:rsidR="00B57DD7" w:rsidRDefault="00000000" w:rsidP="00E50BA1">
      <w:pPr>
        <w:pStyle w:val="Body"/>
        <w:rPr>
          <w:rFonts w:ascii="Arial" w:hAnsi="Arial"/>
          <w:strike/>
          <w:color w:val="FF0000"/>
          <w:spacing w:val="5"/>
          <w:sz w:val="24"/>
          <w:szCs w:val="24"/>
          <w:shd w:val="clear" w:color="auto" w:fill="FFFFFF"/>
          <w:lang w:val="en-US"/>
        </w:rPr>
      </w:pPr>
      <w:r w:rsidRPr="00B57DD7">
        <w:rPr>
          <w:rFonts w:ascii="Arial" w:hAnsi="Arial"/>
          <w:strike/>
          <w:color w:val="FF0000"/>
          <w:spacing w:val="5"/>
          <w:sz w:val="24"/>
          <w:szCs w:val="24"/>
          <w:shd w:val="clear" w:color="auto" w:fill="FFFFFF"/>
          <w:lang w:val="en-US"/>
        </w:rPr>
        <w:t xml:space="preserve">The importance of handling a grievance effectively is that firstly the employer needs to follow a formal procedure at Go Quest this would be, that the employee who wishes to raise a grievance would find the policy on how to do this and in there should state how the grievance will be treated fairly and consistently. Once the grievance has been raised then the Human Resources department will respond using a fair approach where they are considering all evidence which has </w:t>
      </w:r>
      <w:r w:rsidRPr="00B57DD7">
        <w:rPr>
          <w:rFonts w:ascii="Arial" w:hAnsi="Arial"/>
          <w:strike/>
          <w:color w:val="FF0000"/>
          <w:spacing w:val="5"/>
          <w:sz w:val="24"/>
          <w:szCs w:val="24"/>
          <w:shd w:val="clear" w:color="auto" w:fill="FFFFFF"/>
          <w:lang w:val="en-US"/>
        </w:rPr>
        <w:lastRenderedPageBreak/>
        <w:t xml:space="preserve">been collated after an investigation has completed. Go Quest would need to make sure that they investigate the grievance so that a fair decision can be made. </w:t>
      </w:r>
      <w:r w:rsidRPr="00B57DD7">
        <w:rPr>
          <w:rFonts w:ascii="Arial" w:eastAsia="Arial" w:hAnsi="Arial" w:cs="Arial"/>
          <w:strike/>
          <w:color w:val="FF0000"/>
          <w:spacing w:val="5"/>
          <w:sz w:val="24"/>
          <w:szCs w:val="24"/>
          <w:shd w:val="clear" w:color="auto" w:fill="FFFFFF"/>
        </w:rPr>
        <w:fldChar w:fldCharType="begin"/>
      </w:r>
      <w:r w:rsidRPr="00B57DD7">
        <w:rPr>
          <w:rFonts w:ascii="Arial" w:eastAsia="Arial" w:hAnsi="Arial" w:cs="Arial"/>
          <w:strike/>
          <w:color w:val="FF0000"/>
          <w:spacing w:val="5"/>
          <w:sz w:val="24"/>
          <w:szCs w:val="24"/>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Page"&gt;12&lt;/ref-type&gt;&lt;contributors&gt;&lt;authors&gt;&lt;author&gt;ACAS&lt;/author&gt;&lt;/authors&gt;&lt;/contributors&gt;&lt;titles/&gt;&lt;title&gt;Formal grievance procedure: step by step&lt;/title&gt;&lt;periodical/&gt;&lt;dates&gt;&lt;year&gt;2023&lt;/year&gt;&lt;pub-dates/&gt;&lt;/dates&gt;&lt;/record&gt;&lt;/Cite&gt;&lt;/EndNote&gt;</w:instrText>
      </w:r>
      <w:r w:rsidRPr="00B57DD7">
        <w:rPr>
          <w:rFonts w:ascii="Arial" w:eastAsia="Arial" w:hAnsi="Arial" w:cs="Arial"/>
          <w:strike/>
          <w:color w:val="FF0000"/>
          <w:spacing w:val="5"/>
          <w:sz w:val="24"/>
          <w:szCs w:val="24"/>
          <w:shd w:val="clear" w:color="auto" w:fill="FFFFFF"/>
        </w:rPr>
        <w:fldChar w:fldCharType="separate"/>
      </w:r>
      <w:r w:rsidRPr="00B57DD7">
        <w:rPr>
          <w:rFonts w:ascii="Arial" w:hAnsi="Arial"/>
          <w:strike/>
          <w:color w:val="FF0000"/>
          <w:spacing w:val="5"/>
          <w:sz w:val="24"/>
          <w:szCs w:val="24"/>
          <w:shd w:val="clear" w:color="auto" w:fill="FFFFFF"/>
        </w:rPr>
        <w:t>(ACAS, 2023)</w:t>
      </w:r>
      <w:r w:rsidRPr="00B57DD7">
        <w:rPr>
          <w:rFonts w:ascii="Arial" w:eastAsia="Arial" w:hAnsi="Arial" w:cs="Arial"/>
          <w:strike/>
          <w:color w:val="FF0000"/>
          <w:spacing w:val="5"/>
          <w:sz w:val="24"/>
          <w:szCs w:val="24"/>
          <w:shd w:val="clear" w:color="auto" w:fill="FFFFFF"/>
        </w:rPr>
        <w:fldChar w:fldCharType="end"/>
      </w:r>
      <w:r w:rsidRPr="00B57DD7">
        <w:rPr>
          <w:rFonts w:ascii="Arial" w:hAnsi="Arial"/>
          <w:strike/>
          <w:color w:val="FF0000"/>
          <w:spacing w:val="5"/>
          <w:sz w:val="24"/>
          <w:szCs w:val="24"/>
          <w:shd w:val="clear" w:color="auto" w:fill="FFFFFF"/>
          <w:lang w:val="en-US"/>
        </w:rPr>
        <w:t xml:space="preserve"> When the grievance </w:t>
      </w:r>
      <w:proofErr w:type="gramStart"/>
      <w:r w:rsidRPr="00B57DD7">
        <w:rPr>
          <w:rFonts w:ascii="Arial" w:hAnsi="Arial"/>
          <w:strike/>
          <w:color w:val="FF0000"/>
          <w:spacing w:val="5"/>
          <w:sz w:val="24"/>
          <w:szCs w:val="24"/>
          <w:shd w:val="clear" w:color="auto" w:fill="FFFFFF"/>
          <w:lang w:val="en-US"/>
        </w:rPr>
        <w:t>meeting</w:t>
      </w:r>
      <w:proofErr w:type="gramEnd"/>
      <w:r w:rsidRPr="00B57DD7">
        <w:rPr>
          <w:rFonts w:ascii="Arial" w:hAnsi="Arial"/>
          <w:strike/>
          <w:color w:val="FF0000"/>
          <w:spacing w:val="5"/>
          <w:sz w:val="24"/>
          <w:szCs w:val="24"/>
          <w:shd w:val="clear" w:color="auto" w:fill="FFFFFF"/>
          <w:lang w:val="en-US"/>
        </w:rPr>
        <w:t xml:space="preserve"> happens Go Quest need to arrange from someone who is not involved in the grievance to take notes and act as a witness, but they also need to ensure that the person holding the grievance meeting considers all the information presented. Go Quest would then need to ensure that they are keeping confidential evidence of the meeting, all evidence and any decisions/action that were made. </w:t>
      </w:r>
      <w:r w:rsidRPr="00B57DD7">
        <w:rPr>
          <w:rFonts w:ascii="Arial" w:eastAsia="Arial" w:hAnsi="Arial" w:cs="Arial"/>
          <w:strike/>
          <w:color w:val="FF0000"/>
          <w:spacing w:val="5"/>
          <w:sz w:val="24"/>
          <w:szCs w:val="24"/>
          <w:shd w:val="clear" w:color="auto" w:fill="FFFFFF"/>
        </w:rPr>
        <w:fldChar w:fldCharType="begin"/>
      </w:r>
      <w:r w:rsidRPr="00B57DD7">
        <w:rPr>
          <w:rFonts w:ascii="Arial" w:eastAsia="Arial" w:hAnsi="Arial" w:cs="Arial"/>
          <w:strike/>
          <w:color w:val="FF0000"/>
          <w:spacing w:val="5"/>
          <w:sz w:val="24"/>
          <w:szCs w:val="24"/>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Page"&gt;12&lt;/ref-type&gt;&lt;contributors&gt;&lt;authors&gt;&lt;author&gt;ACAS&lt;/author&gt;&lt;/authors&gt;&lt;/contributors&gt;&lt;titles/&gt;&lt;title&gt;Formal grievance procedure: step by step&lt;/title&gt;&lt;periodical/&gt;&lt;dates&gt;&lt;year&gt;2023&lt;/year&gt;&lt;pub-dates/&gt;&lt;/dates&gt;&lt;/record&gt;&lt;/Cite&gt;&lt;/EndNote&gt;</w:instrText>
      </w:r>
      <w:r w:rsidRPr="00B57DD7">
        <w:rPr>
          <w:rFonts w:ascii="Arial" w:eastAsia="Arial" w:hAnsi="Arial" w:cs="Arial"/>
          <w:strike/>
          <w:color w:val="FF0000"/>
          <w:spacing w:val="5"/>
          <w:sz w:val="24"/>
          <w:szCs w:val="24"/>
          <w:shd w:val="clear" w:color="auto" w:fill="FFFFFF"/>
        </w:rPr>
        <w:fldChar w:fldCharType="separate"/>
      </w:r>
      <w:r w:rsidRPr="00B57DD7">
        <w:rPr>
          <w:rFonts w:ascii="Arial" w:hAnsi="Arial"/>
          <w:strike/>
          <w:color w:val="FF0000"/>
          <w:spacing w:val="5"/>
          <w:sz w:val="24"/>
          <w:szCs w:val="24"/>
          <w:shd w:val="clear" w:color="auto" w:fill="FFFFFF"/>
        </w:rPr>
        <w:t>(ACAS, 2023)</w:t>
      </w:r>
      <w:r w:rsidRPr="00B57DD7">
        <w:rPr>
          <w:rFonts w:ascii="Arial" w:eastAsia="Arial" w:hAnsi="Arial" w:cs="Arial"/>
          <w:strike/>
          <w:color w:val="FF0000"/>
          <w:spacing w:val="5"/>
          <w:sz w:val="24"/>
          <w:szCs w:val="24"/>
          <w:shd w:val="clear" w:color="auto" w:fill="FFFFFF"/>
        </w:rPr>
        <w:fldChar w:fldCharType="end"/>
      </w:r>
      <w:r w:rsidRPr="00B57DD7">
        <w:rPr>
          <w:rFonts w:ascii="Arial" w:hAnsi="Arial"/>
          <w:strike/>
          <w:color w:val="FF0000"/>
          <w:spacing w:val="5"/>
          <w:sz w:val="24"/>
          <w:szCs w:val="24"/>
          <w:shd w:val="clear" w:color="auto" w:fill="FFFFFF"/>
          <w:lang w:val="en-US"/>
        </w:rPr>
        <w:t xml:space="preserve"> It’s important that a grievance is handled effectively for example if two grievances come in and they are of similar nature, then Go Quest would need to treat these the same because this way Go Quest will be unbiased and the recommendations for the business would be similar this is showing a fair process has been followed. </w:t>
      </w:r>
    </w:p>
    <w:p w14:paraId="4AAA3448" w14:textId="7EB36C42" w:rsidR="00E078B4" w:rsidRDefault="00E078B4">
      <w:pPr>
        <w:pStyle w:val="Body"/>
        <w:rPr>
          <w:rFonts w:ascii="Arial" w:hAnsi="Arial"/>
          <w:color w:val="auto"/>
          <w:spacing w:val="5"/>
          <w:sz w:val="24"/>
          <w:szCs w:val="24"/>
          <w:shd w:val="clear" w:color="auto" w:fill="FFFFFF"/>
          <w:lang w:val="en-US"/>
        </w:rPr>
      </w:pPr>
      <w:r>
        <w:rPr>
          <w:rFonts w:ascii="Arial" w:hAnsi="Arial"/>
          <w:color w:val="auto"/>
          <w:spacing w:val="5"/>
          <w:sz w:val="24"/>
          <w:szCs w:val="24"/>
          <w:shd w:val="clear" w:color="auto" w:fill="FFFFFF"/>
          <w:lang w:val="en-US"/>
        </w:rPr>
        <w:t xml:space="preserve">Go Quest firstly should aim for any grievances to be solved informally, but if the matter is unable to be solved informally then they should use their grievance policy and procedure which would be that the employee would need to inform the employer of the grievance and writing, then a meeting will be held to discuss the grievance, when the employee attends the meeting then they should be given the option to be accompanied. </w:t>
      </w:r>
      <w:r w:rsidR="00E50BA1">
        <w:rPr>
          <w:rFonts w:ascii="Arial" w:hAnsi="Arial"/>
          <w:color w:val="auto"/>
          <w:spacing w:val="5"/>
          <w:sz w:val="24"/>
          <w:szCs w:val="24"/>
          <w:shd w:val="clear" w:color="auto" w:fill="FFFFFF"/>
          <w:lang w:val="en-US"/>
        </w:rPr>
        <w:t xml:space="preserve">Once the grievance has been heard then the chair and minute taker of the meeting should decide on appropriate action. The employee would then need to be written to about the outcome of the meeting, if they are not satisfied, they are able to appeal. If the employee does </w:t>
      </w:r>
      <w:r w:rsidR="001A504F">
        <w:rPr>
          <w:rFonts w:ascii="Arial" w:hAnsi="Arial"/>
          <w:color w:val="auto"/>
          <w:spacing w:val="5"/>
          <w:sz w:val="24"/>
          <w:szCs w:val="24"/>
          <w:shd w:val="clear" w:color="auto" w:fill="FFFFFF"/>
          <w:lang w:val="en-US"/>
        </w:rPr>
        <w:t>appeal,</w:t>
      </w:r>
      <w:r w:rsidR="00E50BA1">
        <w:rPr>
          <w:rFonts w:ascii="Arial" w:hAnsi="Arial"/>
          <w:color w:val="auto"/>
          <w:spacing w:val="5"/>
          <w:sz w:val="24"/>
          <w:szCs w:val="24"/>
          <w:shd w:val="clear" w:color="auto" w:fill="FFFFFF"/>
          <w:lang w:val="en-US"/>
        </w:rPr>
        <w:t xml:space="preserve"> then this would need to be dealt with impartially by a manager who has not previously been involved. </w:t>
      </w:r>
      <w:sdt>
        <w:sdtPr>
          <w:rPr>
            <w:rFonts w:ascii="Arial" w:hAnsi="Arial"/>
            <w:color w:val="auto"/>
            <w:spacing w:val="5"/>
            <w:sz w:val="24"/>
            <w:szCs w:val="24"/>
            <w:shd w:val="clear" w:color="auto" w:fill="FFFFFF"/>
            <w:lang w:val="en-US"/>
          </w:rPr>
          <w:id w:val="-1296750097"/>
          <w:citation/>
        </w:sdtPr>
        <w:sdtContent>
          <w:r w:rsidR="00E50BA1">
            <w:rPr>
              <w:rFonts w:ascii="Arial" w:hAnsi="Arial"/>
              <w:color w:val="auto"/>
              <w:spacing w:val="5"/>
              <w:sz w:val="24"/>
              <w:szCs w:val="24"/>
              <w:shd w:val="clear" w:color="auto" w:fill="FFFFFF"/>
              <w:lang w:val="en-US"/>
            </w:rPr>
            <w:fldChar w:fldCharType="begin"/>
          </w:r>
          <w:r w:rsidR="00E50BA1">
            <w:rPr>
              <w:rFonts w:ascii="Arial" w:hAnsi="Arial"/>
              <w:color w:val="auto"/>
              <w:spacing w:val="5"/>
              <w:sz w:val="24"/>
              <w:szCs w:val="24"/>
              <w:shd w:val="clear" w:color="auto" w:fill="FFFFFF"/>
              <w:lang w:val="en-GB"/>
            </w:rPr>
            <w:instrText xml:space="preserve"> CITATION ACA245 \l 2057 </w:instrText>
          </w:r>
          <w:r w:rsidR="00E50BA1">
            <w:rPr>
              <w:rFonts w:ascii="Arial" w:hAnsi="Arial"/>
              <w:color w:val="auto"/>
              <w:spacing w:val="5"/>
              <w:sz w:val="24"/>
              <w:szCs w:val="24"/>
              <w:shd w:val="clear" w:color="auto" w:fill="FFFFFF"/>
              <w:lang w:val="en-US"/>
            </w:rPr>
            <w:fldChar w:fldCharType="separate"/>
          </w:r>
          <w:r w:rsidR="00E50BA1" w:rsidRPr="00E50BA1">
            <w:rPr>
              <w:rFonts w:ascii="Arial" w:hAnsi="Arial"/>
              <w:noProof/>
              <w:color w:val="auto"/>
              <w:spacing w:val="5"/>
              <w:sz w:val="24"/>
              <w:szCs w:val="24"/>
              <w:shd w:val="clear" w:color="auto" w:fill="FFFFFF"/>
              <w:lang w:val="en-GB"/>
            </w:rPr>
            <w:t>(ACAS, 2024)</w:t>
          </w:r>
          <w:r w:rsidR="00E50BA1">
            <w:rPr>
              <w:rFonts w:ascii="Arial" w:hAnsi="Arial"/>
              <w:color w:val="auto"/>
              <w:spacing w:val="5"/>
              <w:sz w:val="24"/>
              <w:szCs w:val="24"/>
              <w:shd w:val="clear" w:color="auto" w:fill="FFFFFF"/>
              <w:lang w:val="en-US"/>
            </w:rPr>
            <w:fldChar w:fldCharType="end"/>
          </w:r>
        </w:sdtContent>
      </w:sdt>
    </w:p>
    <w:p w14:paraId="72C14177" w14:textId="04A44834" w:rsidR="002B5BA8" w:rsidRDefault="001A504F">
      <w:pPr>
        <w:pStyle w:val="Body"/>
        <w:rPr>
          <w:rFonts w:ascii="Arial" w:hAnsi="Arial"/>
          <w:color w:val="auto"/>
          <w:spacing w:val="5"/>
          <w:sz w:val="24"/>
          <w:szCs w:val="24"/>
          <w:shd w:val="clear" w:color="auto" w:fill="FFFFFF"/>
          <w:lang w:val="en-US"/>
        </w:rPr>
      </w:pPr>
      <w:r>
        <w:rPr>
          <w:rFonts w:ascii="Arial" w:hAnsi="Arial"/>
          <w:color w:val="auto"/>
          <w:spacing w:val="5"/>
          <w:sz w:val="24"/>
          <w:szCs w:val="24"/>
          <w:shd w:val="clear" w:color="auto" w:fill="FFFFFF"/>
          <w:lang w:val="en-US"/>
        </w:rPr>
        <w:t xml:space="preserve">There are many consequences a grievance is not dealt with appropriately then Go Quest may see a rise in resignations and leavers for the </w:t>
      </w:r>
      <w:proofErr w:type="spellStart"/>
      <w:r>
        <w:rPr>
          <w:rFonts w:ascii="Arial" w:hAnsi="Arial"/>
          <w:color w:val="auto"/>
          <w:spacing w:val="5"/>
          <w:sz w:val="24"/>
          <w:szCs w:val="24"/>
          <w:shd w:val="clear" w:color="auto" w:fill="FFFFFF"/>
          <w:lang w:val="en-US"/>
        </w:rPr>
        <w:t>organisation</w:t>
      </w:r>
      <w:proofErr w:type="spellEnd"/>
      <w:r>
        <w:rPr>
          <w:rFonts w:ascii="Arial" w:hAnsi="Arial"/>
          <w:color w:val="auto"/>
          <w:spacing w:val="5"/>
          <w:sz w:val="24"/>
          <w:szCs w:val="24"/>
          <w:shd w:val="clear" w:color="auto" w:fill="FFFFFF"/>
          <w:lang w:val="en-US"/>
        </w:rPr>
        <w:t xml:space="preserve">. This could be from the employee who has raised the grievance if the outcome was not what they expected or the employees who knew about the grievance and if they feel that the grievance was not dealt with correctly then they would then potentially look for other employment. With these potential leavers then this would cost Go Quest money in recruitment fees by having to replace them. </w:t>
      </w:r>
      <w:sdt>
        <w:sdtPr>
          <w:rPr>
            <w:rFonts w:ascii="Arial" w:hAnsi="Arial"/>
            <w:color w:val="auto"/>
            <w:spacing w:val="5"/>
            <w:sz w:val="24"/>
            <w:szCs w:val="24"/>
            <w:shd w:val="clear" w:color="auto" w:fill="FFFFFF"/>
            <w:lang w:val="en-US"/>
          </w:rPr>
          <w:id w:val="1770813154"/>
          <w:citation/>
        </w:sdtPr>
        <w:sdtContent>
          <w:r>
            <w:rPr>
              <w:rFonts w:ascii="Arial" w:hAnsi="Arial"/>
              <w:color w:val="auto"/>
              <w:spacing w:val="5"/>
              <w:sz w:val="24"/>
              <w:szCs w:val="24"/>
              <w:shd w:val="clear" w:color="auto" w:fill="FFFFFF"/>
              <w:lang w:val="en-US"/>
            </w:rPr>
            <w:fldChar w:fldCharType="begin"/>
          </w:r>
          <w:r>
            <w:rPr>
              <w:rFonts w:ascii="Arial" w:hAnsi="Arial"/>
              <w:color w:val="auto"/>
              <w:spacing w:val="5"/>
              <w:sz w:val="24"/>
              <w:szCs w:val="24"/>
              <w:shd w:val="clear" w:color="auto" w:fill="FFFFFF"/>
              <w:lang w:val="en-GB"/>
            </w:rPr>
            <w:instrText xml:space="preserve"> CITATION ACA245 \l 2057 </w:instrText>
          </w:r>
          <w:r>
            <w:rPr>
              <w:rFonts w:ascii="Arial" w:hAnsi="Arial"/>
              <w:color w:val="auto"/>
              <w:spacing w:val="5"/>
              <w:sz w:val="24"/>
              <w:szCs w:val="24"/>
              <w:shd w:val="clear" w:color="auto" w:fill="FFFFFF"/>
              <w:lang w:val="en-US"/>
            </w:rPr>
            <w:fldChar w:fldCharType="separate"/>
          </w:r>
          <w:r w:rsidRPr="00E50BA1">
            <w:rPr>
              <w:rFonts w:ascii="Arial" w:hAnsi="Arial"/>
              <w:noProof/>
              <w:color w:val="auto"/>
              <w:spacing w:val="5"/>
              <w:sz w:val="24"/>
              <w:szCs w:val="24"/>
              <w:shd w:val="clear" w:color="auto" w:fill="FFFFFF"/>
              <w:lang w:val="en-GB"/>
            </w:rPr>
            <w:t>(ACAS, 2024)</w:t>
          </w:r>
          <w:r>
            <w:rPr>
              <w:rFonts w:ascii="Arial" w:hAnsi="Arial"/>
              <w:color w:val="auto"/>
              <w:spacing w:val="5"/>
              <w:sz w:val="24"/>
              <w:szCs w:val="24"/>
              <w:shd w:val="clear" w:color="auto" w:fill="FFFFFF"/>
              <w:lang w:val="en-US"/>
            </w:rPr>
            <w:fldChar w:fldCharType="end"/>
          </w:r>
        </w:sdtContent>
      </w:sdt>
      <w:r>
        <w:rPr>
          <w:rFonts w:ascii="Arial" w:hAnsi="Arial"/>
          <w:color w:val="auto"/>
          <w:spacing w:val="5"/>
          <w:sz w:val="24"/>
          <w:szCs w:val="24"/>
          <w:shd w:val="clear" w:color="auto" w:fill="FFFFFF"/>
          <w:lang w:val="en-US"/>
        </w:rPr>
        <w:t xml:space="preserve"> Furthermore, some employees may not feel that they need to leave the </w:t>
      </w:r>
      <w:proofErr w:type="spellStart"/>
      <w:proofErr w:type="gramStart"/>
      <w:r>
        <w:rPr>
          <w:rFonts w:ascii="Arial" w:hAnsi="Arial"/>
          <w:color w:val="auto"/>
          <w:spacing w:val="5"/>
          <w:sz w:val="24"/>
          <w:szCs w:val="24"/>
          <w:shd w:val="clear" w:color="auto" w:fill="FFFFFF"/>
          <w:lang w:val="en-US"/>
        </w:rPr>
        <w:t>organisation</w:t>
      </w:r>
      <w:proofErr w:type="spellEnd"/>
      <w:proofErr w:type="gramEnd"/>
      <w:r>
        <w:rPr>
          <w:rFonts w:ascii="Arial" w:hAnsi="Arial"/>
          <w:color w:val="auto"/>
          <w:spacing w:val="5"/>
          <w:sz w:val="24"/>
          <w:szCs w:val="24"/>
          <w:shd w:val="clear" w:color="auto" w:fill="FFFFFF"/>
          <w:lang w:val="en-US"/>
        </w:rPr>
        <w:t xml:space="preserve"> but their productivity rates may dip due to potential low mood or tension in the team. </w:t>
      </w:r>
      <w:sdt>
        <w:sdtPr>
          <w:rPr>
            <w:rFonts w:ascii="Arial" w:hAnsi="Arial"/>
            <w:color w:val="auto"/>
            <w:spacing w:val="5"/>
            <w:sz w:val="24"/>
            <w:szCs w:val="24"/>
            <w:shd w:val="clear" w:color="auto" w:fill="FFFFFF"/>
            <w:lang w:val="en-US"/>
          </w:rPr>
          <w:id w:val="1277602956"/>
          <w:citation/>
        </w:sdtPr>
        <w:sdtContent>
          <w:r>
            <w:rPr>
              <w:rFonts w:ascii="Arial" w:hAnsi="Arial"/>
              <w:color w:val="auto"/>
              <w:spacing w:val="5"/>
              <w:sz w:val="24"/>
              <w:szCs w:val="24"/>
              <w:shd w:val="clear" w:color="auto" w:fill="FFFFFF"/>
              <w:lang w:val="en-US"/>
            </w:rPr>
            <w:fldChar w:fldCharType="begin"/>
          </w:r>
          <w:r>
            <w:rPr>
              <w:rFonts w:ascii="Arial" w:hAnsi="Arial"/>
              <w:color w:val="auto"/>
              <w:spacing w:val="5"/>
              <w:sz w:val="24"/>
              <w:szCs w:val="24"/>
              <w:shd w:val="clear" w:color="auto" w:fill="FFFFFF"/>
              <w:lang w:val="en-GB"/>
            </w:rPr>
            <w:instrText xml:space="preserve"> CITATION ACA245 \l 2057 </w:instrText>
          </w:r>
          <w:r>
            <w:rPr>
              <w:rFonts w:ascii="Arial" w:hAnsi="Arial"/>
              <w:color w:val="auto"/>
              <w:spacing w:val="5"/>
              <w:sz w:val="24"/>
              <w:szCs w:val="24"/>
              <w:shd w:val="clear" w:color="auto" w:fill="FFFFFF"/>
              <w:lang w:val="en-US"/>
            </w:rPr>
            <w:fldChar w:fldCharType="separate"/>
          </w:r>
          <w:r w:rsidRPr="00E50BA1">
            <w:rPr>
              <w:rFonts w:ascii="Arial" w:hAnsi="Arial"/>
              <w:noProof/>
              <w:color w:val="auto"/>
              <w:spacing w:val="5"/>
              <w:sz w:val="24"/>
              <w:szCs w:val="24"/>
              <w:shd w:val="clear" w:color="auto" w:fill="FFFFFF"/>
              <w:lang w:val="en-GB"/>
            </w:rPr>
            <w:t>(ACAS, 2024)</w:t>
          </w:r>
          <w:r>
            <w:rPr>
              <w:rFonts w:ascii="Arial" w:hAnsi="Arial"/>
              <w:color w:val="auto"/>
              <w:spacing w:val="5"/>
              <w:sz w:val="24"/>
              <w:szCs w:val="24"/>
              <w:shd w:val="clear" w:color="auto" w:fill="FFFFFF"/>
              <w:lang w:val="en-US"/>
            </w:rPr>
            <w:fldChar w:fldCharType="end"/>
          </w:r>
        </w:sdtContent>
      </w:sdt>
    </w:p>
    <w:p w14:paraId="44AA0297" w14:textId="243CA09D" w:rsidR="00B57DD7" w:rsidRPr="002B5BA8" w:rsidRDefault="002B5BA8">
      <w:pPr>
        <w:pStyle w:val="Body"/>
        <w:rPr>
          <w:rFonts w:ascii="Arial" w:hAnsi="Arial"/>
          <w:color w:val="auto"/>
          <w:spacing w:val="5"/>
          <w:sz w:val="24"/>
          <w:szCs w:val="24"/>
          <w:shd w:val="clear" w:color="auto" w:fill="FFFFFF"/>
          <w:lang w:val="en-US"/>
        </w:rPr>
      </w:pPr>
      <w:r>
        <w:rPr>
          <w:rFonts w:ascii="Arial" w:hAnsi="Arial"/>
          <w:color w:val="auto"/>
          <w:spacing w:val="5"/>
          <w:sz w:val="24"/>
          <w:szCs w:val="24"/>
          <w:shd w:val="clear" w:color="auto" w:fill="FFFFFF"/>
          <w:lang w:val="en-US"/>
        </w:rPr>
        <w:t xml:space="preserve">It is important that managers have been training correctly to deal with conflict in the workplace because if they are dealt with at early stages then </w:t>
      </w:r>
      <w:proofErr w:type="gramStart"/>
      <w:r>
        <w:rPr>
          <w:rFonts w:ascii="Arial" w:hAnsi="Arial"/>
          <w:color w:val="auto"/>
          <w:spacing w:val="5"/>
          <w:sz w:val="24"/>
          <w:szCs w:val="24"/>
          <w:shd w:val="clear" w:color="auto" w:fill="FFFFFF"/>
          <w:lang w:val="en-US"/>
        </w:rPr>
        <w:t>they</w:t>
      </w:r>
      <w:proofErr w:type="gramEnd"/>
      <w:r>
        <w:rPr>
          <w:rFonts w:ascii="Arial" w:hAnsi="Arial"/>
          <w:color w:val="auto"/>
          <w:spacing w:val="5"/>
          <w:sz w:val="24"/>
          <w:szCs w:val="24"/>
          <w:shd w:val="clear" w:color="auto" w:fill="FFFFFF"/>
          <w:lang w:val="en-US"/>
        </w:rPr>
        <w:t xml:space="preserve"> usually less time consuming and less like to damage workplace relationships. </w:t>
      </w:r>
      <w:sdt>
        <w:sdtPr>
          <w:rPr>
            <w:rFonts w:ascii="Arial" w:hAnsi="Arial"/>
            <w:color w:val="auto"/>
            <w:spacing w:val="5"/>
            <w:sz w:val="24"/>
            <w:szCs w:val="24"/>
            <w:shd w:val="clear" w:color="auto" w:fill="FFFFFF"/>
            <w:lang w:val="en-US"/>
          </w:rPr>
          <w:id w:val="1722085358"/>
          <w:citation/>
        </w:sdtPr>
        <w:sdtContent>
          <w:r>
            <w:rPr>
              <w:rFonts w:ascii="Arial" w:hAnsi="Arial"/>
              <w:color w:val="auto"/>
              <w:spacing w:val="5"/>
              <w:sz w:val="24"/>
              <w:szCs w:val="24"/>
              <w:shd w:val="clear" w:color="auto" w:fill="FFFFFF"/>
              <w:lang w:val="en-US"/>
            </w:rPr>
            <w:fldChar w:fldCharType="begin"/>
          </w:r>
          <w:r>
            <w:rPr>
              <w:rFonts w:ascii="Arial" w:hAnsi="Arial"/>
              <w:color w:val="auto"/>
              <w:spacing w:val="5"/>
              <w:sz w:val="24"/>
              <w:szCs w:val="24"/>
              <w:shd w:val="clear" w:color="auto" w:fill="FFFFFF"/>
              <w:lang w:val="en-GB"/>
            </w:rPr>
            <w:instrText xml:space="preserve"> CITATION ACA245 \l 2057 </w:instrText>
          </w:r>
          <w:r>
            <w:rPr>
              <w:rFonts w:ascii="Arial" w:hAnsi="Arial"/>
              <w:color w:val="auto"/>
              <w:spacing w:val="5"/>
              <w:sz w:val="24"/>
              <w:szCs w:val="24"/>
              <w:shd w:val="clear" w:color="auto" w:fill="FFFFFF"/>
              <w:lang w:val="en-US"/>
            </w:rPr>
            <w:fldChar w:fldCharType="separate"/>
          </w:r>
          <w:r w:rsidRPr="00E50BA1">
            <w:rPr>
              <w:rFonts w:ascii="Arial" w:hAnsi="Arial"/>
              <w:noProof/>
              <w:color w:val="auto"/>
              <w:spacing w:val="5"/>
              <w:sz w:val="24"/>
              <w:szCs w:val="24"/>
              <w:shd w:val="clear" w:color="auto" w:fill="FFFFFF"/>
              <w:lang w:val="en-GB"/>
            </w:rPr>
            <w:t>(ACAS, 2024)</w:t>
          </w:r>
          <w:r>
            <w:rPr>
              <w:rFonts w:ascii="Arial" w:hAnsi="Arial"/>
              <w:color w:val="auto"/>
              <w:spacing w:val="5"/>
              <w:sz w:val="24"/>
              <w:szCs w:val="24"/>
              <w:shd w:val="clear" w:color="auto" w:fill="FFFFFF"/>
              <w:lang w:val="en-US"/>
            </w:rPr>
            <w:fldChar w:fldCharType="end"/>
          </w:r>
        </w:sdtContent>
      </w:sdt>
    </w:p>
    <w:p w14:paraId="25A3A7C5" w14:textId="77777777" w:rsidR="00B57DD7" w:rsidRPr="00B57DD7" w:rsidRDefault="00B57DD7">
      <w:pPr>
        <w:pStyle w:val="Body"/>
        <w:rPr>
          <w:rFonts w:ascii="Arial" w:eastAsia="Arial" w:hAnsi="Arial" w:cs="Arial"/>
          <w:color w:val="FF0000"/>
          <w:spacing w:val="5"/>
          <w:sz w:val="24"/>
          <w:szCs w:val="24"/>
          <w:u w:val="single"/>
          <w:shd w:val="clear" w:color="auto" w:fill="FFFFFF"/>
        </w:rPr>
      </w:pPr>
    </w:p>
    <w:p w14:paraId="203417EA"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lang w:val="it-IT"/>
        </w:rPr>
        <w:t>A.C 4.1</w:t>
      </w:r>
    </w:p>
    <w:p w14:paraId="0986390A" w14:textId="77777777" w:rsidR="00102503" w:rsidRPr="00AF6FB7" w:rsidRDefault="00000000">
      <w:pPr>
        <w:pStyle w:val="Body"/>
        <w:rPr>
          <w:rFonts w:ascii="Arial" w:eastAsia="Arial" w:hAnsi="Arial" w:cs="Arial"/>
          <w:sz w:val="24"/>
          <w:szCs w:val="24"/>
          <w:shd w:val="clear" w:color="auto" w:fill="FFFFFF"/>
          <w:lang w:val="en-GB"/>
        </w:rPr>
      </w:pPr>
      <w:r>
        <w:rPr>
          <w:rFonts w:ascii="Arial" w:hAnsi="Arial"/>
          <w:spacing w:val="5"/>
          <w:sz w:val="24"/>
          <w:szCs w:val="24"/>
          <w:shd w:val="clear" w:color="auto" w:fill="FFFFFF"/>
          <w:lang w:val="en-US"/>
        </w:rPr>
        <w:t xml:space="preserve">‘Collective employment law is what regulates the activities and </w:t>
      </w:r>
      <w:r w:rsidRPr="00EC4EF9">
        <w:rPr>
          <w:rFonts w:ascii="Arial" w:hAnsi="Arial"/>
          <w:spacing w:val="5"/>
          <w:sz w:val="24"/>
          <w:szCs w:val="24"/>
          <w:shd w:val="clear" w:color="auto" w:fill="FFFFFF"/>
          <w:lang w:val="en-GB"/>
        </w:rPr>
        <w:t>behaviour</w:t>
      </w:r>
      <w:r>
        <w:rPr>
          <w:rFonts w:ascii="Arial" w:hAnsi="Arial"/>
          <w:spacing w:val="5"/>
          <w:sz w:val="24"/>
          <w:szCs w:val="24"/>
          <w:shd w:val="clear" w:color="auto" w:fill="FFFFFF"/>
          <w:lang w:val="en-US"/>
        </w:rPr>
        <w:t xml:space="preserve"> of trade unions, work councils, and employers’ </w:t>
      </w:r>
      <w:r>
        <w:rPr>
          <w:rFonts w:ascii="Arial" w:hAnsi="Arial"/>
          <w:spacing w:val="5"/>
          <w:sz w:val="24"/>
          <w:szCs w:val="24"/>
          <w:shd w:val="clear" w:color="auto" w:fill="FFFFFF"/>
        </w:rPr>
        <w:t>association.</w:t>
      </w:r>
      <w:r>
        <w:rPr>
          <w:rFonts w:ascii="Arial" w:hAnsi="Arial"/>
          <w:spacing w:val="5"/>
          <w:sz w:val="24"/>
          <w:szCs w:val="24"/>
          <w:shd w:val="clear" w:color="auto" w:fill="FFFFFF"/>
          <w:lang w:val="en-US"/>
        </w:rPr>
        <w:t xml:space="preserve">’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&gt;&lt;Author&gt;De Leicster&lt;/Author&gt;&lt;Year&gt;2023&lt;/Year&gt;&lt;DisplayText&gt;(Leicster, 2023)&lt;/DisplayText&gt;&lt;record&gt;&lt;ref-type name="Web Page"&gt;12&lt;/ref-type&gt;&lt;contributors&gt;&lt;authors&gt;&lt;author&gt;De Leicster&lt;/author&gt;&lt;/authors&gt;&lt;/contributors&gt;&lt;titles/&gt;&lt;title&gt;Collective Labour Law&lt;/title&gt;&lt;periodical/&gt;&lt;dates&gt;&lt;year&gt;2023&lt;/year&gt;&lt;pub-dates/&gt;&lt;/dates&gt;&lt;/record&gt;&lt;/Cite&gt;&lt;/EndNote&gt;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lang w:val="it-IT"/>
        </w:rPr>
        <w:t>(Leicster, 2023)</w:t>
      </w:r>
      <w:r>
        <w:rPr>
          <w:rFonts w:ascii="Arial" w:eastAsia="Arial" w:hAnsi="Arial" w:cs="Arial"/>
          <w:spacing w:val="5"/>
          <w:sz w:val="24"/>
          <w:szCs w:val="24"/>
          <w:shd w:val="clear" w:color="auto" w:fill="FFFFFF"/>
        </w:rPr>
        <w:fldChar w:fldCharType="end"/>
      </w:r>
      <w:r>
        <w:rPr>
          <w:rFonts w:ascii="Arial" w:hAnsi="Arial"/>
          <w:spacing w:val="5"/>
          <w:sz w:val="24"/>
          <w:szCs w:val="24"/>
          <w:shd w:val="clear" w:color="auto" w:fill="FFFFFF"/>
          <w:lang w:val="en-US"/>
        </w:rPr>
        <w:t xml:space="preserve"> The main provisions for this would be, </w:t>
      </w:r>
      <w:r>
        <w:rPr>
          <w:rFonts w:ascii="Arial" w:hAnsi="Arial"/>
          <w:sz w:val="24"/>
          <w:szCs w:val="24"/>
          <w:shd w:val="clear" w:color="auto" w:fill="FFFFFF"/>
          <w:lang w:val="en-US"/>
        </w:rPr>
        <w:t xml:space="preserve">Issues such as the rights of workers to collective consultation and codetermination, the freedom of trade unions to organize, internal </w:t>
      </w:r>
      <w:r>
        <w:rPr>
          <w:rFonts w:ascii="Arial" w:hAnsi="Arial"/>
          <w:sz w:val="24"/>
          <w:szCs w:val="24"/>
          <w:shd w:val="clear" w:color="auto" w:fill="FFFFFF"/>
          <w:lang w:val="en-US"/>
        </w:rPr>
        <w:lastRenderedPageBreak/>
        <w:t xml:space="preserve">union government, trade union recognition, collective bargaining, and strikes, lockouts, and other forms of industrial action. In the UK, there have been major changes in collective employment law over the past two decades. These have included the requirement placed on unions by the Conservative governments of the 1980s and 1990s to rely on postal balloting and the narrowing of trade union immunity. </w:t>
      </w:r>
      <w:r>
        <w:rPr>
          <w:rFonts w:ascii="Arial" w:eastAsia="Arial" w:hAnsi="Arial" w:cs="Arial"/>
          <w:sz w:val="24"/>
          <w:szCs w:val="24"/>
          <w:shd w:val="clear" w:color="auto" w:fill="FFFFFF"/>
        </w:rPr>
        <w:fldChar w:fldCharType="begin"/>
      </w:r>
      <w:r>
        <w:rPr>
          <w:rFonts w:ascii="Arial" w:eastAsia="Arial" w:hAnsi="Arial" w:cs="Arial"/>
          <w:sz w:val="24"/>
          <w:szCs w:val="24"/>
          <w:shd w:val="clear" w:color="auto" w:fill="FFFFFF"/>
        </w:rPr>
        <w:instrText xml:space="preserve"> ADDIN EN.CITE &lt;EndNote&gt;&lt;Cite  &gt;&lt;Author&gt;Edmund Noon&lt;/Author&gt;&lt;Year&gt;2008&lt;/Year&gt;&lt;DisplayText&gt;(Noon, 2008)&lt;/DisplayText&gt;&lt;record&gt;&lt;ref-type name="Book"&gt;6&lt;/ref-type&gt;&lt;contributors&gt;&lt;authors&gt;&lt;author&gt;Edmund Noon&lt;/author&gt;&lt;/authors&gt;&lt;/contributors&gt;&lt;titles/&gt;&lt;title&gt;A Dictionary of Human Resource Management&lt;/title&gt;&lt;periodical/&gt;&lt;dates&gt;&lt;year&gt;2008&lt;/year&gt;&lt;pub-dates/&gt;&lt;/dates&gt;&lt;/record&gt;&lt;/Cite&gt;&lt;/EndNote&gt;</w:instrText>
      </w:r>
      <w:r>
        <w:rPr>
          <w:rFonts w:ascii="Arial" w:eastAsia="Arial" w:hAnsi="Arial" w:cs="Arial"/>
          <w:sz w:val="24"/>
          <w:szCs w:val="24"/>
          <w:shd w:val="clear" w:color="auto" w:fill="FFFFFF"/>
        </w:rPr>
        <w:fldChar w:fldCharType="separate"/>
      </w:r>
      <w:r>
        <w:rPr>
          <w:rFonts w:ascii="Arial" w:hAnsi="Arial"/>
          <w:sz w:val="24"/>
          <w:szCs w:val="24"/>
          <w:shd w:val="clear" w:color="auto" w:fill="FFFFFF"/>
        </w:rPr>
        <w:t>(Noon, 2008)</w:t>
      </w:r>
      <w:r>
        <w:rPr>
          <w:rFonts w:ascii="Arial" w:eastAsia="Arial" w:hAnsi="Arial" w:cs="Arial"/>
          <w:sz w:val="24"/>
          <w:szCs w:val="24"/>
          <w:shd w:val="clear" w:color="auto" w:fill="FFFFFF"/>
        </w:rPr>
        <w:fldChar w:fldCharType="end"/>
      </w:r>
      <w:r>
        <w:rPr>
          <w:rFonts w:ascii="Arial" w:hAnsi="Arial"/>
          <w:sz w:val="24"/>
          <w:szCs w:val="24"/>
          <w:shd w:val="clear" w:color="auto" w:fill="FFFFFF"/>
        </w:rPr>
        <w:t xml:space="preserve"> </w:t>
      </w:r>
    </w:p>
    <w:p w14:paraId="7D46F49E" w14:textId="77777777" w:rsidR="00102503" w:rsidRPr="00FC5CA5" w:rsidRDefault="00000000">
      <w:pPr>
        <w:pStyle w:val="Body"/>
        <w:rPr>
          <w:rFonts w:ascii="Arial" w:eastAsia="Arial" w:hAnsi="Arial" w:cs="Arial"/>
          <w:strike/>
          <w:color w:val="FF0000"/>
          <w:sz w:val="24"/>
          <w:szCs w:val="24"/>
          <w:u w:color="FF0000"/>
          <w:shd w:val="clear" w:color="auto" w:fill="FFFFFF"/>
        </w:rPr>
      </w:pPr>
      <w:r w:rsidRPr="00FC5CA5">
        <w:rPr>
          <w:rFonts w:ascii="Arial" w:hAnsi="Arial"/>
          <w:strike/>
          <w:color w:val="FF0000"/>
          <w:sz w:val="24"/>
          <w:szCs w:val="24"/>
          <w:u w:color="FF0000"/>
          <w:shd w:val="clear" w:color="auto" w:fill="FFFFFF"/>
          <w:lang w:val="en-US"/>
        </w:rPr>
        <w:t xml:space="preserve">If Go Quest does not voluntarily </w:t>
      </w:r>
      <w:proofErr w:type="spellStart"/>
      <w:r w:rsidRPr="00FC5CA5">
        <w:rPr>
          <w:rFonts w:ascii="Arial" w:hAnsi="Arial"/>
          <w:strike/>
          <w:color w:val="FF0000"/>
          <w:sz w:val="24"/>
          <w:szCs w:val="24"/>
          <w:u w:color="FF0000"/>
          <w:shd w:val="clear" w:color="auto" w:fill="FFFFFF"/>
          <w:lang w:val="en-US"/>
        </w:rPr>
        <w:t>recognise</w:t>
      </w:r>
      <w:proofErr w:type="spellEnd"/>
      <w:r w:rsidRPr="00FC5CA5">
        <w:rPr>
          <w:rFonts w:ascii="Arial" w:hAnsi="Arial"/>
          <w:strike/>
          <w:color w:val="FF0000"/>
          <w:sz w:val="24"/>
          <w:szCs w:val="24"/>
          <w:u w:color="FF0000"/>
          <w:shd w:val="clear" w:color="auto" w:fill="FFFFFF"/>
          <w:lang w:val="en-US"/>
        </w:rPr>
        <w:t xml:space="preserve"> statutory trade union then a trade union may apply to the Industrial Court for the legal right to be able to be </w:t>
      </w:r>
      <w:proofErr w:type="spellStart"/>
      <w:r w:rsidRPr="00FC5CA5">
        <w:rPr>
          <w:rFonts w:ascii="Arial" w:hAnsi="Arial"/>
          <w:strike/>
          <w:color w:val="FF0000"/>
          <w:sz w:val="24"/>
          <w:szCs w:val="24"/>
          <w:u w:color="FF0000"/>
          <w:shd w:val="clear" w:color="auto" w:fill="FFFFFF"/>
          <w:lang w:val="en-US"/>
        </w:rPr>
        <w:t>recognised</w:t>
      </w:r>
      <w:proofErr w:type="spellEnd"/>
      <w:r w:rsidRPr="00FC5CA5">
        <w:rPr>
          <w:rFonts w:ascii="Arial" w:hAnsi="Arial"/>
          <w:strike/>
          <w:color w:val="FF0000"/>
          <w:sz w:val="24"/>
          <w:szCs w:val="24"/>
          <w:u w:color="FF0000"/>
          <w:shd w:val="clear" w:color="auto" w:fill="FFFFFF"/>
          <w:lang w:val="en-US"/>
        </w:rPr>
        <w:t xml:space="preserve"> by Go Quest for instancing of bargaining over pay, holiday and hours which would be called a ‘bargaining unit’ </w:t>
      </w:r>
      <w:r w:rsidRPr="00FC5CA5">
        <w:rPr>
          <w:rFonts w:ascii="Arial" w:eastAsia="Arial" w:hAnsi="Arial" w:cs="Arial"/>
          <w:strike/>
          <w:color w:val="FF0000"/>
          <w:sz w:val="24"/>
          <w:szCs w:val="24"/>
          <w:u w:color="FF0000"/>
          <w:shd w:val="clear" w:color="auto" w:fill="FFFFFF"/>
        </w:rPr>
        <w:fldChar w:fldCharType="begin"/>
      </w:r>
      <w:r w:rsidRPr="00FC5CA5">
        <w:rPr>
          <w:rFonts w:ascii="Arial" w:eastAsia="Arial" w:hAnsi="Arial" w:cs="Arial"/>
          <w:strike/>
          <w:color w:val="FF0000"/>
          <w:sz w:val="24"/>
          <w:szCs w:val="24"/>
          <w:u w:color="FF0000"/>
          <w:shd w:val="clear" w:color="auto" w:fill="FFFFFF"/>
        </w:rPr>
        <w:instrText xml:space="preserve"> ADDIN EN.CITE &lt;EndNote&gt;&lt;Cite  &gt;&lt;Author&gt;Industrial Court&lt;/Author&gt;&lt;Year&gt;2023&lt;/Year&gt;&lt;DisplayText&gt;(Court, 2023)&lt;/DisplayText&gt;&lt;record&gt;&lt;ref-type name="Web Page"&gt;12&lt;/ref-type&gt;&lt;contributors&gt;&lt;authors&gt;&lt;author&gt;Industrial Court&lt;/author&gt;&lt;/authors&gt;&lt;/contributors&gt;&lt;titles/&gt;&lt;title&gt;Statutory Recognition and Derecognition of Trade Unions&lt;/title&gt;&lt;periodical/&gt;&lt;dates&gt;&lt;year&gt;2023&lt;/year&gt;&lt;pub-dates/&gt;&lt;/dates&gt;&lt;/record&gt;&lt;/Cite&gt;&lt;/EndNote&gt;</w:instrText>
      </w:r>
      <w:r w:rsidRPr="00FC5CA5">
        <w:rPr>
          <w:rFonts w:ascii="Arial" w:eastAsia="Arial" w:hAnsi="Arial" w:cs="Arial"/>
          <w:strike/>
          <w:color w:val="FF0000"/>
          <w:sz w:val="24"/>
          <w:szCs w:val="24"/>
          <w:u w:color="FF0000"/>
          <w:shd w:val="clear" w:color="auto" w:fill="FFFFFF"/>
        </w:rPr>
        <w:fldChar w:fldCharType="separate"/>
      </w:r>
      <w:r w:rsidRPr="00FC5CA5">
        <w:rPr>
          <w:rFonts w:ascii="Arial" w:hAnsi="Arial"/>
          <w:strike/>
          <w:color w:val="FF0000"/>
          <w:sz w:val="24"/>
          <w:szCs w:val="24"/>
          <w:u w:color="FF0000"/>
          <w:shd w:val="clear" w:color="auto" w:fill="FFFFFF"/>
          <w:lang w:val="en-US"/>
        </w:rPr>
        <w:t>(Court, 2023)</w:t>
      </w:r>
      <w:r w:rsidRPr="00FC5CA5">
        <w:rPr>
          <w:rFonts w:ascii="Arial" w:eastAsia="Arial" w:hAnsi="Arial" w:cs="Arial"/>
          <w:strike/>
          <w:color w:val="FF0000"/>
          <w:sz w:val="24"/>
          <w:szCs w:val="24"/>
          <w:u w:color="FF0000"/>
          <w:shd w:val="clear" w:color="auto" w:fill="FFFFFF"/>
        </w:rPr>
        <w:fldChar w:fldCharType="end"/>
      </w:r>
      <w:r w:rsidRPr="00FC5CA5">
        <w:rPr>
          <w:rFonts w:ascii="Arial" w:hAnsi="Arial"/>
          <w:strike/>
          <w:color w:val="FF0000"/>
          <w:sz w:val="24"/>
          <w:szCs w:val="24"/>
          <w:u w:color="FF0000"/>
          <w:shd w:val="clear" w:color="auto" w:fill="FFFFFF"/>
          <w:lang w:val="en-US"/>
        </w:rPr>
        <w:t xml:space="preserve"> If a Go Quest employee was to take unofficial action would not find themselves protected by industrial action law. Which would mean that they would be possibly be fairly dismissed for taking the unofficial action. But the Go Quest employee would still have their employment rights. </w:t>
      </w:r>
      <w:r w:rsidRPr="00FC5CA5">
        <w:rPr>
          <w:rFonts w:ascii="Arial" w:eastAsia="Arial" w:hAnsi="Arial" w:cs="Arial"/>
          <w:strike/>
          <w:color w:val="FF0000"/>
          <w:sz w:val="24"/>
          <w:szCs w:val="24"/>
          <w:u w:color="FF0000"/>
          <w:shd w:val="clear" w:color="auto" w:fill="FFFFFF"/>
        </w:rPr>
        <w:fldChar w:fldCharType="begin"/>
      </w:r>
      <w:r w:rsidRPr="00FC5CA5">
        <w:rPr>
          <w:rFonts w:ascii="Arial" w:eastAsia="Arial" w:hAnsi="Arial" w:cs="Arial"/>
          <w:strike/>
          <w:color w:val="FF0000"/>
          <w:sz w:val="24"/>
          <w:szCs w:val="24"/>
          <w:u w:color="FF0000"/>
          <w:shd w:val="clear" w:color="auto" w:fill="FFFFFF"/>
        </w:rPr>
        <w:instrText xml:space="preserve"> ADDIN EN.CITE &lt;EndNote&gt;&lt;Cite  &gt;&lt;Author&gt;ACAS&lt;/Author&gt;&lt;Year&gt;2023&lt;/Year&gt;&lt;DisplayText&gt;(ACAS, 2023)&lt;/DisplayText&gt;&lt;record&gt;&lt;ref-type name="Web Page"&gt;12&lt;/ref-type&gt;&lt;contributors&gt;&lt;authors&gt;&lt;author&gt;ACAS&lt;/author&gt;&lt;/authors&gt;&lt;/contributors&gt;&lt;titles/&gt;&lt;title&gt;Strikes and Industrial Action&lt;/title&gt;&lt;periodical/&gt;&lt;dates&gt;&lt;year&gt;2023&lt;/year&gt;&lt;pub-dates/&gt;&lt;/dates&gt;&lt;/record&gt;&lt;/Cite&gt;&lt;/EndNote&gt;</w:instrText>
      </w:r>
      <w:r w:rsidRPr="00FC5CA5">
        <w:rPr>
          <w:rFonts w:ascii="Arial" w:eastAsia="Arial" w:hAnsi="Arial" w:cs="Arial"/>
          <w:strike/>
          <w:color w:val="FF0000"/>
          <w:sz w:val="24"/>
          <w:szCs w:val="24"/>
          <w:u w:color="FF0000"/>
          <w:shd w:val="clear" w:color="auto" w:fill="FFFFFF"/>
        </w:rPr>
        <w:fldChar w:fldCharType="separate"/>
      </w:r>
      <w:r w:rsidRPr="00FC5CA5">
        <w:rPr>
          <w:rFonts w:ascii="Arial" w:hAnsi="Arial"/>
          <w:strike/>
          <w:color w:val="FF0000"/>
          <w:sz w:val="24"/>
          <w:szCs w:val="24"/>
          <w:u w:color="FF0000"/>
          <w:shd w:val="clear" w:color="auto" w:fill="FFFFFF"/>
        </w:rPr>
        <w:t>(ACAS, 2023)</w:t>
      </w:r>
      <w:r w:rsidRPr="00FC5CA5">
        <w:rPr>
          <w:rFonts w:ascii="Arial" w:eastAsia="Arial" w:hAnsi="Arial" w:cs="Arial"/>
          <w:strike/>
          <w:color w:val="FF0000"/>
          <w:sz w:val="24"/>
          <w:szCs w:val="24"/>
          <w:u w:color="FF0000"/>
          <w:shd w:val="clear" w:color="auto" w:fill="FFFFFF"/>
        </w:rPr>
        <w:fldChar w:fldCharType="end"/>
      </w:r>
    </w:p>
    <w:p w14:paraId="0271048E" w14:textId="05B956C9" w:rsidR="00FC5CA5" w:rsidRPr="00D32949" w:rsidRDefault="00FC5CA5">
      <w:pPr>
        <w:pStyle w:val="Body"/>
        <w:rPr>
          <w:rFonts w:ascii="Arial" w:eastAsia="Arial" w:hAnsi="Arial" w:cs="Arial"/>
          <w:color w:val="FF0000"/>
          <w:sz w:val="24"/>
          <w:szCs w:val="24"/>
          <w:u w:color="FF0000"/>
          <w:shd w:val="clear" w:color="auto" w:fill="FFFFFF"/>
          <w:lang w:val="en-GB"/>
        </w:rPr>
      </w:pPr>
      <w:r>
        <w:rPr>
          <w:rFonts w:ascii="Arial" w:eastAsia="Arial" w:hAnsi="Arial" w:cs="Arial"/>
          <w:color w:val="FF0000"/>
          <w:sz w:val="24"/>
          <w:szCs w:val="24"/>
          <w:u w:color="FF0000"/>
          <w:shd w:val="clear" w:color="auto" w:fill="FFFFFF"/>
        </w:rPr>
        <w:t>If G</w:t>
      </w:r>
      <w:r w:rsidR="00813F8F">
        <w:rPr>
          <w:rFonts w:ascii="Arial" w:eastAsia="Arial" w:hAnsi="Arial" w:cs="Arial"/>
          <w:color w:val="FF0000"/>
          <w:sz w:val="24"/>
          <w:szCs w:val="24"/>
          <w:u w:color="FF0000"/>
          <w:shd w:val="clear" w:color="auto" w:fill="FFFFFF"/>
        </w:rPr>
        <w:t xml:space="preserve">o </w:t>
      </w:r>
      <w:proofErr w:type="spellStart"/>
      <w:r>
        <w:rPr>
          <w:rFonts w:ascii="Arial" w:eastAsia="Arial" w:hAnsi="Arial" w:cs="Arial"/>
          <w:color w:val="FF0000"/>
          <w:sz w:val="24"/>
          <w:szCs w:val="24"/>
          <w:u w:color="FF0000"/>
          <w:shd w:val="clear" w:color="auto" w:fill="FFFFFF"/>
        </w:rPr>
        <w:t>Quest</w:t>
      </w:r>
      <w:proofErr w:type="spellEnd"/>
      <w:r>
        <w:rPr>
          <w:rFonts w:ascii="Arial" w:eastAsia="Arial" w:hAnsi="Arial" w:cs="Arial"/>
          <w:color w:val="FF0000"/>
          <w:sz w:val="24"/>
          <w:szCs w:val="24"/>
          <w:u w:color="FF0000"/>
          <w:shd w:val="clear" w:color="auto" w:fill="FFFFFF"/>
        </w:rPr>
        <w:t xml:space="preserve"> </w:t>
      </w:r>
      <w:proofErr w:type="spellStart"/>
      <w:r>
        <w:rPr>
          <w:rFonts w:ascii="Arial" w:eastAsia="Arial" w:hAnsi="Arial" w:cs="Arial"/>
          <w:color w:val="FF0000"/>
          <w:sz w:val="24"/>
          <w:szCs w:val="24"/>
          <w:u w:color="FF0000"/>
          <w:shd w:val="clear" w:color="auto" w:fill="FFFFFF"/>
        </w:rPr>
        <w:t>was</w:t>
      </w:r>
      <w:proofErr w:type="spellEnd"/>
      <w:r>
        <w:rPr>
          <w:rFonts w:ascii="Arial" w:eastAsia="Arial" w:hAnsi="Arial" w:cs="Arial"/>
          <w:color w:val="FF0000"/>
          <w:sz w:val="24"/>
          <w:szCs w:val="24"/>
          <w:u w:color="FF0000"/>
          <w:shd w:val="clear" w:color="auto" w:fill="FFFFFF"/>
        </w:rPr>
        <w:t xml:space="preserve"> to </w:t>
      </w:r>
      <w:r w:rsidRPr="00D87DF5">
        <w:rPr>
          <w:rFonts w:ascii="Arial" w:eastAsia="Arial" w:hAnsi="Arial" w:cs="Arial"/>
          <w:color w:val="FF0000"/>
          <w:sz w:val="24"/>
          <w:szCs w:val="24"/>
          <w:u w:color="FF0000"/>
          <w:shd w:val="clear" w:color="auto" w:fill="FFFFFF"/>
          <w:lang w:val="en-GB"/>
        </w:rPr>
        <w:t>recognise</w:t>
      </w:r>
      <w:r>
        <w:rPr>
          <w:rFonts w:ascii="Arial" w:eastAsia="Arial" w:hAnsi="Arial" w:cs="Arial"/>
          <w:color w:val="FF0000"/>
          <w:sz w:val="24"/>
          <w:szCs w:val="24"/>
          <w:u w:color="FF0000"/>
          <w:shd w:val="clear" w:color="auto" w:fill="FFFFFF"/>
        </w:rPr>
        <w:t xml:space="preserve"> a Trade Union </w:t>
      </w:r>
      <w:proofErr w:type="spellStart"/>
      <w:r>
        <w:rPr>
          <w:rFonts w:ascii="Arial" w:eastAsia="Arial" w:hAnsi="Arial" w:cs="Arial"/>
          <w:color w:val="FF0000"/>
          <w:sz w:val="24"/>
          <w:szCs w:val="24"/>
          <w:u w:color="FF0000"/>
          <w:shd w:val="clear" w:color="auto" w:fill="FFFFFF"/>
        </w:rPr>
        <w:t>this</w:t>
      </w:r>
      <w:proofErr w:type="spellEnd"/>
      <w:r>
        <w:rPr>
          <w:rFonts w:ascii="Arial" w:eastAsia="Arial" w:hAnsi="Arial" w:cs="Arial"/>
          <w:color w:val="FF0000"/>
          <w:sz w:val="24"/>
          <w:szCs w:val="24"/>
          <w:u w:color="FF0000"/>
          <w:shd w:val="clear" w:color="auto" w:fill="FFFFFF"/>
        </w:rPr>
        <w:t xml:space="preserve"> </w:t>
      </w:r>
      <w:r w:rsidRPr="00813F8F">
        <w:rPr>
          <w:rFonts w:ascii="Arial" w:eastAsia="Arial" w:hAnsi="Arial" w:cs="Arial"/>
          <w:color w:val="FF0000"/>
          <w:sz w:val="24"/>
          <w:szCs w:val="24"/>
          <w:u w:color="FF0000"/>
          <w:shd w:val="clear" w:color="auto" w:fill="FFFFFF"/>
          <w:lang w:val="en-GB"/>
        </w:rPr>
        <w:t>would</w:t>
      </w:r>
      <w:r>
        <w:rPr>
          <w:rFonts w:ascii="Arial" w:eastAsia="Arial" w:hAnsi="Arial" w:cs="Arial"/>
          <w:color w:val="FF0000"/>
          <w:sz w:val="24"/>
          <w:szCs w:val="24"/>
          <w:u w:color="FF0000"/>
          <w:shd w:val="clear" w:color="auto" w:fill="FFFFFF"/>
        </w:rPr>
        <w:t xml:space="preserve"> </w:t>
      </w:r>
      <w:proofErr w:type="spellStart"/>
      <w:r>
        <w:rPr>
          <w:rFonts w:ascii="Arial" w:eastAsia="Arial" w:hAnsi="Arial" w:cs="Arial"/>
          <w:color w:val="FF0000"/>
          <w:sz w:val="24"/>
          <w:szCs w:val="24"/>
          <w:u w:color="FF0000"/>
          <w:shd w:val="clear" w:color="auto" w:fill="FFFFFF"/>
        </w:rPr>
        <w:t>mean</w:t>
      </w:r>
      <w:proofErr w:type="spellEnd"/>
      <w:r>
        <w:rPr>
          <w:rFonts w:ascii="Arial" w:eastAsia="Arial" w:hAnsi="Arial" w:cs="Arial"/>
          <w:color w:val="FF0000"/>
          <w:sz w:val="24"/>
          <w:szCs w:val="24"/>
          <w:u w:color="FF0000"/>
          <w:shd w:val="clear" w:color="auto" w:fill="FFFFFF"/>
        </w:rPr>
        <w:t xml:space="preserve"> </w:t>
      </w:r>
      <w:proofErr w:type="spellStart"/>
      <w:r>
        <w:rPr>
          <w:rFonts w:ascii="Arial" w:eastAsia="Arial" w:hAnsi="Arial" w:cs="Arial"/>
          <w:color w:val="FF0000"/>
          <w:sz w:val="24"/>
          <w:szCs w:val="24"/>
          <w:u w:color="FF0000"/>
          <w:shd w:val="clear" w:color="auto" w:fill="FFFFFF"/>
        </w:rPr>
        <w:t>that</w:t>
      </w:r>
      <w:proofErr w:type="spellEnd"/>
      <w:r>
        <w:rPr>
          <w:rFonts w:ascii="Arial" w:eastAsia="Arial" w:hAnsi="Arial" w:cs="Arial"/>
          <w:color w:val="FF0000"/>
          <w:sz w:val="24"/>
          <w:szCs w:val="24"/>
          <w:u w:color="FF0000"/>
          <w:shd w:val="clear" w:color="auto" w:fill="FFFFFF"/>
        </w:rPr>
        <w:t xml:space="preserve"> </w:t>
      </w:r>
      <w:proofErr w:type="spellStart"/>
      <w:r>
        <w:rPr>
          <w:rFonts w:ascii="Arial" w:eastAsia="Arial" w:hAnsi="Arial" w:cs="Arial"/>
          <w:color w:val="FF0000"/>
          <w:sz w:val="24"/>
          <w:szCs w:val="24"/>
          <w:u w:color="FF0000"/>
          <w:shd w:val="clear" w:color="auto" w:fill="FFFFFF"/>
        </w:rPr>
        <w:t>they</w:t>
      </w:r>
      <w:proofErr w:type="spellEnd"/>
      <w:r>
        <w:rPr>
          <w:rFonts w:ascii="Arial" w:eastAsia="Arial" w:hAnsi="Arial" w:cs="Arial"/>
          <w:color w:val="FF0000"/>
          <w:sz w:val="24"/>
          <w:szCs w:val="24"/>
          <w:u w:color="FF0000"/>
          <w:shd w:val="clear" w:color="auto" w:fill="FFFFFF"/>
        </w:rPr>
        <w:t xml:space="preserve"> as </w:t>
      </w:r>
      <w:proofErr w:type="spellStart"/>
      <w:proofErr w:type="gramStart"/>
      <w:r>
        <w:rPr>
          <w:rFonts w:ascii="Arial" w:eastAsia="Arial" w:hAnsi="Arial" w:cs="Arial"/>
          <w:color w:val="FF0000"/>
          <w:sz w:val="24"/>
          <w:szCs w:val="24"/>
          <w:u w:color="FF0000"/>
          <w:shd w:val="clear" w:color="auto" w:fill="FFFFFF"/>
        </w:rPr>
        <w:t>a</w:t>
      </w:r>
      <w:proofErr w:type="spellEnd"/>
      <w:proofErr w:type="gramEnd"/>
      <w:r>
        <w:rPr>
          <w:rFonts w:ascii="Arial" w:eastAsia="Arial" w:hAnsi="Arial" w:cs="Arial"/>
          <w:color w:val="FF0000"/>
          <w:sz w:val="24"/>
          <w:szCs w:val="24"/>
          <w:u w:color="FF0000"/>
          <w:shd w:val="clear" w:color="auto" w:fill="FFFFFF"/>
        </w:rPr>
        <w:t xml:space="preserve"> employer </w:t>
      </w:r>
      <w:r w:rsidR="00D32949">
        <w:rPr>
          <w:rFonts w:ascii="Arial" w:eastAsia="Arial" w:hAnsi="Arial" w:cs="Arial"/>
          <w:color w:val="FF0000"/>
          <w:sz w:val="24"/>
          <w:szCs w:val="24"/>
          <w:u w:color="FF0000"/>
          <w:shd w:val="clear" w:color="auto" w:fill="FFFFFF"/>
        </w:rPr>
        <w:t>are</w:t>
      </w:r>
      <w:r>
        <w:rPr>
          <w:rFonts w:ascii="Arial" w:eastAsia="Arial" w:hAnsi="Arial" w:cs="Arial"/>
          <w:color w:val="FF0000"/>
          <w:sz w:val="24"/>
          <w:szCs w:val="24"/>
          <w:u w:color="FF0000"/>
          <w:shd w:val="clear" w:color="auto" w:fill="FFFFFF"/>
        </w:rPr>
        <w:t xml:space="preserve"> </w:t>
      </w:r>
      <w:r w:rsidRPr="00EC4EF9">
        <w:rPr>
          <w:rFonts w:ascii="Arial" w:eastAsia="Arial" w:hAnsi="Arial" w:cs="Arial"/>
          <w:color w:val="FF0000"/>
          <w:sz w:val="24"/>
          <w:szCs w:val="24"/>
          <w:u w:color="FF0000"/>
          <w:shd w:val="clear" w:color="auto" w:fill="FFFFFF"/>
          <w:lang w:val="en-GB"/>
        </w:rPr>
        <w:t>required</w:t>
      </w:r>
      <w:r>
        <w:rPr>
          <w:rFonts w:ascii="Arial" w:eastAsia="Arial" w:hAnsi="Arial" w:cs="Arial"/>
          <w:color w:val="FF0000"/>
          <w:sz w:val="24"/>
          <w:szCs w:val="24"/>
          <w:u w:color="FF0000"/>
          <w:shd w:val="clear" w:color="auto" w:fill="FFFFFF"/>
        </w:rPr>
        <w:t xml:space="preserve"> to </w:t>
      </w:r>
      <w:r w:rsidRPr="00EC4EF9">
        <w:rPr>
          <w:rFonts w:ascii="Arial" w:eastAsia="Arial" w:hAnsi="Arial" w:cs="Arial"/>
          <w:color w:val="FF0000"/>
          <w:sz w:val="24"/>
          <w:szCs w:val="24"/>
          <w:u w:color="FF0000"/>
          <w:shd w:val="clear" w:color="auto" w:fill="FFFFFF"/>
          <w:lang w:val="en-GB"/>
        </w:rPr>
        <w:t>negotiate</w:t>
      </w:r>
      <w:r>
        <w:rPr>
          <w:rFonts w:ascii="Arial" w:eastAsia="Arial" w:hAnsi="Arial" w:cs="Arial"/>
          <w:color w:val="FF0000"/>
          <w:sz w:val="24"/>
          <w:szCs w:val="24"/>
          <w:u w:color="FF0000"/>
          <w:shd w:val="clear" w:color="auto" w:fill="FFFFFF"/>
        </w:rPr>
        <w:t xml:space="preserve"> </w:t>
      </w:r>
      <w:proofErr w:type="spellStart"/>
      <w:r>
        <w:rPr>
          <w:rFonts w:ascii="Arial" w:eastAsia="Arial" w:hAnsi="Arial" w:cs="Arial"/>
          <w:color w:val="FF0000"/>
          <w:sz w:val="24"/>
          <w:szCs w:val="24"/>
          <w:u w:color="FF0000"/>
          <w:shd w:val="clear" w:color="auto" w:fill="FFFFFF"/>
        </w:rPr>
        <w:t>with</w:t>
      </w:r>
      <w:proofErr w:type="spellEnd"/>
      <w:r>
        <w:rPr>
          <w:rFonts w:ascii="Arial" w:eastAsia="Arial" w:hAnsi="Arial" w:cs="Arial"/>
          <w:color w:val="FF0000"/>
          <w:sz w:val="24"/>
          <w:szCs w:val="24"/>
          <w:u w:color="FF0000"/>
          <w:shd w:val="clear" w:color="auto" w:fill="FFFFFF"/>
        </w:rPr>
        <w:t xml:space="preserve"> the </w:t>
      </w:r>
      <w:r w:rsidRPr="00EC4EF9">
        <w:rPr>
          <w:rFonts w:ascii="Arial" w:eastAsia="Arial" w:hAnsi="Arial" w:cs="Arial"/>
          <w:color w:val="FF0000"/>
          <w:sz w:val="24"/>
          <w:szCs w:val="24"/>
          <w:u w:color="FF0000"/>
          <w:shd w:val="clear" w:color="auto" w:fill="FFFFFF"/>
          <w:lang w:val="en-GB"/>
        </w:rPr>
        <w:t>Trade</w:t>
      </w:r>
      <w:r>
        <w:rPr>
          <w:rFonts w:ascii="Arial" w:eastAsia="Arial" w:hAnsi="Arial" w:cs="Arial"/>
          <w:color w:val="FF0000"/>
          <w:sz w:val="24"/>
          <w:szCs w:val="24"/>
          <w:u w:color="FF0000"/>
          <w:shd w:val="clear" w:color="auto" w:fill="FFFFFF"/>
        </w:rPr>
        <w:t xml:space="preserve"> Union</w:t>
      </w:r>
      <w:r w:rsidR="00D32949">
        <w:rPr>
          <w:rFonts w:ascii="Arial" w:eastAsia="Arial" w:hAnsi="Arial" w:cs="Arial"/>
          <w:color w:val="FF0000"/>
          <w:sz w:val="24"/>
          <w:szCs w:val="24"/>
          <w:u w:color="FF0000"/>
          <w:shd w:val="clear" w:color="auto" w:fill="FFFFFF"/>
        </w:rPr>
        <w:t xml:space="preserve"> on the </w:t>
      </w:r>
      <w:proofErr w:type="spellStart"/>
      <w:r w:rsidR="00D32949">
        <w:rPr>
          <w:rFonts w:ascii="Arial" w:eastAsia="Arial" w:hAnsi="Arial" w:cs="Arial"/>
          <w:color w:val="FF0000"/>
          <w:sz w:val="24"/>
          <w:szCs w:val="24"/>
          <w:u w:color="FF0000"/>
          <w:shd w:val="clear" w:color="auto" w:fill="FFFFFF"/>
        </w:rPr>
        <w:t>matters</w:t>
      </w:r>
      <w:proofErr w:type="spellEnd"/>
      <w:r w:rsidR="00D32949">
        <w:rPr>
          <w:rFonts w:ascii="Arial" w:eastAsia="Arial" w:hAnsi="Arial" w:cs="Arial"/>
          <w:color w:val="FF0000"/>
          <w:sz w:val="24"/>
          <w:szCs w:val="24"/>
          <w:u w:color="FF0000"/>
          <w:shd w:val="clear" w:color="auto" w:fill="FFFFFF"/>
        </w:rPr>
        <w:t xml:space="preserve"> </w:t>
      </w:r>
      <w:proofErr w:type="spellStart"/>
      <w:r w:rsidR="00D32949">
        <w:rPr>
          <w:rFonts w:ascii="Arial" w:eastAsia="Arial" w:hAnsi="Arial" w:cs="Arial"/>
          <w:color w:val="FF0000"/>
          <w:sz w:val="24"/>
          <w:szCs w:val="24"/>
          <w:u w:color="FF0000"/>
          <w:shd w:val="clear" w:color="auto" w:fill="FFFFFF"/>
        </w:rPr>
        <w:t>covered</w:t>
      </w:r>
      <w:proofErr w:type="spellEnd"/>
      <w:r w:rsidR="00D32949">
        <w:rPr>
          <w:rFonts w:ascii="Arial" w:eastAsia="Arial" w:hAnsi="Arial" w:cs="Arial"/>
          <w:color w:val="FF0000"/>
          <w:sz w:val="24"/>
          <w:szCs w:val="24"/>
          <w:u w:color="FF0000"/>
          <w:shd w:val="clear" w:color="auto" w:fill="FFFFFF"/>
        </w:rPr>
        <w:t xml:space="preserve"> by collective </w:t>
      </w:r>
      <w:r w:rsidR="00D32949" w:rsidRPr="00813F8F">
        <w:rPr>
          <w:rFonts w:ascii="Arial" w:eastAsia="Arial" w:hAnsi="Arial" w:cs="Arial"/>
          <w:color w:val="FF0000"/>
          <w:sz w:val="24"/>
          <w:szCs w:val="24"/>
          <w:u w:color="FF0000"/>
          <w:shd w:val="clear" w:color="auto" w:fill="FFFFFF"/>
          <w:lang w:val="en-GB"/>
        </w:rPr>
        <w:t>bargaining</w:t>
      </w:r>
      <w:r w:rsidR="00813F8F">
        <w:rPr>
          <w:rFonts w:ascii="Arial" w:eastAsia="Arial" w:hAnsi="Arial" w:cs="Arial"/>
          <w:color w:val="FF0000"/>
          <w:sz w:val="24"/>
          <w:szCs w:val="24"/>
          <w:u w:color="FF0000"/>
          <w:shd w:val="clear" w:color="auto" w:fill="FFFFFF"/>
        </w:rPr>
        <w:t xml:space="preserve"> </w:t>
      </w:r>
      <w:proofErr w:type="spellStart"/>
      <w:r w:rsidR="00813F8F">
        <w:rPr>
          <w:rFonts w:ascii="Arial" w:eastAsia="Arial" w:hAnsi="Arial" w:cs="Arial"/>
          <w:color w:val="FF0000"/>
          <w:sz w:val="24"/>
          <w:szCs w:val="24"/>
          <w:u w:color="FF0000"/>
          <w:shd w:val="clear" w:color="auto" w:fill="FFFFFF"/>
        </w:rPr>
        <w:t>such</w:t>
      </w:r>
      <w:proofErr w:type="spellEnd"/>
      <w:r w:rsidR="00813F8F">
        <w:rPr>
          <w:rFonts w:ascii="Arial" w:eastAsia="Arial" w:hAnsi="Arial" w:cs="Arial"/>
          <w:color w:val="FF0000"/>
          <w:sz w:val="24"/>
          <w:szCs w:val="24"/>
          <w:u w:color="FF0000"/>
          <w:shd w:val="clear" w:color="auto" w:fill="FFFFFF"/>
        </w:rPr>
        <w:t xml:space="preserve"> as </w:t>
      </w:r>
      <w:proofErr w:type="spellStart"/>
      <w:r w:rsidR="00813F8F">
        <w:rPr>
          <w:rFonts w:ascii="Arial" w:eastAsia="Arial" w:hAnsi="Arial" w:cs="Arial"/>
          <w:color w:val="FF0000"/>
          <w:sz w:val="24"/>
          <w:szCs w:val="24"/>
          <w:u w:color="FF0000"/>
          <w:shd w:val="clear" w:color="auto" w:fill="FFFFFF"/>
        </w:rPr>
        <w:t>redundancies</w:t>
      </w:r>
      <w:proofErr w:type="spellEnd"/>
      <w:r w:rsidR="00813F8F">
        <w:rPr>
          <w:rFonts w:ascii="Arial" w:eastAsia="Arial" w:hAnsi="Arial" w:cs="Arial"/>
          <w:color w:val="FF0000"/>
          <w:sz w:val="24"/>
          <w:szCs w:val="24"/>
          <w:u w:color="FF0000"/>
          <w:shd w:val="clear" w:color="auto" w:fill="FFFFFF"/>
        </w:rPr>
        <w:t xml:space="preserve"> or </w:t>
      </w:r>
      <w:proofErr w:type="spellStart"/>
      <w:r w:rsidR="00813F8F">
        <w:rPr>
          <w:rFonts w:ascii="Arial" w:eastAsia="Arial" w:hAnsi="Arial" w:cs="Arial"/>
          <w:color w:val="FF0000"/>
          <w:sz w:val="24"/>
          <w:szCs w:val="24"/>
          <w:u w:color="FF0000"/>
          <w:shd w:val="clear" w:color="auto" w:fill="FFFFFF"/>
        </w:rPr>
        <w:t>pay</w:t>
      </w:r>
      <w:proofErr w:type="spellEnd"/>
      <w:r w:rsidR="00813F8F">
        <w:rPr>
          <w:rFonts w:ascii="Arial" w:eastAsia="Arial" w:hAnsi="Arial" w:cs="Arial"/>
          <w:color w:val="FF0000"/>
          <w:sz w:val="24"/>
          <w:szCs w:val="24"/>
          <w:u w:color="FF0000"/>
          <w:shd w:val="clear" w:color="auto" w:fill="FFFFFF"/>
        </w:rPr>
        <w:t xml:space="preserve"> </w:t>
      </w:r>
      <w:proofErr w:type="spellStart"/>
      <w:r w:rsidR="00813F8F">
        <w:rPr>
          <w:rFonts w:ascii="Arial" w:eastAsia="Arial" w:hAnsi="Arial" w:cs="Arial"/>
          <w:color w:val="FF0000"/>
          <w:sz w:val="24"/>
          <w:szCs w:val="24"/>
          <w:u w:color="FF0000"/>
          <w:shd w:val="clear" w:color="auto" w:fill="FFFFFF"/>
        </w:rPr>
        <w:t>negotiations</w:t>
      </w:r>
      <w:proofErr w:type="spellEnd"/>
      <w:r w:rsidR="00813F8F">
        <w:rPr>
          <w:rFonts w:ascii="Arial" w:eastAsia="Arial" w:hAnsi="Arial" w:cs="Arial"/>
          <w:color w:val="FF0000"/>
          <w:sz w:val="24"/>
          <w:szCs w:val="24"/>
          <w:u w:color="FF0000"/>
          <w:shd w:val="clear" w:color="auto" w:fill="FFFFFF"/>
        </w:rPr>
        <w:t xml:space="preserve">. It </w:t>
      </w:r>
      <w:proofErr w:type="spellStart"/>
      <w:r w:rsidR="00813F8F">
        <w:rPr>
          <w:rFonts w:ascii="Arial" w:eastAsia="Arial" w:hAnsi="Arial" w:cs="Arial"/>
          <w:color w:val="FF0000"/>
          <w:sz w:val="24"/>
          <w:szCs w:val="24"/>
          <w:u w:color="FF0000"/>
          <w:shd w:val="clear" w:color="auto" w:fill="FFFFFF"/>
        </w:rPr>
        <w:t>is</w:t>
      </w:r>
      <w:proofErr w:type="spellEnd"/>
      <w:r w:rsidR="00813F8F">
        <w:rPr>
          <w:rFonts w:ascii="Arial" w:eastAsia="Arial" w:hAnsi="Arial" w:cs="Arial"/>
          <w:color w:val="FF0000"/>
          <w:sz w:val="24"/>
          <w:szCs w:val="24"/>
          <w:u w:color="FF0000"/>
          <w:shd w:val="clear" w:color="auto" w:fill="FFFFFF"/>
        </w:rPr>
        <w:t xml:space="preserve"> possible for an employer to </w:t>
      </w:r>
      <w:proofErr w:type="spellStart"/>
      <w:r w:rsidR="00813F8F">
        <w:rPr>
          <w:rFonts w:ascii="Arial" w:eastAsia="Arial" w:hAnsi="Arial" w:cs="Arial"/>
          <w:color w:val="FF0000"/>
          <w:sz w:val="24"/>
          <w:szCs w:val="24"/>
          <w:u w:color="FF0000"/>
          <w:shd w:val="clear" w:color="auto" w:fill="FFFFFF"/>
        </w:rPr>
        <w:t>agree</w:t>
      </w:r>
      <w:proofErr w:type="spellEnd"/>
      <w:r w:rsidR="00813F8F">
        <w:rPr>
          <w:rFonts w:ascii="Arial" w:eastAsia="Arial" w:hAnsi="Arial" w:cs="Arial"/>
          <w:color w:val="FF0000"/>
          <w:sz w:val="24"/>
          <w:szCs w:val="24"/>
          <w:u w:color="FF0000"/>
          <w:shd w:val="clear" w:color="auto" w:fill="FFFFFF"/>
        </w:rPr>
        <w:t xml:space="preserve"> to </w:t>
      </w:r>
      <w:proofErr w:type="spellStart"/>
      <w:r w:rsidR="00813F8F">
        <w:rPr>
          <w:rFonts w:ascii="Arial" w:eastAsia="Arial" w:hAnsi="Arial" w:cs="Arial"/>
          <w:color w:val="FF0000"/>
          <w:sz w:val="24"/>
          <w:szCs w:val="24"/>
          <w:u w:color="FF0000"/>
          <w:shd w:val="clear" w:color="auto" w:fill="FFFFFF"/>
        </w:rPr>
        <w:t>negotiate</w:t>
      </w:r>
      <w:proofErr w:type="spellEnd"/>
      <w:r w:rsidR="00813F8F">
        <w:rPr>
          <w:rFonts w:ascii="Arial" w:eastAsia="Arial" w:hAnsi="Arial" w:cs="Arial"/>
          <w:color w:val="FF0000"/>
          <w:sz w:val="24"/>
          <w:szCs w:val="24"/>
          <w:u w:color="FF0000"/>
          <w:shd w:val="clear" w:color="auto" w:fill="FFFFFF"/>
        </w:rPr>
        <w:t xml:space="preserve"> on </w:t>
      </w:r>
      <w:proofErr w:type="spellStart"/>
      <w:r w:rsidR="00813F8F">
        <w:rPr>
          <w:rFonts w:ascii="Arial" w:eastAsia="Arial" w:hAnsi="Arial" w:cs="Arial"/>
          <w:color w:val="FF0000"/>
          <w:sz w:val="24"/>
          <w:szCs w:val="24"/>
          <w:u w:color="FF0000"/>
          <w:shd w:val="clear" w:color="auto" w:fill="FFFFFF"/>
        </w:rPr>
        <w:t>limited</w:t>
      </w:r>
      <w:proofErr w:type="spellEnd"/>
      <w:r w:rsidR="00813F8F">
        <w:rPr>
          <w:rFonts w:ascii="Arial" w:eastAsia="Arial" w:hAnsi="Arial" w:cs="Arial"/>
          <w:color w:val="FF0000"/>
          <w:sz w:val="24"/>
          <w:szCs w:val="24"/>
          <w:u w:color="FF0000"/>
          <w:shd w:val="clear" w:color="auto" w:fill="FFFFFF"/>
        </w:rPr>
        <w:t xml:space="preserve"> range of issues. </w:t>
      </w:r>
      <w:sdt>
        <w:sdtPr>
          <w:rPr>
            <w:rFonts w:ascii="Arial" w:eastAsia="Arial" w:hAnsi="Arial" w:cs="Arial"/>
            <w:color w:val="FF0000"/>
            <w:sz w:val="24"/>
            <w:szCs w:val="24"/>
            <w:u w:color="FF0000"/>
            <w:shd w:val="clear" w:color="auto" w:fill="FFFFFF"/>
          </w:rPr>
          <w:id w:val="1413434923"/>
          <w:citation/>
        </w:sdtPr>
        <w:sdtContent>
          <w:r w:rsidR="00813F8F">
            <w:rPr>
              <w:rFonts w:ascii="Arial" w:eastAsia="Arial" w:hAnsi="Arial" w:cs="Arial"/>
              <w:color w:val="FF0000"/>
              <w:sz w:val="24"/>
              <w:szCs w:val="24"/>
              <w:u w:color="FF0000"/>
              <w:shd w:val="clear" w:color="auto" w:fill="FFFFFF"/>
            </w:rPr>
            <w:fldChar w:fldCharType="begin"/>
          </w:r>
          <w:r w:rsidR="00813F8F">
            <w:rPr>
              <w:rFonts w:ascii="Arial" w:eastAsia="Arial" w:hAnsi="Arial" w:cs="Arial"/>
              <w:color w:val="FF0000"/>
              <w:sz w:val="24"/>
              <w:szCs w:val="24"/>
              <w:u w:color="FF0000"/>
              <w:shd w:val="clear" w:color="auto" w:fill="FFFFFF"/>
              <w:lang w:val="en-GB"/>
            </w:rPr>
            <w:instrText xml:space="preserve"> CITATION Kat22 \l 2057 </w:instrText>
          </w:r>
          <w:r w:rsidR="00813F8F">
            <w:rPr>
              <w:rFonts w:ascii="Arial" w:eastAsia="Arial" w:hAnsi="Arial" w:cs="Arial"/>
              <w:color w:val="FF0000"/>
              <w:sz w:val="24"/>
              <w:szCs w:val="24"/>
              <w:u w:color="FF0000"/>
              <w:shd w:val="clear" w:color="auto" w:fill="FFFFFF"/>
            </w:rPr>
            <w:fldChar w:fldCharType="separate"/>
          </w:r>
          <w:r w:rsidR="00813F8F" w:rsidRPr="00813F8F">
            <w:rPr>
              <w:rFonts w:ascii="Arial" w:eastAsia="Arial" w:hAnsi="Arial" w:cs="Arial"/>
              <w:noProof/>
              <w:color w:val="FF0000"/>
              <w:sz w:val="24"/>
              <w:szCs w:val="24"/>
              <w:u w:color="FF0000"/>
              <w:shd w:val="clear" w:color="auto" w:fill="FFFFFF"/>
              <w:lang w:val="en-GB"/>
            </w:rPr>
            <w:t>(Daniels, 2022)</w:t>
          </w:r>
          <w:r w:rsidR="00813F8F">
            <w:rPr>
              <w:rFonts w:ascii="Arial" w:eastAsia="Arial" w:hAnsi="Arial" w:cs="Arial"/>
              <w:color w:val="FF0000"/>
              <w:sz w:val="24"/>
              <w:szCs w:val="24"/>
              <w:u w:color="FF0000"/>
              <w:shd w:val="clear" w:color="auto" w:fill="FFFFFF"/>
            </w:rPr>
            <w:fldChar w:fldCharType="end"/>
          </w:r>
        </w:sdtContent>
      </w:sdt>
      <w:r w:rsidR="00813F8F">
        <w:rPr>
          <w:rFonts w:ascii="Arial" w:eastAsia="Arial" w:hAnsi="Arial" w:cs="Arial"/>
          <w:color w:val="FF0000"/>
          <w:sz w:val="24"/>
          <w:szCs w:val="24"/>
          <w:u w:color="FF0000"/>
          <w:shd w:val="clear" w:color="auto" w:fill="FFFFFF"/>
        </w:rPr>
        <w:t xml:space="preserve"> </w:t>
      </w:r>
    </w:p>
    <w:p w14:paraId="55E04BBE" w14:textId="4DA8448D" w:rsidR="00FC5CA5" w:rsidRPr="002A6A05" w:rsidRDefault="00813F8F">
      <w:pPr>
        <w:pStyle w:val="Body"/>
        <w:rPr>
          <w:rFonts w:ascii="Arial" w:eastAsia="Arial" w:hAnsi="Arial" w:cs="Arial"/>
          <w:color w:val="FF0000"/>
          <w:sz w:val="24"/>
          <w:szCs w:val="24"/>
          <w:u w:color="FF0000"/>
          <w:shd w:val="clear" w:color="auto" w:fill="FFFFFF"/>
          <w:lang w:val="en-GB"/>
        </w:rPr>
      </w:pPr>
      <w:r>
        <w:rPr>
          <w:rFonts w:ascii="Arial" w:eastAsia="Arial" w:hAnsi="Arial" w:cs="Arial"/>
          <w:color w:val="FF0000"/>
          <w:sz w:val="24"/>
          <w:szCs w:val="24"/>
          <w:u w:color="FF0000"/>
          <w:shd w:val="clear" w:color="auto" w:fill="FFFFFF"/>
        </w:rPr>
        <w:t xml:space="preserve">The legislation </w:t>
      </w:r>
      <w:proofErr w:type="spellStart"/>
      <w:r>
        <w:rPr>
          <w:rFonts w:ascii="Arial" w:eastAsia="Arial" w:hAnsi="Arial" w:cs="Arial"/>
          <w:color w:val="FF0000"/>
          <w:sz w:val="24"/>
          <w:szCs w:val="24"/>
          <w:u w:color="FF0000"/>
          <w:shd w:val="clear" w:color="auto" w:fill="FFFFFF"/>
        </w:rPr>
        <w:t>around</w:t>
      </w:r>
      <w:proofErr w:type="spellEnd"/>
      <w:r>
        <w:rPr>
          <w:rFonts w:ascii="Arial" w:eastAsia="Arial" w:hAnsi="Arial" w:cs="Arial"/>
          <w:color w:val="FF0000"/>
          <w:sz w:val="24"/>
          <w:szCs w:val="24"/>
          <w:u w:color="FF0000"/>
          <w:shd w:val="clear" w:color="auto" w:fill="FFFFFF"/>
        </w:rPr>
        <w:t xml:space="preserve"> Trade Unions</w:t>
      </w:r>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is</w:t>
      </w:r>
      <w:proofErr w:type="spellEnd"/>
      <w:r w:rsidR="0004561D">
        <w:rPr>
          <w:rFonts w:ascii="Arial" w:eastAsia="Arial" w:hAnsi="Arial" w:cs="Arial"/>
          <w:color w:val="FF0000"/>
          <w:sz w:val="24"/>
          <w:szCs w:val="24"/>
          <w:u w:color="FF0000"/>
          <w:shd w:val="clear" w:color="auto" w:fill="FFFFFF"/>
        </w:rPr>
        <w:t xml:space="preserve"> the Trade Union </w:t>
      </w:r>
      <w:proofErr w:type="spellStart"/>
      <w:r w:rsidR="0004561D">
        <w:rPr>
          <w:rFonts w:ascii="Arial" w:eastAsia="Arial" w:hAnsi="Arial" w:cs="Arial"/>
          <w:color w:val="FF0000"/>
          <w:sz w:val="24"/>
          <w:szCs w:val="24"/>
          <w:u w:color="FF0000"/>
          <w:shd w:val="clear" w:color="auto" w:fill="FFFFFF"/>
        </w:rPr>
        <w:t>Act</w:t>
      </w:r>
      <w:proofErr w:type="spellEnd"/>
      <w:r w:rsidR="0004561D">
        <w:rPr>
          <w:rFonts w:ascii="Arial" w:eastAsia="Arial" w:hAnsi="Arial" w:cs="Arial"/>
          <w:color w:val="FF0000"/>
          <w:sz w:val="24"/>
          <w:szCs w:val="24"/>
          <w:u w:color="FF0000"/>
          <w:shd w:val="clear" w:color="auto" w:fill="FFFFFF"/>
        </w:rPr>
        <w:t xml:space="preserve"> 2016 and </w:t>
      </w:r>
      <w:proofErr w:type="spellStart"/>
      <w:r w:rsidR="0004561D">
        <w:rPr>
          <w:rFonts w:ascii="Arial" w:eastAsia="Arial" w:hAnsi="Arial" w:cs="Arial"/>
          <w:color w:val="FF0000"/>
          <w:sz w:val="24"/>
          <w:szCs w:val="24"/>
          <w:u w:color="FF0000"/>
          <w:shd w:val="clear" w:color="auto" w:fill="FFFFFF"/>
        </w:rPr>
        <w:t>this</w:t>
      </w:r>
      <w:proofErr w:type="spellEnd"/>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was</w:t>
      </w:r>
      <w:proofErr w:type="spellEnd"/>
      <w:r w:rsidR="0004561D">
        <w:rPr>
          <w:rFonts w:ascii="Arial" w:eastAsia="Arial" w:hAnsi="Arial" w:cs="Arial"/>
          <w:color w:val="FF0000"/>
          <w:sz w:val="24"/>
          <w:szCs w:val="24"/>
          <w:u w:color="FF0000"/>
          <w:shd w:val="clear" w:color="auto" w:fill="FFFFFF"/>
        </w:rPr>
        <w:t xml:space="preserve"> first </w:t>
      </w:r>
      <w:proofErr w:type="spellStart"/>
      <w:r w:rsidR="0004561D">
        <w:rPr>
          <w:rFonts w:ascii="Arial" w:eastAsia="Arial" w:hAnsi="Arial" w:cs="Arial"/>
          <w:color w:val="FF0000"/>
          <w:sz w:val="24"/>
          <w:szCs w:val="24"/>
          <w:u w:color="FF0000"/>
          <w:shd w:val="clear" w:color="auto" w:fill="FFFFFF"/>
        </w:rPr>
        <w:t>implemented</w:t>
      </w:r>
      <w:proofErr w:type="spellEnd"/>
      <w:r w:rsidR="0004561D">
        <w:rPr>
          <w:rFonts w:ascii="Arial" w:eastAsia="Arial" w:hAnsi="Arial" w:cs="Arial"/>
          <w:color w:val="FF0000"/>
          <w:sz w:val="24"/>
          <w:szCs w:val="24"/>
          <w:u w:color="FF0000"/>
          <w:shd w:val="clear" w:color="auto" w:fill="FFFFFF"/>
        </w:rPr>
        <w:t xml:space="preserve"> on 1 March 2017. ‘The Trade Union </w:t>
      </w:r>
      <w:proofErr w:type="spellStart"/>
      <w:r w:rsidR="0004561D">
        <w:rPr>
          <w:rFonts w:ascii="Arial" w:eastAsia="Arial" w:hAnsi="Arial" w:cs="Arial"/>
          <w:color w:val="FF0000"/>
          <w:sz w:val="24"/>
          <w:szCs w:val="24"/>
          <w:u w:color="FF0000"/>
          <w:shd w:val="clear" w:color="auto" w:fill="FFFFFF"/>
        </w:rPr>
        <w:t>Act</w:t>
      </w:r>
      <w:proofErr w:type="spellEnd"/>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means</w:t>
      </w:r>
      <w:proofErr w:type="spellEnd"/>
      <w:r w:rsidR="0004561D">
        <w:rPr>
          <w:rFonts w:ascii="Arial" w:eastAsia="Arial" w:hAnsi="Arial" w:cs="Arial"/>
          <w:color w:val="FF0000"/>
          <w:sz w:val="24"/>
          <w:szCs w:val="24"/>
          <w:u w:color="FF0000"/>
          <w:shd w:val="clear" w:color="auto" w:fill="FFFFFF"/>
        </w:rPr>
        <w:t xml:space="preserve"> the </w:t>
      </w:r>
      <w:proofErr w:type="spellStart"/>
      <w:r w:rsidR="0004561D">
        <w:rPr>
          <w:rFonts w:ascii="Arial" w:eastAsia="Arial" w:hAnsi="Arial" w:cs="Arial"/>
          <w:color w:val="FF0000"/>
          <w:sz w:val="24"/>
          <w:szCs w:val="24"/>
          <w:u w:color="FF0000"/>
          <w:shd w:val="clear" w:color="auto" w:fill="FFFFFF"/>
        </w:rPr>
        <w:t>rights</w:t>
      </w:r>
      <w:proofErr w:type="spellEnd"/>
      <w:r w:rsidR="0004561D">
        <w:rPr>
          <w:rFonts w:ascii="Arial" w:eastAsia="Arial" w:hAnsi="Arial" w:cs="Arial"/>
          <w:color w:val="FF0000"/>
          <w:sz w:val="24"/>
          <w:szCs w:val="24"/>
          <w:u w:color="FF0000"/>
          <w:shd w:val="clear" w:color="auto" w:fill="FFFFFF"/>
        </w:rPr>
        <w:t xml:space="preserve"> of the </w:t>
      </w:r>
      <w:proofErr w:type="spellStart"/>
      <w:r w:rsidR="0004561D">
        <w:rPr>
          <w:rFonts w:ascii="Arial" w:eastAsia="Arial" w:hAnsi="Arial" w:cs="Arial"/>
          <w:color w:val="FF0000"/>
          <w:sz w:val="24"/>
          <w:szCs w:val="24"/>
          <w:u w:color="FF0000"/>
          <w:shd w:val="clear" w:color="auto" w:fill="FFFFFF"/>
        </w:rPr>
        <w:t>publiuc</w:t>
      </w:r>
      <w:proofErr w:type="spellEnd"/>
      <w:r w:rsidR="0004561D">
        <w:rPr>
          <w:rFonts w:ascii="Arial" w:eastAsia="Arial" w:hAnsi="Arial" w:cs="Arial"/>
          <w:color w:val="FF0000"/>
          <w:sz w:val="24"/>
          <w:szCs w:val="24"/>
          <w:u w:color="FF0000"/>
          <w:shd w:val="clear" w:color="auto" w:fill="FFFFFF"/>
        </w:rPr>
        <w:t xml:space="preserve"> to go about </w:t>
      </w:r>
      <w:proofErr w:type="spellStart"/>
      <w:r w:rsidR="0004561D">
        <w:rPr>
          <w:rFonts w:ascii="Arial" w:eastAsia="Arial" w:hAnsi="Arial" w:cs="Arial"/>
          <w:color w:val="FF0000"/>
          <w:sz w:val="24"/>
          <w:szCs w:val="24"/>
          <w:u w:color="FF0000"/>
          <w:shd w:val="clear" w:color="auto" w:fill="FFFFFF"/>
        </w:rPr>
        <w:t>their</w:t>
      </w:r>
      <w:proofErr w:type="spellEnd"/>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lives</w:t>
      </w:r>
      <w:proofErr w:type="spellEnd"/>
      <w:r w:rsidR="0004561D">
        <w:rPr>
          <w:rFonts w:ascii="Arial" w:eastAsia="Arial" w:hAnsi="Arial" w:cs="Arial"/>
          <w:color w:val="FF0000"/>
          <w:sz w:val="24"/>
          <w:szCs w:val="24"/>
          <w:u w:color="FF0000"/>
          <w:shd w:val="clear" w:color="auto" w:fill="FFFFFF"/>
        </w:rPr>
        <w:t xml:space="preserve"> are </w:t>
      </w:r>
      <w:proofErr w:type="spellStart"/>
      <w:r w:rsidR="0004561D">
        <w:rPr>
          <w:rFonts w:ascii="Arial" w:eastAsia="Arial" w:hAnsi="Arial" w:cs="Arial"/>
          <w:color w:val="FF0000"/>
          <w:sz w:val="24"/>
          <w:szCs w:val="24"/>
          <w:u w:color="FF0000"/>
          <w:shd w:val="clear" w:color="auto" w:fill="FFFFFF"/>
        </w:rPr>
        <w:t>fairly</w:t>
      </w:r>
      <w:proofErr w:type="spellEnd"/>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balanced</w:t>
      </w:r>
      <w:proofErr w:type="spellEnd"/>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with</w:t>
      </w:r>
      <w:proofErr w:type="spellEnd"/>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members</w:t>
      </w:r>
      <w:proofErr w:type="spellEnd"/>
      <w:r w:rsidR="0004561D">
        <w:rPr>
          <w:rFonts w:ascii="Arial" w:eastAsia="Arial" w:hAnsi="Arial" w:cs="Arial"/>
          <w:color w:val="FF0000"/>
          <w:sz w:val="24"/>
          <w:szCs w:val="24"/>
          <w:u w:color="FF0000"/>
          <w:shd w:val="clear" w:color="auto" w:fill="FFFFFF"/>
        </w:rPr>
        <w:t xml:space="preserve">’ </w:t>
      </w:r>
      <w:proofErr w:type="spellStart"/>
      <w:r w:rsidR="0004561D">
        <w:rPr>
          <w:rFonts w:ascii="Arial" w:eastAsia="Arial" w:hAnsi="Arial" w:cs="Arial"/>
          <w:color w:val="FF0000"/>
          <w:sz w:val="24"/>
          <w:szCs w:val="24"/>
          <w:u w:color="FF0000"/>
          <w:shd w:val="clear" w:color="auto" w:fill="FFFFFF"/>
        </w:rPr>
        <w:t>ability</w:t>
      </w:r>
      <w:proofErr w:type="spellEnd"/>
      <w:r w:rsidR="0004561D">
        <w:rPr>
          <w:rFonts w:ascii="Arial" w:eastAsia="Arial" w:hAnsi="Arial" w:cs="Arial"/>
          <w:color w:val="FF0000"/>
          <w:sz w:val="24"/>
          <w:szCs w:val="24"/>
          <w:u w:color="FF0000"/>
          <w:shd w:val="clear" w:color="auto" w:fill="FFFFFF"/>
        </w:rPr>
        <w:t xml:space="preserve"> to strike.’ </w:t>
      </w:r>
      <w:sdt>
        <w:sdtPr>
          <w:rPr>
            <w:rFonts w:ascii="Arial" w:eastAsia="Arial" w:hAnsi="Arial" w:cs="Arial"/>
            <w:color w:val="FF0000"/>
            <w:sz w:val="24"/>
            <w:szCs w:val="24"/>
            <w:u w:color="FF0000"/>
            <w:shd w:val="clear" w:color="auto" w:fill="FFFFFF"/>
          </w:rPr>
          <w:id w:val="-1092240572"/>
          <w:citation/>
        </w:sdtPr>
        <w:sdtContent>
          <w:r w:rsidR="0004561D">
            <w:rPr>
              <w:rFonts w:ascii="Arial" w:eastAsia="Arial" w:hAnsi="Arial" w:cs="Arial"/>
              <w:color w:val="FF0000"/>
              <w:sz w:val="24"/>
              <w:szCs w:val="24"/>
              <w:u w:color="FF0000"/>
              <w:shd w:val="clear" w:color="auto" w:fill="FFFFFF"/>
            </w:rPr>
            <w:fldChar w:fldCharType="begin"/>
          </w:r>
          <w:r w:rsidR="0004561D">
            <w:rPr>
              <w:rFonts w:ascii="Arial" w:eastAsia="Arial" w:hAnsi="Arial" w:cs="Arial"/>
              <w:color w:val="FF0000"/>
              <w:sz w:val="24"/>
              <w:szCs w:val="24"/>
              <w:u w:color="FF0000"/>
              <w:shd w:val="clear" w:color="auto" w:fill="FFFFFF"/>
              <w:lang w:val="en-GB"/>
            </w:rPr>
            <w:instrText xml:space="preserve"> CITATION UKG24 \l 2057 </w:instrText>
          </w:r>
          <w:r w:rsidR="0004561D">
            <w:rPr>
              <w:rFonts w:ascii="Arial" w:eastAsia="Arial" w:hAnsi="Arial" w:cs="Arial"/>
              <w:color w:val="FF0000"/>
              <w:sz w:val="24"/>
              <w:szCs w:val="24"/>
              <w:u w:color="FF0000"/>
              <w:shd w:val="clear" w:color="auto" w:fill="FFFFFF"/>
            </w:rPr>
            <w:fldChar w:fldCharType="separate"/>
          </w:r>
          <w:r w:rsidR="0004561D" w:rsidRPr="0004561D">
            <w:rPr>
              <w:rFonts w:ascii="Arial" w:eastAsia="Arial" w:hAnsi="Arial" w:cs="Arial"/>
              <w:noProof/>
              <w:color w:val="FF0000"/>
              <w:sz w:val="24"/>
              <w:szCs w:val="24"/>
              <w:u w:color="FF0000"/>
              <w:shd w:val="clear" w:color="auto" w:fill="FFFFFF"/>
              <w:lang w:val="en-GB"/>
            </w:rPr>
            <w:t>(UK, 2024)</w:t>
          </w:r>
          <w:r w:rsidR="0004561D">
            <w:rPr>
              <w:rFonts w:ascii="Arial" w:eastAsia="Arial" w:hAnsi="Arial" w:cs="Arial"/>
              <w:color w:val="FF0000"/>
              <w:sz w:val="24"/>
              <w:szCs w:val="24"/>
              <w:u w:color="FF0000"/>
              <w:shd w:val="clear" w:color="auto" w:fill="FFFFFF"/>
            </w:rPr>
            <w:fldChar w:fldCharType="end"/>
          </w:r>
        </w:sdtContent>
      </w:sdt>
      <w:r w:rsidR="0004561D">
        <w:rPr>
          <w:rFonts w:ascii="Arial" w:eastAsia="Arial" w:hAnsi="Arial" w:cs="Arial"/>
          <w:color w:val="FF0000"/>
          <w:sz w:val="24"/>
          <w:szCs w:val="24"/>
          <w:u w:color="FF0000"/>
          <w:shd w:val="clear" w:color="auto" w:fill="FFFFFF"/>
        </w:rPr>
        <w:t xml:space="preserve"> </w:t>
      </w:r>
    </w:p>
    <w:p w14:paraId="7900A11C" w14:textId="27810CCC" w:rsidR="00FC5CA5" w:rsidRPr="002B5BA8" w:rsidRDefault="0004561D">
      <w:pPr>
        <w:pStyle w:val="Body"/>
        <w:rPr>
          <w:rFonts w:ascii="Arial" w:eastAsia="Arial" w:hAnsi="Arial" w:cs="Arial"/>
          <w:color w:val="FF0000"/>
          <w:sz w:val="24"/>
          <w:szCs w:val="24"/>
          <w:u w:color="FF0000"/>
          <w:shd w:val="clear" w:color="auto" w:fill="FFFFFF"/>
        </w:rPr>
      </w:pPr>
      <w:proofErr w:type="spellStart"/>
      <w:r>
        <w:rPr>
          <w:rFonts w:ascii="Arial" w:eastAsia="Arial" w:hAnsi="Arial" w:cs="Arial"/>
          <w:color w:val="FF0000"/>
          <w:sz w:val="24"/>
          <w:szCs w:val="24"/>
          <w:u w:color="FF0000"/>
          <w:shd w:val="clear" w:color="auto" w:fill="FFFFFF"/>
        </w:rPr>
        <w:t>Another</w:t>
      </w:r>
      <w:proofErr w:type="spellEnd"/>
      <w:r>
        <w:rPr>
          <w:rFonts w:ascii="Arial" w:eastAsia="Arial" w:hAnsi="Arial" w:cs="Arial"/>
          <w:color w:val="FF0000"/>
          <w:sz w:val="24"/>
          <w:szCs w:val="24"/>
          <w:u w:color="FF0000"/>
          <w:shd w:val="clear" w:color="auto" w:fill="FFFFFF"/>
        </w:rPr>
        <w:t xml:space="preserve"> </w:t>
      </w:r>
      <w:proofErr w:type="spellStart"/>
      <w:r>
        <w:rPr>
          <w:rFonts w:ascii="Arial" w:eastAsia="Arial" w:hAnsi="Arial" w:cs="Arial"/>
          <w:color w:val="FF0000"/>
          <w:sz w:val="24"/>
          <w:szCs w:val="24"/>
          <w:u w:color="FF0000"/>
          <w:shd w:val="clear" w:color="auto" w:fill="FFFFFF"/>
        </w:rPr>
        <w:t>piece</w:t>
      </w:r>
      <w:proofErr w:type="spellEnd"/>
      <w:r>
        <w:rPr>
          <w:rFonts w:ascii="Arial" w:eastAsia="Arial" w:hAnsi="Arial" w:cs="Arial"/>
          <w:color w:val="FF0000"/>
          <w:sz w:val="24"/>
          <w:szCs w:val="24"/>
          <w:u w:color="FF0000"/>
          <w:shd w:val="clear" w:color="auto" w:fill="FFFFFF"/>
        </w:rPr>
        <w:t xml:space="preserve"> of legislation </w:t>
      </w:r>
      <w:proofErr w:type="spellStart"/>
      <w:r>
        <w:rPr>
          <w:rFonts w:ascii="Arial" w:eastAsia="Arial" w:hAnsi="Arial" w:cs="Arial"/>
          <w:color w:val="FF0000"/>
          <w:sz w:val="24"/>
          <w:szCs w:val="24"/>
          <w:u w:color="FF0000"/>
          <w:shd w:val="clear" w:color="auto" w:fill="FFFFFF"/>
        </w:rPr>
        <w:t>surrounding</w:t>
      </w:r>
      <w:proofErr w:type="spellEnd"/>
      <w:r>
        <w:rPr>
          <w:rFonts w:ascii="Arial" w:eastAsia="Arial" w:hAnsi="Arial" w:cs="Arial"/>
          <w:color w:val="FF0000"/>
          <w:sz w:val="24"/>
          <w:szCs w:val="24"/>
          <w:u w:color="FF0000"/>
          <w:shd w:val="clear" w:color="auto" w:fill="FFFFFF"/>
        </w:rPr>
        <w:t xml:space="preserve"> Trade Unions </w:t>
      </w:r>
      <w:proofErr w:type="spellStart"/>
      <w:r>
        <w:rPr>
          <w:rFonts w:ascii="Arial" w:eastAsia="Arial" w:hAnsi="Arial" w:cs="Arial"/>
          <w:color w:val="FF0000"/>
          <w:sz w:val="24"/>
          <w:szCs w:val="24"/>
          <w:u w:color="FF0000"/>
          <w:shd w:val="clear" w:color="auto" w:fill="FFFFFF"/>
        </w:rPr>
        <w:t>is</w:t>
      </w:r>
      <w:proofErr w:type="spellEnd"/>
      <w:r>
        <w:rPr>
          <w:rFonts w:ascii="Arial" w:eastAsia="Arial" w:hAnsi="Arial" w:cs="Arial"/>
          <w:color w:val="FF0000"/>
          <w:sz w:val="24"/>
          <w:szCs w:val="24"/>
          <w:u w:color="FF0000"/>
          <w:shd w:val="clear" w:color="auto" w:fill="FFFFFF"/>
        </w:rPr>
        <w:t xml:space="preserve">, ‘Trade Union and Labour Relations </w:t>
      </w:r>
      <w:proofErr w:type="spellStart"/>
      <w:r>
        <w:rPr>
          <w:rFonts w:ascii="Arial" w:eastAsia="Arial" w:hAnsi="Arial" w:cs="Arial"/>
          <w:color w:val="FF0000"/>
          <w:sz w:val="24"/>
          <w:szCs w:val="24"/>
          <w:u w:color="FF0000"/>
          <w:shd w:val="clear" w:color="auto" w:fill="FFFFFF"/>
        </w:rPr>
        <w:t>Act</w:t>
      </w:r>
      <w:proofErr w:type="spellEnd"/>
      <w:r>
        <w:rPr>
          <w:rFonts w:ascii="Arial" w:eastAsia="Arial" w:hAnsi="Arial" w:cs="Arial"/>
          <w:color w:val="FF0000"/>
          <w:sz w:val="24"/>
          <w:szCs w:val="24"/>
          <w:u w:color="FF0000"/>
          <w:shd w:val="clear" w:color="auto" w:fill="FFFFFF"/>
        </w:rPr>
        <w:t xml:space="preserve"> 1992. This </w:t>
      </w:r>
      <w:proofErr w:type="spellStart"/>
      <w:r>
        <w:rPr>
          <w:rFonts w:ascii="Arial" w:eastAsia="Arial" w:hAnsi="Arial" w:cs="Arial"/>
          <w:color w:val="FF0000"/>
          <w:sz w:val="24"/>
          <w:szCs w:val="24"/>
          <w:u w:color="FF0000"/>
          <w:shd w:val="clear" w:color="auto" w:fill="FFFFFF"/>
        </w:rPr>
        <w:t>act</w:t>
      </w:r>
      <w:proofErr w:type="spellEnd"/>
      <w:r>
        <w:rPr>
          <w:rFonts w:ascii="Arial" w:eastAsia="Arial" w:hAnsi="Arial" w:cs="Arial"/>
          <w:color w:val="FF0000"/>
          <w:sz w:val="24"/>
          <w:szCs w:val="24"/>
          <w:u w:color="FF0000"/>
          <w:shd w:val="clear" w:color="auto" w:fill="FFFFFF"/>
        </w:rPr>
        <w:t xml:space="preserve"> </w:t>
      </w:r>
      <w:proofErr w:type="spellStart"/>
      <w:r>
        <w:rPr>
          <w:rFonts w:ascii="Arial" w:eastAsia="Arial" w:hAnsi="Arial" w:cs="Arial"/>
          <w:color w:val="FF0000"/>
          <w:sz w:val="24"/>
          <w:szCs w:val="24"/>
          <w:u w:color="FF0000"/>
          <w:shd w:val="clear" w:color="auto" w:fill="FFFFFF"/>
        </w:rPr>
        <w:t>consolidates</w:t>
      </w:r>
      <w:proofErr w:type="spellEnd"/>
      <w:r>
        <w:rPr>
          <w:rFonts w:ascii="Arial" w:eastAsia="Arial" w:hAnsi="Arial" w:cs="Arial"/>
          <w:color w:val="FF0000"/>
          <w:sz w:val="24"/>
          <w:szCs w:val="24"/>
          <w:u w:color="FF0000"/>
          <w:shd w:val="clear" w:color="auto" w:fill="FFFFFF"/>
        </w:rPr>
        <w:t xml:space="preserve"> the </w:t>
      </w:r>
      <w:proofErr w:type="spellStart"/>
      <w:r>
        <w:rPr>
          <w:rFonts w:ascii="Arial" w:eastAsia="Arial" w:hAnsi="Arial" w:cs="Arial"/>
          <w:color w:val="FF0000"/>
          <w:sz w:val="24"/>
          <w:szCs w:val="24"/>
          <w:u w:color="FF0000"/>
          <w:shd w:val="clear" w:color="auto" w:fill="FFFFFF"/>
        </w:rPr>
        <w:t>enactments</w:t>
      </w:r>
      <w:proofErr w:type="spellEnd"/>
      <w:r>
        <w:rPr>
          <w:rFonts w:ascii="Arial" w:eastAsia="Arial" w:hAnsi="Arial" w:cs="Arial"/>
          <w:color w:val="FF0000"/>
          <w:sz w:val="24"/>
          <w:szCs w:val="24"/>
          <w:u w:color="FF0000"/>
          <w:shd w:val="clear" w:color="auto" w:fill="FFFFFF"/>
        </w:rPr>
        <w:t xml:space="preserve"> r</w:t>
      </w:r>
      <w:proofErr w:type="spellStart"/>
      <w:r>
        <w:rPr>
          <w:rFonts w:ascii="Arial" w:eastAsia="Arial" w:hAnsi="Arial" w:cs="Arial"/>
          <w:color w:val="FF0000"/>
          <w:sz w:val="24"/>
          <w:szCs w:val="24"/>
          <w:u w:color="FF0000"/>
          <w:shd w:val="clear" w:color="auto" w:fill="FFFFFF"/>
        </w:rPr>
        <w:t>elating</w:t>
      </w:r>
      <w:proofErr w:type="spellEnd"/>
      <w:r>
        <w:rPr>
          <w:rFonts w:ascii="Arial" w:eastAsia="Arial" w:hAnsi="Arial" w:cs="Arial"/>
          <w:color w:val="FF0000"/>
          <w:sz w:val="24"/>
          <w:szCs w:val="24"/>
          <w:u w:color="FF0000"/>
          <w:shd w:val="clear" w:color="auto" w:fill="FFFFFF"/>
        </w:rPr>
        <w:t xml:space="preserve"> to collective labour relations and </w:t>
      </w:r>
      <w:proofErr w:type="spellStart"/>
      <w:r>
        <w:rPr>
          <w:rFonts w:ascii="Arial" w:eastAsia="Arial" w:hAnsi="Arial" w:cs="Arial"/>
          <w:color w:val="FF0000"/>
          <w:sz w:val="24"/>
          <w:szCs w:val="24"/>
          <w:u w:color="FF0000"/>
          <w:shd w:val="clear" w:color="auto" w:fill="FFFFFF"/>
        </w:rPr>
        <w:t>industrial</w:t>
      </w:r>
      <w:proofErr w:type="spellEnd"/>
      <w:r>
        <w:rPr>
          <w:rFonts w:ascii="Arial" w:eastAsia="Arial" w:hAnsi="Arial" w:cs="Arial"/>
          <w:color w:val="FF0000"/>
          <w:sz w:val="24"/>
          <w:szCs w:val="24"/>
          <w:u w:color="FF0000"/>
          <w:shd w:val="clear" w:color="auto" w:fill="FFFFFF"/>
        </w:rPr>
        <w:t xml:space="preserve"> action</w:t>
      </w:r>
      <w:r w:rsidR="007F27D9">
        <w:rPr>
          <w:rFonts w:ascii="Arial" w:eastAsia="Arial" w:hAnsi="Arial" w:cs="Arial"/>
          <w:color w:val="FF0000"/>
          <w:sz w:val="24"/>
          <w:szCs w:val="24"/>
          <w:u w:color="FF0000"/>
          <w:shd w:val="clear" w:color="auto" w:fill="FFFFFF"/>
        </w:rPr>
        <w:t xml:space="preserve">. </w:t>
      </w:r>
      <w:sdt>
        <w:sdtPr>
          <w:rPr>
            <w:rFonts w:ascii="Arial" w:eastAsia="Arial" w:hAnsi="Arial" w:cs="Arial"/>
            <w:color w:val="FF0000"/>
            <w:sz w:val="24"/>
            <w:szCs w:val="24"/>
            <w:u w:color="FF0000"/>
            <w:shd w:val="clear" w:color="auto" w:fill="FFFFFF"/>
          </w:rPr>
          <w:id w:val="2008788636"/>
          <w:citation/>
        </w:sdtPr>
        <w:sdtContent>
          <w:r w:rsidR="007F27D9">
            <w:rPr>
              <w:rFonts w:ascii="Arial" w:eastAsia="Arial" w:hAnsi="Arial" w:cs="Arial"/>
              <w:color w:val="FF0000"/>
              <w:sz w:val="24"/>
              <w:szCs w:val="24"/>
              <w:u w:color="FF0000"/>
              <w:shd w:val="clear" w:color="auto" w:fill="FFFFFF"/>
            </w:rPr>
            <w:fldChar w:fldCharType="begin"/>
          </w:r>
          <w:r w:rsidR="007F27D9">
            <w:rPr>
              <w:rFonts w:ascii="Arial" w:eastAsia="Arial" w:hAnsi="Arial" w:cs="Arial"/>
              <w:color w:val="FF0000"/>
              <w:sz w:val="24"/>
              <w:szCs w:val="24"/>
              <w:u w:color="FF0000"/>
              <w:shd w:val="clear" w:color="auto" w:fill="FFFFFF"/>
              <w:lang w:val="en-GB"/>
            </w:rPr>
            <w:instrText xml:space="preserve"> CITATION Leg24 \l 2057 </w:instrText>
          </w:r>
          <w:r w:rsidR="007F27D9">
            <w:rPr>
              <w:rFonts w:ascii="Arial" w:eastAsia="Arial" w:hAnsi="Arial" w:cs="Arial"/>
              <w:color w:val="FF0000"/>
              <w:sz w:val="24"/>
              <w:szCs w:val="24"/>
              <w:u w:color="FF0000"/>
              <w:shd w:val="clear" w:color="auto" w:fill="FFFFFF"/>
            </w:rPr>
            <w:fldChar w:fldCharType="separate"/>
          </w:r>
          <w:r w:rsidR="007F27D9" w:rsidRPr="007F27D9">
            <w:rPr>
              <w:rFonts w:ascii="Arial" w:eastAsia="Arial" w:hAnsi="Arial" w:cs="Arial"/>
              <w:noProof/>
              <w:color w:val="FF0000"/>
              <w:sz w:val="24"/>
              <w:szCs w:val="24"/>
              <w:u w:color="FF0000"/>
              <w:shd w:val="clear" w:color="auto" w:fill="FFFFFF"/>
              <w:lang w:val="en-GB"/>
            </w:rPr>
            <w:t>(UK, 2024)</w:t>
          </w:r>
          <w:r w:rsidR="007F27D9">
            <w:rPr>
              <w:rFonts w:ascii="Arial" w:eastAsia="Arial" w:hAnsi="Arial" w:cs="Arial"/>
              <w:color w:val="FF0000"/>
              <w:sz w:val="24"/>
              <w:szCs w:val="24"/>
              <w:u w:color="FF0000"/>
              <w:shd w:val="clear" w:color="auto" w:fill="FFFFFF"/>
            </w:rPr>
            <w:fldChar w:fldCharType="end"/>
          </w:r>
        </w:sdtContent>
      </w:sdt>
      <w:r w:rsidR="007F27D9">
        <w:rPr>
          <w:rFonts w:ascii="Arial" w:eastAsia="Arial" w:hAnsi="Arial" w:cs="Arial"/>
          <w:color w:val="FF0000"/>
          <w:sz w:val="24"/>
          <w:szCs w:val="24"/>
          <w:u w:color="FF0000"/>
          <w:shd w:val="clear" w:color="auto" w:fill="FFFFFF"/>
        </w:rPr>
        <w:t xml:space="preserve"> Section 220 of </w:t>
      </w:r>
      <w:proofErr w:type="spellStart"/>
      <w:r w:rsidR="007F27D9">
        <w:rPr>
          <w:rFonts w:ascii="Arial" w:eastAsia="Arial" w:hAnsi="Arial" w:cs="Arial"/>
          <w:color w:val="FF0000"/>
          <w:sz w:val="24"/>
          <w:szCs w:val="24"/>
          <w:u w:color="FF0000"/>
          <w:shd w:val="clear" w:color="auto" w:fill="FFFFFF"/>
        </w:rPr>
        <w:t>this</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act</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allows</w:t>
      </w:r>
      <w:proofErr w:type="spellEnd"/>
      <w:r w:rsidR="007F27D9">
        <w:rPr>
          <w:rFonts w:ascii="Arial" w:eastAsia="Arial" w:hAnsi="Arial" w:cs="Arial"/>
          <w:color w:val="FF0000"/>
          <w:sz w:val="24"/>
          <w:szCs w:val="24"/>
          <w:u w:color="FF0000"/>
          <w:shd w:val="clear" w:color="auto" w:fill="FFFFFF"/>
        </w:rPr>
        <w:t xml:space="preserve"> for a </w:t>
      </w:r>
      <w:proofErr w:type="spellStart"/>
      <w:r w:rsidR="007F27D9">
        <w:rPr>
          <w:rFonts w:ascii="Arial" w:eastAsia="Arial" w:hAnsi="Arial" w:cs="Arial"/>
          <w:color w:val="FF0000"/>
          <w:sz w:val="24"/>
          <w:szCs w:val="24"/>
          <w:u w:color="FF0000"/>
          <w:shd w:val="clear" w:color="auto" w:fill="FFFFFF"/>
        </w:rPr>
        <w:t>person</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who</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is</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contemplating</w:t>
      </w:r>
      <w:proofErr w:type="spellEnd"/>
      <w:r w:rsidR="007F27D9">
        <w:rPr>
          <w:rFonts w:ascii="Arial" w:eastAsia="Arial" w:hAnsi="Arial" w:cs="Arial"/>
          <w:color w:val="FF0000"/>
          <w:sz w:val="24"/>
          <w:szCs w:val="24"/>
          <w:u w:color="FF0000"/>
          <w:shd w:val="clear" w:color="auto" w:fill="FFFFFF"/>
        </w:rPr>
        <w:t xml:space="preserve"> or acting </w:t>
      </w:r>
      <w:proofErr w:type="spellStart"/>
      <w:r w:rsidR="007F27D9">
        <w:rPr>
          <w:rFonts w:ascii="Arial" w:eastAsia="Arial" w:hAnsi="Arial" w:cs="Arial"/>
          <w:color w:val="FF0000"/>
          <w:sz w:val="24"/>
          <w:szCs w:val="24"/>
          <w:u w:color="FF0000"/>
          <w:shd w:val="clear" w:color="auto" w:fill="FFFFFF"/>
        </w:rPr>
        <w:t>further</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is</w:t>
      </w:r>
      <w:proofErr w:type="spellEnd"/>
      <w:r w:rsidR="007F27D9">
        <w:rPr>
          <w:rFonts w:ascii="Arial" w:eastAsia="Arial" w:hAnsi="Arial" w:cs="Arial"/>
          <w:color w:val="FF0000"/>
          <w:sz w:val="24"/>
          <w:szCs w:val="24"/>
          <w:u w:color="FF0000"/>
          <w:shd w:val="clear" w:color="auto" w:fill="FFFFFF"/>
        </w:rPr>
        <w:t xml:space="preserve"> a </w:t>
      </w:r>
      <w:proofErr w:type="spellStart"/>
      <w:r w:rsidR="007F27D9">
        <w:rPr>
          <w:rFonts w:ascii="Arial" w:eastAsia="Arial" w:hAnsi="Arial" w:cs="Arial"/>
          <w:color w:val="FF0000"/>
          <w:sz w:val="24"/>
          <w:szCs w:val="24"/>
          <w:u w:color="FF0000"/>
          <w:shd w:val="clear" w:color="auto" w:fill="FFFFFF"/>
        </w:rPr>
        <w:t>trade</w:t>
      </w:r>
      <w:proofErr w:type="spellEnd"/>
      <w:r w:rsidR="007F27D9">
        <w:rPr>
          <w:rFonts w:ascii="Arial" w:eastAsia="Arial" w:hAnsi="Arial" w:cs="Arial"/>
          <w:color w:val="FF0000"/>
          <w:sz w:val="24"/>
          <w:szCs w:val="24"/>
          <w:u w:color="FF0000"/>
          <w:shd w:val="clear" w:color="auto" w:fill="FFFFFF"/>
        </w:rPr>
        <w:t xml:space="preserve"> dispute to attend at or </w:t>
      </w:r>
      <w:proofErr w:type="spellStart"/>
      <w:r w:rsidR="007F27D9">
        <w:rPr>
          <w:rFonts w:ascii="Arial" w:eastAsia="Arial" w:hAnsi="Arial" w:cs="Arial"/>
          <w:color w:val="FF0000"/>
          <w:sz w:val="24"/>
          <w:szCs w:val="24"/>
          <w:u w:color="FF0000"/>
          <w:shd w:val="clear" w:color="auto" w:fill="FFFFFF"/>
        </w:rPr>
        <w:t>near</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their</w:t>
      </w:r>
      <w:proofErr w:type="spellEnd"/>
      <w:r w:rsidR="007F27D9">
        <w:rPr>
          <w:rFonts w:ascii="Arial" w:eastAsia="Arial" w:hAnsi="Arial" w:cs="Arial"/>
          <w:color w:val="FF0000"/>
          <w:sz w:val="24"/>
          <w:szCs w:val="24"/>
          <w:u w:color="FF0000"/>
          <w:shd w:val="clear" w:color="auto" w:fill="FFFFFF"/>
        </w:rPr>
        <w:t xml:space="preserve"> place of </w:t>
      </w:r>
      <w:proofErr w:type="spellStart"/>
      <w:r w:rsidR="007F27D9">
        <w:rPr>
          <w:rFonts w:ascii="Arial" w:eastAsia="Arial" w:hAnsi="Arial" w:cs="Arial"/>
          <w:color w:val="FF0000"/>
          <w:sz w:val="24"/>
          <w:szCs w:val="24"/>
          <w:u w:color="FF0000"/>
          <w:shd w:val="clear" w:color="auto" w:fill="FFFFFF"/>
        </w:rPr>
        <w:t>work</w:t>
      </w:r>
      <w:proofErr w:type="spellEnd"/>
      <w:r w:rsidR="007F27D9">
        <w:rPr>
          <w:rFonts w:ascii="Arial" w:eastAsia="Arial" w:hAnsi="Arial" w:cs="Arial"/>
          <w:color w:val="FF0000"/>
          <w:sz w:val="24"/>
          <w:szCs w:val="24"/>
          <w:u w:color="FF0000"/>
          <w:shd w:val="clear" w:color="auto" w:fill="FFFFFF"/>
        </w:rPr>
        <w:t xml:space="preserve">. The </w:t>
      </w:r>
      <w:proofErr w:type="spellStart"/>
      <w:r w:rsidR="007F27D9">
        <w:rPr>
          <w:rFonts w:ascii="Arial" w:eastAsia="Arial" w:hAnsi="Arial" w:cs="Arial"/>
          <w:color w:val="FF0000"/>
          <w:sz w:val="24"/>
          <w:szCs w:val="24"/>
          <w:u w:color="FF0000"/>
          <w:shd w:val="clear" w:color="auto" w:fill="FFFFFF"/>
        </w:rPr>
        <w:t>purpose</w:t>
      </w:r>
      <w:proofErr w:type="spellEnd"/>
      <w:r w:rsidR="007F27D9">
        <w:rPr>
          <w:rFonts w:ascii="Arial" w:eastAsia="Arial" w:hAnsi="Arial" w:cs="Arial"/>
          <w:color w:val="FF0000"/>
          <w:sz w:val="24"/>
          <w:szCs w:val="24"/>
          <w:u w:color="FF0000"/>
          <w:shd w:val="clear" w:color="auto" w:fill="FFFFFF"/>
        </w:rPr>
        <w:t xml:space="preserve"> of </w:t>
      </w:r>
      <w:proofErr w:type="spellStart"/>
      <w:r w:rsidR="007F27D9">
        <w:rPr>
          <w:rFonts w:ascii="Arial" w:eastAsia="Arial" w:hAnsi="Arial" w:cs="Arial"/>
          <w:color w:val="FF0000"/>
          <w:sz w:val="24"/>
          <w:szCs w:val="24"/>
          <w:u w:color="FF0000"/>
          <w:shd w:val="clear" w:color="auto" w:fill="FFFFFF"/>
        </w:rPr>
        <w:t>this</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would</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be</w:t>
      </w:r>
      <w:proofErr w:type="spellEnd"/>
      <w:r w:rsidR="007F27D9">
        <w:rPr>
          <w:rFonts w:ascii="Arial" w:eastAsia="Arial" w:hAnsi="Arial" w:cs="Arial"/>
          <w:color w:val="FF0000"/>
          <w:sz w:val="24"/>
          <w:szCs w:val="24"/>
          <w:u w:color="FF0000"/>
          <w:shd w:val="clear" w:color="auto" w:fill="FFFFFF"/>
        </w:rPr>
        <w:t xml:space="preserve"> to </w:t>
      </w:r>
      <w:proofErr w:type="spellStart"/>
      <w:r w:rsidR="007F27D9">
        <w:rPr>
          <w:rFonts w:ascii="Arial" w:eastAsia="Arial" w:hAnsi="Arial" w:cs="Arial"/>
          <w:color w:val="FF0000"/>
          <w:sz w:val="24"/>
          <w:szCs w:val="24"/>
          <w:u w:color="FF0000"/>
          <w:shd w:val="clear" w:color="auto" w:fill="FFFFFF"/>
        </w:rPr>
        <w:t>peacefully</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communicate</w:t>
      </w:r>
      <w:proofErr w:type="spellEnd"/>
      <w:r w:rsidR="007F27D9">
        <w:rPr>
          <w:rFonts w:ascii="Arial" w:eastAsia="Arial" w:hAnsi="Arial" w:cs="Arial"/>
          <w:color w:val="FF0000"/>
          <w:sz w:val="24"/>
          <w:szCs w:val="24"/>
          <w:u w:color="FF0000"/>
          <w:shd w:val="clear" w:color="auto" w:fill="FFFFFF"/>
        </w:rPr>
        <w:t xml:space="preserve"> information or </w:t>
      </w:r>
      <w:proofErr w:type="spellStart"/>
      <w:r w:rsidR="007F27D9">
        <w:rPr>
          <w:rFonts w:ascii="Arial" w:eastAsia="Arial" w:hAnsi="Arial" w:cs="Arial"/>
          <w:color w:val="FF0000"/>
          <w:sz w:val="24"/>
          <w:szCs w:val="24"/>
          <w:u w:color="FF0000"/>
          <w:shd w:val="clear" w:color="auto" w:fill="FFFFFF"/>
        </w:rPr>
        <w:t>peacefully</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persuading</w:t>
      </w:r>
      <w:proofErr w:type="spellEnd"/>
      <w:r w:rsidR="007F27D9">
        <w:rPr>
          <w:rFonts w:ascii="Arial" w:eastAsia="Arial" w:hAnsi="Arial" w:cs="Arial"/>
          <w:color w:val="FF0000"/>
          <w:sz w:val="24"/>
          <w:szCs w:val="24"/>
          <w:u w:color="FF0000"/>
          <w:shd w:val="clear" w:color="auto" w:fill="FFFFFF"/>
        </w:rPr>
        <w:t xml:space="preserve"> a per to </w:t>
      </w:r>
      <w:proofErr w:type="spellStart"/>
      <w:r w:rsidR="007F27D9">
        <w:rPr>
          <w:rFonts w:ascii="Arial" w:eastAsia="Arial" w:hAnsi="Arial" w:cs="Arial"/>
          <w:color w:val="FF0000"/>
          <w:sz w:val="24"/>
          <w:szCs w:val="24"/>
          <w:u w:color="FF0000"/>
          <w:shd w:val="clear" w:color="auto" w:fill="FFFFFF"/>
        </w:rPr>
        <w:t>absatin</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from</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working</w:t>
      </w:r>
      <w:proofErr w:type="spellEnd"/>
      <w:r w:rsidR="007F27D9">
        <w:rPr>
          <w:rFonts w:ascii="Arial" w:eastAsia="Arial" w:hAnsi="Arial" w:cs="Arial"/>
          <w:color w:val="FF0000"/>
          <w:sz w:val="24"/>
          <w:szCs w:val="24"/>
          <w:u w:color="FF0000"/>
          <w:shd w:val="clear" w:color="auto" w:fill="FFFFFF"/>
        </w:rPr>
        <w:t xml:space="preserve">. This </w:t>
      </w:r>
      <w:proofErr w:type="spellStart"/>
      <w:r w:rsidR="007F27D9">
        <w:rPr>
          <w:rFonts w:ascii="Arial" w:eastAsia="Arial" w:hAnsi="Arial" w:cs="Arial"/>
          <w:color w:val="FF0000"/>
          <w:sz w:val="24"/>
          <w:szCs w:val="24"/>
          <w:u w:color="FF0000"/>
          <w:shd w:val="clear" w:color="auto" w:fill="FFFFFF"/>
        </w:rPr>
        <w:t>is</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called</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picketing</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When</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picketing</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is</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taking</w:t>
      </w:r>
      <w:proofErr w:type="spellEnd"/>
      <w:r w:rsidR="007F27D9">
        <w:rPr>
          <w:rFonts w:ascii="Arial" w:eastAsia="Arial" w:hAnsi="Arial" w:cs="Arial"/>
          <w:color w:val="FF0000"/>
          <w:sz w:val="24"/>
          <w:szCs w:val="24"/>
          <w:u w:color="FF0000"/>
          <w:shd w:val="clear" w:color="auto" w:fill="FFFFFF"/>
        </w:rPr>
        <w:t xml:space="preserve"> place </w:t>
      </w:r>
      <w:proofErr w:type="spellStart"/>
      <w:r w:rsidR="007F27D9">
        <w:rPr>
          <w:rFonts w:ascii="Arial" w:eastAsia="Arial" w:hAnsi="Arial" w:cs="Arial"/>
          <w:color w:val="FF0000"/>
          <w:sz w:val="24"/>
          <w:szCs w:val="24"/>
          <w:u w:color="FF0000"/>
          <w:shd w:val="clear" w:color="auto" w:fill="FFFFFF"/>
        </w:rPr>
        <w:t>then</w:t>
      </w:r>
      <w:proofErr w:type="spellEnd"/>
      <w:r w:rsidR="007F27D9">
        <w:rPr>
          <w:rFonts w:ascii="Arial" w:eastAsia="Arial" w:hAnsi="Arial" w:cs="Arial"/>
          <w:color w:val="FF0000"/>
          <w:sz w:val="24"/>
          <w:szCs w:val="24"/>
          <w:u w:color="FF0000"/>
          <w:shd w:val="clear" w:color="auto" w:fill="FFFFFF"/>
        </w:rPr>
        <w:t xml:space="preserve"> the Trade Union must </w:t>
      </w:r>
      <w:proofErr w:type="spellStart"/>
      <w:r w:rsidR="007F27D9">
        <w:rPr>
          <w:rFonts w:ascii="Arial" w:eastAsia="Arial" w:hAnsi="Arial" w:cs="Arial"/>
          <w:color w:val="FF0000"/>
          <w:sz w:val="24"/>
          <w:szCs w:val="24"/>
          <w:u w:color="FF0000"/>
          <w:shd w:val="clear" w:color="auto" w:fill="FFFFFF"/>
        </w:rPr>
        <w:t>apoint</w:t>
      </w:r>
      <w:proofErr w:type="spellEnd"/>
      <w:r w:rsidR="007F27D9">
        <w:rPr>
          <w:rFonts w:ascii="Arial" w:eastAsia="Arial" w:hAnsi="Arial" w:cs="Arial"/>
          <w:color w:val="FF0000"/>
          <w:sz w:val="24"/>
          <w:szCs w:val="24"/>
          <w:u w:color="FF0000"/>
          <w:shd w:val="clear" w:color="auto" w:fill="FFFFFF"/>
        </w:rPr>
        <w:t xml:space="preserve"> a </w:t>
      </w:r>
      <w:proofErr w:type="spellStart"/>
      <w:r w:rsidR="007F27D9">
        <w:rPr>
          <w:rFonts w:ascii="Arial" w:eastAsia="Arial" w:hAnsi="Arial" w:cs="Arial"/>
          <w:color w:val="FF0000"/>
          <w:sz w:val="24"/>
          <w:szCs w:val="24"/>
          <w:u w:color="FF0000"/>
          <w:shd w:val="clear" w:color="auto" w:fill="FFFFFF"/>
        </w:rPr>
        <w:t>person</w:t>
      </w:r>
      <w:proofErr w:type="spellEnd"/>
      <w:r w:rsidR="007F27D9">
        <w:rPr>
          <w:rFonts w:ascii="Arial" w:eastAsia="Arial" w:hAnsi="Arial" w:cs="Arial"/>
          <w:color w:val="FF0000"/>
          <w:sz w:val="24"/>
          <w:szCs w:val="24"/>
          <w:u w:color="FF0000"/>
          <w:shd w:val="clear" w:color="auto" w:fill="FFFFFF"/>
        </w:rPr>
        <w:t xml:space="preserve"> to supervise the </w:t>
      </w:r>
      <w:proofErr w:type="spellStart"/>
      <w:r w:rsidR="007F27D9">
        <w:rPr>
          <w:rFonts w:ascii="Arial" w:eastAsia="Arial" w:hAnsi="Arial" w:cs="Arial"/>
          <w:color w:val="FF0000"/>
          <w:sz w:val="24"/>
          <w:szCs w:val="24"/>
          <w:u w:color="FF0000"/>
          <w:shd w:val="clear" w:color="auto" w:fill="FFFFFF"/>
        </w:rPr>
        <w:t>picketing</w:t>
      </w:r>
      <w:proofErr w:type="spellEnd"/>
      <w:r w:rsidR="007F27D9">
        <w:rPr>
          <w:rFonts w:ascii="Arial" w:eastAsia="Arial" w:hAnsi="Arial" w:cs="Arial"/>
          <w:color w:val="FF0000"/>
          <w:sz w:val="24"/>
          <w:szCs w:val="24"/>
          <w:u w:color="FF0000"/>
          <w:shd w:val="clear" w:color="auto" w:fill="FFFFFF"/>
        </w:rPr>
        <w:t xml:space="preserve">. The Trade Union must </w:t>
      </w:r>
      <w:proofErr w:type="spellStart"/>
      <w:r w:rsidR="007F27D9">
        <w:rPr>
          <w:rFonts w:ascii="Arial" w:eastAsia="Arial" w:hAnsi="Arial" w:cs="Arial"/>
          <w:color w:val="FF0000"/>
          <w:sz w:val="24"/>
          <w:szCs w:val="24"/>
          <w:u w:color="FF0000"/>
          <w:shd w:val="clear" w:color="auto" w:fill="FFFFFF"/>
        </w:rPr>
        <w:t>also</w:t>
      </w:r>
      <w:proofErr w:type="spellEnd"/>
      <w:r w:rsidR="007F27D9">
        <w:rPr>
          <w:rFonts w:ascii="Arial" w:eastAsia="Arial" w:hAnsi="Arial" w:cs="Arial"/>
          <w:color w:val="FF0000"/>
          <w:sz w:val="24"/>
          <w:szCs w:val="24"/>
          <w:u w:color="FF0000"/>
          <w:shd w:val="clear" w:color="auto" w:fill="FFFFFF"/>
        </w:rPr>
        <w:t xml:space="preserve"> tell the police and the </w:t>
      </w:r>
      <w:proofErr w:type="spellStart"/>
      <w:r w:rsidR="007F27D9">
        <w:rPr>
          <w:rFonts w:ascii="Arial" w:eastAsia="Arial" w:hAnsi="Arial" w:cs="Arial"/>
          <w:color w:val="FF0000"/>
          <w:sz w:val="24"/>
          <w:szCs w:val="24"/>
          <w:u w:color="FF0000"/>
          <w:shd w:val="clear" w:color="auto" w:fill="FFFFFF"/>
        </w:rPr>
        <w:t>name</w:t>
      </w:r>
      <w:proofErr w:type="spellEnd"/>
      <w:r w:rsidR="007F27D9">
        <w:rPr>
          <w:rFonts w:ascii="Arial" w:eastAsia="Arial" w:hAnsi="Arial" w:cs="Arial"/>
          <w:color w:val="FF0000"/>
          <w:sz w:val="24"/>
          <w:szCs w:val="24"/>
          <w:u w:color="FF0000"/>
          <w:shd w:val="clear" w:color="auto" w:fill="FFFFFF"/>
        </w:rPr>
        <w:t xml:space="preserve"> of the </w:t>
      </w:r>
      <w:proofErr w:type="spellStart"/>
      <w:r w:rsidR="007F27D9">
        <w:rPr>
          <w:rFonts w:ascii="Arial" w:eastAsia="Arial" w:hAnsi="Arial" w:cs="Arial"/>
          <w:color w:val="FF0000"/>
          <w:sz w:val="24"/>
          <w:szCs w:val="24"/>
          <w:u w:color="FF0000"/>
          <w:shd w:val="clear" w:color="auto" w:fill="FFFFFF"/>
        </w:rPr>
        <w:t>supervisor</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who</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will</w:t>
      </w:r>
      <w:proofErr w:type="spellEnd"/>
      <w:r w:rsidR="007F27D9">
        <w:rPr>
          <w:rFonts w:ascii="Arial" w:eastAsia="Arial" w:hAnsi="Arial" w:cs="Arial"/>
          <w:color w:val="FF0000"/>
          <w:sz w:val="24"/>
          <w:szCs w:val="24"/>
          <w:u w:color="FF0000"/>
          <w:shd w:val="clear" w:color="auto" w:fill="FFFFFF"/>
        </w:rPr>
        <w:t xml:space="preserve"> have a </w:t>
      </w:r>
      <w:proofErr w:type="spellStart"/>
      <w:r w:rsidR="007F27D9">
        <w:rPr>
          <w:rFonts w:ascii="Arial" w:eastAsia="Arial" w:hAnsi="Arial" w:cs="Arial"/>
          <w:color w:val="FF0000"/>
          <w:sz w:val="24"/>
          <w:szCs w:val="24"/>
          <w:u w:color="FF0000"/>
          <w:shd w:val="clear" w:color="auto" w:fill="FFFFFF"/>
        </w:rPr>
        <w:t>letter</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from</w:t>
      </w:r>
      <w:proofErr w:type="spellEnd"/>
      <w:r w:rsidR="007F27D9">
        <w:rPr>
          <w:rFonts w:ascii="Arial" w:eastAsia="Arial" w:hAnsi="Arial" w:cs="Arial"/>
          <w:color w:val="FF0000"/>
          <w:sz w:val="24"/>
          <w:szCs w:val="24"/>
          <w:u w:color="FF0000"/>
          <w:shd w:val="clear" w:color="auto" w:fill="FFFFFF"/>
        </w:rPr>
        <w:t xml:space="preserve"> the Trade Union. </w:t>
      </w:r>
      <w:proofErr w:type="spellStart"/>
      <w:r w:rsidR="007F27D9">
        <w:rPr>
          <w:rFonts w:ascii="Arial" w:eastAsia="Arial" w:hAnsi="Arial" w:cs="Arial"/>
          <w:color w:val="FF0000"/>
          <w:sz w:val="24"/>
          <w:szCs w:val="24"/>
          <w:u w:color="FF0000"/>
          <w:shd w:val="clear" w:color="auto" w:fill="FFFFFF"/>
        </w:rPr>
        <w:t>When</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picketing</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is</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commening</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there</w:t>
      </w:r>
      <w:proofErr w:type="spellEnd"/>
      <w:r w:rsidR="007F27D9">
        <w:rPr>
          <w:rFonts w:ascii="Arial" w:eastAsia="Arial" w:hAnsi="Arial" w:cs="Arial"/>
          <w:color w:val="FF0000"/>
          <w:sz w:val="24"/>
          <w:szCs w:val="24"/>
          <w:u w:color="FF0000"/>
          <w:shd w:val="clear" w:color="auto" w:fill="FFFFFF"/>
        </w:rPr>
        <w:t xml:space="preserve"> can </w:t>
      </w:r>
      <w:proofErr w:type="spellStart"/>
      <w:r w:rsidR="007F27D9">
        <w:rPr>
          <w:rFonts w:ascii="Arial" w:eastAsia="Arial" w:hAnsi="Arial" w:cs="Arial"/>
          <w:color w:val="FF0000"/>
          <w:sz w:val="24"/>
          <w:szCs w:val="24"/>
          <w:u w:color="FF0000"/>
          <w:shd w:val="clear" w:color="auto" w:fill="FFFFFF"/>
        </w:rPr>
        <w:t>be</w:t>
      </w:r>
      <w:proofErr w:type="spellEnd"/>
      <w:r w:rsidR="007F27D9">
        <w:rPr>
          <w:rFonts w:ascii="Arial" w:eastAsia="Arial" w:hAnsi="Arial" w:cs="Arial"/>
          <w:color w:val="FF0000"/>
          <w:sz w:val="24"/>
          <w:szCs w:val="24"/>
          <w:u w:color="FF0000"/>
          <w:shd w:val="clear" w:color="auto" w:fill="FFFFFF"/>
        </w:rPr>
        <w:t xml:space="preserve"> civil and </w:t>
      </w:r>
      <w:proofErr w:type="spellStart"/>
      <w:r w:rsidR="007F27D9">
        <w:rPr>
          <w:rFonts w:ascii="Arial" w:eastAsia="Arial" w:hAnsi="Arial" w:cs="Arial"/>
          <w:color w:val="FF0000"/>
          <w:sz w:val="24"/>
          <w:szCs w:val="24"/>
          <w:u w:color="FF0000"/>
          <w:shd w:val="clear" w:color="auto" w:fill="FFFFFF"/>
        </w:rPr>
        <w:t>criminal</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laws</w:t>
      </w:r>
      <w:proofErr w:type="spellEnd"/>
      <w:r w:rsidR="007F27D9">
        <w:rPr>
          <w:rFonts w:ascii="Arial" w:eastAsia="Arial" w:hAnsi="Arial" w:cs="Arial"/>
          <w:color w:val="FF0000"/>
          <w:sz w:val="24"/>
          <w:szCs w:val="24"/>
          <w:u w:color="FF0000"/>
          <w:shd w:val="clear" w:color="auto" w:fill="FFFFFF"/>
        </w:rPr>
        <w:t xml:space="preserve"> </w:t>
      </w:r>
      <w:proofErr w:type="spellStart"/>
      <w:r w:rsidR="007F27D9">
        <w:rPr>
          <w:rFonts w:ascii="Arial" w:eastAsia="Arial" w:hAnsi="Arial" w:cs="Arial"/>
          <w:color w:val="FF0000"/>
          <w:sz w:val="24"/>
          <w:szCs w:val="24"/>
          <w:u w:color="FF0000"/>
          <w:shd w:val="clear" w:color="auto" w:fill="FFFFFF"/>
        </w:rPr>
        <w:t>commited</w:t>
      </w:r>
      <w:proofErr w:type="spellEnd"/>
      <w:r w:rsidR="007F27D9">
        <w:rPr>
          <w:rFonts w:ascii="Arial" w:eastAsia="Arial" w:hAnsi="Arial" w:cs="Arial"/>
          <w:color w:val="FF0000"/>
          <w:sz w:val="24"/>
          <w:szCs w:val="24"/>
          <w:u w:color="FF0000"/>
          <w:shd w:val="clear" w:color="auto" w:fill="FFFFFF"/>
        </w:rPr>
        <w:t xml:space="preserve">. </w:t>
      </w:r>
      <w:sdt>
        <w:sdtPr>
          <w:rPr>
            <w:rFonts w:ascii="Arial" w:eastAsia="Arial" w:hAnsi="Arial" w:cs="Arial"/>
            <w:color w:val="FF0000"/>
            <w:sz w:val="24"/>
            <w:szCs w:val="24"/>
            <w:u w:color="FF0000"/>
            <w:shd w:val="clear" w:color="auto" w:fill="FFFFFF"/>
          </w:rPr>
          <w:id w:val="1240753038"/>
          <w:citation/>
        </w:sdtPr>
        <w:sdtContent>
          <w:r w:rsidR="007F27D9">
            <w:rPr>
              <w:rFonts w:ascii="Arial" w:eastAsia="Arial" w:hAnsi="Arial" w:cs="Arial"/>
              <w:color w:val="FF0000"/>
              <w:sz w:val="24"/>
              <w:szCs w:val="24"/>
              <w:u w:color="FF0000"/>
              <w:shd w:val="clear" w:color="auto" w:fill="FFFFFF"/>
            </w:rPr>
            <w:fldChar w:fldCharType="begin"/>
          </w:r>
          <w:r w:rsidR="007F27D9">
            <w:rPr>
              <w:rFonts w:ascii="Arial" w:eastAsia="Arial" w:hAnsi="Arial" w:cs="Arial"/>
              <w:color w:val="FF0000"/>
              <w:sz w:val="24"/>
              <w:szCs w:val="24"/>
              <w:u w:color="FF0000"/>
              <w:shd w:val="clear" w:color="auto" w:fill="FFFFFF"/>
              <w:lang w:val="en-GB"/>
            </w:rPr>
            <w:instrText xml:space="preserve"> CITATION Kat22 \l 2057 </w:instrText>
          </w:r>
          <w:r w:rsidR="007F27D9">
            <w:rPr>
              <w:rFonts w:ascii="Arial" w:eastAsia="Arial" w:hAnsi="Arial" w:cs="Arial"/>
              <w:color w:val="FF0000"/>
              <w:sz w:val="24"/>
              <w:szCs w:val="24"/>
              <w:u w:color="FF0000"/>
              <w:shd w:val="clear" w:color="auto" w:fill="FFFFFF"/>
            </w:rPr>
            <w:fldChar w:fldCharType="separate"/>
          </w:r>
          <w:r w:rsidR="007F27D9" w:rsidRPr="00813F8F">
            <w:rPr>
              <w:rFonts w:ascii="Arial" w:eastAsia="Arial" w:hAnsi="Arial" w:cs="Arial"/>
              <w:noProof/>
              <w:color w:val="FF0000"/>
              <w:sz w:val="24"/>
              <w:szCs w:val="24"/>
              <w:u w:color="FF0000"/>
              <w:shd w:val="clear" w:color="auto" w:fill="FFFFFF"/>
              <w:lang w:val="en-GB"/>
            </w:rPr>
            <w:t>(Daniels, 2022)</w:t>
          </w:r>
          <w:r w:rsidR="007F27D9">
            <w:rPr>
              <w:rFonts w:ascii="Arial" w:eastAsia="Arial" w:hAnsi="Arial" w:cs="Arial"/>
              <w:color w:val="FF0000"/>
              <w:sz w:val="24"/>
              <w:szCs w:val="24"/>
              <w:u w:color="FF0000"/>
              <w:shd w:val="clear" w:color="auto" w:fill="FFFFFF"/>
            </w:rPr>
            <w:fldChar w:fldCharType="end"/>
          </w:r>
        </w:sdtContent>
      </w:sdt>
    </w:p>
    <w:p w14:paraId="26235640"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rPr>
        <w:t>AC 4.2</w:t>
      </w:r>
    </w:p>
    <w:p w14:paraId="34B08AAD" w14:textId="77777777" w:rsidR="00102503" w:rsidRPr="00587A89" w:rsidRDefault="00000000">
      <w:pPr>
        <w:pStyle w:val="Body"/>
        <w:rPr>
          <w:rFonts w:ascii="Arial" w:eastAsia="Arial" w:hAnsi="Arial" w:cs="Arial"/>
          <w:strike/>
          <w:spacing w:val="5"/>
          <w:sz w:val="24"/>
          <w:szCs w:val="24"/>
          <w:shd w:val="clear" w:color="auto" w:fill="FFFFFF"/>
        </w:rPr>
      </w:pPr>
      <w:r w:rsidRPr="00587A89">
        <w:rPr>
          <w:rFonts w:ascii="Arial" w:hAnsi="Arial"/>
          <w:strike/>
          <w:spacing w:val="5"/>
          <w:sz w:val="24"/>
          <w:szCs w:val="24"/>
          <w:shd w:val="clear" w:color="auto" w:fill="FFFFFF"/>
          <w:lang w:val="en-US"/>
        </w:rPr>
        <w:t xml:space="preserve">A trade union employee body is an </w:t>
      </w:r>
      <w:proofErr w:type="spellStart"/>
      <w:r w:rsidRPr="00587A89">
        <w:rPr>
          <w:rFonts w:ascii="Arial" w:hAnsi="Arial"/>
          <w:strike/>
          <w:spacing w:val="5"/>
          <w:sz w:val="24"/>
          <w:szCs w:val="24"/>
          <w:shd w:val="clear" w:color="auto" w:fill="FFFFFF"/>
          <w:lang w:val="en-US"/>
        </w:rPr>
        <w:t>organisation</w:t>
      </w:r>
      <w:proofErr w:type="spellEnd"/>
      <w:r w:rsidRPr="00587A89">
        <w:rPr>
          <w:rFonts w:ascii="Arial" w:hAnsi="Arial"/>
          <w:strike/>
          <w:spacing w:val="5"/>
          <w:sz w:val="24"/>
          <w:szCs w:val="24"/>
          <w:shd w:val="clear" w:color="auto" w:fill="FFFFFF"/>
          <w:lang w:val="en-US"/>
        </w:rPr>
        <w:t xml:space="preserve"> made up of members and its membership which must be made up of mainly of their own workers. A trade union is there to protect the employees be there for their best interest of its members workplaces, a trade union are normally independent of any employer. </w:t>
      </w:r>
      <w:r w:rsidRPr="00587A89">
        <w:rPr>
          <w:rFonts w:ascii="Arial" w:eastAsia="Arial" w:hAnsi="Arial" w:cs="Arial"/>
          <w:strike/>
          <w:spacing w:val="5"/>
          <w:sz w:val="24"/>
          <w:szCs w:val="24"/>
          <w:shd w:val="clear" w:color="auto" w:fill="FFFFFF"/>
        </w:rPr>
        <w:fldChar w:fldCharType="begin"/>
      </w:r>
      <w:r w:rsidRPr="00587A89">
        <w:rPr>
          <w:rFonts w:ascii="Arial" w:eastAsia="Arial" w:hAnsi="Arial" w:cs="Arial"/>
          <w:strike/>
          <w:spacing w:val="5"/>
          <w:sz w:val="24"/>
          <w:szCs w:val="24"/>
          <w:shd w:val="clear" w:color="auto" w:fill="FFFFFF"/>
        </w:rPr>
        <w:instrText xml:space="preserve"> ADDIN EN.CITE &lt;EndNote&gt;&lt;Cite  &gt;&lt;Author&gt;nidirect&lt;/Author&gt;&lt;Year&gt;2023&lt;/Year&gt;&lt;DisplayText&gt;(nidirect, 2023)&lt;/DisplayText&gt;&lt;record&gt;&lt;ref-type name="Web Page"&gt;12&lt;/ref-type&gt;&lt;contributors&gt;&lt;authors&gt;&lt;author&gt;nidirect&lt;/author&gt;&lt;/authors&gt;&lt;/contributors&gt;&lt;titles/&gt;&lt;title&gt;Introduction to trade unions&lt;/title&gt;&lt;periodical/&gt;&lt;dates&gt;&lt;year&gt;2023&lt;/year&gt;&lt;pub-dates/&gt;&lt;/dates&gt;&lt;/record&gt;&lt;/Cite&gt;&lt;/EndNote&gt;</w:instrText>
      </w:r>
      <w:r w:rsidRPr="00587A89">
        <w:rPr>
          <w:rFonts w:ascii="Arial" w:eastAsia="Arial" w:hAnsi="Arial" w:cs="Arial"/>
          <w:strike/>
          <w:spacing w:val="5"/>
          <w:sz w:val="24"/>
          <w:szCs w:val="24"/>
          <w:shd w:val="clear" w:color="auto" w:fill="FFFFFF"/>
        </w:rPr>
        <w:fldChar w:fldCharType="separate"/>
      </w:r>
      <w:r w:rsidRPr="00587A89">
        <w:rPr>
          <w:rFonts w:ascii="Arial" w:hAnsi="Arial"/>
          <w:strike/>
          <w:spacing w:val="5"/>
          <w:sz w:val="24"/>
          <w:szCs w:val="24"/>
          <w:shd w:val="clear" w:color="auto" w:fill="FFFFFF"/>
        </w:rPr>
        <w:t>(</w:t>
      </w:r>
      <w:proofErr w:type="gramStart"/>
      <w:r w:rsidRPr="00587A89">
        <w:rPr>
          <w:rFonts w:ascii="Arial" w:hAnsi="Arial"/>
          <w:strike/>
          <w:spacing w:val="5"/>
          <w:sz w:val="24"/>
          <w:szCs w:val="24"/>
          <w:shd w:val="clear" w:color="auto" w:fill="FFFFFF"/>
        </w:rPr>
        <w:t>nidirect</w:t>
      </w:r>
      <w:proofErr w:type="gramEnd"/>
      <w:r w:rsidRPr="00587A89">
        <w:rPr>
          <w:rFonts w:ascii="Arial" w:hAnsi="Arial"/>
          <w:strike/>
          <w:spacing w:val="5"/>
          <w:sz w:val="24"/>
          <w:szCs w:val="24"/>
          <w:shd w:val="clear" w:color="auto" w:fill="FFFFFF"/>
        </w:rPr>
        <w:t>, 2023)</w:t>
      </w:r>
      <w:r w:rsidRPr="00587A89">
        <w:rPr>
          <w:rFonts w:ascii="Arial" w:eastAsia="Arial" w:hAnsi="Arial" w:cs="Arial"/>
          <w:strike/>
          <w:spacing w:val="5"/>
          <w:sz w:val="24"/>
          <w:szCs w:val="24"/>
          <w:shd w:val="clear" w:color="auto" w:fill="FFFFFF"/>
        </w:rPr>
        <w:fldChar w:fldCharType="end"/>
      </w:r>
      <w:r w:rsidRPr="00587A89">
        <w:rPr>
          <w:rFonts w:ascii="Arial" w:hAnsi="Arial"/>
          <w:strike/>
          <w:spacing w:val="5"/>
          <w:sz w:val="24"/>
          <w:szCs w:val="24"/>
          <w:shd w:val="clear" w:color="auto" w:fill="FFFFFF"/>
          <w:lang w:val="en-US"/>
        </w:rPr>
        <w:t xml:space="preserve"> In some </w:t>
      </w:r>
      <w:proofErr w:type="spellStart"/>
      <w:r w:rsidRPr="00587A89">
        <w:rPr>
          <w:rFonts w:ascii="Arial" w:hAnsi="Arial"/>
          <w:strike/>
          <w:spacing w:val="5"/>
          <w:sz w:val="24"/>
          <w:szCs w:val="24"/>
          <w:shd w:val="clear" w:color="auto" w:fill="FFFFFF"/>
          <w:lang w:val="en-US"/>
        </w:rPr>
        <w:t>organisations</w:t>
      </w:r>
      <w:proofErr w:type="spellEnd"/>
      <w:r w:rsidRPr="00587A89">
        <w:rPr>
          <w:rFonts w:ascii="Arial" w:hAnsi="Arial"/>
          <w:strike/>
          <w:spacing w:val="5"/>
          <w:sz w:val="24"/>
          <w:szCs w:val="24"/>
          <w:shd w:val="clear" w:color="auto" w:fill="FFFFFF"/>
          <w:lang w:val="en-US"/>
        </w:rPr>
        <w:t xml:space="preserve"> there are non-union representatives. The non-union representatives have statutory rights to paid time off to perform their duties and, in some cases, paid time off to attend training. When these situations have arisen, the employee is protected from dismissal or detriment in carrying out their duties. But if an employee forum is set up voluntarily, they do not have any legal rights to attend meetings or be paid for these forum groups. But it would be in the workplaces best interest to allow their employees the chance the attend these forums. </w:t>
      </w:r>
      <w:r w:rsidRPr="00587A89">
        <w:rPr>
          <w:rFonts w:ascii="Arial" w:eastAsia="Arial" w:hAnsi="Arial" w:cs="Arial"/>
          <w:strike/>
          <w:spacing w:val="5"/>
          <w:sz w:val="24"/>
          <w:szCs w:val="24"/>
          <w:shd w:val="clear" w:color="auto" w:fill="FFFFFF"/>
        </w:rPr>
        <w:fldChar w:fldCharType="begin"/>
      </w:r>
      <w:r w:rsidRPr="00587A89">
        <w:rPr>
          <w:rFonts w:ascii="Arial" w:eastAsia="Arial" w:hAnsi="Arial" w:cs="Arial"/>
          <w:strike/>
          <w:spacing w:val="5"/>
          <w:sz w:val="24"/>
          <w:szCs w:val="24"/>
          <w:shd w:val="clear" w:color="auto" w:fill="FFFFFF"/>
        </w:rPr>
        <w:instrText xml:space="preserve"> ADDIN EN.CITE &lt;EndNote&gt;&lt;Cite  &gt;&lt;Author&gt;ACAS&lt;/Author&gt;&lt;Year&gt;2023&lt;/Year&gt;&lt;DisplayText&gt;(ACAS, 2023)&lt;/DisplayText&gt;&lt;record&gt;&lt;ref-type name="Electronic Article"&gt;43&lt;/ref-type&gt;&lt;contributors&gt;&lt;authors&gt;&lt;author&gt;ACAS&lt;/author&gt;&lt;/authors&gt;&lt;/contributors&gt;&lt;titles/&gt;&lt;title&gt;Non-Union Representation in the workplace&lt;/title&gt;&lt;periodical/&gt;&lt;dates&gt;&lt;year&gt;2023&lt;/year&gt;&lt;pub-dates/&gt;&lt;/dates&gt;&lt;/record&gt;&lt;/Cite&gt;&lt;/EndNote&gt;</w:instrText>
      </w:r>
      <w:r w:rsidRPr="00587A89">
        <w:rPr>
          <w:rFonts w:ascii="Arial" w:eastAsia="Arial" w:hAnsi="Arial" w:cs="Arial"/>
          <w:strike/>
          <w:spacing w:val="5"/>
          <w:sz w:val="24"/>
          <w:szCs w:val="24"/>
          <w:shd w:val="clear" w:color="auto" w:fill="FFFFFF"/>
        </w:rPr>
        <w:fldChar w:fldCharType="separate"/>
      </w:r>
      <w:r w:rsidRPr="00587A89">
        <w:rPr>
          <w:rFonts w:ascii="Arial" w:hAnsi="Arial"/>
          <w:strike/>
          <w:spacing w:val="5"/>
          <w:sz w:val="24"/>
          <w:szCs w:val="24"/>
          <w:shd w:val="clear" w:color="auto" w:fill="FFFFFF"/>
        </w:rPr>
        <w:t>(ACAS, 2023)</w:t>
      </w:r>
      <w:r w:rsidRPr="00587A89">
        <w:rPr>
          <w:rFonts w:ascii="Arial" w:eastAsia="Arial" w:hAnsi="Arial" w:cs="Arial"/>
          <w:strike/>
          <w:spacing w:val="5"/>
          <w:sz w:val="24"/>
          <w:szCs w:val="24"/>
          <w:shd w:val="clear" w:color="auto" w:fill="FFFFFF"/>
        </w:rPr>
        <w:fldChar w:fldCharType="end"/>
      </w:r>
      <w:r w:rsidRPr="00587A89">
        <w:rPr>
          <w:rFonts w:ascii="Arial" w:hAnsi="Arial"/>
          <w:strike/>
          <w:spacing w:val="5"/>
          <w:sz w:val="24"/>
          <w:szCs w:val="24"/>
          <w:shd w:val="clear" w:color="auto" w:fill="FFFFFF"/>
        </w:rPr>
        <w:t xml:space="preserve"> </w:t>
      </w:r>
    </w:p>
    <w:p w14:paraId="077F5C95" w14:textId="28FC32FA" w:rsidR="00102503" w:rsidRPr="00587A89" w:rsidRDefault="00000000">
      <w:pPr>
        <w:pStyle w:val="Body"/>
        <w:rPr>
          <w:rFonts w:ascii="Arial" w:eastAsia="Arial" w:hAnsi="Arial" w:cs="Arial"/>
          <w:strike/>
          <w:spacing w:val="5"/>
          <w:sz w:val="24"/>
          <w:szCs w:val="24"/>
          <w:shd w:val="clear" w:color="auto" w:fill="FFFFFF"/>
        </w:rPr>
      </w:pPr>
      <w:r w:rsidRPr="00587A89">
        <w:rPr>
          <w:rFonts w:ascii="Arial" w:hAnsi="Arial"/>
          <w:strike/>
          <w:spacing w:val="5"/>
          <w:sz w:val="24"/>
          <w:szCs w:val="24"/>
          <w:shd w:val="clear" w:color="auto" w:fill="FFFFFF"/>
          <w:lang w:val="en-US"/>
        </w:rPr>
        <w:lastRenderedPageBreak/>
        <w:t xml:space="preserve">The difference between union and non-union representatives are as follows, Union representatives are always external to the business and always get paid for the work which they carry out no matter what, but they are paid from the union not from the business themselves. But a non-union representative would be a member of the workforce and would be paid to attend the meetings. But they may not be paid for them to attend in workforce forum meetings although this is this in the </w:t>
      </w:r>
      <w:proofErr w:type="spellStart"/>
      <w:r w:rsidRPr="00587A89">
        <w:rPr>
          <w:rFonts w:ascii="Arial" w:hAnsi="Arial"/>
          <w:strike/>
          <w:spacing w:val="5"/>
          <w:sz w:val="24"/>
          <w:szCs w:val="24"/>
          <w:shd w:val="clear" w:color="auto" w:fill="FFFFFF"/>
          <w:lang w:val="en-US"/>
        </w:rPr>
        <w:t>organisations</w:t>
      </w:r>
      <w:proofErr w:type="spellEnd"/>
      <w:r w:rsidRPr="00587A89">
        <w:rPr>
          <w:rFonts w:ascii="Arial" w:hAnsi="Arial"/>
          <w:strike/>
          <w:spacing w:val="5"/>
          <w:sz w:val="24"/>
          <w:szCs w:val="24"/>
          <w:shd w:val="clear" w:color="auto" w:fill="FFFFFF"/>
          <w:lang w:val="en-US"/>
        </w:rPr>
        <w:t xml:space="preserve"> best interest to do so.  </w:t>
      </w:r>
    </w:p>
    <w:p w14:paraId="3C0F8404" w14:textId="77777777" w:rsidR="00102503" w:rsidRPr="00587A89" w:rsidRDefault="00000000">
      <w:pPr>
        <w:pStyle w:val="Body"/>
        <w:rPr>
          <w:rFonts w:ascii="Arial" w:eastAsia="Arial" w:hAnsi="Arial" w:cs="Arial"/>
          <w:strike/>
          <w:color w:val="FF0000"/>
          <w:spacing w:val="5"/>
          <w:sz w:val="24"/>
          <w:szCs w:val="24"/>
          <w:u w:color="FF0000"/>
          <w:shd w:val="clear" w:color="auto" w:fill="FFFFFF"/>
        </w:rPr>
      </w:pPr>
      <w:r w:rsidRPr="00587A89">
        <w:rPr>
          <w:rFonts w:ascii="Arial" w:hAnsi="Arial"/>
          <w:strike/>
          <w:color w:val="FF0000"/>
          <w:spacing w:val="5"/>
          <w:sz w:val="24"/>
          <w:szCs w:val="24"/>
          <w:u w:color="FF0000"/>
          <w:shd w:val="clear" w:color="auto" w:fill="FFFFFF"/>
          <w:lang w:val="en-US"/>
        </w:rPr>
        <w:t xml:space="preserve">The difference between union and non-union representative are as follows, Union representatives are workplaces whose role is to decide on company policies and be able to negotiate on behalf of their workers to get better benefits, pay and workplace conditions. </w:t>
      </w:r>
      <w:r w:rsidRPr="00587A89">
        <w:rPr>
          <w:rFonts w:ascii="Arial" w:eastAsia="Arial" w:hAnsi="Arial" w:cs="Arial"/>
          <w:strike/>
          <w:color w:val="FF0000"/>
          <w:spacing w:val="5"/>
          <w:sz w:val="24"/>
          <w:szCs w:val="24"/>
          <w:u w:color="FF0000"/>
          <w:shd w:val="clear" w:color="auto" w:fill="FFFFFF"/>
        </w:rPr>
        <w:fldChar w:fldCharType="begin"/>
      </w:r>
      <w:r w:rsidRPr="00587A89">
        <w:rPr>
          <w:rFonts w:ascii="Arial" w:eastAsia="Arial" w:hAnsi="Arial" w:cs="Arial"/>
          <w:strike/>
          <w:color w:val="FF0000"/>
          <w:spacing w:val="5"/>
          <w:sz w:val="24"/>
          <w:szCs w:val="24"/>
          <w:u w:color="FF0000"/>
          <w:shd w:val="clear" w:color="auto" w:fill="FFFFFF"/>
        </w:rPr>
        <w:instrText xml:space="preserve"> ADDIN EN.CITE &lt;EndNote&gt;&lt;Cite  &gt;&lt;Author&gt;Zippia&lt;/Author&gt;&lt;Year&gt;2022&lt;/Year&gt;&lt;DisplayText&gt;(Zippia, 2022)&lt;/DisplayText&gt;&lt;record&gt;&lt;ref-type name="Web Page"&gt;12&lt;/ref-type&gt;&lt;contributors&gt;&lt;authors&gt;&lt;author&gt;Zippia&lt;/author&gt;&lt;/authors&gt;&lt;/contributors&gt;&lt;titles/&gt;&lt;title&gt;UNION WORKERS VS. NONUNION WORKERS: WHAT’S THE DIFFERENCE?&lt;/title&gt;&lt;periodical/&gt;&lt;dates&gt;&lt;year&gt;2022&lt;/year&gt;&lt;pub-dates/&gt;&lt;/dates&gt;&lt;/record&gt;&lt;/Cite&gt;&lt;/EndNote&gt;</w:instrText>
      </w:r>
      <w:r w:rsidRPr="00587A89">
        <w:rPr>
          <w:rFonts w:ascii="Arial" w:eastAsia="Arial" w:hAnsi="Arial" w:cs="Arial"/>
          <w:strike/>
          <w:color w:val="FF0000"/>
          <w:spacing w:val="5"/>
          <w:sz w:val="24"/>
          <w:szCs w:val="24"/>
          <w:u w:color="FF0000"/>
          <w:shd w:val="clear" w:color="auto" w:fill="FFFFFF"/>
        </w:rPr>
        <w:fldChar w:fldCharType="separate"/>
      </w:r>
      <w:r w:rsidRPr="00587A89">
        <w:rPr>
          <w:rFonts w:ascii="Arial" w:hAnsi="Arial"/>
          <w:strike/>
          <w:color w:val="FF0000"/>
          <w:spacing w:val="5"/>
          <w:sz w:val="24"/>
          <w:szCs w:val="24"/>
          <w:u w:color="FF0000"/>
          <w:shd w:val="clear" w:color="auto" w:fill="FFFFFF"/>
          <w:lang w:val="it-IT"/>
        </w:rPr>
        <w:t>(Zippia, 2022)</w:t>
      </w:r>
      <w:r w:rsidRPr="00587A89">
        <w:rPr>
          <w:rFonts w:ascii="Arial" w:eastAsia="Arial" w:hAnsi="Arial" w:cs="Arial"/>
          <w:strike/>
          <w:color w:val="FF0000"/>
          <w:spacing w:val="5"/>
          <w:sz w:val="24"/>
          <w:szCs w:val="24"/>
          <w:u w:color="FF0000"/>
          <w:shd w:val="clear" w:color="auto" w:fill="FFFFFF"/>
        </w:rPr>
        <w:fldChar w:fldCharType="end"/>
      </w:r>
      <w:r w:rsidRPr="00587A89">
        <w:rPr>
          <w:rFonts w:ascii="Arial" w:hAnsi="Arial"/>
          <w:strike/>
          <w:color w:val="FF0000"/>
          <w:spacing w:val="5"/>
          <w:sz w:val="24"/>
          <w:szCs w:val="24"/>
          <w:u w:color="FF0000"/>
          <w:shd w:val="clear" w:color="auto" w:fill="FFFFFF"/>
          <w:lang w:val="en-US"/>
        </w:rPr>
        <w:t xml:space="preserve"> But a non-union representative’s role at Go Quest would be that they are internal to the business, and they are restricted to meetings of consultation bodies on site or potentially at a higher level. Many non-union representatives are volunteers which are set up by the employers to be able to consult with to be able to improve the workplace. </w:t>
      </w:r>
      <w:r w:rsidRPr="00587A89">
        <w:rPr>
          <w:rFonts w:ascii="Arial" w:eastAsia="Arial" w:hAnsi="Arial" w:cs="Arial"/>
          <w:strike/>
          <w:color w:val="FF0000"/>
          <w:spacing w:val="5"/>
          <w:sz w:val="24"/>
          <w:szCs w:val="24"/>
          <w:u w:color="FF0000"/>
          <w:shd w:val="clear" w:color="auto" w:fill="FFFFFF"/>
        </w:rPr>
        <w:fldChar w:fldCharType="begin"/>
      </w:r>
      <w:r w:rsidRPr="00587A89">
        <w:rPr>
          <w:rFonts w:ascii="Arial" w:eastAsia="Arial" w:hAnsi="Arial" w:cs="Arial"/>
          <w:strike/>
          <w:color w:val="FF0000"/>
          <w:spacing w:val="5"/>
          <w:sz w:val="24"/>
          <w:szCs w:val="24"/>
          <w:u w:color="FF0000"/>
          <w:shd w:val="clear" w:color="auto" w:fill="FFFFFF"/>
        </w:rPr>
        <w:instrText xml:space="preserve"> ADDIN EN.CITE &lt;EndNote&gt;&lt;Cite  &gt;&lt;Author&gt;Labour Relations&lt;/Author&gt;&lt;Year&gt;2023&lt;/Year&gt;&lt;DisplayText&gt;(Relations, 2023)&lt;/DisplayText&gt;&lt;record&gt;&lt;ref-type name="Web Page"&gt;12&lt;/ref-type&gt;&lt;contributors&gt;&lt;authors&gt;&lt;author&gt;Labour Relations&lt;/author&gt;&lt;/authors&gt;&lt;/contributors&gt;&lt;titles/&gt;&lt;title&gt;Non-Union Representation in the Workplace&lt;/title&gt;&lt;periodical/&gt;&lt;dates&gt;&lt;year&gt;2023&lt;/year&gt;&lt;pub-dates/&gt;&lt;/dates&gt;&lt;/record&gt;&lt;/Cite&gt;&lt;/EndNote&gt;</w:instrText>
      </w:r>
      <w:r w:rsidRPr="00587A89">
        <w:rPr>
          <w:rFonts w:ascii="Arial" w:eastAsia="Arial" w:hAnsi="Arial" w:cs="Arial"/>
          <w:strike/>
          <w:color w:val="FF0000"/>
          <w:spacing w:val="5"/>
          <w:sz w:val="24"/>
          <w:szCs w:val="24"/>
          <w:u w:color="FF0000"/>
          <w:shd w:val="clear" w:color="auto" w:fill="FFFFFF"/>
        </w:rPr>
        <w:fldChar w:fldCharType="separate"/>
      </w:r>
      <w:r w:rsidRPr="00587A89">
        <w:rPr>
          <w:rFonts w:ascii="Arial" w:hAnsi="Arial"/>
          <w:strike/>
          <w:color w:val="FF0000"/>
          <w:spacing w:val="5"/>
          <w:sz w:val="24"/>
          <w:szCs w:val="24"/>
          <w:u w:color="FF0000"/>
          <w:shd w:val="clear" w:color="auto" w:fill="FFFFFF"/>
        </w:rPr>
        <w:t>(Relations, 2023)</w:t>
      </w:r>
      <w:r w:rsidRPr="00587A89">
        <w:rPr>
          <w:rFonts w:ascii="Arial" w:eastAsia="Arial" w:hAnsi="Arial" w:cs="Arial"/>
          <w:strike/>
          <w:color w:val="FF0000"/>
          <w:spacing w:val="5"/>
          <w:sz w:val="24"/>
          <w:szCs w:val="24"/>
          <w:u w:color="FF0000"/>
          <w:shd w:val="clear" w:color="auto" w:fill="FFFFFF"/>
        </w:rPr>
        <w:fldChar w:fldCharType="end"/>
      </w:r>
    </w:p>
    <w:p w14:paraId="3A829FC5" w14:textId="03EAE061" w:rsidR="00587A89" w:rsidRPr="00EA09A3" w:rsidRDefault="00BF76C5">
      <w:pPr>
        <w:pStyle w:val="Body"/>
        <w:rPr>
          <w:rFonts w:ascii="Arial" w:eastAsia="Arial" w:hAnsi="Arial" w:cs="Arial"/>
          <w:color w:val="FF0000"/>
          <w:spacing w:val="5"/>
          <w:sz w:val="24"/>
          <w:szCs w:val="24"/>
          <w:shd w:val="clear" w:color="auto" w:fill="FFFFFF"/>
        </w:rPr>
      </w:pPr>
      <w:r w:rsidRPr="00EA09A3">
        <w:rPr>
          <w:rFonts w:ascii="Arial" w:eastAsia="Arial" w:hAnsi="Arial" w:cs="Arial"/>
          <w:color w:val="FF0000"/>
          <w:spacing w:val="5"/>
          <w:sz w:val="24"/>
          <w:szCs w:val="24"/>
          <w:shd w:val="clear" w:color="auto" w:fill="FFFFFF"/>
        </w:rPr>
        <w:t xml:space="preserve">A Trade Union </w:t>
      </w:r>
      <w:proofErr w:type="spellStart"/>
      <w:r w:rsidRPr="00EA09A3">
        <w:rPr>
          <w:rFonts w:ascii="Arial" w:eastAsia="Arial" w:hAnsi="Arial" w:cs="Arial"/>
          <w:color w:val="FF0000"/>
          <w:spacing w:val="5"/>
          <w:sz w:val="24"/>
          <w:szCs w:val="24"/>
          <w:shd w:val="clear" w:color="auto" w:fill="FFFFFF"/>
        </w:rPr>
        <w:t>is</w:t>
      </w:r>
      <w:proofErr w:type="spellEnd"/>
      <w:r w:rsidRPr="00EA09A3">
        <w:rPr>
          <w:rFonts w:ascii="Arial" w:eastAsia="Arial" w:hAnsi="Arial" w:cs="Arial"/>
          <w:color w:val="FF0000"/>
          <w:spacing w:val="5"/>
          <w:sz w:val="24"/>
          <w:szCs w:val="24"/>
          <w:shd w:val="clear" w:color="auto" w:fill="FFFFFF"/>
        </w:rPr>
        <w:t xml:space="preserve"> a group of </w:t>
      </w:r>
      <w:proofErr w:type="spellStart"/>
      <w:r w:rsidRPr="00EA09A3">
        <w:rPr>
          <w:rFonts w:ascii="Arial" w:eastAsia="Arial" w:hAnsi="Arial" w:cs="Arial"/>
          <w:color w:val="FF0000"/>
          <w:spacing w:val="5"/>
          <w:sz w:val="24"/>
          <w:szCs w:val="24"/>
          <w:shd w:val="clear" w:color="auto" w:fill="FFFFFF"/>
        </w:rPr>
        <w:t>employers</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who</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join</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together</w:t>
      </w:r>
      <w:proofErr w:type="spellEnd"/>
      <w:r w:rsidRPr="00EA09A3">
        <w:rPr>
          <w:rFonts w:ascii="Arial" w:eastAsia="Arial" w:hAnsi="Arial" w:cs="Arial"/>
          <w:color w:val="FF0000"/>
          <w:spacing w:val="5"/>
          <w:sz w:val="24"/>
          <w:szCs w:val="24"/>
          <w:shd w:val="clear" w:color="auto" w:fill="FFFFFF"/>
        </w:rPr>
        <w:t xml:space="preserve"> to </w:t>
      </w:r>
      <w:proofErr w:type="spellStart"/>
      <w:r w:rsidRPr="00EA09A3">
        <w:rPr>
          <w:rFonts w:ascii="Arial" w:eastAsia="Arial" w:hAnsi="Arial" w:cs="Arial"/>
          <w:color w:val="FF0000"/>
          <w:spacing w:val="5"/>
          <w:sz w:val="24"/>
          <w:szCs w:val="24"/>
          <w:shd w:val="clear" w:color="auto" w:fill="FFFFFF"/>
        </w:rPr>
        <w:t>maintain</w:t>
      </w:r>
      <w:proofErr w:type="spellEnd"/>
      <w:r w:rsidRPr="00EA09A3">
        <w:rPr>
          <w:rFonts w:ascii="Arial" w:eastAsia="Arial" w:hAnsi="Arial" w:cs="Arial"/>
          <w:color w:val="FF0000"/>
          <w:spacing w:val="5"/>
          <w:sz w:val="24"/>
          <w:szCs w:val="24"/>
          <w:shd w:val="clear" w:color="auto" w:fill="FFFFFF"/>
        </w:rPr>
        <w:t xml:space="preserve"> and </w:t>
      </w:r>
      <w:proofErr w:type="spellStart"/>
      <w:r w:rsidRPr="00EA09A3">
        <w:rPr>
          <w:rFonts w:ascii="Arial" w:eastAsia="Arial" w:hAnsi="Arial" w:cs="Arial"/>
          <w:color w:val="FF0000"/>
          <w:spacing w:val="5"/>
          <w:sz w:val="24"/>
          <w:szCs w:val="24"/>
          <w:shd w:val="clear" w:color="auto" w:fill="FFFFFF"/>
        </w:rPr>
        <w:t>improve</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their</w:t>
      </w:r>
      <w:proofErr w:type="spellEnd"/>
      <w:r w:rsidRPr="00EA09A3">
        <w:rPr>
          <w:rFonts w:ascii="Arial" w:eastAsia="Arial" w:hAnsi="Arial" w:cs="Arial"/>
          <w:color w:val="FF0000"/>
          <w:spacing w:val="5"/>
          <w:sz w:val="24"/>
          <w:szCs w:val="24"/>
          <w:shd w:val="clear" w:color="auto" w:fill="FFFFFF"/>
        </w:rPr>
        <w:t xml:space="preserve"> conditions of </w:t>
      </w:r>
      <w:proofErr w:type="spellStart"/>
      <w:r w:rsidRPr="00EA09A3">
        <w:rPr>
          <w:rFonts w:ascii="Arial" w:eastAsia="Arial" w:hAnsi="Arial" w:cs="Arial"/>
          <w:color w:val="FF0000"/>
          <w:spacing w:val="5"/>
          <w:sz w:val="24"/>
          <w:szCs w:val="24"/>
          <w:shd w:val="clear" w:color="auto" w:fill="FFFFFF"/>
        </w:rPr>
        <w:t>employment</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Members</w:t>
      </w:r>
      <w:proofErr w:type="spellEnd"/>
      <w:r w:rsidRPr="00EA09A3">
        <w:rPr>
          <w:rFonts w:ascii="Arial" w:eastAsia="Arial" w:hAnsi="Arial" w:cs="Arial"/>
          <w:color w:val="FF0000"/>
          <w:spacing w:val="5"/>
          <w:sz w:val="24"/>
          <w:szCs w:val="24"/>
          <w:shd w:val="clear" w:color="auto" w:fill="FFFFFF"/>
        </w:rPr>
        <w:t xml:space="preserve"> of the Trade Union </w:t>
      </w:r>
      <w:proofErr w:type="spellStart"/>
      <w:r w:rsidRPr="00EA09A3">
        <w:rPr>
          <w:rFonts w:ascii="Arial" w:eastAsia="Arial" w:hAnsi="Arial" w:cs="Arial"/>
          <w:color w:val="FF0000"/>
          <w:spacing w:val="5"/>
          <w:sz w:val="24"/>
          <w:szCs w:val="24"/>
          <w:shd w:val="clear" w:color="auto" w:fill="FFFFFF"/>
        </w:rPr>
        <w:t>will</w:t>
      </w:r>
      <w:proofErr w:type="spellEnd"/>
      <w:r w:rsidRPr="00EA09A3">
        <w:rPr>
          <w:rFonts w:ascii="Arial" w:eastAsia="Arial" w:hAnsi="Arial" w:cs="Arial"/>
          <w:color w:val="FF0000"/>
          <w:spacing w:val="5"/>
          <w:sz w:val="24"/>
          <w:szCs w:val="24"/>
          <w:shd w:val="clear" w:color="auto" w:fill="FFFFFF"/>
        </w:rPr>
        <w:t xml:space="preserve"> train and </w:t>
      </w:r>
      <w:proofErr w:type="spellStart"/>
      <w:r w:rsidRPr="00EA09A3">
        <w:rPr>
          <w:rFonts w:ascii="Arial" w:eastAsia="Arial" w:hAnsi="Arial" w:cs="Arial"/>
          <w:color w:val="FF0000"/>
          <w:spacing w:val="5"/>
          <w:sz w:val="24"/>
          <w:szCs w:val="24"/>
          <w:shd w:val="clear" w:color="auto" w:fill="FFFFFF"/>
        </w:rPr>
        <w:t>organsise</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workplace</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representatives</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who</w:t>
      </w:r>
      <w:proofErr w:type="spellEnd"/>
      <w:r w:rsidRPr="00EA09A3">
        <w:rPr>
          <w:rFonts w:ascii="Arial" w:eastAsia="Arial" w:hAnsi="Arial" w:cs="Arial"/>
          <w:color w:val="FF0000"/>
          <w:spacing w:val="5"/>
          <w:sz w:val="24"/>
          <w:szCs w:val="24"/>
          <w:shd w:val="clear" w:color="auto" w:fill="FFFFFF"/>
        </w:rPr>
        <w:t xml:space="preserve"> can help </w:t>
      </w:r>
      <w:proofErr w:type="spellStart"/>
      <w:r w:rsidRPr="00EA09A3">
        <w:rPr>
          <w:rFonts w:ascii="Arial" w:eastAsia="Arial" w:hAnsi="Arial" w:cs="Arial"/>
          <w:color w:val="FF0000"/>
          <w:spacing w:val="5"/>
          <w:sz w:val="24"/>
          <w:szCs w:val="24"/>
          <w:shd w:val="clear" w:color="auto" w:fill="FFFFFF"/>
        </w:rPr>
        <w:t>memebers</w:t>
      </w:r>
      <w:proofErr w:type="spellEnd"/>
      <w:r w:rsidRPr="00EA09A3">
        <w:rPr>
          <w:rFonts w:ascii="Arial" w:eastAsia="Arial" w:hAnsi="Arial" w:cs="Arial"/>
          <w:color w:val="FF0000"/>
          <w:spacing w:val="5"/>
          <w:sz w:val="24"/>
          <w:szCs w:val="24"/>
          <w:shd w:val="clear" w:color="auto" w:fill="FFFFFF"/>
        </w:rPr>
        <w:t xml:space="preserve"> of the union </w:t>
      </w:r>
      <w:proofErr w:type="spellStart"/>
      <w:r w:rsidRPr="00EA09A3">
        <w:rPr>
          <w:rFonts w:ascii="Arial" w:eastAsia="Arial" w:hAnsi="Arial" w:cs="Arial"/>
          <w:color w:val="FF0000"/>
          <w:spacing w:val="5"/>
          <w:sz w:val="24"/>
          <w:szCs w:val="24"/>
          <w:shd w:val="clear" w:color="auto" w:fill="FFFFFF"/>
        </w:rPr>
        <w:t>with</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any</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problems</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which</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they</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may</w:t>
      </w:r>
      <w:proofErr w:type="spellEnd"/>
      <w:r w:rsidRPr="00EA09A3">
        <w:rPr>
          <w:rFonts w:ascii="Arial" w:eastAsia="Arial" w:hAnsi="Arial" w:cs="Arial"/>
          <w:color w:val="FF0000"/>
          <w:spacing w:val="5"/>
          <w:sz w:val="24"/>
          <w:szCs w:val="24"/>
          <w:shd w:val="clear" w:color="auto" w:fill="FFFFFF"/>
        </w:rPr>
        <w:t xml:space="preserve"> face in the </w:t>
      </w:r>
      <w:proofErr w:type="spellStart"/>
      <w:r w:rsidRPr="00EA09A3">
        <w:rPr>
          <w:rFonts w:ascii="Arial" w:eastAsia="Arial" w:hAnsi="Arial" w:cs="Arial"/>
          <w:color w:val="FF0000"/>
          <w:spacing w:val="5"/>
          <w:sz w:val="24"/>
          <w:szCs w:val="24"/>
          <w:shd w:val="clear" w:color="auto" w:fill="FFFFFF"/>
        </w:rPr>
        <w:t>workplace</w:t>
      </w:r>
      <w:proofErr w:type="spellEnd"/>
      <w:r w:rsidRPr="00EA09A3">
        <w:rPr>
          <w:rFonts w:ascii="Arial" w:eastAsia="Arial" w:hAnsi="Arial" w:cs="Arial"/>
          <w:color w:val="FF0000"/>
          <w:spacing w:val="5"/>
          <w:sz w:val="24"/>
          <w:szCs w:val="24"/>
          <w:shd w:val="clear" w:color="auto" w:fill="FFFFFF"/>
        </w:rPr>
        <w:t xml:space="preserve">. </w:t>
      </w:r>
      <w:sdt>
        <w:sdtPr>
          <w:rPr>
            <w:rFonts w:ascii="Arial" w:eastAsia="Arial" w:hAnsi="Arial" w:cs="Arial"/>
            <w:color w:val="FF0000"/>
            <w:spacing w:val="5"/>
            <w:sz w:val="24"/>
            <w:szCs w:val="24"/>
            <w:shd w:val="clear" w:color="auto" w:fill="FFFFFF"/>
          </w:rPr>
          <w:id w:val="176164199"/>
          <w:citation/>
        </w:sdtPr>
        <w:sdtContent>
          <w:r w:rsidRPr="00EA09A3">
            <w:rPr>
              <w:rFonts w:ascii="Arial" w:eastAsia="Arial" w:hAnsi="Arial" w:cs="Arial"/>
              <w:color w:val="FF0000"/>
              <w:spacing w:val="5"/>
              <w:sz w:val="24"/>
              <w:szCs w:val="24"/>
              <w:shd w:val="clear" w:color="auto" w:fill="FFFFFF"/>
            </w:rPr>
            <w:fldChar w:fldCharType="begin"/>
          </w:r>
          <w:r w:rsidRPr="00EA09A3">
            <w:rPr>
              <w:rFonts w:ascii="Arial" w:eastAsia="Arial" w:hAnsi="Arial" w:cs="Arial"/>
              <w:color w:val="FF0000"/>
              <w:spacing w:val="5"/>
              <w:sz w:val="24"/>
              <w:szCs w:val="24"/>
              <w:shd w:val="clear" w:color="auto" w:fill="FFFFFF"/>
              <w:lang w:val="en-GB"/>
            </w:rPr>
            <w:instrText xml:space="preserve"> CITATION Uni24 \l 2057 </w:instrText>
          </w:r>
          <w:r w:rsidRPr="00EA09A3">
            <w:rPr>
              <w:rFonts w:ascii="Arial" w:eastAsia="Arial" w:hAnsi="Arial" w:cs="Arial"/>
              <w:color w:val="FF0000"/>
              <w:spacing w:val="5"/>
              <w:sz w:val="24"/>
              <w:szCs w:val="24"/>
              <w:shd w:val="clear" w:color="auto" w:fill="FFFFFF"/>
            </w:rPr>
            <w:fldChar w:fldCharType="separate"/>
          </w:r>
          <w:r w:rsidRPr="00EA09A3">
            <w:rPr>
              <w:rFonts w:ascii="Arial" w:eastAsia="Arial" w:hAnsi="Arial" w:cs="Arial"/>
              <w:noProof/>
              <w:color w:val="FF0000"/>
              <w:spacing w:val="5"/>
              <w:sz w:val="24"/>
              <w:szCs w:val="24"/>
              <w:shd w:val="clear" w:color="auto" w:fill="FFFFFF"/>
              <w:lang w:val="en-GB"/>
            </w:rPr>
            <w:t>(Unison, 2024)</w:t>
          </w:r>
          <w:r w:rsidRPr="00EA09A3">
            <w:rPr>
              <w:rFonts w:ascii="Arial" w:eastAsia="Arial" w:hAnsi="Arial" w:cs="Arial"/>
              <w:color w:val="FF0000"/>
              <w:spacing w:val="5"/>
              <w:sz w:val="24"/>
              <w:szCs w:val="24"/>
              <w:shd w:val="clear" w:color="auto" w:fill="FFFFFF"/>
            </w:rPr>
            <w:fldChar w:fldCharType="end"/>
          </w:r>
        </w:sdtContent>
      </w:sdt>
      <w:r w:rsidR="00EA09A3" w:rsidRPr="00EA09A3">
        <w:rPr>
          <w:rFonts w:ascii="Arial" w:eastAsia="Arial" w:hAnsi="Arial" w:cs="Arial"/>
          <w:color w:val="FF0000"/>
          <w:spacing w:val="5"/>
          <w:sz w:val="24"/>
          <w:szCs w:val="24"/>
          <w:shd w:val="clear" w:color="auto" w:fill="FFFFFF"/>
        </w:rPr>
        <w:t xml:space="preserve"> </w:t>
      </w:r>
      <w:r w:rsidRPr="00EA09A3">
        <w:rPr>
          <w:rFonts w:ascii="Arial" w:eastAsia="Arial" w:hAnsi="Arial" w:cs="Arial"/>
          <w:color w:val="FF0000"/>
          <w:spacing w:val="5"/>
          <w:sz w:val="24"/>
          <w:szCs w:val="24"/>
          <w:shd w:val="clear" w:color="auto" w:fill="FFFFFF"/>
        </w:rPr>
        <w:t xml:space="preserve">Trade Unions have </w:t>
      </w:r>
      <w:proofErr w:type="spellStart"/>
      <w:r w:rsidRPr="00EA09A3">
        <w:rPr>
          <w:rFonts w:ascii="Arial" w:eastAsia="Arial" w:hAnsi="Arial" w:cs="Arial"/>
          <w:color w:val="FF0000"/>
          <w:spacing w:val="5"/>
          <w:sz w:val="24"/>
          <w:szCs w:val="24"/>
          <w:shd w:val="clear" w:color="auto" w:fill="FFFFFF"/>
        </w:rPr>
        <w:t>brought</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significant</w:t>
      </w:r>
      <w:proofErr w:type="spellEnd"/>
      <w:r w:rsidRPr="00EA09A3">
        <w:rPr>
          <w:rFonts w:ascii="Arial" w:eastAsia="Arial" w:hAnsi="Arial" w:cs="Arial"/>
          <w:color w:val="FF0000"/>
          <w:spacing w:val="5"/>
          <w:sz w:val="24"/>
          <w:szCs w:val="24"/>
          <w:shd w:val="clear" w:color="auto" w:fill="FFFFFF"/>
        </w:rPr>
        <w:t xml:space="preserve"> changes to society </w:t>
      </w:r>
      <w:proofErr w:type="spellStart"/>
      <w:r w:rsidRPr="00EA09A3">
        <w:rPr>
          <w:rFonts w:ascii="Arial" w:eastAsia="Arial" w:hAnsi="Arial" w:cs="Arial"/>
          <w:color w:val="FF0000"/>
          <w:spacing w:val="5"/>
          <w:sz w:val="24"/>
          <w:szCs w:val="24"/>
          <w:shd w:val="clear" w:color="auto" w:fill="FFFFFF"/>
        </w:rPr>
        <w:t>including</w:t>
      </w:r>
      <w:proofErr w:type="spellEnd"/>
      <w:r w:rsidRPr="00EA09A3">
        <w:rPr>
          <w:rFonts w:ascii="Arial" w:eastAsia="Arial" w:hAnsi="Arial" w:cs="Arial"/>
          <w:color w:val="FF0000"/>
          <w:spacing w:val="5"/>
          <w:sz w:val="24"/>
          <w:szCs w:val="24"/>
          <w:shd w:val="clear" w:color="auto" w:fill="FFFFFF"/>
        </w:rPr>
        <w:t xml:space="preserve"> the introduction of national minimum </w:t>
      </w:r>
      <w:proofErr w:type="spellStart"/>
      <w:r w:rsidRPr="00EA09A3">
        <w:rPr>
          <w:rFonts w:ascii="Arial" w:eastAsia="Arial" w:hAnsi="Arial" w:cs="Arial"/>
          <w:color w:val="FF0000"/>
          <w:spacing w:val="5"/>
          <w:sz w:val="24"/>
          <w:szCs w:val="24"/>
          <w:shd w:val="clear" w:color="auto" w:fill="FFFFFF"/>
        </w:rPr>
        <w:t>wage</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improved</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worker</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safety</w:t>
      </w:r>
      <w:proofErr w:type="spellEnd"/>
      <w:r w:rsidRPr="00EA09A3">
        <w:rPr>
          <w:rFonts w:ascii="Arial" w:eastAsia="Arial" w:hAnsi="Arial" w:cs="Arial"/>
          <w:color w:val="FF0000"/>
          <w:spacing w:val="5"/>
          <w:sz w:val="24"/>
          <w:szCs w:val="24"/>
          <w:shd w:val="clear" w:color="auto" w:fill="FFFFFF"/>
        </w:rPr>
        <w:t xml:space="preserve"> and </w:t>
      </w:r>
      <w:proofErr w:type="spellStart"/>
      <w:r w:rsidRPr="00EA09A3">
        <w:rPr>
          <w:rFonts w:ascii="Arial" w:eastAsia="Arial" w:hAnsi="Arial" w:cs="Arial"/>
          <w:color w:val="FF0000"/>
          <w:spacing w:val="5"/>
          <w:sz w:val="24"/>
          <w:szCs w:val="24"/>
          <w:shd w:val="clear" w:color="auto" w:fill="FFFFFF"/>
        </w:rPr>
        <w:t>also</w:t>
      </w:r>
      <w:proofErr w:type="spellEnd"/>
      <w:r w:rsidRPr="00EA09A3">
        <w:rPr>
          <w:rFonts w:ascii="Arial" w:eastAsia="Arial" w:hAnsi="Arial" w:cs="Arial"/>
          <w:color w:val="FF0000"/>
          <w:spacing w:val="5"/>
          <w:sz w:val="24"/>
          <w:szCs w:val="24"/>
          <w:shd w:val="clear" w:color="auto" w:fill="FFFFFF"/>
        </w:rPr>
        <w:t xml:space="preserve"> minimum </w:t>
      </w:r>
      <w:proofErr w:type="spellStart"/>
      <w:r w:rsidRPr="00EA09A3">
        <w:rPr>
          <w:rFonts w:ascii="Arial" w:eastAsia="Arial" w:hAnsi="Arial" w:cs="Arial"/>
          <w:color w:val="FF0000"/>
          <w:spacing w:val="5"/>
          <w:sz w:val="24"/>
          <w:szCs w:val="24"/>
          <w:shd w:val="clear" w:color="auto" w:fill="FFFFFF"/>
        </w:rPr>
        <w:t>holiday</w:t>
      </w:r>
      <w:proofErr w:type="spellEnd"/>
      <w:r w:rsidRPr="00EA09A3">
        <w:rPr>
          <w:rFonts w:ascii="Arial" w:eastAsia="Arial" w:hAnsi="Arial" w:cs="Arial"/>
          <w:color w:val="FF0000"/>
          <w:spacing w:val="5"/>
          <w:sz w:val="24"/>
          <w:szCs w:val="24"/>
          <w:shd w:val="clear" w:color="auto" w:fill="FFFFFF"/>
        </w:rPr>
        <w:t xml:space="preserve"> and </w:t>
      </w:r>
      <w:proofErr w:type="spellStart"/>
      <w:r w:rsidRPr="00EA09A3">
        <w:rPr>
          <w:rFonts w:ascii="Arial" w:eastAsia="Arial" w:hAnsi="Arial" w:cs="Arial"/>
          <w:color w:val="FF0000"/>
          <w:spacing w:val="5"/>
          <w:sz w:val="24"/>
          <w:szCs w:val="24"/>
          <w:shd w:val="clear" w:color="auto" w:fill="FFFFFF"/>
        </w:rPr>
        <w:t>sickness</w:t>
      </w:r>
      <w:proofErr w:type="spellEnd"/>
      <w:r w:rsidRPr="00EA09A3">
        <w:rPr>
          <w:rFonts w:ascii="Arial" w:eastAsia="Arial" w:hAnsi="Arial" w:cs="Arial"/>
          <w:color w:val="FF0000"/>
          <w:spacing w:val="5"/>
          <w:sz w:val="24"/>
          <w:szCs w:val="24"/>
          <w:shd w:val="clear" w:color="auto" w:fill="FFFFFF"/>
        </w:rPr>
        <w:t xml:space="preserve"> </w:t>
      </w:r>
      <w:proofErr w:type="spellStart"/>
      <w:r w:rsidRPr="00EA09A3">
        <w:rPr>
          <w:rFonts w:ascii="Arial" w:eastAsia="Arial" w:hAnsi="Arial" w:cs="Arial"/>
          <w:color w:val="FF0000"/>
          <w:spacing w:val="5"/>
          <w:sz w:val="24"/>
          <w:szCs w:val="24"/>
          <w:shd w:val="clear" w:color="auto" w:fill="FFFFFF"/>
        </w:rPr>
        <w:t>entitlements</w:t>
      </w:r>
      <w:proofErr w:type="spellEnd"/>
      <w:r w:rsidRPr="00EA09A3">
        <w:rPr>
          <w:rFonts w:ascii="Arial" w:eastAsia="Arial" w:hAnsi="Arial" w:cs="Arial"/>
          <w:color w:val="FF0000"/>
          <w:spacing w:val="5"/>
          <w:sz w:val="24"/>
          <w:szCs w:val="24"/>
          <w:shd w:val="clear" w:color="auto" w:fill="FFFFFF"/>
        </w:rPr>
        <w:t xml:space="preserve">. </w:t>
      </w:r>
      <w:sdt>
        <w:sdtPr>
          <w:rPr>
            <w:rFonts w:ascii="Arial" w:eastAsia="Arial" w:hAnsi="Arial" w:cs="Arial"/>
            <w:color w:val="FF0000"/>
            <w:spacing w:val="5"/>
            <w:sz w:val="24"/>
            <w:szCs w:val="24"/>
            <w:shd w:val="clear" w:color="auto" w:fill="FFFFFF"/>
          </w:rPr>
          <w:id w:val="1520203062"/>
          <w:citation/>
        </w:sdtPr>
        <w:sdtContent>
          <w:r w:rsidRPr="00EA09A3">
            <w:rPr>
              <w:rFonts w:ascii="Arial" w:eastAsia="Arial" w:hAnsi="Arial" w:cs="Arial"/>
              <w:color w:val="FF0000"/>
              <w:spacing w:val="5"/>
              <w:sz w:val="24"/>
              <w:szCs w:val="24"/>
              <w:shd w:val="clear" w:color="auto" w:fill="FFFFFF"/>
            </w:rPr>
            <w:fldChar w:fldCharType="begin"/>
          </w:r>
          <w:r w:rsidRPr="00EA09A3">
            <w:rPr>
              <w:rFonts w:ascii="Arial" w:eastAsia="Arial" w:hAnsi="Arial" w:cs="Arial"/>
              <w:color w:val="FF0000"/>
              <w:spacing w:val="5"/>
              <w:sz w:val="24"/>
              <w:szCs w:val="24"/>
              <w:shd w:val="clear" w:color="auto" w:fill="FFFFFF"/>
              <w:lang w:val="en-GB"/>
            </w:rPr>
            <w:instrText xml:space="preserve"> CITATION Uni24 \l 2057 </w:instrText>
          </w:r>
          <w:r w:rsidRPr="00EA09A3">
            <w:rPr>
              <w:rFonts w:ascii="Arial" w:eastAsia="Arial" w:hAnsi="Arial" w:cs="Arial"/>
              <w:color w:val="FF0000"/>
              <w:spacing w:val="5"/>
              <w:sz w:val="24"/>
              <w:szCs w:val="24"/>
              <w:shd w:val="clear" w:color="auto" w:fill="FFFFFF"/>
            </w:rPr>
            <w:fldChar w:fldCharType="separate"/>
          </w:r>
          <w:r w:rsidRPr="00EA09A3">
            <w:rPr>
              <w:rFonts w:ascii="Arial" w:eastAsia="Arial" w:hAnsi="Arial" w:cs="Arial"/>
              <w:noProof/>
              <w:color w:val="FF0000"/>
              <w:spacing w:val="5"/>
              <w:sz w:val="24"/>
              <w:szCs w:val="24"/>
              <w:shd w:val="clear" w:color="auto" w:fill="FFFFFF"/>
              <w:lang w:val="en-GB"/>
            </w:rPr>
            <w:t>(Unison, 2024)</w:t>
          </w:r>
          <w:r w:rsidRPr="00EA09A3">
            <w:rPr>
              <w:rFonts w:ascii="Arial" w:eastAsia="Arial" w:hAnsi="Arial" w:cs="Arial"/>
              <w:color w:val="FF0000"/>
              <w:spacing w:val="5"/>
              <w:sz w:val="24"/>
              <w:szCs w:val="24"/>
              <w:shd w:val="clear" w:color="auto" w:fill="FFFFFF"/>
            </w:rPr>
            <w:fldChar w:fldCharType="end"/>
          </w:r>
        </w:sdtContent>
      </w:sdt>
      <w:r w:rsidRPr="00EA09A3">
        <w:rPr>
          <w:rFonts w:ascii="Arial" w:eastAsia="Arial" w:hAnsi="Arial" w:cs="Arial"/>
          <w:color w:val="FF0000"/>
          <w:spacing w:val="5"/>
          <w:sz w:val="24"/>
          <w:szCs w:val="24"/>
          <w:shd w:val="clear" w:color="auto" w:fill="FFFFFF"/>
        </w:rPr>
        <w:t xml:space="preserve"> </w:t>
      </w:r>
    </w:p>
    <w:p w14:paraId="44F5590D" w14:textId="02A33B93" w:rsidR="00587A89" w:rsidRPr="00117B19" w:rsidRDefault="00EA09A3">
      <w:pPr>
        <w:pStyle w:val="Body"/>
        <w:rPr>
          <w:rFonts w:ascii="Arial" w:eastAsia="Arial" w:hAnsi="Arial" w:cs="Arial"/>
          <w:color w:val="FF0000"/>
          <w:spacing w:val="5"/>
          <w:sz w:val="24"/>
          <w:szCs w:val="24"/>
          <w:shd w:val="clear" w:color="auto" w:fill="FFFFFF"/>
        </w:rPr>
      </w:pPr>
      <w:r w:rsidRPr="00117B19">
        <w:rPr>
          <w:rFonts w:ascii="Arial" w:eastAsia="Arial" w:hAnsi="Arial" w:cs="Arial"/>
          <w:color w:val="FF0000"/>
          <w:spacing w:val="5"/>
          <w:sz w:val="24"/>
          <w:szCs w:val="24"/>
          <w:shd w:val="clear" w:color="auto" w:fill="FFFFFF"/>
        </w:rPr>
        <w:t xml:space="preserve">‘A </w:t>
      </w:r>
      <w:proofErr w:type="gramStart"/>
      <w:r w:rsidRPr="00117B19">
        <w:rPr>
          <w:rFonts w:ascii="Arial" w:eastAsia="Arial" w:hAnsi="Arial" w:cs="Arial"/>
          <w:color w:val="FF0000"/>
          <w:spacing w:val="5"/>
          <w:sz w:val="24"/>
          <w:szCs w:val="24"/>
          <w:shd w:val="clear" w:color="auto" w:fill="FFFFFF"/>
        </w:rPr>
        <w:t>non union</w:t>
      </w:r>
      <w:proofErr w:type="gram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representatives</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role</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is</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generally</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restricted</w:t>
      </w:r>
      <w:proofErr w:type="spellEnd"/>
      <w:r w:rsidRPr="00117B19">
        <w:rPr>
          <w:rFonts w:ascii="Arial" w:eastAsia="Arial" w:hAnsi="Arial" w:cs="Arial"/>
          <w:color w:val="FF0000"/>
          <w:spacing w:val="5"/>
          <w:sz w:val="24"/>
          <w:szCs w:val="24"/>
          <w:shd w:val="clear" w:color="auto" w:fill="FFFFFF"/>
        </w:rPr>
        <w:t xml:space="preserve"> to meetings of consultation bodies on site or </w:t>
      </w:r>
      <w:proofErr w:type="spellStart"/>
      <w:r w:rsidRPr="00117B19">
        <w:rPr>
          <w:rFonts w:ascii="Arial" w:eastAsia="Arial" w:hAnsi="Arial" w:cs="Arial"/>
          <w:color w:val="FF0000"/>
          <w:spacing w:val="5"/>
          <w:sz w:val="24"/>
          <w:szCs w:val="24"/>
          <w:shd w:val="clear" w:color="auto" w:fill="FFFFFF"/>
        </w:rPr>
        <w:t>sometimes</w:t>
      </w:r>
      <w:proofErr w:type="spellEnd"/>
      <w:r w:rsidRPr="00117B19">
        <w:rPr>
          <w:rFonts w:ascii="Arial" w:eastAsia="Arial" w:hAnsi="Arial" w:cs="Arial"/>
          <w:color w:val="FF0000"/>
          <w:spacing w:val="5"/>
          <w:sz w:val="24"/>
          <w:szCs w:val="24"/>
          <w:shd w:val="clear" w:color="auto" w:fill="FFFFFF"/>
        </w:rPr>
        <w:t xml:space="preserve"> at a </w:t>
      </w:r>
      <w:proofErr w:type="spellStart"/>
      <w:r w:rsidRPr="00117B19">
        <w:rPr>
          <w:rFonts w:ascii="Arial" w:eastAsia="Arial" w:hAnsi="Arial" w:cs="Arial"/>
          <w:color w:val="FF0000"/>
          <w:spacing w:val="5"/>
          <w:sz w:val="24"/>
          <w:szCs w:val="24"/>
          <w:shd w:val="clear" w:color="auto" w:fill="FFFFFF"/>
        </w:rPr>
        <w:t>higher</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level</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Some</w:t>
      </w:r>
      <w:proofErr w:type="spellEnd"/>
      <w:r w:rsidRPr="00117B19">
        <w:rPr>
          <w:rFonts w:ascii="Arial" w:eastAsia="Arial" w:hAnsi="Arial" w:cs="Arial"/>
          <w:color w:val="FF0000"/>
          <w:spacing w:val="5"/>
          <w:sz w:val="24"/>
          <w:szCs w:val="24"/>
          <w:shd w:val="clear" w:color="auto" w:fill="FFFFFF"/>
        </w:rPr>
        <w:t xml:space="preserve"> of </w:t>
      </w:r>
      <w:proofErr w:type="spellStart"/>
      <w:r w:rsidRPr="00117B19">
        <w:rPr>
          <w:rFonts w:ascii="Arial" w:eastAsia="Arial" w:hAnsi="Arial" w:cs="Arial"/>
          <w:color w:val="FF0000"/>
          <w:spacing w:val="5"/>
          <w:sz w:val="24"/>
          <w:szCs w:val="24"/>
          <w:shd w:val="clear" w:color="auto" w:fill="FFFFFF"/>
        </w:rPr>
        <w:t>these</w:t>
      </w:r>
      <w:proofErr w:type="spellEnd"/>
      <w:r w:rsidRPr="00117B19">
        <w:rPr>
          <w:rFonts w:ascii="Arial" w:eastAsia="Arial" w:hAnsi="Arial" w:cs="Arial"/>
          <w:color w:val="FF0000"/>
          <w:spacing w:val="5"/>
          <w:sz w:val="24"/>
          <w:szCs w:val="24"/>
          <w:shd w:val="clear" w:color="auto" w:fill="FFFFFF"/>
        </w:rPr>
        <w:t xml:space="preserve"> are </w:t>
      </w:r>
      <w:proofErr w:type="spellStart"/>
      <w:r w:rsidRPr="00117B19">
        <w:rPr>
          <w:rFonts w:ascii="Arial" w:eastAsia="Arial" w:hAnsi="Arial" w:cs="Arial"/>
          <w:color w:val="FF0000"/>
          <w:spacing w:val="5"/>
          <w:sz w:val="24"/>
          <w:szCs w:val="24"/>
          <w:shd w:val="clear" w:color="auto" w:fill="FFFFFF"/>
        </w:rPr>
        <w:t>formed</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under</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appropriate</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legisaltion</w:t>
      </w:r>
      <w:proofErr w:type="spellEnd"/>
      <w:r w:rsidRPr="00117B19">
        <w:rPr>
          <w:rFonts w:ascii="Arial" w:eastAsia="Arial" w:hAnsi="Arial" w:cs="Arial"/>
          <w:color w:val="FF0000"/>
          <w:spacing w:val="5"/>
          <w:sz w:val="24"/>
          <w:szCs w:val="24"/>
          <w:shd w:val="clear" w:color="auto" w:fill="FFFFFF"/>
        </w:rPr>
        <w:t xml:space="preserve"> but </w:t>
      </w:r>
      <w:proofErr w:type="spellStart"/>
      <w:r w:rsidRPr="00117B19">
        <w:rPr>
          <w:rFonts w:ascii="Arial" w:eastAsia="Arial" w:hAnsi="Arial" w:cs="Arial"/>
          <w:color w:val="FF0000"/>
          <w:spacing w:val="5"/>
          <w:sz w:val="24"/>
          <w:szCs w:val="24"/>
          <w:shd w:val="clear" w:color="auto" w:fill="FFFFFF"/>
        </w:rPr>
        <w:t>many</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volutary</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consultive</w:t>
      </w:r>
      <w:proofErr w:type="spellEnd"/>
      <w:r w:rsidRPr="00117B19">
        <w:rPr>
          <w:rFonts w:ascii="Arial" w:eastAsia="Arial" w:hAnsi="Arial" w:cs="Arial"/>
          <w:color w:val="FF0000"/>
          <w:spacing w:val="5"/>
          <w:sz w:val="24"/>
          <w:szCs w:val="24"/>
          <w:shd w:val="clear" w:color="auto" w:fill="FFFFFF"/>
        </w:rPr>
        <w:t xml:space="preserve"> bodies set up by </w:t>
      </w:r>
      <w:proofErr w:type="spellStart"/>
      <w:r w:rsidRPr="00117B19">
        <w:rPr>
          <w:rFonts w:ascii="Arial" w:eastAsia="Arial" w:hAnsi="Arial" w:cs="Arial"/>
          <w:color w:val="FF0000"/>
          <w:spacing w:val="5"/>
          <w:sz w:val="24"/>
          <w:szCs w:val="24"/>
          <w:shd w:val="clear" w:color="auto" w:fill="FFFFFF"/>
        </w:rPr>
        <w:t>employers</w:t>
      </w:r>
      <w:proofErr w:type="spellEnd"/>
      <w:r w:rsidRPr="00117B19">
        <w:rPr>
          <w:rFonts w:ascii="Arial" w:eastAsia="Arial" w:hAnsi="Arial" w:cs="Arial"/>
          <w:color w:val="FF0000"/>
          <w:spacing w:val="5"/>
          <w:sz w:val="24"/>
          <w:szCs w:val="24"/>
          <w:shd w:val="clear" w:color="auto" w:fill="FFFFFF"/>
        </w:rPr>
        <w:t xml:space="preserve"> to </w:t>
      </w:r>
      <w:proofErr w:type="spellStart"/>
      <w:r w:rsidRPr="00117B19">
        <w:rPr>
          <w:rFonts w:ascii="Arial" w:eastAsia="Arial" w:hAnsi="Arial" w:cs="Arial"/>
          <w:color w:val="FF0000"/>
          <w:spacing w:val="5"/>
          <w:sz w:val="24"/>
          <w:szCs w:val="24"/>
          <w:shd w:val="clear" w:color="auto" w:fill="FFFFFF"/>
        </w:rPr>
        <w:t>consults</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with</w:t>
      </w:r>
      <w:proofErr w:type="spellEnd"/>
      <w:r w:rsidRPr="00117B19">
        <w:rPr>
          <w:rFonts w:ascii="Arial" w:eastAsia="Arial" w:hAnsi="Arial" w:cs="Arial"/>
          <w:color w:val="FF0000"/>
          <w:spacing w:val="5"/>
          <w:sz w:val="24"/>
          <w:szCs w:val="24"/>
          <w:shd w:val="clear" w:color="auto" w:fill="FFFFFF"/>
        </w:rPr>
        <w:t xml:space="preserve"> the </w:t>
      </w:r>
      <w:proofErr w:type="spellStart"/>
      <w:r w:rsidRPr="00117B19">
        <w:rPr>
          <w:rFonts w:ascii="Arial" w:eastAsia="Arial" w:hAnsi="Arial" w:cs="Arial"/>
          <w:color w:val="FF0000"/>
          <w:spacing w:val="5"/>
          <w:sz w:val="24"/>
          <w:szCs w:val="24"/>
          <w:shd w:val="clear" w:color="auto" w:fill="FFFFFF"/>
        </w:rPr>
        <w:t>workforce</w:t>
      </w:r>
      <w:proofErr w:type="spellEnd"/>
      <w:r w:rsidRPr="00117B19">
        <w:rPr>
          <w:rFonts w:ascii="Arial" w:eastAsia="Arial" w:hAnsi="Arial" w:cs="Arial"/>
          <w:color w:val="FF0000"/>
          <w:spacing w:val="5"/>
          <w:sz w:val="24"/>
          <w:szCs w:val="24"/>
          <w:shd w:val="clear" w:color="auto" w:fill="FFFFFF"/>
        </w:rPr>
        <w:t xml:space="preserve"> and </w:t>
      </w:r>
      <w:proofErr w:type="spellStart"/>
      <w:r w:rsidRPr="00117B19">
        <w:rPr>
          <w:rFonts w:ascii="Arial" w:eastAsia="Arial" w:hAnsi="Arial" w:cs="Arial"/>
          <w:color w:val="FF0000"/>
          <w:spacing w:val="5"/>
          <w:sz w:val="24"/>
          <w:szCs w:val="24"/>
          <w:shd w:val="clear" w:color="auto" w:fill="FFFFFF"/>
        </w:rPr>
        <w:t>improve</w:t>
      </w:r>
      <w:proofErr w:type="spellEnd"/>
      <w:r w:rsidRPr="00117B19">
        <w:rPr>
          <w:rFonts w:ascii="Arial" w:eastAsia="Arial" w:hAnsi="Arial" w:cs="Arial"/>
          <w:color w:val="FF0000"/>
          <w:spacing w:val="5"/>
          <w:sz w:val="24"/>
          <w:szCs w:val="24"/>
          <w:shd w:val="clear" w:color="auto" w:fill="FFFFFF"/>
        </w:rPr>
        <w:t xml:space="preserve"> </w:t>
      </w:r>
      <w:proofErr w:type="spellStart"/>
      <w:r w:rsidRPr="00117B19">
        <w:rPr>
          <w:rFonts w:ascii="Arial" w:eastAsia="Arial" w:hAnsi="Arial" w:cs="Arial"/>
          <w:color w:val="FF0000"/>
          <w:spacing w:val="5"/>
          <w:sz w:val="24"/>
          <w:szCs w:val="24"/>
          <w:shd w:val="clear" w:color="auto" w:fill="FFFFFF"/>
        </w:rPr>
        <w:t>communcations</w:t>
      </w:r>
      <w:proofErr w:type="spellEnd"/>
      <w:r w:rsidRPr="00117B19">
        <w:rPr>
          <w:rFonts w:ascii="Arial" w:eastAsia="Arial" w:hAnsi="Arial" w:cs="Arial"/>
          <w:color w:val="FF0000"/>
          <w:spacing w:val="5"/>
          <w:sz w:val="24"/>
          <w:szCs w:val="24"/>
          <w:shd w:val="clear" w:color="auto" w:fill="FFFFFF"/>
        </w:rPr>
        <w:t xml:space="preserve">’ </w:t>
      </w:r>
      <w:sdt>
        <w:sdtPr>
          <w:rPr>
            <w:rFonts w:ascii="Arial" w:eastAsia="Arial" w:hAnsi="Arial" w:cs="Arial"/>
            <w:color w:val="FF0000"/>
            <w:spacing w:val="5"/>
            <w:sz w:val="24"/>
            <w:szCs w:val="24"/>
            <w:shd w:val="clear" w:color="auto" w:fill="FFFFFF"/>
          </w:rPr>
          <w:id w:val="-793289387"/>
          <w:citation/>
        </w:sdtPr>
        <w:sdtContent>
          <w:r w:rsidRPr="00117B19">
            <w:rPr>
              <w:rFonts w:ascii="Arial" w:eastAsia="Arial" w:hAnsi="Arial" w:cs="Arial"/>
              <w:color w:val="FF0000"/>
              <w:spacing w:val="5"/>
              <w:sz w:val="24"/>
              <w:szCs w:val="24"/>
              <w:shd w:val="clear" w:color="auto" w:fill="FFFFFF"/>
            </w:rPr>
            <w:fldChar w:fldCharType="begin"/>
          </w:r>
          <w:r w:rsidRPr="00117B19">
            <w:rPr>
              <w:rFonts w:ascii="Arial" w:eastAsia="Arial" w:hAnsi="Arial" w:cs="Arial"/>
              <w:color w:val="FF0000"/>
              <w:spacing w:val="5"/>
              <w:sz w:val="24"/>
              <w:szCs w:val="24"/>
              <w:shd w:val="clear" w:color="auto" w:fill="FFFFFF"/>
              <w:lang w:val="en-GB"/>
            </w:rPr>
            <w:instrText xml:space="preserve"> CITATION ACA246 \l 2057 </w:instrText>
          </w:r>
          <w:r w:rsidRPr="00117B19">
            <w:rPr>
              <w:rFonts w:ascii="Arial" w:eastAsia="Arial" w:hAnsi="Arial" w:cs="Arial"/>
              <w:color w:val="FF0000"/>
              <w:spacing w:val="5"/>
              <w:sz w:val="24"/>
              <w:szCs w:val="24"/>
              <w:shd w:val="clear" w:color="auto" w:fill="FFFFFF"/>
            </w:rPr>
            <w:fldChar w:fldCharType="separate"/>
          </w:r>
          <w:r w:rsidRPr="00117B19">
            <w:rPr>
              <w:rFonts w:ascii="Arial" w:eastAsia="Arial" w:hAnsi="Arial" w:cs="Arial"/>
              <w:noProof/>
              <w:color w:val="FF0000"/>
              <w:spacing w:val="5"/>
              <w:sz w:val="24"/>
              <w:szCs w:val="24"/>
              <w:shd w:val="clear" w:color="auto" w:fill="FFFFFF"/>
              <w:lang w:val="en-GB"/>
            </w:rPr>
            <w:t>(ACAS, 2024)</w:t>
          </w:r>
          <w:r w:rsidRPr="00117B19">
            <w:rPr>
              <w:rFonts w:ascii="Arial" w:eastAsia="Arial" w:hAnsi="Arial" w:cs="Arial"/>
              <w:color w:val="FF0000"/>
              <w:spacing w:val="5"/>
              <w:sz w:val="24"/>
              <w:szCs w:val="24"/>
              <w:shd w:val="clear" w:color="auto" w:fill="FFFFFF"/>
            </w:rPr>
            <w:fldChar w:fldCharType="end"/>
          </w:r>
        </w:sdtContent>
      </w:sdt>
      <w:r w:rsidRPr="00117B19">
        <w:rPr>
          <w:rFonts w:ascii="Arial" w:eastAsia="Arial" w:hAnsi="Arial" w:cs="Arial"/>
          <w:color w:val="FF0000"/>
          <w:spacing w:val="5"/>
          <w:sz w:val="24"/>
          <w:szCs w:val="24"/>
          <w:shd w:val="clear" w:color="auto" w:fill="FFFFFF"/>
        </w:rPr>
        <w:t xml:space="preserve"> </w:t>
      </w:r>
      <w:proofErr w:type="spellStart"/>
      <w:r w:rsidR="00117B19">
        <w:rPr>
          <w:rFonts w:ascii="Arial" w:eastAsia="Arial" w:hAnsi="Arial" w:cs="Arial"/>
          <w:color w:val="FF0000"/>
          <w:spacing w:val="5"/>
          <w:sz w:val="24"/>
          <w:szCs w:val="24"/>
          <w:shd w:val="clear" w:color="auto" w:fill="FFFFFF"/>
        </w:rPr>
        <w:t>Although</w:t>
      </w:r>
      <w:proofErr w:type="spellEnd"/>
      <w:r w:rsidR="00117B19">
        <w:rPr>
          <w:rFonts w:ascii="Arial" w:eastAsia="Arial" w:hAnsi="Arial" w:cs="Arial"/>
          <w:color w:val="FF0000"/>
          <w:spacing w:val="5"/>
          <w:sz w:val="24"/>
          <w:szCs w:val="24"/>
          <w:shd w:val="clear" w:color="auto" w:fill="FFFFFF"/>
        </w:rPr>
        <w:t xml:space="preserve"> </w:t>
      </w:r>
      <w:proofErr w:type="gramStart"/>
      <w:r w:rsidR="00117B19">
        <w:rPr>
          <w:rFonts w:ascii="Arial" w:eastAsia="Arial" w:hAnsi="Arial" w:cs="Arial"/>
          <w:color w:val="FF0000"/>
          <w:spacing w:val="5"/>
          <w:sz w:val="24"/>
          <w:szCs w:val="24"/>
          <w:shd w:val="clear" w:color="auto" w:fill="FFFFFF"/>
        </w:rPr>
        <w:t>non union</w:t>
      </w:r>
      <w:proofErr w:type="gramEnd"/>
      <w:r w:rsidR="00117B19">
        <w:rPr>
          <w:rFonts w:ascii="Arial" w:eastAsia="Arial" w:hAnsi="Arial" w:cs="Arial"/>
          <w:color w:val="FF0000"/>
          <w:spacing w:val="5"/>
          <w:sz w:val="24"/>
          <w:szCs w:val="24"/>
          <w:shd w:val="clear" w:color="auto" w:fill="FFFFFF"/>
        </w:rPr>
        <w:t xml:space="preserve"> </w:t>
      </w:r>
      <w:proofErr w:type="spellStart"/>
      <w:r w:rsidR="00117B19">
        <w:rPr>
          <w:rFonts w:ascii="Arial" w:eastAsia="Arial" w:hAnsi="Arial" w:cs="Arial"/>
          <w:color w:val="FF0000"/>
          <w:spacing w:val="5"/>
          <w:sz w:val="24"/>
          <w:szCs w:val="24"/>
          <w:shd w:val="clear" w:color="auto" w:fill="FFFFFF"/>
        </w:rPr>
        <w:t>representatives</w:t>
      </w:r>
      <w:proofErr w:type="spellEnd"/>
      <w:r w:rsidR="00117B19">
        <w:rPr>
          <w:rFonts w:ascii="Arial" w:eastAsia="Arial" w:hAnsi="Arial" w:cs="Arial"/>
          <w:color w:val="FF0000"/>
          <w:spacing w:val="5"/>
          <w:sz w:val="24"/>
          <w:szCs w:val="24"/>
          <w:shd w:val="clear" w:color="auto" w:fill="FFFFFF"/>
        </w:rPr>
        <w:t xml:space="preserve"> can </w:t>
      </w:r>
      <w:proofErr w:type="spellStart"/>
      <w:r w:rsidR="00117B19">
        <w:rPr>
          <w:rFonts w:ascii="Arial" w:eastAsia="Arial" w:hAnsi="Arial" w:cs="Arial"/>
          <w:color w:val="FF0000"/>
          <w:spacing w:val="5"/>
          <w:sz w:val="24"/>
          <w:szCs w:val="24"/>
          <w:shd w:val="clear" w:color="auto" w:fill="FFFFFF"/>
        </w:rPr>
        <w:t>consult</w:t>
      </w:r>
      <w:proofErr w:type="spellEnd"/>
      <w:r w:rsidR="00117B19">
        <w:rPr>
          <w:rFonts w:ascii="Arial" w:eastAsia="Arial" w:hAnsi="Arial" w:cs="Arial"/>
          <w:color w:val="FF0000"/>
          <w:spacing w:val="5"/>
          <w:sz w:val="24"/>
          <w:szCs w:val="24"/>
          <w:shd w:val="clear" w:color="auto" w:fill="FFFFFF"/>
        </w:rPr>
        <w:t xml:space="preserve"> and attend meetings </w:t>
      </w:r>
      <w:proofErr w:type="spellStart"/>
      <w:r w:rsidR="00117B19">
        <w:rPr>
          <w:rFonts w:ascii="Arial" w:eastAsia="Arial" w:hAnsi="Arial" w:cs="Arial"/>
          <w:color w:val="FF0000"/>
          <w:spacing w:val="5"/>
          <w:sz w:val="24"/>
          <w:szCs w:val="24"/>
          <w:shd w:val="clear" w:color="auto" w:fill="FFFFFF"/>
        </w:rPr>
        <w:t>they</w:t>
      </w:r>
      <w:proofErr w:type="spellEnd"/>
      <w:r w:rsidR="00117B19">
        <w:rPr>
          <w:rFonts w:ascii="Arial" w:eastAsia="Arial" w:hAnsi="Arial" w:cs="Arial"/>
          <w:color w:val="FF0000"/>
          <w:spacing w:val="5"/>
          <w:sz w:val="24"/>
          <w:szCs w:val="24"/>
          <w:shd w:val="clear" w:color="auto" w:fill="FFFFFF"/>
        </w:rPr>
        <w:t xml:space="preserve"> do not have power to </w:t>
      </w:r>
      <w:proofErr w:type="spellStart"/>
      <w:r w:rsidR="00117B19">
        <w:rPr>
          <w:rFonts w:ascii="Arial" w:eastAsia="Arial" w:hAnsi="Arial" w:cs="Arial"/>
          <w:color w:val="FF0000"/>
          <w:spacing w:val="5"/>
          <w:sz w:val="24"/>
          <w:szCs w:val="24"/>
          <w:shd w:val="clear" w:color="auto" w:fill="FFFFFF"/>
        </w:rPr>
        <w:t>make</w:t>
      </w:r>
      <w:proofErr w:type="spellEnd"/>
      <w:r w:rsidR="00117B19">
        <w:rPr>
          <w:rFonts w:ascii="Arial" w:eastAsia="Arial" w:hAnsi="Arial" w:cs="Arial"/>
          <w:color w:val="FF0000"/>
          <w:spacing w:val="5"/>
          <w:sz w:val="24"/>
          <w:szCs w:val="24"/>
          <w:shd w:val="clear" w:color="auto" w:fill="FFFFFF"/>
        </w:rPr>
        <w:t xml:space="preserve"> changes in the </w:t>
      </w:r>
      <w:proofErr w:type="spellStart"/>
      <w:r w:rsidR="00117B19">
        <w:rPr>
          <w:rFonts w:ascii="Arial" w:eastAsia="Arial" w:hAnsi="Arial" w:cs="Arial"/>
          <w:color w:val="FF0000"/>
          <w:spacing w:val="5"/>
          <w:sz w:val="24"/>
          <w:szCs w:val="24"/>
          <w:shd w:val="clear" w:color="auto" w:fill="FFFFFF"/>
        </w:rPr>
        <w:t>workplace</w:t>
      </w:r>
      <w:proofErr w:type="spellEnd"/>
      <w:r w:rsidR="00117B19">
        <w:rPr>
          <w:rFonts w:ascii="Arial" w:eastAsia="Arial" w:hAnsi="Arial" w:cs="Arial"/>
          <w:color w:val="FF0000"/>
          <w:spacing w:val="5"/>
          <w:sz w:val="24"/>
          <w:szCs w:val="24"/>
          <w:shd w:val="clear" w:color="auto" w:fill="FFFFFF"/>
        </w:rPr>
        <w:t xml:space="preserve"> </w:t>
      </w:r>
      <w:proofErr w:type="spellStart"/>
      <w:r w:rsidR="00117B19">
        <w:rPr>
          <w:rFonts w:ascii="Arial" w:eastAsia="Arial" w:hAnsi="Arial" w:cs="Arial"/>
          <w:color w:val="FF0000"/>
          <w:spacing w:val="5"/>
          <w:sz w:val="24"/>
          <w:szCs w:val="24"/>
          <w:shd w:val="clear" w:color="auto" w:fill="FFFFFF"/>
        </w:rPr>
        <w:t>such</w:t>
      </w:r>
      <w:proofErr w:type="spellEnd"/>
      <w:r w:rsidR="00117B19">
        <w:rPr>
          <w:rFonts w:ascii="Arial" w:eastAsia="Arial" w:hAnsi="Arial" w:cs="Arial"/>
          <w:color w:val="FF0000"/>
          <w:spacing w:val="5"/>
          <w:sz w:val="24"/>
          <w:szCs w:val="24"/>
          <w:shd w:val="clear" w:color="auto" w:fill="FFFFFF"/>
        </w:rPr>
        <w:t xml:space="preserve"> as a Trade Union </w:t>
      </w:r>
      <w:proofErr w:type="spellStart"/>
      <w:r w:rsidR="00117B19">
        <w:rPr>
          <w:rFonts w:ascii="Arial" w:eastAsia="Arial" w:hAnsi="Arial" w:cs="Arial"/>
          <w:color w:val="FF0000"/>
          <w:spacing w:val="5"/>
          <w:sz w:val="24"/>
          <w:szCs w:val="24"/>
          <w:shd w:val="clear" w:color="auto" w:fill="FFFFFF"/>
        </w:rPr>
        <w:t>representative</w:t>
      </w:r>
      <w:proofErr w:type="spellEnd"/>
      <w:r w:rsidR="00117B19">
        <w:rPr>
          <w:rFonts w:ascii="Arial" w:eastAsia="Arial" w:hAnsi="Arial" w:cs="Arial"/>
          <w:color w:val="FF0000"/>
          <w:spacing w:val="5"/>
          <w:sz w:val="24"/>
          <w:szCs w:val="24"/>
          <w:shd w:val="clear" w:color="auto" w:fill="FFFFFF"/>
        </w:rPr>
        <w:t xml:space="preserve"> can. </w:t>
      </w:r>
    </w:p>
    <w:p w14:paraId="050AA889" w14:textId="23FF341D" w:rsidR="00117B19" w:rsidRPr="00117B19" w:rsidRDefault="00117B19">
      <w:pPr>
        <w:pStyle w:val="Body"/>
        <w:rPr>
          <w:rFonts w:ascii="Arial" w:eastAsia="Arial" w:hAnsi="Arial" w:cs="Arial"/>
          <w:color w:val="FF0000"/>
          <w:spacing w:val="5"/>
          <w:sz w:val="24"/>
          <w:szCs w:val="24"/>
          <w:shd w:val="clear" w:color="auto" w:fill="FFFFFF"/>
        </w:rPr>
      </w:pPr>
      <w:r>
        <w:rPr>
          <w:rFonts w:ascii="Arial" w:eastAsia="Arial" w:hAnsi="Arial" w:cs="Arial"/>
          <w:color w:val="FF0000"/>
          <w:spacing w:val="5"/>
          <w:sz w:val="24"/>
          <w:szCs w:val="24"/>
          <w:shd w:val="clear" w:color="auto" w:fill="FFFFFF"/>
        </w:rPr>
        <w:t xml:space="preserve">One of the </w:t>
      </w:r>
      <w:proofErr w:type="spellStart"/>
      <w:r>
        <w:rPr>
          <w:rFonts w:ascii="Arial" w:eastAsia="Arial" w:hAnsi="Arial" w:cs="Arial"/>
          <w:color w:val="FF0000"/>
          <w:spacing w:val="5"/>
          <w:sz w:val="24"/>
          <w:szCs w:val="24"/>
          <w:shd w:val="clear" w:color="auto" w:fill="FFFFFF"/>
        </w:rPr>
        <w:t>differences</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between</w:t>
      </w:r>
      <w:proofErr w:type="spellEnd"/>
      <w:r>
        <w:rPr>
          <w:rFonts w:ascii="Arial" w:eastAsia="Arial" w:hAnsi="Arial" w:cs="Arial"/>
          <w:color w:val="FF0000"/>
          <w:spacing w:val="5"/>
          <w:sz w:val="24"/>
          <w:szCs w:val="24"/>
          <w:shd w:val="clear" w:color="auto" w:fill="FFFFFF"/>
        </w:rPr>
        <w:t xml:space="preserve"> union and </w:t>
      </w:r>
      <w:proofErr w:type="spellStart"/>
      <w:r>
        <w:rPr>
          <w:rFonts w:ascii="Arial" w:eastAsia="Arial" w:hAnsi="Arial" w:cs="Arial"/>
          <w:color w:val="FF0000"/>
          <w:spacing w:val="5"/>
          <w:sz w:val="24"/>
          <w:szCs w:val="24"/>
          <w:shd w:val="clear" w:color="auto" w:fill="FFFFFF"/>
        </w:rPr>
        <w:t>nonunion</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workers</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is</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that</w:t>
      </w:r>
      <w:proofErr w:type="spellEnd"/>
      <w:r>
        <w:rPr>
          <w:rFonts w:ascii="Arial" w:eastAsia="Arial" w:hAnsi="Arial" w:cs="Arial"/>
          <w:color w:val="FF0000"/>
          <w:spacing w:val="5"/>
          <w:sz w:val="24"/>
          <w:szCs w:val="24"/>
          <w:shd w:val="clear" w:color="auto" w:fill="FFFFFF"/>
        </w:rPr>
        <w:t xml:space="preserve"> a Trade Union </w:t>
      </w:r>
      <w:proofErr w:type="spellStart"/>
      <w:r>
        <w:rPr>
          <w:rFonts w:ascii="Arial" w:eastAsia="Arial" w:hAnsi="Arial" w:cs="Arial"/>
          <w:color w:val="FF0000"/>
          <w:spacing w:val="5"/>
          <w:sz w:val="24"/>
          <w:szCs w:val="24"/>
          <w:shd w:val="clear" w:color="auto" w:fill="FFFFFF"/>
        </w:rPr>
        <w:t>member</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will</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be</w:t>
      </w:r>
      <w:proofErr w:type="spellEnd"/>
      <w:r>
        <w:rPr>
          <w:rFonts w:ascii="Arial" w:eastAsia="Arial" w:hAnsi="Arial" w:cs="Arial"/>
          <w:color w:val="FF0000"/>
          <w:spacing w:val="5"/>
          <w:sz w:val="24"/>
          <w:szCs w:val="24"/>
          <w:shd w:val="clear" w:color="auto" w:fill="FFFFFF"/>
        </w:rPr>
        <w:t xml:space="preserve"> able to </w:t>
      </w:r>
      <w:proofErr w:type="spellStart"/>
      <w:r>
        <w:rPr>
          <w:rFonts w:ascii="Arial" w:eastAsia="Arial" w:hAnsi="Arial" w:cs="Arial"/>
          <w:color w:val="FF0000"/>
          <w:spacing w:val="5"/>
          <w:sz w:val="24"/>
          <w:szCs w:val="24"/>
          <w:shd w:val="clear" w:color="auto" w:fill="FFFFFF"/>
        </w:rPr>
        <w:t>negotiate</w:t>
      </w:r>
      <w:proofErr w:type="spellEnd"/>
      <w:r>
        <w:rPr>
          <w:rFonts w:ascii="Arial" w:eastAsia="Arial" w:hAnsi="Arial" w:cs="Arial"/>
          <w:color w:val="FF0000"/>
          <w:spacing w:val="5"/>
          <w:sz w:val="24"/>
          <w:szCs w:val="24"/>
          <w:shd w:val="clear" w:color="auto" w:fill="FFFFFF"/>
        </w:rPr>
        <w:t xml:space="preserve"> on </w:t>
      </w:r>
      <w:proofErr w:type="spellStart"/>
      <w:r>
        <w:rPr>
          <w:rFonts w:ascii="Arial" w:eastAsia="Arial" w:hAnsi="Arial" w:cs="Arial"/>
          <w:color w:val="FF0000"/>
          <w:spacing w:val="5"/>
          <w:sz w:val="24"/>
          <w:szCs w:val="24"/>
          <w:shd w:val="clear" w:color="auto" w:fill="FFFFFF"/>
        </w:rPr>
        <w:t>behalf</w:t>
      </w:r>
      <w:proofErr w:type="spellEnd"/>
      <w:r>
        <w:rPr>
          <w:rFonts w:ascii="Arial" w:eastAsia="Arial" w:hAnsi="Arial" w:cs="Arial"/>
          <w:color w:val="FF0000"/>
          <w:spacing w:val="5"/>
          <w:sz w:val="24"/>
          <w:szCs w:val="24"/>
          <w:shd w:val="clear" w:color="auto" w:fill="FFFFFF"/>
        </w:rPr>
        <w:t xml:space="preserve"> of the </w:t>
      </w:r>
      <w:proofErr w:type="spellStart"/>
      <w:r>
        <w:rPr>
          <w:rFonts w:ascii="Arial" w:eastAsia="Arial" w:hAnsi="Arial" w:cs="Arial"/>
          <w:color w:val="FF0000"/>
          <w:spacing w:val="5"/>
          <w:sz w:val="24"/>
          <w:szCs w:val="24"/>
          <w:shd w:val="clear" w:color="auto" w:fill="FFFFFF"/>
        </w:rPr>
        <w:t>workers</w:t>
      </w:r>
      <w:proofErr w:type="spellEnd"/>
      <w:r>
        <w:rPr>
          <w:rFonts w:ascii="Arial" w:eastAsia="Arial" w:hAnsi="Arial" w:cs="Arial"/>
          <w:color w:val="FF0000"/>
          <w:spacing w:val="5"/>
          <w:sz w:val="24"/>
          <w:szCs w:val="24"/>
          <w:shd w:val="clear" w:color="auto" w:fill="FFFFFF"/>
        </w:rPr>
        <w:t xml:space="preserve"> at the organisation. This </w:t>
      </w:r>
      <w:proofErr w:type="spellStart"/>
      <w:r>
        <w:rPr>
          <w:rFonts w:ascii="Arial" w:eastAsia="Arial" w:hAnsi="Arial" w:cs="Arial"/>
          <w:color w:val="FF0000"/>
          <w:spacing w:val="5"/>
          <w:sz w:val="24"/>
          <w:szCs w:val="24"/>
          <w:shd w:val="clear" w:color="auto" w:fill="FFFFFF"/>
        </w:rPr>
        <w:t>could</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be</w:t>
      </w:r>
      <w:proofErr w:type="spellEnd"/>
      <w:r>
        <w:rPr>
          <w:rFonts w:ascii="Arial" w:eastAsia="Arial" w:hAnsi="Arial" w:cs="Arial"/>
          <w:color w:val="FF0000"/>
          <w:spacing w:val="5"/>
          <w:sz w:val="24"/>
          <w:szCs w:val="24"/>
          <w:shd w:val="clear" w:color="auto" w:fill="FFFFFF"/>
        </w:rPr>
        <w:t xml:space="preserve"> for </w:t>
      </w:r>
      <w:proofErr w:type="spellStart"/>
      <w:r>
        <w:rPr>
          <w:rFonts w:ascii="Arial" w:eastAsia="Arial" w:hAnsi="Arial" w:cs="Arial"/>
          <w:color w:val="FF0000"/>
          <w:spacing w:val="5"/>
          <w:sz w:val="24"/>
          <w:szCs w:val="24"/>
          <w:shd w:val="clear" w:color="auto" w:fill="FFFFFF"/>
        </w:rPr>
        <w:t>better</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pay</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working</w:t>
      </w:r>
      <w:proofErr w:type="spellEnd"/>
      <w:r>
        <w:rPr>
          <w:rFonts w:ascii="Arial" w:eastAsia="Arial" w:hAnsi="Arial" w:cs="Arial"/>
          <w:color w:val="FF0000"/>
          <w:spacing w:val="5"/>
          <w:sz w:val="24"/>
          <w:szCs w:val="24"/>
          <w:shd w:val="clear" w:color="auto" w:fill="FFFFFF"/>
        </w:rPr>
        <w:t xml:space="preserve"> conditions or </w:t>
      </w:r>
      <w:proofErr w:type="spellStart"/>
      <w:r>
        <w:rPr>
          <w:rFonts w:ascii="Arial" w:eastAsia="Arial" w:hAnsi="Arial" w:cs="Arial"/>
          <w:color w:val="FF0000"/>
          <w:spacing w:val="5"/>
          <w:sz w:val="24"/>
          <w:szCs w:val="24"/>
          <w:shd w:val="clear" w:color="auto" w:fill="FFFFFF"/>
        </w:rPr>
        <w:t>benefits</w:t>
      </w:r>
      <w:proofErr w:type="spellEnd"/>
      <w:r>
        <w:rPr>
          <w:rFonts w:ascii="Arial" w:eastAsia="Arial" w:hAnsi="Arial" w:cs="Arial"/>
          <w:color w:val="FF0000"/>
          <w:spacing w:val="5"/>
          <w:sz w:val="24"/>
          <w:szCs w:val="24"/>
          <w:shd w:val="clear" w:color="auto" w:fill="FFFFFF"/>
        </w:rPr>
        <w:t xml:space="preserve">. But, in a </w:t>
      </w:r>
      <w:proofErr w:type="spellStart"/>
      <w:r>
        <w:rPr>
          <w:rFonts w:ascii="Arial" w:eastAsia="Arial" w:hAnsi="Arial" w:cs="Arial"/>
          <w:color w:val="FF0000"/>
          <w:spacing w:val="5"/>
          <w:sz w:val="24"/>
          <w:szCs w:val="24"/>
          <w:shd w:val="clear" w:color="auto" w:fill="FFFFFF"/>
        </w:rPr>
        <w:t>nonunion</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workplace</w:t>
      </w:r>
      <w:proofErr w:type="spellEnd"/>
      <w:r>
        <w:rPr>
          <w:rFonts w:ascii="Arial" w:eastAsia="Arial" w:hAnsi="Arial" w:cs="Arial"/>
          <w:color w:val="FF0000"/>
          <w:spacing w:val="5"/>
          <w:sz w:val="24"/>
          <w:szCs w:val="24"/>
          <w:shd w:val="clear" w:color="auto" w:fill="FFFFFF"/>
        </w:rPr>
        <w:t xml:space="preserve"> the organisation has the right to </w:t>
      </w:r>
      <w:proofErr w:type="spellStart"/>
      <w:r>
        <w:rPr>
          <w:rFonts w:ascii="Arial" w:eastAsia="Arial" w:hAnsi="Arial" w:cs="Arial"/>
          <w:color w:val="FF0000"/>
          <w:spacing w:val="5"/>
          <w:sz w:val="24"/>
          <w:szCs w:val="24"/>
          <w:shd w:val="clear" w:color="auto" w:fill="FFFFFF"/>
        </w:rPr>
        <w:t>decide</w:t>
      </w:r>
      <w:proofErr w:type="spellEnd"/>
      <w:r>
        <w:rPr>
          <w:rFonts w:ascii="Arial" w:eastAsia="Arial" w:hAnsi="Arial" w:cs="Arial"/>
          <w:color w:val="FF0000"/>
          <w:spacing w:val="5"/>
          <w:sz w:val="24"/>
          <w:szCs w:val="24"/>
          <w:shd w:val="clear" w:color="auto" w:fill="FFFFFF"/>
        </w:rPr>
        <w:t xml:space="preserve"> the </w:t>
      </w:r>
      <w:proofErr w:type="spellStart"/>
      <w:r>
        <w:rPr>
          <w:rFonts w:ascii="Arial" w:eastAsia="Arial" w:hAnsi="Arial" w:cs="Arial"/>
          <w:color w:val="FF0000"/>
          <w:spacing w:val="5"/>
          <w:sz w:val="24"/>
          <w:szCs w:val="24"/>
          <w:shd w:val="clear" w:color="auto" w:fill="FFFFFF"/>
        </w:rPr>
        <w:t>workers</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pay</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benefits</w:t>
      </w:r>
      <w:proofErr w:type="spellEnd"/>
      <w:r>
        <w:rPr>
          <w:rFonts w:ascii="Arial" w:eastAsia="Arial" w:hAnsi="Arial" w:cs="Arial"/>
          <w:color w:val="FF0000"/>
          <w:spacing w:val="5"/>
          <w:sz w:val="24"/>
          <w:szCs w:val="24"/>
          <w:shd w:val="clear" w:color="auto" w:fill="FFFFFF"/>
        </w:rPr>
        <w:t xml:space="preserve"> and </w:t>
      </w:r>
      <w:proofErr w:type="spellStart"/>
      <w:r>
        <w:rPr>
          <w:rFonts w:ascii="Arial" w:eastAsia="Arial" w:hAnsi="Arial" w:cs="Arial"/>
          <w:color w:val="FF0000"/>
          <w:spacing w:val="5"/>
          <w:sz w:val="24"/>
          <w:szCs w:val="24"/>
          <w:shd w:val="clear" w:color="auto" w:fill="FFFFFF"/>
        </w:rPr>
        <w:t>workplace</w:t>
      </w:r>
      <w:proofErr w:type="spellEnd"/>
      <w:r>
        <w:rPr>
          <w:rFonts w:ascii="Arial" w:eastAsia="Arial" w:hAnsi="Arial" w:cs="Arial"/>
          <w:color w:val="FF0000"/>
          <w:spacing w:val="5"/>
          <w:sz w:val="24"/>
          <w:szCs w:val="24"/>
          <w:shd w:val="clear" w:color="auto" w:fill="FFFFFF"/>
        </w:rPr>
        <w:t xml:space="preserve"> conditions. But </w:t>
      </w:r>
      <w:proofErr w:type="spellStart"/>
      <w:r>
        <w:rPr>
          <w:rFonts w:ascii="Arial" w:eastAsia="Arial" w:hAnsi="Arial" w:cs="Arial"/>
          <w:color w:val="FF0000"/>
          <w:spacing w:val="5"/>
          <w:sz w:val="24"/>
          <w:szCs w:val="24"/>
          <w:shd w:val="clear" w:color="auto" w:fill="FFFFFF"/>
        </w:rPr>
        <w:t>these</w:t>
      </w:r>
      <w:proofErr w:type="spellEnd"/>
      <w:r>
        <w:rPr>
          <w:rFonts w:ascii="Arial" w:eastAsia="Arial" w:hAnsi="Arial" w:cs="Arial"/>
          <w:color w:val="FF0000"/>
          <w:spacing w:val="5"/>
          <w:sz w:val="24"/>
          <w:szCs w:val="24"/>
          <w:shd w:val="clear" w:color="auto" w:fill="FFFFFF"/>
        </w:rPr>
        <w:t xml:space="preserve"> must </w:t>
      </w:r>
      <w:proofErr w:type="spellStart"/>
      <w:r>
        <w:rPr>
          <w:rFonts w:ascii="Arial" w:eastAsia="Arial" w:hAnsi="Arial" w:cs="Arial"/>
          <w:color w:val="FF0000"/>
          <w:spacing w:val="5"/>
          <w:sz w:val="24"/>
          <w:szCs w:val="24"/>
          <w:shd w:val="clear" w:color="auto" w:fill="FFFFFF"/>
        </w:rPr>
        <w:t>be</w:t>
      </w:r>
      <w:proofErr w:type="spellEnd"/>
      <w:r>
        <w:rPr>
          <w:rFonts w:ascii="Arial" w:eastAsia="Arial" w:hAnsi="Arial" w:cs="Arial"/>
          <w:color w:val="FF0000"/>
          <w:spacing w:val="5"/>
          <w:sz w:val="24"/>
          <w:szCs w:val="24"/>
          <w:shd w:val="clear" w:color="auto" w:fill="FFFFFF"/>
        </w:rPr>
        <w:t xml:space="preserve"> </w:t>
      </w:r>
      <w:proofErr w:type="spellStart"/>
      <w:r>
        <w:rPr>
          <w:rFonts w:ascii="Arial" w:eastAsia="Arial" w:hAnsi="Arial" w:cs="Arial"/>
          <w:color w:val="FF0000"/>
          <w:spacing w:val="5"/>
          <w:sz w:val="24"/>
          <w:szCs w:val="24"/>
          <w:shd w:val="clear" w:color="auto" w:fill="FFFFFF"/>
        </w:rPr>
        <w:t>legal</w:t>
      </w:r>
      <w:proofErr w:type="spellEnd"/>
      <w:r>
        <w:rPr>
          <w:rFonts w:ascii="Arial" w:eastAsia="Arial" w:hAnsi="Arial" w:cs="Arial"/>
          <w:color w:val="FF0000"/>
          <w:spacing w:val="5"/>
          <w:sz w:val="24"/>
          <w:szCs w:val="24"/>
          <w:shd w:val="clear" w:color="auto" w:fill="FFFFFF"/>
        </w:rPr>
        <w:t xml:space="preserve">. </w:t>
      </w:r>
      <w:sdt>
        <w:sdtPr>
          <w:rPr>
            <w:rFonts w:ascii="Arial" w:eastAsia="Arial" w:hAnsi="Arial" w:cs="Arial"/>
            <w:color w:val="FF0000"/>
            <w:spacing w:val="5"/>
            <w:sz w:val="24"/>
            <w:szCs w:val="24"/>
            <w:shd w:val="clear" w:color="auto" w:fill="FFFFFF"/>
          </w:rPr>
          <w:id w:val="-1738929785"/>
          <w:citation/>
        </w:sdtPr>
        <w:sdtContent>
          <w:r>
            <w:rPr>
              <w:rFonts w:ascii="Arial" w:eastAsia="Arial" w:hAnsi="Arial" w:cs="Arial"/>
              <w:color w:val="FF0000"/>
              <w:spacing w:val="5"/>
              <w:sz w:val="24"/>
              <w:szCs w:val="24"/>
              <w:shd w:val="clear" w:color="auto" w:fill="FFFFFF"/>
            </w:rPr>
            <w:fldChar w:fldCharType="begin"/>
          </w:r>
          <w:r>
            <w:rPr>
              <w:rFonts w:ascii="Arial" w:eastAsia="Arial" w:hAnsi="Arial" w:cs="Arial"/>
              <w:color w:val="FF0000"/>
              <w:spacing w:val="5"/>
              <w:sz w:val="24"/>
              <w:szCs w:val="24"/>
              <w:shd w:val="clear" w:color="auto" w:fill="FFFFFF"/>
              <w:lang w:val="en-GB"/>
            </w:rPr>
            <w:instrText xml:space="preserve"> CITATION Ind222 \l 2057 </w:instrText>
          </w:r>
          <w:r>
            <w:rPr>
              <w:rFonts w:ascii="Arial" w:eastAsia="Arial" w:hAnsi="Arial" w:cs="Arial"/>
              <w:color w:val="FF0000"/>
              <w:spacing w:val="5"/>
              <w:sz w:val="24"/>
              <w:szCs w:val="24"/>
              <w:shd w:val="clear" w:color="auto" w:fill="FFFFFF"/>
            </w:rPr>
            <w:fldChar w:fldCharType="separate"/>
          </w:r>
          <w:r w:rsidRPr="00117B19">
            <w:rPr>
              <w:rFonts w:ascii="Arial" w:eastAsia="Arial" w:hAnsi="Arial" w:cs="Arial"/>
              <w:noProof/>
              <w:color w:val="FF0000"/>
              <w:spacing w:val="5"/>
              <w:sz w:val="24"/>
              <w:szCs w:val="24"/>
              <w:shd w:val="clear" w:color="auto" w:fill="FFFFFF"/>
              <w:lang w:val="en-GB"/>
            </w:rPr>
            <w:t>(Indeed, 2022)</w:t>
          </w:r>
          <w:r>
            <w:rPr>
              <w:rFonts w:ascii="Arial" w:eastAsia="Arial" w:hAnsi="Arial" w:cs="Arial"/>
              <w:color w:val="FF0000"/>
              <w:spacing w:val="5"/>
              <w:sz w:val="24"/>
              <w:szCs w:val="24"/>
              <w:shd w:val="clear" w:color="auto" w:fill="FFFFFF"/>
            </w:rPr>
            <w:fldChar w:fldCharType="end"/>
          </w:r>
        </w:sdtContent>
      </w:sdt>
    </w:p>
    <w:p w14:paraId="5DE3229A" w14:textId="77777777" w:rsidR="00587A89" w:rsidRDefault="00587A89">
      <w:pPr>
        <w:pStyle w:val="Body"/>
        <w:rPr>
          <w:rFonts w:ascii="Arial" w:eastAsia="Arial" w:hAnsi="Arial" w:cs="Arial"/>
          <w:spacing w:val="5"/>
          <w:sz w:val="24"/>
          <w:szCs w:val="24"/>
          <w:shd w:val="clear" w:color="auto" w:fill="FFFFFF"/>
        </w:rPr>
      </w:pPr>
    </w:p>
    <w:p w14:paraId="11D5BBB2" w14:textId="77777777" w:rsidR="00587A89" w:rsidRDefault="00587A89">
      <w:pPr>
        <w:pStyle w:val="Body"/>
        <w:rPr>
          <w:rFonts w:ascii="Arial" w:eastAsia="Arial" w:hAnsi="Arial" w:cs="Arial"/>
          <w:spacing w:val="5"/>
          <w:sz w:val="24"/>
          <w:szCs w:val="24"/>
          <w:shd w:val="clear" w:color="auto" w:fill="FFFFFF"/>
        </w:rPr>
      </w:pPr>
    </w:p>
    <w:p w14:paraId="216DAA87" w14:textId="77777777" w:rsidR="00587A89" w:rsidRDefault="00587A89">
      <w:pPr>
        <w:pStyle w:val="Body"/>
        <w:rPr>
          <w:rFonts w:ascii="Arial" w:eastAsia="Arial" w:hAnsi="Arial" w:cs="Arial"/>
          <w:spacing w:val="5"/>
          <w:sz w:val="24"/>
          <w:szCs w:val="24"/>
          <w:shd w:val="clear" w:color="auto" w:fill="FFFFFF"/>
        </w:rPr>
      </w:pPr>
    </w:p>
    <w:p w14:paraId="68AB0616" w14:textId="77777777" w:rsidR="00587A89" w:rsidRDefault="00587A89">
      <w:pPr>
        <w:pStyle w:val="Body"/>
        <w:rPr>
          <w:rFonts w:ascii="Arial" w:eastAsia="Arial" w:hAnsi="Arial" w:cs="Arial"/>
          <w:spacing w:val="5"/>
          <w:sz w:val="24"/>
          <w:szCs w:val="24"/>
          <w:shd w:val="clear" w:color="auto" w:fill="FFFFFF"/>
        </w:rPr>
      </w:pPr>
    </w:p>
    <w:p w14:paraId="424C17E5" w14:textId="77777777" w:rsidR="00587A89" w:rsidRDefault="00587A89">
      <w:pPr>
        <w:pStyle w:val="Body"/>
        <w:rPr>
          <w:rFonts w:ascii="Arial" w:eastAsia="Arial" w:hAnsi="Arial" w:cs="Arial"/>
          <w:spacing w:val="5"/>
          <w:sz w:val="24"/>
          <w:szCs w:val="24"/>
          <w:shd w:val="clear" w:color="auto" w:fill="FFFFFF"/>
        </w:rPr>
      </w:pPr>
    </w:p>
    <w:p w14:paraId="5EAAB9D2" w14:textId="77777777" w:rsidR="00587A89" w:rsidRDefault="00587A89">
      <w:pPr>
        <w:pStyle w:val="Body"/>
        <w:rPr>
          <w:rFonts w:ascii="Arial" w:eastAsia="Arial" w:hAnsi="Arial" w:cs="Arial"/>
          <w:spacing w:val="5"/>
          <w:sz w:val="24"/>
          <w:szCs w:val="24"/>
          <w:shd w:val="clear" w:color="auto" w:fill="FFFFFF"/>
        </w:rPr>
      </w:pPr>
    </w:p>
    <w:p w14:paraId="73FD8E66" w14:textId="77777777" w:rsidR="00587A89" w:rsidRDefault="00587A89">
      <w:pPr>
        <w:pStyle w:val="Body"/>
        <w:rPr>
          <w:rFonts w:ascii="Arial" w:eastAsia="Arial" w:hAnsi="Arial" w:cs="Arial"/>
          <w:spacing w:val="5"/>
          <w:sz w:val="24"/>
          <w:szCs w:val="24"/>
          <w:shd w:val="clear" w:color="auto" w:fill="FFFFFF"/>
        </w:rPr>
      </w:pPr>
    </w:p>
    <w:p w14:paraId="043156A2" w14:textId="77777777" w:rsidR="00102503" w:rsidRDefault="00000000">
      <w:pPr>
        <w:pStyle w:val="Body"/>
        <w:rPr>
          <w:rFonts w:ascii="Arial" w:eastAsia="Arial" w:hAnsi="Arial" w:cs="Arial"/>
          <w:b/>
          <w:bCs/>
          <w:spacing w:val="5"/>
          <w:sz w:val="24"/>
          <w:szCs w:val="24"/>
          <w:u w:val="single"/>
          <w:shd w:val="clear" w:color="auto" w:fill="FFFFFF"/>
        </w:rPr>
      </w:pPr>
      <w:r>
        <w:rPr>
          <w:rFonts w:ascii="Arial" w:hAnsi="Arial"/>
          <w:b/>
          <w:bCs/>
          <w:spacing w:val="5"/>
          <w:sz w:val="24"/>
          <w:szCs w:val="24"/>
          <w:u w:val="single"/>
          <w:shd w:val="clear" w:color="auto" w:fill="FFFFFF"/>
        </w:rPr>
        <w:t>AC 4.3</w:t>
      </w:r>
    </w:p>
    <w:p w14:paraId="73D53208" w14:textId="77777777" w:rsidR="00102503" w:rsidRDefault="00000000">
      <w:pPr>
        <w:pStyle w:val="Body"/>
        <w:rPr>
          <w:rFonts w:ascii="Arial" w:eastAsia="Arial" w:hAnsi="Arial" w:cs="Arial"/>
          <w:strike/>
          <w:spacing w:val="5"/>
          <w:sz w:val="24"/>
          <w:szCs w:val="24"/>
          <w:shd w:val="clear" w:color="auto" w:fill="FFFFFF"/>
        </w:rPr>
      </w:pPr>
      <w:r>
        <w:rPr>
          <w:rFonts w:ascii="Arial" w:hAnsi="Arial"/>
          <w:strike/>
          <w:spacing w:val="5"/>
          <w:sz w:val="24"/>
          <w:szCs w:val="24"/>
          <w:shd w:val="clear" w:color="auto" w:fill="FFFFFF"/>
          <w:lang w:val="en-US"/>
        </w:rPr>
        <w:t xml:space="preserve">Collective bargaining is the official process by which trade unions negotiate with employers of behalf of their members. Collective bargaining is only possible where an employer </w:t>
      </w:r>
      <w:proofErr w:type="spellStart"/>
      <w:r>
        <w:rPr>
          <w:rFonts w:ascii="Arial" w:hAnsi="Arial"/>
          <w:strike/>
          <w:spacing w:val="5"/>
          <w:sz w:val="24"/>
          <w:szCs w:val="24"/>
          <w:shd w:val="clear" w:color="auto" w:fill="FFFFFF"/>
          <w:lang w:val="en-US"/>
        </w:rPr>
        <w:t>recognises</w:t>
      </w:r>
      <w:proofErr w:type="spellEnd"/>
      <w:r>
        <w:rPr>
          <w:rFonts w:ascii="Arial" w:hAnsi="Arial"/>
          <w:strike/>
          <w:spacing w:val="5"/>
          <w:sz w:val="24"/>
          <w:szCs w:val="24"/>
          <w:shd w:val="clear" w:color="auto" w:fill="FFFFFF"/>
          <w:lang w:val="en-US"/>
        </w:rPr>
        <w:t xml:space="preserve"> a trade union and between them, they decide on the scope of negotiations. </w:t>
      </w:r>
      <w:r>
        <w:rPr>
          <w:rFonts w:ascii="Arial" w:eastAsia="Arial" w:hAnsi="Arial" w:cs="Arial"/>
          <w:spacing w:val="5"/>
          <w:sz w:val="24"/>
          <w:szCs w:val="24"/>
          <w:shd w:val="clear" w:color="auto" w:fill="FFFFFF"/>
        </w:rPr>
        <w:fldChar w:fldCharType="begin"/>
      </w:r>
      <w:r>
        <w:rPr>
          <w:rFonts w:ascii="Arial" w:eastAsia="Arial" w:hAnsi="Arial" w:cs="Arial"/>
          <w:spacing w:val="5"/>
          <w:sz w:val="24"/>
          <w:szCs w:val="24"/>
          <w:shd w:val="clear" w:color="auto" w:fill="FFFFFF"/>
        </w:rPr>
        <w:instrText xml:space="preserve"> ADDIN EN.CITE &lt;EndNote&gt;&lt;Cite  &gt;&lt;Author&gt;TUC&lt;/Author&gt;&lt;Year&gt;2023&lt;/Year&gt;&lt;DisplayText&gt;(TUC, 2023)&lt;/DisplayText&gt;&lt;record&gt;&lt;ref-type name="Electronic Article"&gt;43&lt;/ref-type&gt;&lt;contributors&gt;&lt;authors&gt;&lt;author&gt;TUC&lt;/author&gt;&lt;/authors&gt;&lt;/contributors&gt;&lt;titles/&gt;&lt;title&gt;Collective bargaining&lt;/title&gt;&lt;periodical/&gt;&lt;dates&gt;&lt;year&gt;2023&lt;/year&gt;&lt;pub-dates/&gt;&lt;/dates&gt;&lt;/record&gt;&lt;/Cite&gt;&lt;/EndNote&gt;</w:instrText>
      </w:r>
      <w:r>
        <w:rPr>
          <w:rFonts w:ascii="Arial" w:eastAsia="Arial" w:hAnsi="Arial" w:cs="Arial"/>
          <w:spacing w:val="5"/>
          <w:sz w:val="24"/>
          <w:szCs w:val="24"/>
          <w:shd w:val="clear" w:color="auto" w:fill="FFFFFF"/>
        </w:rPr>
        <w:fldChar w:fldCharType="separate"/>
      </w:r>
      <w:r>
        <w:rPr>
          <w:rFonts w:ascii="Arial" w:hAnsi="Arial"/>
          <w:spacing w:val="5"/>
          <w:sz w:val="24"/>
          <w:szCs w:val="24"/>
          <w:shd w:val="clear" w:color="auto" w:fill="FFFFFF"/>
        </w:rPr>
        <w:t>(TUC, 2023)</w:t>
      </w:r>
      <w:r>
        <w:rPr>
          <w:rFonts w:ascii="Arial" w:eastAsia="Arial" w:hAnsi="Arial" w:cs="Arial"/>
          <w:spacing w:val="5"/>
          <w:sz w:val="24"/>
          <w:szCs w:val="24"/>
          <w:shd w:val="clear" w:color="auto" w:fill="FFFFFF"/>
        </w:rPr>
        <w:fldChar w:fldCharType="end"/>
      </w:r>
      <w:r>
        <w:rPr>
          <w:rFonts w:ascii="Arial" w:hAnsi="Arial"/>
          <w:strike/>
          <w:spacing w:val="5"/>
          <w:sz w:val="24"/>
          <w:szCs w:val="24"/>
          <w:shd w:val="clear" w:color="auto" w:fill="FFFFFF"/>
        </w:rPr>
        <w:t xml:space="preserve"> </w:t>
      </w:r>
    </w:p>
    <w:p w14:paraId="54ED4B0D" w14:textId="77777777" w:rsidR="00102503" w:rsidRDefault="00000000">
      <w:pPr>
        <w:pStyle w:val="Body"/>
        <w:rPr>
          <w:rFonts w:ascii="Arial" w:eastAsia="Arial" w:hAnsi="Arial" w:cs="Arial"/>
          <w:strike/>
          <w:spacing w:val="5"/>
          <w:sz w:val="24"/>
          <w:szCs w:val="24"/>
          <w:shd w:val="clear" w:color="auto" w:fill="FFFFFF"/>
        </w:rPr>
      </w:pPr>
      <w:r>
        <w:rPr>
          <w:rFonts w:ascii="Arial" w:hAnsi="Arial"/>
          <w:strike/>
          <w:spacing w:val="5"/>
          <w:sz w:val="24"/>
          <w:szCs w:val="24"/>
          <w:shd w:val="clear" w:color="auto" w:fill="FFFFFF"/>
          <w:lang w:val="en-US"/>
        </w:rPr>
        <w:t xml:space="preserve">In the UK </w:t>
      </w:r>
      <w:proofErr w:type="gramStart"/>
      <w:r>
        <w:rPr>
          <w:rFonts w:ascii="Arial" w:hAnsi="Arial"/>
          <w:strike/>
          <w:spacing w:val="5"/>
          <w:sz w:val="24"/>
          <w:szCs w:val="24"/>
          <w:shd w:val="clear" w:color="auto" w:fill="FFFFFF"/>
          <w:lang w:val="en-US"/>
        </w:rPr>
        <w:t>the majority of</w:t>
      </w:r>
      <w:proofErr w:type="gramEnd"/>
      <w:r>
        <w:rPr>
          <w:rFonts w:ascii="Arial" w:hAnsi="Arial"/>
          <w:strike/>
          <w:spacing w:val="5"/>
          <w:sz w:val="24"/>
          <w:szCs w:val="24"/>
          <w:shd w:val="clear" w:color="auto" w:fill="FFFFFF"/>
          <w:lang w:val="en-US"/>
        </w:rPr>
        <w:t xml:space="preserve"> collective bargaining arrangements are voluntary. Good </w:t>
      </w:r>
      <w:proofErr w:type="spellStart"/>
      <w:r>
        <w:rPr>
          <w:rFonts w:ascii="Arial" w:hAnsi="Arial"/>
          <w:strike/>
          <w:spacing w:val="5"/>
          <w:sz w:val="24"/>
          <w:szCs w:val="24"/>
          <w:shd w:val="clear" w:color="auto" w:fill="FFFFFF"/>
          <w:lang w:val="en-US"/>
        </w:rPr>
        <w:t>organisations</w:t>
      </w:r>
      <w:proofErr w:type="spellEnd"/>
      <w:r>
        <w:rPr>
          <w:rFonts w:ascii="Arial" w:hAnsi="Arial"/>
          <w:strike/>
          <w:spacing w:val="5"/>
          <w:sz w:val="24"/>
          <w:szCs w:val="24"/>
          <w:shd w:val="clear" w:color="auto" w:fill="FFFFFF"/>
          <w:lang w:val="en-US"/>
        </w:rPr>
        <w:t xml:space="preserve"> will </w:t>
      </w:r>
      <w:proofErr w:type="spellStart"/>
      <w:r>
        <w:rPr>
          <w:rFonts w:ascii="Arial" w:hAnsi="Arial"/>
          <w:strike/>
          <w:spacing w:val="5"/>
          <w:sz w:val="24"/>
          <w:szCs w:val="24"/>
          <w:shd w:val="clear" w:color="auto" w:fill="FFFFFF"/>
          <w:lang w:val="en-US"/>
        </w:rPr>
        <w:t>recognise</w:t>
      </w:r>
      <w:proofErr w:type="spellEnd"/>
      <w:r>
        <w:rPr>
          <w:rFonts w:ascii="Arial" w:hAnsi="Arial"/>
          <w:strike/>
          <w:spacing w:val="5"/>
          <w:sz w:val="24"/>
          <w:szCs w:val="24"/>
          <w:shd w:val="clear" w:color="auto" w:fill="FFFFFF"/>
          <w:lang w:val="en-US"/>
        </w:rPr>
        <w:t xml:space="preserve"> the benefits that comes from unions and would be willing to negotiate with the union representative for example this could be negotiating employees’ wages and other terms and conditions for employees. </w:t>
      </w:r>
    </w:p>
    <w:p w14:paraId="2E650C03" w14:textId="77777777" w:rsidR="00102503" w:rsidRDefault="00000000">
      <w:pPr>
        <w:pStyle w:val="Body"/>
        <w:rPr>
          <w:rFonts w:ascii="Arial" w:eastAsia="Arial" w:hAnsi="Arial" w:cs="Arial"/>
          <w:strike/>
          <w:spacing w:val="5"/>
          <w:sz w:val="24"/>
          <w:szCs w:val="24"/>
          <w:shd w:val="clear" w:color="auto" w:fill="FFFFFF"/>
        </w:rPr>
      </w:pPr>
      <w:r>
        <w:rPr>
          <w:rFonts w:ascii="Arial" w:hAnsi="Arial"/>
          <w:strike/>
          <w:spacing w:val="5"/>
          <w:sz w:val="24"/>
          <w:szCs w:val="24"/>
          <w:shd w:val="clear" w:color="auto" w:fill="FFFFFF"/>
          <w:lang w:val="en-US"/>
        </w:rPr>
        <w:t xml:space="preserve">Collective bargaining with a </w:t>
      </w:r>
      <w:proofErr w:type="spellStart"/>
      <w:r>
        <w:rPr>
          <w:rFonts w:ascii="Arial" w:hAnsi="Arial"/>
          <w:strike/>
          <w:spacing w:val="5"/>
          <w:sz w:val="24"/>
          <w:szCs w:val="24"/>
          <w:shd w:val="clear" w:color="auto" w:fill="FFFFFF"/>
          <w:lang w:val="en-US"/>
        </w:rPr>
        <w:t>recognised</w:t>
      </w:r>
      <w:proofErr w:type="spellEnd"/>
      <w:r>
        <w:rPr>
          <w:rFonts w:ascii="Arial" w:hAnsi="Arial"/>
          <w:strike/>
          <w:spacing w:val="5"/>
          <w:sz w:val="24"/>
          <w:szCs w:val="24"/>
          <w:shd w:val="clear" w:color="auto" w:fill="FFFFFF"/>
          <w:lang w:val="en-US"/>
        </w:rPr>
        <w:t xml:space="preserve"> union is one of the most effective ways to negotiate the terms and conditions and rights of the workforce. </w:t>
      </w:r>
    </w:p>
    <w:p w14:paraId="758AA435" w14:textId="77777777" w:rsidR="00102503" w:rsidRDefault="00000000">
      <w:pPr>
        <w:pStyle w:val="Body"/>
        <w:rPr>
          <w:rFonts w:ascii="Arial" w:eastAsia="Arial" w:hAnsi="Arial" w:cs="Arial"/>
          <w:color w:val="FF0000"/>
          <w:spacing w:val="5"/>
          <w:sz w:val="24"/>
          <w:szCs w:val="24"/>
          <w:u w:color="FF0000"/>
          <w:shd w:val="clear" w:color="auto" w:fill="FFFFFF"/>
        </w:rPr>
      </w:pPr>
      <w:r>
        <w:rPr>
          <w:rFonts w:ascii="Arial" w:hAnsi="Arial"/>
          <w:color w:val="FF0000"/>
          <w:spacing w:val="5"/>
          <w:sz w:val="24"/>
          <w:szCs w:val="24"/>
          <w:u w:color="FF0000"/>
          <w:shd w:val="clear" w:color="auto" w:fill="FFFFFF"/>
          <w:lang w:val="en-US"/>
        </w:rPr>
        <w:t>The process of ‘collective bargaining will allow workers to approach employers as unified group, the aim of this would be to reach an agreement between employers and workers’</w:t>
      </w:r>
      <w:r>
        <w:rPr>
          <w:rFonts w:ascii="Arial" w:hAnsi="Arial"/>
          <w:color w:val="FF0000"/>
          <w:spacing w:val="5"/>
          <w:sz w:val="24"/>
          <w:szCs w:val="24"/>
          <w:u w:color="FF0000"/>
          <w:shd w:val="clear" w:color="auto" w:fill="FFFFFF"/>
        </w:rPr>
        <w:t xml:space="preserve"> </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&gt;&lt;Author&gt;UNISON&lt;/Author&gt;&lt;Year&gt;2023&lt;/Year&gt;&lt;DisplayText&gt;(UNISON, 2023)&lt;/DisplayText&gt;&lt;record&gt;&lt;ref-type name="Web Page"&gt;12&lt;/ref-type&gt;&lt;contributors&gt;&lt;authors&gt;&lt;author&gt;UNISON&lt;/author&gt;&lt;/authors&gt;&lt;/contributors&gt;&lt;titles/&gt;&lt;title&gt;Negotiating and Bargaining&lt;/title&gt;&lt;periodical/&gt;&lt;dates&gt;&lt;year&gt;2023&lt;/year&gt;&lt;pub-dates/&gt;&lt;/dates&gt;&lt;/record&gt;&lt;/Cite&gt;&lt;/EndNote&gt;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(UNISON, 2023)</w:t>
      </w:r>
      <w:r>
        <w:rPr>
          <w:rFonts w:ascii="Arial" w:eastAsia="Arial" w:hAnsi="Arial" w:cs="Arial"/>
          <w:color w:val="FF0000"/>
          <w:spacing w:val="5"/>
          <w:sz w:val="24"/>
          <w:szCs w:val="24"/>
          <w:u w:color="FF0000"/>
          <w:shd w:val="clear" w:color="auto" w:fill="FFFFFF"/>
        </w:rPr>
        <w:fldChar w:fldCharType="end"/>
      </w:r>
      <w:r>
        <w:rPr>
          <w:rFonts w:ascii="Arial" w:hAnsi="Arial"/>
          <w:color w:val="FF0000"/>
          <w:spacing w:val="5"/>
          <w:sz w:val="24"/>
          <w:szCs w:val="24"/>
          <w:u w:color="FF0000"/>
          <w:shd w:val="clear" w:color="auto" w:fill="FFFFFF"/>
          <w:lang w:val="en-US"/>
        </w:rPr>
        <w:t xml:space="preserve"> Collective Bargaining is a process of negotiation between representatives and the employer for example this could be about having better pay. </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&gt;&lt;Author&gt;UNISON&lt;/Author&gt;&lt;Year&gt;2023&lt;/Year&gt;&lt;DisplayText&gt;(UNISON, 2023)&lt;/DisplayText&gt;&lt;record&gt;&lt;ref-type name="Web Page"&gt;12&lt;/ref-type&gt;&lt;contributors&gt;&lt;authors&gt;&lt;author&gt;UNISON&lt;/author&gt;&lt;/authors&gt;&lt;/contributors&gt;&lt;titles/&gt;&lt;title&gt;Negotiating and Bargaining&lt;/title&gt;&lt;periodical/&gt;&lt;dates&gt;&lt;year&gt;2023&lt;/year&gt;&lt;pub-dates/&gt;&lt;/dates&gt;&lt;/record&gt;&lt;/Cite&gt;&lt;/EndNote&gt;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(UNISON, 2023)</w:t>
      </w:r>
      <w:r>
        <w:rPr>
          <w:rFonts w:ascii="Arial" w:eastAsia="Arial" w:hAnsi="Arial" w:cs="Arial"/>
          <w:color w:val="FF0000"/>
          <w:spacing w:val="5"/>
          <w:sz w:val="24"/>
          <w:szCs w:val="24"/>
          <w:u w:color="FF0000"/>
          <w:shd w:val="clear" w:color="auto" w:fill="FFFFFF"/>
        </w:rPr>
        <w:fldChar w:fldCharType="end"/>
      </w:r>
      <w:r>
        <w:rPr>
          <w:rFonts w:ascii="Arial" w:hAnsi="Arial"/>
          <w:color w:val="FF0000"/>
          <w:spacing w:val="5"/>
          <w:sz w:val="24"/>
          <w:szCs w:val="24"/>
          <w:u w:color="FF0000"/>
          <w:shd w:val="clear" w:color="auto" w:fill="FFFFFF"/>
        </w:rPr>
        <w:t xml:space="preserve"> </w:t>
      </w:r>
    </w:p>
    <w:p w14:paraId="62CA6C47" w14:textId="77777777" w:rsidR="00102503" w:rsidRDefault="00000000">
      <w:pPr>
        <w:pStyle w:val="Body"/>
        <w:rPr>
          <w:rFonts w:ascii="Arial" w:eastAsia="Arial" w:hAnsi="Arial" w:cs="Arial"/>
          <w:color w:val="FF0000"/>
          <w:spacing w:val="5"/>
          <w:sz w:val="24"/>
          <w:szCs w:val="24"/>
          <w:u w:color="FF0000"/>
          <w:shd w:val="clear" w:color="auto" w:fill="FFFFFF"/>
        </w:rPr>
      </w:pPr>
      <w:r>
        <w:rPr>
          <w:rFonts w:ascii="Arial" w:hAnsi="Arial"/>
          <w:color w:val="FF0000"/>
          <w:spacing w:val="5"/>
          <w:sz w:val="24"/>
          <w:szCs w:val="24"/>
          <w:u w:color="FF0000"/>
          <w:shd w:val="clear" w:color="auto" w:fill="FFFFFF"/>
          <w:lang w:val="en-US"/>
        </w:rPr>
        <w:t xml:space="preserve">Collective bargaining is only possible when employees are part of an </w:t>
      </w:r>
      <w:proofErr w:type="spellStart"/>
      <w:r>
        <w:rPr>
          <w:rFonts w:ascii="Arial" w:hAnsi="Arial"/>
          <w:color w:val="FF0000"/>
          <w:spacing w:val="5"/>
          <w:sz w:val="24"/>
          <w:szCs w:val="24"/>
          <w:u w:color="FF0000"/>
          <w:shd w:val="clear" w:color="auto" w:fill="FFFFFF"/>
          <w:lang w:val="en-US"/>
        </w:rPr>
        <w:t>organisation</w:t>
      </w:r>
      <w:proofErr w:type="spellEnd"/>
      <w:r>
        <w:rPr>
          <w:rFonts w:ascii="Arial" w:hAnsi="Arial"/>
          <w:color w:val="FF0000"/>
          <w:spacing w:val="5"/>
          <w:sz w:val="24"/>
          <w:szCs w:val="24"/>
          <w:u w:color="FF0000"/>
          <w:shd w:val="clear" w:color="auto" w:fill="FFFFFF"/>
          <w:lang w:val="en-US"/>
        </w:rPr>
        <w:t xml:space="preserve"> which </w:t>
      </w:r>
      <w:proofErr w:type="spellStart"/>
      <w:r>
        <w:rPr>
          <w:rFonts w:ascii="Arial" w:hAnsi="Arial"/>
          <w:color w:val="FF0000"/>
          <w:spacing w:val="5"/>
          <w:sz w:val="24"/>
          <w:szCs w:val="24"/>
          <w:u w:color="FF0000"/>
          <w:shd w:val="clear" w:color="auto" w:fill="FFFFFF"/>
          <w:lang w:val="en-US"/>
        </w:rPr>
        <w:t>recognises</w:t>
      </w:r>
      <w:proofErr w:type="spellEnd"/>
      <w:r>
        <w:rPr>
          <w:rFonts w:ascii="Arial" w:hAnsi="Arial"/>
          <w:color w:val="FF0000"/>
          <w:spacing w:val="5"/>
          <w:sz w:val="24"/>
          <w:szCs w:val="24"/>
          <w:u w:color="FF0000"/>
          <w:shd w:val="clear" w:color="auto" w:fill="FFFFFF"/>
          <w:lang w:val="en-US"/>
        </w:rPr>
        <w:t xml:space="preserve"> trade unions and between them decide on scope of negotiations. Employees will negotiate together as one unit as they will be able to negotiate with more leverage than they would have if they negotiated alone.  </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&gt;&lt;Author&gt;Investopedia&lt;/Author&gt;&lt;Year&gt;2022&lt;/Year&gt;&lt;DisplayText&gt;(Investopedia, 2022)&lt;/DisplayText&gt;&lt;record&gt;&lt;ref-type name="Web Page"&gt;12&lt;/ref-type&gt;&lt;contributors&gt;&lt;authors&gt;&lt;author&gt;Investopedia&lt;/author&gt;&lt;/authors&gt;&lt;/contributors&gt;&lt;titles/&gt;&lt;title&gt;Collective Bargaining&lt;/title&gt;&lt;periodical/&gt;&lt;dates&gt;&lt;year&gt;2022&lt;/year&gt;&lt;pub-dates/&gt;&lt;/dates&gt;&lt;/record&gt;&lt;/Cite&gt;&lt;/EndNote&gt;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(Investopedia, 2022)</w:t>
      </w:r>
      <w:r>
        <w:rPr>
          <w:rFonts w:ascii="Arial" w:eastAsia="Arial" w:hAnsi="Arial" w:cs="Arial"/>
          <w:color w:val="FF0000"/>
          <w:spacing w:val="5"/>
          <w:sz w:val="24"/>
          <w:szCs w:val="24"/>
          <w:u w:color="FF0000"/>
          <w:shd w:val="clear" w:color="auto" w:fill="FFFFFF"/>
        </w:rPr>
        <w:fldChar w:fldCharType="end"/>
      </w:r>
      <w:r>
        <w:rPr>
          <w:rFonts w:ascii="Arial" w:hAnsi="Arial"/>
          <w:color w:val="FF0000"/>
          <w:spacing w:val="5"/>
          <w:sz w:val="24"/>
          <w:szCs w:val="24"/>
          <w:u w:color="FF0000"/>
          <w:shd w:val="clear" w:color="auto" w:fill="FFFFFF"/>
        </w:rPr>
        <w:t xml:space="preserve"> </w:t>
      </w:r>
    </w:p>
    <w:p w14:paraId="0AA8D6B5" w14:textId="77777777" w:rsidR="00102503" w:rsidRDefault="00000000">
      <w:pPr>
        <w:pStyle w:val="Body"/>
        <w:rPr>
          <w:rFonts w:ascii="Arial" w:eastAsia="Arial" w:hAnsi="Arial" w:cs="Arial"/>
          <w:color w:val="FF0000"/>
          <w:spacing w:val="5"/>
          <w:sz w:val="24"/>
          <w:szCs w:val="24"/>
          <w:u w:color="FF0000"/>
          <w:shd w:val="clear" w:color="auto" w:fill="FFFFFF"/>
        </w:rPr>
      </w:pPr>
      <w:r>
        <w:rPr>
          <w:rFonts w:ascii="Arial" w:hAnsi="Arial"/>
          <w:color w:val="FF0000"/>
          <w:spacing w:val="5"/>
          <w:sz w:val="24"/>
          <w:szCs w:val="24"/>
          <w:u w:color="FF0000"/>
          <w:shd w:val="clear" w:color="auto" w:fill="FFFFFF"/>
          <w:lang w:val="en-US"/>
        </w:rPr>
        <w:t xml:space="preserve">Some of the concerns which are be brought up through collective bargaining can include, pay, annual leave, working conditions and benefits. Collective bargaining would take place between a management level employee and the union representative who is elected by the employees. Usually, collective bargaining would happen around contract renewal date or when something is changing in the workplace. </w:t>
      </w:r>
      <w:r>
        <w:rPr>
          <w:rFonts w:ascii="Arial" w:eastAsia="Arial" w:hAnsi="Arial" w:cs="Arial"/>
          <w:color w:val="FF0000"/>
          <w:spacing w:val="5"/>
          <w:sz w:val="24"/>
          <w:szCs w:val="24"/>
          <w:u w:color="FF0000"/>
          <w:shd w:val="clear" w:color="auto" w:fill="FFFFFF"/>
        </w:rPr>
        <w:fldChar w:fldCharType="begin"/>
      </w:r>
      <w:r>
        <w:rPr>
          <w:rFonts w:ascii="Arial" w:eastAsia="Arial" w:hAnsi="Arial" w:cs="Arial"/>
          <w:color w:val="FF0000"/>
          <w:spacing w:val="5"/>
          <w:sz w:val="24"/>
          <w:szCs w:val="24"/>
          <w:u w:color="FF0000"/>
          <w:shd w:val="clear" w:color="auto" w:fill="FFFFFF"/>
        </w:rPr>
        <w:instrText xml:space="preserve"> ADDIN EN.CITE &lt;EndNote&gt;&lt;Cite  &gt;&lt;Author&gt;Investopedia&lt;/Author&gt;&lt;Year&gt;2022&lt;/Year&gt;&lt;DisplayText&gt;(Investopedia, 2022)&lt;/DisplayText&gt;&lt;record&gt;&lt;ref-type name="Web Page"&gt;12&lt;/ref-type&gt;&lt;contributors&gt;&lt;authors&gt;&lt;author&gt;Investopedia&lt;/author&gt;&lt;/authors&gt;&lt;/contributors&gt;&lt;titles/&gt;&lt;title&gt;Collective Bargaining&lt;/title&gt;&lt;periodical/&gt;&lt;dates&gt;&lt;year&gt;2022&lt;/year&gt;&lt;pub-dates/&gt;&lt;/dates&gt;&lt;/record&gt;&lt;/Cite&gt;&lt;/EndNote&gt;</w:instrText>
      </w:r>
      <w:r>
        <w:rPr>
          <w:rFonts w:ascii="Arial" w:eastAsia="Arial" w:hAnsi="Arial" w:cs="Arial"/>
          <w:color w:val="FF0000"/>
          <w:spacing w:val="5"/>
          <w:sz w:val="24"/>
          <w:szCs w:val="24"/>
          <w:u w:color="FF0000"/>
          <w:shd w:val="clear" w:color="auto" w:fill="FFFFFF"/>
        </w:rPr>
        <w:fldChar w:fldCharType="separate"/>
      </w:r>
      <w:r>
        <w:rPr>
          <w:rFonts w:ascii="Arial" w:hAnsi="Arial"/>
          <w:color w:val="FF0000"/>
          <w:spacing w:val="5"/>
          <w:sz w:val="24"/>
          <w:szCs w:val="24"/>
          <w:u w:color="FF0000"/>
          <w:shd w:val="clear" w:color="auto" w:fill="FFFFFF"/>
        </w:rPr>
        <w:t>(Investopedia, 2022)</w:t>
      </w:r>
      <w:r>
        <w:rPr>
          <w:rFonts w:ascii="Arial" w:eastAsia="Arial" w:hAnsi="Arial" w:cs="Arial"/>
          <w:color w:val="FF0000"/>
          <w:spacing w:val="5"/>
          <w:sz w:val="24"/>
          <w:szCs w:val="24"/>
          <w:u w:color="FF0000"/>
          <w:shd w:val="clear" w:color="auto" w:fill="FFFFFF"/>
        </w:rPr>
        <w:fldChar w:fldCharType="end"/>
      </w:r>
    </w:p>
    <w:p w14:paraId="0A419B59" w14:textId="77777777" w:rsidR="00102503" w:rsidRDefault="00102503">
      <w:pPr>
        <w:pStyle w:val="Body"/>
        <w:rPr>
          <w:rFonts w:ascii="Arial" w:eastAsia="Arial" w:hAnsi="Arial" w:cs="Arial"/>
          <w:spacing w:val="5"/>
          <w:sz w:val="24"/>
          <w:szCs w:val="24"/>
          <w:shd w:val="clear" w:color="auto" w:fill="FFFFFF"/>
        </w:rPr>
      </w:pPr>
    </w:p>
    <w:p w14:paraId="11F164A6" w14:textId="77777777" w:rsidR="00102503" w:rsidRDefault="00102503">
      <w:pPr>
        <w:pStyle w:val="Body"/>
        <w:rPr>
          <w:rFonts w:ascii="Arial" w:eastAsia="Arial" w:hAnsi="Arial" w:cs="Arial"/>
          <w:spacing w:val="5"/>
          <w:sz w:val="24"/>
          <w:szCs w:val="24"/>
          <w:shd w:val="clear" w:color="auto" w:fill="FFFFFF"/>
        </w:rPr>
      </w:pPr>
    </w:p>
    <w:p w14:paraId="74AEFA6F" w14:textId="77777777" w:rsidR="00102503" w:rsidRDefault="00102503">
      <w:pPr>
        <w:pStyle w:val="Body"/>
        <w:rPr>
          <w:rFonts w:ascii="Arial" w:eastAsia="Arial" w:hAnsi="Arial" w:cs="Arial"/>
          <w:spacing w:val="5"/>
          <w:sz w:val="24"/>
          <w:szCs w:val="24"/>
          <w:shd w:val="clear" w:color="auto" w:fill="FFFFFF"/>
        </w:rPr>
      </w:pPr>
    </w:p>
    <w:p w14:paraId="75BD8FE7" w14:textId="77777777" w:rsidR="00614159" w:rsidRDefault="00614159">
      <w:pPr>
        <w:pStyle w:val="Body"/>
        <w:rPr>
          <w:rFonts w:ascii="Arial" w:eastAsia="Arial" w:hAnsi="Arial" w:cs="Arial"/>
          <w:spacing w:val="5"/>
          <w:sz w:val="24"/>
          <w:szCs w:val="24"/>
          <w:shd w:val="clear" w:color="auto" w:fill="FFFFFF"/>
        </w:rPr>
      </w:pPr>
    </w:p>
    <w:p w14:paraId="224B633C" w14:textId="77777777" w:rsidR="00614159" w:rsidRDefault="00614159">
      <w:pPr>
        <w:pStyle w:val="Body"/>
        <w:rPr>
          <w:rFonts w:ascii="Arial" w:eastAsia="Arial" w:hAnsi="Arial" w:cs="Arial"/>
          <w:spacing w:val="5"/>
          <w:sz w:val="24"/>
          <w:szCs w:val="24"/>
          <w:shd w:val="clear" w:color="auto" w:fill="FFFFFF"/>
        </w:rPr>
      </w:pPr>
    </w:p>
    <w:p w14:paraId="1F8B9451" w14:textId="77777777" w:rsidR="00614159" w:rsidRDefault="00614159">
      <w:pPr>
        <w:pStyle w:val="Body"/>
        <w:rPr>
          <w:rFonts w:ascii="Arial" w:eastAsia="Arial" w:hAnsi="Arial" w:cs="Arial"/>
          <w:spacing w:val="5"/>
          <w:sz w:val="24"/>
          <w:szCs w:val="24"/>
          <w:shd w:val="clear" w:color="auto" w:fill="FFFFFF"/>
        </w:rPr>
      </w:pPr>
    </w:p>
    <w:p w14:paraId="605B7B83" w14:textId="77777777" w:rsidR="00614159" w:rsidRDefault="00614159">
      <w:pPr>
        <w:pStyle w:val="Body"/>
        <w:rPr>
          <w:rFonts w:ascii="Arial" w:eastAsia="Arial" w:hAnsi="Arial" w:cs="Arial"/>
          <w:spacing w:val="5"/>
          <w:sz w:val="24"/>
          <w:szCs w:val="24"/>
          <w:shd w:val="clear" w:color="auto" w:fill="FFFFFF"/>
        </w:rPr>
      </w:pPr>
    </w:p>
    <w:p w14:paraId="77CA751F" w14:textId="77777777" w:rsidR="00102503" w:rsidRDefault="00102503">
      <w:pPr>
        <w:pStyle w:val="Body"/>
        <w:rPr>
          <w:rFonts w:ascii="Arial" w:eastAsia="Arial" w:hAnsi="Arial" w:cs="Arial"/>
          <w:spacing w:val="5"/>
          <w:sz w:val="24"/>
          <w:szCs w:val="24"/>
          <w:shd w:val="clear" w:color="auto" w:fill="FFFFFF"/>
        </w:rPr>
      </w:pPr>
    </w:p>
    <w:p w14:paraId="2CFC2FC2" w14:textId="77777777" w:rsidR="00102503" w:rsidRDefault="00000000">
      <w:pPr>
        <w:pStyle w:val="Heading"/>
      </w:pPr>
      <w:r>
        <w:lastRenderedPageBreak/>
        <w:t>Bibliography</w:t>
      </w:r>
    </w:p>
    <w:p w14:paraId="61C0E4F0" w14:textId="77777777" w:rsidR="00102503" w:rsidRDefault="00000000">
      <w:pPr>
        <w:pStyle w:val="Bibliography"/>
      </w:pPr>
      <w:r>
        <w:fldChar w:fldCharType="begin"/>
      </w:r>
      <w:r>
        <w:instrText xml:space="preserve"> ADDIN EN.REFLIST </w:instrText>
      </w:r>
      <w:r>
        <w:fldChar w:fldCharType="separate"/>
      </w:r>
    </w:p>
    <w:p w14:paraId="401BC59F" w14:textId="77777777" w:rsidR="00102503" w:rsidRDefault="00000000">
      <w:pPr>
        <w:pStyle w:val="Bibliography"/>
        <w:rPr>
          <w:kern w:val="0"/>
          <w:sz w:val="24"/>
          <w:szCs w:val="24"/>
        </w:rPr>
      </w:pPr>
      <w:r>
        <w:rPr>
          <w:rFonts w:eastAsia="Arial Unicode MS" w:cs="Arial Unicode MS"/>
        </w:rPr>
        <w:t xml:space="preserve">ACAS, 2020. </w:t>
      </w:r>
      <w:r>
        <w:rPr>
          <w:rFonts w:eastAsia="Arial Unicode MS" w:cs="Arial Unicode MS"/>
          <w:i/>
          <w:iCs/>
        </w:rPr>
        <w:t xml:space="preserve">Discipline and Grievances at work.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https://www.acas.org.uk/sites/default/files/2022-04/discipline-and-grievances-at-work-the-acas-guide.pdf</w:t>
      </w:r>
    </w:p>
    <w:p w14:paraId="047936F6"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Arbitraion. </w:t>
      </w:r>
      <w:r>
        <w:rPr>
          <w:rFonts w:eastAsia="Arial Unicode MS" w:cs="Arial Unicode MS"/>
        </w:rPr>
        <w:t>[Online].</w:t>
      </w:r>
    </w:p>
    <w:p w14:paraId="393E38CF"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Discipline and Grievances at work.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https://www.acas.org.uk/sites/default/files/2022-04/discipline-and-grievances-at-work-the-acas-guide.pdf</w:t>
      </w:r>
      <w:r>
        <w:br/>
      </w:r>
      <w:r>
        <w:rPr>
          <w:rFonts w:eastAsia="Arial Unicode MS" w:cs="Arial Unicode MS"/>
        </w:rPr>
        <w:t>[Accessed 3 September 2023].</w:t>
      </w:r>
    </w:p>
    <w:p w14:paraId="231634F1"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Formal grievance procedure: step by step.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https://www.acas.org.uk/grievance-procedure-step-by-step/step-3-responding-to-a-formal-grievance</w:t>
      </w:r>
      <w:r>
        <w:br/>
      </w:r>
      <w:r>
        <w:rPr>
          <w:rFonts w:eastAsia="Arial Unicode MS" w:cs="Arial Unicode MS"/>
        </w:rPr>
        <w:t>[Accessed 3 September 2023].</w:t>
      </w:r>
    </w:p>
    <w:p w14:paraId="25F9CFED"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Handling a bullying or discrimination complaint.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https://www.acas.org.uk/handling-a-bullying-discrimination-complaint</w:t>
      </w:r>
      <w:r>
        <w:br/>
      </w:r>
      <w:r>
        <w:rPr>
          <w:rFonts w:eastAsia="Arial Unicode MS" w:cs="Arial Unicode MS"/>
        </w:rPr>
        <w:t>[Accessed 3 September 2023].</w:t>
      </w:r>
    </w:p>
    <w:p w14:paraId="7BAA90C9"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Mediation at work.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https://www.acas.org.uk/mediation</w:t>
      </w:r>
    </w:p>
    <w:p w14:paraId="5981591E"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Non-Union Representation in the workplace.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https://www.acas.org.uk/sites/default/files/2021-03/non-union-representation-in-the-workplace.pdf</w:t>
      </w:r>
    </w:p>
    <w:p w14:paraId="5244B587"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Strikes and Industrial Action.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https://www.acas.org.uk/strikes</w:t>
      </w:r>
    </w:p>
    <w:p w14:paraId="30F4EFE2"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Strikes and Industrial Action.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https://www.acas.org.uk/strikes-and-industrial-action#:~:text=If%20someone%20takes%20unofficial%20action,have%20their%20usual%20employment%20rights.</w:t>
      </w:r>
      <w:r>
        <w:br/>
      </w:r>
      <w:r>
        <w:rPr>
          <w:rFonts w:eastAsia="Arial Unicode MS" w:cs="Arial Unicode MS"/>
        </w:rPr>
        <w:t>[Accessed 3 September 2023].</w:t>
      </w:r>
    </w:p>
    <w:p w14:paraId="3FA383E6" w14:textId="77777777" w:rsidR="00102503" w:rsidRDefault="00000000">
      <w:pPr>
        <w:pStyle w:val="Bibliography"/>
      </w:pPr>
      <w:r>
        <w:rPr>
          <w:rFonts w:eastAsia="Arial Unicode MS" w:cs="Arial Unicode MS"/>
        </w:rPr>
        <w:t xml:space="preserve">ACAS, 2023. </w:t>
      </w:r>
      <w:r>
        <w:rPr>
          <w:rFonts w:eastAsia="Arial Unicode MS" w:cs="Arial Unicode MS"/>
          <w:i/>
          <w:iCs/>
        </w:rPr>
        <w:t xml:space="preserve">Unfair Dismissal.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https://www.acas.org.uk/dismissals/unfair-dismissal</w:t>
      </w:r>
    </w:p>
    <w:p w14:paraId="7F07DD60" w14:textId="77777777" w:rsidR="00102503" w:rsidRDefault="00000000">
      <w:pPr>
        <w:pStyle w:val="Bibliography"/>
      </w:pPr>
      <w:r>
        <w:rPr>
          <w:rFonts w:eastAsia="Arial Unicode MS" w:cs="Arial Unicode MS"/>
        </w:rPr>
        <w:t xml:space="preserve">Achievers, 2023. </w:t>
      </w:r>
      <w:r>
        <w:rPr>
          <w:rFonts w:eastAsia="Arial Unicode MS" w:cs="Arial Unicode MS"/>
          <w:i/>
          <w:iCs/>
        </w:rPr>
        <w:t xml:space="preserve">What is the purpose of an employee rewards an recognition program?.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https://www.achievers.com/blog/employee-reward-recognition-programs/#:~:text=The%20purpose%20of%20an%20employee%20rewards%20and%20recognition%20program%20is,ladder%20back%20to%20desired%20behaviors.</w:t>
      </w:r>
      <w:r>
        <w:br/>
      </w:r>
      <w:r>
        <w:rPr>
          <w:rFonts w:eastAsia="Arial Unicode MS" w:cs="Arial Unicode MS"/>
        </w:rPr>
        <w:t>[Accessed 3 September 2023].</w:t>
      </w:r>
    </w:p>
    <w:p w14:paraId="6BC4AF5F" w14:textId="77777777" w:rsidR="00102503" w:rsidRDefault="00000000">
      <w:pPr>
        <w:pStyle w:val="Bibliography"/>
      </w:pPr>
      <w:r>
        <w:rPr>
          <w:rFonts w:eastAsia="Arial Unicode MS" w:cs="Arial Unicode MS"/>
        </w:rPr>
        <w:t xml:space="preserve">Benefits, E., 2023. </w:t>
      </w:r>
      <w:r>
        <w:rPr>
          <w:rFonts w:eastAsia="Arial Unicode MS" w:cs="Arial Unicode MS"/>
          <w:i/>
          <w:iCs/>
        </w:rPr>
        <w:t xml:space="preserve">7 of the Most effective employee voice tools.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https://employeebenefits.co.uk/7-of-the-most-effective-employee-voice-tools/</w:t>
      </w:r>
      <w:r>
        <w:br/>
      </w:r>
      <w:r>
        <w:rPr>
          <w:rFonts w:eastAsia="Arial Unicode MS" w:cs="Arial Unicode MS"/>
        </w:rPr>
        <w:t>[Accessed 2 September 2023].</w:t>
      </w:r>
    </w:p>
    <w:p w14:paraId="7388C752" w14:textId="77777777" w:rsidR="00102503" w:rsidRDefault="00000000">
      <w:pPr>
        <w:pStyle w:val="Bibliography"/>
      </w:pPr>
      <w:r>
        <w:rPr>
          <w:rFonts w:eastAsia="Arial Unicode MS" w:cs="Arial Unicode MS"/>
        </w:rPr>
        <w:lastRenderedPageBreak/>
        <w:t xml:space="preserve">Chron, 2018. </w:t>
      </w:r>
      <w:r>
        <w:rPr>
          <w:rFonts w:eastAsia="Arial Unicode MS" w:cs="Arial Unicode MS"/>
          <w:i/>
          <w:iCs/>
        </w:rPr>
        <w:t xml:space="preserve">The Difference Between Employee Participation &amp; Employee Involvement.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https://smallbusiness.chron.com/difference-between-employee-participation-employee-involvement-13013.html</w:t>
      </w:r>
    </w:p>
    <w:p w14:paraId="61537FB6" w14:textId="77777777" w:rsidR="00102503" w:rsidRDefault="00000000">
      <w:pPr>
        <w:pStyle w:val="Bibliography"/>
      </w:pPr>
      <w:r>
        <w:rPr>
          <w:rFonts w:eastAsia="Arial Unicode MS" w:cs="Arial Unicode MS"/>
        </w:rPr>
        <w:t xml:space="preserve">CHRON, 2018. </w:t>
      </w:r>
      <w:r>
        <w:rPr>
          <w:rFonts w:eastAsia="Arial Unicode MS" w:cs="Arial Unicode MS"/>
          <w:i/>
          <w:iCs/>
        </w:rPr>
        <w:t xml:space="preserve">The Difference Between Employee Participation &amp; Employee Involvement.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https://smallbusiness.chron.com/difference-between-employee-participation-employee-involvement-13013.html</w:t>
      </w:r>
      <w:r>
        <w:br/>
      </w:r>
      <w:r>
        <w:rPr>
          <w:rFonts w:eastAsia="Arial Unicode MS" w:cs="Arial Unicode MS"/>
        </w:rPr>
        <w:t>[Accessed 2 September 2023].</w:t>
      </w:r>
    </w:p>
    <w:p w14:paraId="5B574ABF" w14:textId="77777777" w:rsidR="00102503" w:rsidRDefault="00000000">
      <w:pPr>
        <w:pStyle w:val="Bibliography"/>
      </w:pPr>
      <w:r>
        <w:rPr>
          <w:rFonts w:eastAsia="Arial Unicode MS" w:cs="Arial Unicode MS"/>
        </w:rPr>
        <w:t xml:space="preserve">CIPD, 2019. </w:t>
      </w:r>
      <w:r>
        <w:rPr>
          <w:rFonts w:eastAsia="Arial Unicode MS" w:cs="Arial Unicode MS"/>
          <w:i/>
          <w:iCs/>
        </w:rPr>
        <w:t xml:space="preserve">UK Working Lives, </w:t>
      </w:r>
      <w:r>
        <w:rPr>
          <w:rFonts w:eastAsia="Arial Unicode MS" w:cs="Arial Unicode MS"/>
        </w:rPr>
        <w:t>s.l.: CIPD.</w:t>
      </w:r>
    </w:p>
    <w:p w14:paraId="3EDB753A" w14:textId="77777777" w:rsidR="00102503" w:rsidRDefault="00000000">
      <w:pPr>
        <w:pStyle w:val="Bibliography"/>
      </w:pPr>
      <w:r>
        <w:rPr>
          <w:rFonts w:eastAsia="Arial Unicode MS" w:cs="Arial Unicode MS"/>
        </w:rPr>
        <w:t xml:space="preserve">CIPD, 2021. </w:t>
      </w:r>
      <w:r>
        <w:rPr>
          <w:rFonts w:eastAsia="Arial Unicode MS" w:cs="Arial Unicode MS"/>
          <w:i/>
          <w:iCs/>
        </w:rPr>
        <w:t xml:space="preserve">Group voice channels: Guide for people professionals.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https://www.cipd.org/uk/knowledge/guides/employee-voice-guide/?_gl=1*z2o5oz*_ga*MjAyOTQzMjg1MS4xNjkwMDMwNjk4*_ga_D9HN5GYHYY*MTY5MDAzMDY5OC4xLjEuMTY5MDAzMDgzMS42MC4wLjA.</w:t>
      </w:r>
    </w:p>
    <w:p w14:paraId="042D04DF" w14:textId="77777777" w:rsidR="00102503" w:rsidRDefault="00000000">
      <w:pPr>
        <w:pStyle w:val="Bibliography"/>
      </w:pPr>
      <w:r>
        <w:rPr>
          <w:rFonts w:eastAsia="Arial Unicode MS" w:cs="Arial Unicode MS"/>
        </w:rPr>
        <w:t xml:space="preserve">CIPD, 2022. </w:t>
      </w:r>
      <w:r>
        <w:rPr>
          <w:rFonts w:eastAsia="Arial Unicode MS" w:cs="Arial Unicode MS"/>
          <w:i/>
          <w:iCs/>
        </w:rPr>
        <w:t xml:space="preserve">Dismissing procedures.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https://www.cipd.org/uk/knowledge/factsheets/dismissal-factsheet/#unfair-dismissal</w:t>
      </w:r>
    </w:p>
    <w:p w14:paraId="4E208779" w14:textId="77777777" w:rsidR="00102503" w:rsidRDefault="00000000">
      <w:pPr>
        <w:pStyle w:val="Bibliography"/>
      </w:pPr>
      <w:r>
        <w:rPr>
          <w:rFonts w:eastAsia="Arial Unicode MS" w:cs="Arial Unicode MS"/>
        </w:rPr>
        <w:t xml:space="preserve">CIPD, 2022. </w:t>
      </w:r>
      <w:r>
        <w:rPr>
          <w:rFonts w:eastAsia="Arial Unicode MS" w:cs="Arial Unicode MS"/>
          <w:i/>
          <w:iCs/>
        </w:rPr>
        <w:t xml:space="preserve">Employee Voice.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https://www.cipd.org/uk/knowledge/factsheets/voice-factsheet/</w:t>
      </w:r>
    </w:p>
    <w:p w14:paraId="50FA0A18" w14:textId="77777777" w:rsidR="00102503" w:rsidRDefault="00000000">
      <w:pPr>
        <w:pStyle w:val="Bibliography"/>
      </w:pPr>
      <w:r>
        <w:rPr>
          <w:rFonts w:eastAsia="Arial Unicode MS" w:cs="Arial Unicode MS"/>
        </w:rPr>
        <w:t xml:space="preserve">CIPD, 2023. </w:t>
      </w:r>
      <w:r>
        <w:rPr>
          <w:rFonts w:eastAsia="Arial Unicode MS" w:cs="Arial Unicode MS"/>
          <w:i/>
          <w:iCs/>
        </w:rPr>
        <w:t xml:space="preserve">Discipline and grievance at work.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https://www.cipd.org/uk/knowledge/factsheets/discipline-factsheet/</w:t>
      </w:r>
      <w:r>
        <w:br/>
      </w:r>
      <w:r>
        <w:rPr>
          <w:rFonts w:eastAsia="Arial Unicode MS" w:cs="Arial Unicode MS"/>
        </w:rPr>
        <w:t>[Accessed 3 September 2023].</w:t>
      </w:r>
    </w:p>
    <w:p w14:paraId="23620C18" w14:textId="77777777" w:rsidR="00102503" w:rsidRDefault="00000000">
      <w:pPr>
        <w:pStyle w:val="Bibliography"/>
      </w:pPr>
      <w:r>
        <w:rPr>
          <w:rFonts w:eastAsia="Arial Unicode MS" w:cs="Arial Unicode MS"/>
        </w:rPr>
        <w:t xml:space="preserve">CIPD, 2023. </w:t>
      </w:r>
      <w:r>
        <w:rPr>
          <w:rFonts w:eastAsia="Arial Unicode MS" w:cs="Arial Unicode MS"/>
          <w:i/>
          <w:iCs/>
        </w:rPr>
        <w:t xml:space="preserve">Working with Trade Unions.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https://www.cipd.org/uk/knowledge/guides/working-trade-unions/#:~:text=Official%20industrial%20action%20means%20that,for%20example%2C%20from%20unfair%20dismissal.</w:t>
      </w:r>
    </w:p>
    <w:p w14:paraId="0376B23D" w14:textId="77777777" w:rsidR="00102503" w:rsidRDefault="00000000">
      <w:pPr>
        <w:pStyle w:val="Bibliography"/>
      </w:pPr>
      <w:r>
        <w:rPr>
          <w:rFonts w:eastAsia="Arial Unicode MS" w:cs="Arial Unicode MS"/>
        </w:rPr>
        <w:t xml:space="preserve">Court, I., 2023. </w:t>
      </w:r>
      <w:r>
        <w:rPr>
          <w:rFonts w:eastAsia="Arial Unicode MS" w:cs="Arial Unicode MS"/>
          <w:i/>
          <w:iCs/>
        </w:rPr>
        <w:t xml:space="preserve">Statutory Recognition and Derecognition of Trade Unions.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https://www.industrialcourt.gov.uk/statutory-duties-and-types-applications/statutory-recognition-and-derecognition-trade-unions#:~:text=Under%20the%20statutory%20recognition%20process,a%20particular%20“bargaining%20unit”.</w:t>
      </w:r>
      <w:r>
        <w:br/>
      </w:r>
      <w:r>
        <w:rPr>
          <w:rFonts w:eastAsia="Arial Unicode MS" w:cs="Arial Unicode MS"/>
        </w:rPr>
        <w:t>[Accessed 3 September 2023].</w:t>
      </w:r>
    </w:p>
    <w:p w14:paraId="7BA08681" w14:textId="77777777" w:rsidR="00102503" w:rsidRDefault="00000000">
      <w:pPr>
        <w:pStyle w:val="Bibliography"/>
      </w:pPr>
      <w:r>
        <w:rPr>
          <w:rFonts w:eastAsia="Arial Unicode MS" w:cs="Arial Unicode MS"/>
        </w:rPr>
        <w:t xml:space="preserve">Engage, O., 2023. </w:t>
      </w:r>
      <w:r>
        <w:rPr>
          <w:rFonts w:eastAsia="Arial Unicode MS" w:cs="Arial Unicode MS"/>
          <w:i/>
          <w:iCs/>
        </w:rPr>
        <w:t xml:space="preserve">Employee Vouce in the Workplace.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https://www.oak.com/blog/employee-voice-in-the-workplace/</w:t>
      </w:r>
      <w:r>
        <w:br/>
      </w:r>
      <w:r>
        <w:rPr>
          <w:rFonts w:eastAsia="Arial Unicode MS" w:cs="Arial Unicode MS"/>
        </w:rPr>
        <w:t>[Accessed 2 September 2023].</w:t>
      </w:r>
    </w:p>
    <w:p w14:paraId="5854F37B" w14:textId="77777777" w:rsidR="00102503" w:rsidRDefault="00000000">
      <w:pPr>
        <w:pStyle w:val="Bibliography"/>
      </w:pPr>
      <w:r>
        <w:rPr>
          <w:rFonts w:eastAsia="Arial Unicode MS" w:cs="Arial Unicode MS"/>
        </w:rPr>
        <w:t xml:space="preserve">GOV, 2023. </w:t>
      </w:r>
      <w:r>
        <w:rPr>
          <w:rFonts w:eastAsia="Arial Unicode MS" w:cs="Arial Unicode MS"/>
          <w:i/>
          <w:iCs/>
        </w:rPr>
        <w:t xml:space="preserve">Dismissing Staff.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https://www.gov.uk/dismiss-staff/dismissals-on-capability-or-conduct-grounds</w:t>
      </w:r>
    </w:p>
    <w:p w14:paraId="4E0D8FD2" w14:textId="77777777" w:rsidR="00102503" w:rsidRDefault="00000000">
      <w:pPr>
        <w:pStyle w:val="Bibliography"/>
      </w:pPr>
      <w:r>
        <w:rPr>
          <w:rFonts w:eastAsia="Arial Unicode MS" w:cs="Arial Unicode MS"/>
        </w:rPr>
        <w:t xml:space="preserve">GOV, 2023. </w:t>
      </w:r>
      <w:r>
        <w:rPr>
          <w:rFonts w:eastAsia="Arial Unicode MS" w:cs="Arial Unicode MS"/>
          <w:i/>
          <w:iCs/>
        </w:rPr>
        <w:t xml:space="preserve">Taking part in industrial action and strikes.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https://www.gov.uk/industrial-action-strikes#:~:text=Sometimes%20an%20employer%20may%20stop,a%20%27lock%2Dout%27.</w:t>
      </w:r>
      <w:r>
        <w:br/>
      </w:r>
      <w:r>
        <w:rPr>
          <w:rFonts w:eastAsia="Arial Unicode MS" w:cs="Arial Unicode MS"/>
        </w:rPr>
        <w:t>[Accessed 3 September 2023].</w:t>
      </w:r>
    </w:p>
    <w:p w14:paraId="795358D5" w14:textId="77777777" w:rsidR="00102503" w:rsidRDefault="00000000">
      <w:pPr>
        <w:pStyle w:val="Bibliography"/>
      </w:pPr>
      <w:r>
        <w:rPr>
          <w:rFonts w:eastAsia="Arial Unicode MS" w:cs="Arial Unicode MS"/>
        </w:rPr>
        <w:t xml:space="preserve">Guardian, T., 2023. </w:t>
      </w:r>
      <w:r>
        <w:rPr>
          <w:rFonts w:eastAsia="Arial Unicode MS" w:cs="Arial Unicode MS"/>
          <w:i/>
          <w:iCs/>
        </w:rPr>
        <w:t xml:space="preserve">Number of days lost to strikes is highest since the Thatcher era.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https://www.theguardian.com/uk-news/2023/feb/14/nearly-million-days-lost-strikes-</w:t>
      </w:r>
      <w:r>
        <w:rPr>
          <w:rFonts w:eastAsia="Arial Unicode MS" w:cs="Arial Unicode MS"/>
          <w:u w:val="single"/>
        </w:rPr>
        <w:lastRenderedPageBreak/>
        <w:t>december-uk-pay-growth</w:t>
      </w:r>
      <w:r>
        <w:br/>
      </w:r>
      <w:r>
        <w:rPr>
          <w:rFonts w:eastAsia="Arial Unicode MS" w:cs="Arial Unicode MS"/>
        </w:rPr>
        <w:t>[Accessed 3 September 2023].</w:t>
      </w:r>
    </w:p>
    <w:p w14:paraId="0D83D2A7" w14:textId="77777777" w:rsidR="00102503" w:rsidRDefault="00000000">
      <w:pPr>
        <w:pStyle w:val="Bibliography"/>
      </w:pPr>
      <w:r>
        <w:rPr>
          <w:rFonts w:eastAsia="Arial Unicode MS" w:cs="Arial Unicode MS"/>
        </w:rPr>
        <w:t xml:space="preserve">Hughes, E. S., 2018. </w:t>
      </w:r>
      <w:r>
        <w:rPr>
          <w:rFonts w:eastAsia="Arial Unicode MS" w:cs="Arial Unicode MS"/>
          <w:i/>
          <w:iCs/>
        </w:rPr>
        <w:t xml:space="preserve">New styles of strikes and protest are emerging in the UK.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https://theconversation.com/new-styles-of-strikes-and-protest-are-emerging-in-the-uk-94528#:~:text=Newer%20patterns%20of%20resistance%20include,of%20Hinckley%20Point%20power%20station</w:t>
      </w:r>
    </w:p>
    <w:p w14:paraId="1534FA1B" w14:textId="77777777" w:rsidR="00102503" w:rsidRDefault="00000000">
      <w:pPr>
        <w:pStyle w:val="Bibliography"/>
      </w:pPr>
      <w:r>
        <w:rPr>
          <w:rFonts w:eastAsia="Arial Unicode MS" w:cs="Arial Unicode MS"/>
        </w:rPr>
        <w:t xml:space="preserve">Investopedia, 2022. </w:t>
      </w:r>
      <w:r>
        <w:rPr>
          <w:rFonts w:eastAsia="Arial Unicode MS" w:cs="Arial Unicode MS"/>
          <w:i/>
          <w:iCs/>
        </w:rPr>
        <w:t xml:space="preserve">Collective Bargaining.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https://www.investopedia.com/terms/c/collective-bargaining.asp#:~:text=Collective%20bargaining%20is%20the%20process%20in%20which%20workers%20join%20together,than%20they%20would%20have%20alone.</w:t>
      </w:r>
      <w:r>
        <w:br/>
      </w:r>
      <w:r>
        <w:rPr>
          <w:rFonts w:eastAsia="Arial Unicode MS" w:cs="Arial Unicode MS"/>
        </w:rPr>
        <w:t>[Accessed 3 September 2023].</w:t>
      </w:r>
    </w:p>
    <w:p w14:paraId="2C6BA272" w14:textId="77777777" w:rsidR="00102503" w:rsidRDefault="00000000">
      <w:pPr>
        <w:pStyle w:val="Bibliography"/>
      </w:pPr>
      <w:r>
        <w:rPr>
          <w:rFonts w:eastAsia="Arial Unicode MS" w:cs="Arial Unicode MS"/>
        </w:rPr>
        <w:t xml:space="preserve">KAT, 2022. </w:t>
      </w:r>
      <w:r>
        <w:rPr>
          <w:rFonts w:eastAsia="Arial Unicode MS" w:cs="Arial Unicode MS"/>
          <w:i/>
          <w:iCs/>
        </w:rPr>
        <w:t xml:space="preserve">Employee Voice in the workplace.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https://joinblink.com/intelligence/employee-voice/</w:t>
      </w:r>
    </w:p>
    <w:p w14:paraId="3843B194" w14:textId="77777777" w:rsidR="00102503" w:rsidRDefault="00000000">
      <w:pPr>
        <w:pStyle w:val="Bibliography"/>
      </w:pPr>
      <w:r>
        <w:rPr>
          <w:rFonts w:eastAsia="Arial Unicode MS" w:cs="Arial Unicode MS"/>
        </w:rPr>
        <w:t xml:space="preserve">Leicster, D. M. U., 2023. </w:t>
      </w:r>
      <w:r>
        <w:rPr>
          <w:rFonts w:eastAsia="Arial Unicode MS" w:cs="Arial Unicode MS"/>
          <w:i/>
          <w:iCs/>
        </w:rPr>
        <w:t xml:space="preserve">Collective Labour Law.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https://www.dmu.ac.uk/study/business-and-law/postgraduate-modules/llm-employment-law-and-practice/collective-labour-law.aspx#:~:text=Collective%20labour%20law%20refers%20to,than%20individual%20employment%20law%20rights.</w:t>
      </w:r>
    </w:p>
    <w:p w14:paraId="18003D28" w14:textId="77777777" w:rsidR="00102503" w:rsidRDefault="00000000">
      <w:pPr>
        <w:pStyle w:val="Bibliography"/>
      </w:pPr>
      <w:r>
        <w:rPr>
          <w:rFonts w:eastAsia="Arial Unicode MS" w:cs="Arial Unicode MS"/>
        </w:rPr>
        <w:t xml:space="preserve">Macdonald, L., 2023. </w:t>
      </w:r>
      <w:r>
        <w:rPr>
          <w:rFonts w:eastAsia="Arial Unicode MS" w:cs="Arial Unicode MS"/>
          <w:i/>
          <w:iCs/>
        </w:rPr>
        <w:t xml:space="preserve">Handling grievances effectively.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https://www.xperthr.co.uk/leading-practice-guides/handling-grievances-effectively/81996/</w:t>
      </w:r>
    </w:p>
    <w:p w14:paraId="5C36D875" w14:textId="77777777" w:rsidR="00102503" w:rsidRDefault="00000000">
      <w:pPr>
        <w:pStyle w:val="Bibliography"/>
      </w:pPr>
      <w:r>
        <w:rPr>
          <w:rFonts w:eastAsia="Arial Unicode MS" w:cs="Arial Unicode MS"/>
        </w:rPr>
        <w:t xml:space="preserve">Mbagwu, C., 2018. </w:t>
      </w:r>
      <w:r>
        <w:rPr>
          <w:rFonts w:eastAsia="Arial Unicode MS" w:cs="Arial Unicode MS"/>
          <w:i/>
          <w:iCs/>
        </w:rPr>
        <w:t xml:space="preserve">ORGANIZATIONAL MISBEHAVIOR; CAUSE AND EFFECTS.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https://www.linkedin.com/pulse/organizational-misbehavior-cause-effects-chikauche-#:~:text=Any%20intentional%20action%20by%20members,and%20standards%20of%20proper%20conduct.</w:t>
      </w:r>
    </w:p>
    <w:p w14:paraId="3F1AF1CC" w14:textId="77777777" w:rsidR="00102503" w:rsidRDefault="00000000">
      <w:pPr>
        <w:pStyle w:val="Bibliography"/>
      </w:pPr>
      <w:r>
        <w:rPr>
          <w:rFonts w:eastAsia="Arial Unicode MS" w:cs="Arial Unicode MS"/>
        </w:rPr>
        <w:t xml:space="preserve">M, P., 2023. </w:t>
      </w:r>
      <w:r>
        <w:rPr>
          <w:rFonts w:eastAsia="Arial Unicode MS" w:cs="Arial Unicode MS"/>
          <w:i/>
          <w:iCs/>
        </w:rPr>
        <w:t xml:space="preserve">Organisational Conflict.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https://www.economicsdiscussion.net/management/conflict/organisational-conflict/32334</w:t>
      </w:r>
    </w:p>
    <w:p w14:paraId="07BAEB2A" w14:textId="77777777" w:rsidR="00102503" w:rsidRDefault="00000000">
      <w:pPr>
        <w:pStyle w:val="Bibliography"/>
      </w:pPr>
      <w:r>
        <w:rPr>
          <w:rFonts w:eastAsia="Arial Unicode MS" w:cs="Arial Unicode MS"/>
        </w:rPr>
        <w:t xml:space="preserve">NCVO, 2020. </w:t>
      </w:r>
      <w:r>
        <w:rPr>
          <w:rFonts w:eastAsia="Arial Unicode MS" w:cs="Arial Unicode MS"/>
          <w:i/>
          <w:iCs/>
        </w:rPr>
        <w:t xml:space="preserve">Handling conflict at work.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https://www.ncvo.org.uk/help-and-guidance/running-a-charity/employing-managing-staff/managing-developing-staff/handling-conflict/#/</w:t>
      </w:r>
    </w:p>
    <w:p w14:paraId="28DC6BBF" w14:textId="77777777" w:rsidR="00102503" w:rsidRDefault="00000000">
      <w:pPr>
        <w:pStyle w:val="Bibliography"/>
      </w:pPr>
      <w:r>
        <w:rPr>
          <w:rFonts w:eastAsia="Arial Unicode MS" w:cs="Arial Unicode MS"/>
        </w:rPr>
        <w:t xml:space="preserve">Newcombe, T., 2012. "Employee voice" is a key to a successful business, says Nita Clarke. </w:t>
      </w:r>
      <w:r>
        <w:rPr>
          <w:rFonts w:eastAsia="Arial Unicode MS" w:cs="Arial Unicode MS"/>
          <w:i/>
          <w:iCs/>
        </w:rPr>
        <w:t>HR Magazine.</w:t>
      </w:r>
    </w:p>
    <w:p w14:paraId="2B1E4EC9" w14:textId="77777777" w:rsidR="00102503" w:rsidRDefault="00000000">
      <w:pPr>
        <w:pStyle w:val="Bibliography"/>
      </w:pPr>
      <w:r>
        <w:rPr>
          <w:rFonts w:eastAsia="Arial Unicode MS" w:cs="Arial Unicode MS"/>
        </w:rPr>
        <w:t xml:space="preserve">nidirect, 2023. </w:t>
      </w:r>
      <w:r>
        <w:rPr>
          <w:rFonts w:eastAsia="Arial Unicode MS" w:cs="Arial Unicode MS"/>
          <w:i/>
          <w:iCs/>
        </w:rPr>
        <w:t xml:space="preserve">Introduction to trade unions.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https://www.nidirect.gov.uk/articles/introduction-trade-unions#:~:text=A%20trade%20union%20is%20an,are%20independent%20of%20any%20employer.</w:t>
      </w:r>
    </w:p>
    <w:p w14:paraId="44C14B0A" w14:textId="77777777" w:rsidR="00102503" w:rsidRDefault="00000000">
      <w:pPr>
        <w:pStyle w:val="Bibliography"/>
      </w:pPr>
      <w:r>
        <w:rPr>
          <w:rFonts w:eastAsia="Arial Unicode MS" w:cs="Arial Unicode MS"/>
        </w:rPr>
        <w:t xml:space="preserve">Noon, E. H. &amp;. M., 2008. </w:t>
      </w:r>
      <w:r>
        <w:rPr>
          <w:rFonts w:eastAsia="Arial Unicode MS" w:cs="Arial Unicode MS"/>
          <w:i/>
          <w:iCs/>
        </w:rPr>
        <w:t xml:space="preserve">A Dictionary of Human Resource Management. </w:t>
      </w:r>
      <w:r>
        <w:rPr>
          <w:rFonts w:eastAsia="Arial Unicode MS" w:cs="Arial Unicode MS"/>
        </w:rPr>
        <w:t>Oxford: Oxford University Press.</w:t>
      </w:r>
    </w:p>
    <w:p w14:paraId="46688630" w14:textId="77777777" w:rsidR="00102503" w:rsidRDefault="00000000">
      <w:pPr>
        <w:pStyle w:val="Bibliography"/>
      </w:pPr>
      <w:r>
        <w:rPr>
          <w:rFonts w:eastAsia="Arial Unicode MS" w:cs="Arial Unicode MS"/>
        </w:rPr>
        <w:t xml:space="preserve">Powell, S., 2021. </w:t>
      </w:r>
      <w:r>
        <w:rPr>
          <w:rFonts w:eastAsia="Arial Unicode MS" w:cs="Arial Unicode MS"/>
          <w:i/>
          <w:iCs/>
        </w:rPr>
        <w:t xml:space="preserve">Employee Involvement.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https://scontrino-powell.com/blog/employee-involvement#:~:text=Employee%20involvementrefers%20to%20work,quality%20of%20work%20life</w:t>
      </w:r>
      <w:r>
        <w:rPr>
          <w:rFonts w:eastAsia="Arial Unicode MS" w:cs="Arial Unicode MS"/>
          <w:u w:val="single"/>
        </w:rPr>
        <w:lastRenderedPageBreak/>
        <w:t>%20programshttps://scontrino-powell.com/blog/employee-involvement#:~:text=Employee%20involvementrefers%20to%20work,quality%20</w:t>
      </w:r>
    </w:p>
    <w:p w14:paraId="32F0CB2F" w14:textId="77777777" w:rsidR="00102503" w:rsidRDefault="00000000">
      <w:pPr>
        <w:pStyle w:val="Bibliography"/>
      </w:pPr>
      <w:r>
        <w:rPr>
          <w:rFonts w:eastAsia="Arial Unicode MS" w:cs="Arial Unicode MS"/>
        </w:rPr>
        <w:t xml:space="preserve">Relations, L., 2023. </w:t>
      </w:r>
      <w:r>
        <w:rPr>
          <w:rFonts w:eastAsia="Arial Unicode MS" w:cs="Arial Unicode MS"/>
          <w:i/>
          <w:iCs/>
        </w:rPr>
        <w:t xml:space="preserve">Non-Union Representation in the Workplace.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https://www.lra.org.uk/sites/default/files/2019-03/Advisory%20Guide%20-%20Advice%20on%20Non-Union%20Representation%20In%20the%20Workplace.pdf</w:t>
      </w:r>
      <w:r>
        <w:br/>
      </w:r>
      <w:r>
        <w:rPr>
          <w:rFonts w:eastAsia="Arial Unicode MS" w:cs="Arial Unicode MS"/>
        </w:rPr>
        <w:t>[Accessed 3 September 2023].</w:t>
      </w:r>
    </w:p>
    <w:p w14:paraId="5AAFAB8E" w14:textId="77777777" w:rsidR="00102503" w:rsidRDefault="00000000">
      <w:pPr>
        <w:pStyle w:val="Bibliography"/>
      </w:pPr>
      <w:r>
        <w:rPr>
          <w:rFonts w:eastAsia="Arial Unicode MS" w:cs="Arial Unicode MS"/>
        </w:rPr>
        <w:t xml:space="preserve">Silkin, L., 2022. </w:t>
      </w:r>
      <w:r>
        <w:rPr>
          <w:rFonts w:eastAsia="Arial Unicode MS" w:cs="Arial Unicode MS"/>
          <w:i/>
          <w:iCs/>
        </w:rPr>
        <w:t xml:space="preserve">Industrial Action.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https://eightdrivers.lewissilkin.com/emerging-themes/industrial-action</w:t>
      </w:r>
    </w:p>
    <w:p w14:paraId="20554C7E" w14:textId="77777777" w:rsidR="00102503" w:rsidRDefault="00000000">
      <w:pPr>
        <w:pStyle w:val="Bibliography"/>
      </w:pPr>
      <w:r>
        <w:rPr>
          <w:rFonts w:eastAsia="Arial Unicode MS" w:cs="Arial Unicode MS"/>
        </w:rPr>
        <w:t xml:space="preserve">Studies, B. C., 2019. </w:t>
      </w:r>
      <w:r>
        <w:rPr>
          <w:rFonts w:eastAsia="Arial Unicode MS" w:cs="Arial Unicode MS"/>
          <w:i/>
          <w:iCs/>
        </w:rPr>
        <w:t xml:space="preserve">Employee Paricipation.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https://businesscasestudies.co.uk/employee-participation/#:~:text=Examples%20of%20employee%20participation%20include,being%20delegated%20to%20the%20team.</w:t>
      </w:r>
    </w:p>
    <w:p w14:paraId="03643274" w14:textId="77777777" w:rsidR="00102503" w:rsidRDefault="00000000">
      <w:pPr>
        <w:pStyle w:val="Bibliography"/>
      </w:pPr>
      <w:r>
        <w:rPr>
          <w:rFonts w:eastAsia="Arial Unicode MS" w:cs="Arial Unicode MS"/>
        </w:rPr>
        <w:t xml:space="preserve">TUC, 2023. </w:t>
      </w:r>
      <w:r>
        <w:rPr>
          <w:rFonts w:eastAsia="Arial Unicode MS" w:cs="Arial Unicode MS"/>
          <w:i/>
          <w:iCs/>
        </w:rPr>
        <w:t xml:space="preserve">Collective bargaining.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https://www.tuc.org.uk/workplace-guidance/organising-and-bargaining/collective-bargaining#:~:text=Collective%20bargaining%20is%20the%20official,on%20the%20scope%20of%20negotiations.</w:t>
      </w:r>
    </w:p>
    <w:p w14:paraId="35F033DB" w14:textId="77777777" w:rsidR="00102503" w:rsidRDefault="00000000">
      <w:pPr>
        <w:pStyle w:val="Bibliography"/>
      </w:pPr>
      <w:r>
        <w:rPr>
          <w:rFonts w:eastAsia="Arial Unicode MS" w:cs="Arial Unicode MS"/>
        </w:rPr>
        <w:t xml:space="preserve">UK, G., 2023. </w:t>
      </w:r>
      <w:r>
        <w:rPr>
          <w:rFonts w:eastAsia="Arial Unicode MS" w:cs="Arial Unicode MS"/>
          <w:i/>
          <w:iCs/>
        </w:rPr>
        <w:t xml:space="preserve">Solve a workplace dispute.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https://www.gov.uk/solve-workplace-dispute/mediation-conciliation-and-arbitration#:~:text=Conciliation%20is%20voluntary%20%2D%20both%20you,to%20it%20before%20it%20happens.</w:t>
      </w:r>
    </w:p>
    <w:p w14:paraId="5B021660" w14:textId="77777777" w:rsidR="00102503" w:rsidRDefault="00000000">
      <w:pPr>
        <w:pStyle w:val="Bibliography"/>
      </w:pPr>
      <w:r>
        <w:rPr>
          <w:rFonts w:eastAsia="Arial Unicode MS" w:cs="Arial Unicode MS"/>
        </w:rPr>
        <w:t xml:space="preserve">Unison, 2023. </w:t>
      </w:r>
      <w:r>
        <w:rPr>
          <w:rFonts w:eastAsia="Arial Unicode MS" w:cs="Arial Unicode MS"/>
          <w:i/>
          <w:iCs/>
        </w:rPr>
        <w:t xml:space="preserve">Grading Claims.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https://www.unison.org.uk/get-help/knowledge/pay/grading-claims/</w:t>
      </w:r>
      <w:r>
        <w:br/>
      </w:r>
      <w:r>
        <w:rPr>
          <w:rFonts w:eastAsia="Arial Unicode MS" w:cs="Arial Unicode MS"/>
        </w:rPr>
        <w:t>[Accessed 3 September 2023].</w:t>
      </w:r>
    </w:p>
    <w:p w14:paraId="7A213517" w14:textId="77777777" w:rsidR="00102503" w:rsidRDefault="00000000">
      <w:pPr>
        <w:pStyle w:val="Bibliography"/>
      </w:pPr>
      <w:r>
        <w:rPr>
          <w:rFonts w:eastAsia="Arial Unicode MS" w:cs="Arial Unicode MS"/>
        </w:rPr>
        <w:t xml:space="preserve">UNISON, 2023. </w:t>
      </w:r>
      <w:r>
        <w:rPr>
          <w:rFonts w:eastAsia="Arial Unicode MS" w:cs="Arial Unicode MS"/>
          <w:i/>
          <w:iCs/>
        </w:rPr>
        <w:t xml:space="preserve">Negotiating and Bargaining.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https://www.unison.org.uk/about/what-we-do/negotiating-and-bargaining/#:~:text=The%20collective%20bargaining%20process%20allows,reps%20while%20negotiations%20take%20place.</w:t>
      </w:r>
      <w:r>
        <w:br/>
      </w:r>
      <w:r>
        <w:rPr>
          <w:rFonts w:eastAsia="Arial Unicode MS" w:cs="Arial Unicode MS"/>
        </w:rPr>
        <w:t>[Accessed 3 September 2023].</w:t>
      </w:r>
    </w:p>
    <w:p w14:paraId="66FEB9DA" w14:textId="77777777" w:rsidR="00102503" w:rsidRDefault="00000000">
      <w:pPr>
        <w:pStyle w:val="Bibliography"/>
      </w:pPr>
      <w:r>
        <w:rPr>
          <w:rFonts w:eastAsia="Arial Unicode MS" w:cs="Arial Unicode MS"/>
        </w:rPr>
        <w:t xml:space="preserve">Webber, A., 2023. </w:t>
      </w:r>
      <w:r>
        <w:rPr>
          <w:rFonts w:eastAsia="Arial Unicode MS" w:cs="Arial Unicode MS"/>
          <w:i/>
          <w:iCs/>
        </w:rPr>
        <w:t xml:space="preserve">Third of employers seeing more employee grievances.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https://www.personneltoday.com/hr/employee-grievances-rise-xperthr/#:~:text=The%20top%20three%20reasons%20for,relationships%20with%20colleagues%20(49%25).</w:t>
      </w:r>
    </w:p>
    <w:p w14:paraId="552CBBD5" w14:textId="77777777" w:rsidR="00102503" w:rsidRDefault="00000000">
      <w:pPr>
        <w:pStyle w:val="Bibliography"/>
      </w:pPr>
      <w:r>
        <w:rPr>
          <w:rFonts w:eastAsia="Arial Unicode MS" w:cs="Arial Unicode MS"/>
        </w:rPr>
        <w:t xml:space="preserve">Workplace, Q., 2022. </w:t>
      </w:r>
      <w:r>
        <w:rPr>
          <w:rFonts w:eastAsia="Arial Unicode MS" w:cs="Arial Unicode MS"/>
          <w:i/>
          <w:iCs/>
        </w:rPr>
        <w:t xml:space="preserve">Create a Culture of Engagement.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https://www.quantumworkplace.com/future-of-work/creating-a-culture-of-engagement</w:t>
      </w:r>
      <w:r>
        <w:br/>
      </w:r>
      <w:r>
        <w:rPr>
          <w:rFonts w:eastAsia="Arial Unicode MS" w:cs="Arial Unicode MS"/>
        </w:rPr>
        <w:t>[Accessed 3 September 2023].</w:t>
      </w:r>
    </w:p>
    <w:p w14:paraId="302EB9D7" w14:textId="77777777" w:rsidR="00102503" w:rsidRDefault="00000000">
      <w:pPr>
        <w:pStyle w:val="Bibliography"/>
      </w:pPr>
      <w:r>
        <w:rPr>
          <w:rFonts w:eastAsia="Arial Unicode MS" w:cs="Arial Unicode MS"/>
        </w:rPr>
        <w:t xml:space="preserve">Zippia, 2022. </w:t>
      </w:r>
      <w:r>
        <w:rPr>
          <w:rFonts w:eastAsia="Arial Unicode MS" w:cs="Arial Unicode MS"/>
          <w:i/>
          <w:iCs/>
        </w:rPr>
        <w:t xml:space="preserve">UNION WORKERS VS. NONUNION WORKERS: WHAT’S THE DIFFERENCE?. </w:t>
      </w:r>
      <w:r>
        <w:rPr>
          <w:rFonts w:eastAsia="Arial Unicode MS" w:cs="Arial Unicode MS"/>
        </w:rPr>
        <w:t xml:space="preserve">[Online] </w:t>
      </w:r>
      <w:r>
        <w:br/>
      </w:r>
      <w:r>
        <w:rPr>
          <w:rFonts w:eastAsia="Arial Unicode MS" w:cs="Arial Unicode MS"/>
        </w:rPr>
        <w:t xml:space="preserve">Available at: </w:t>
      </w:r>
      <w:r>
        <w:rPr>
          <w:rFonts w:eastAsia="Arial Unicode MS" w:cs="Arial Unicode MS"/>
          <w:u w:val="single"/>
        </w:rPr>
        <w:t>https://www.zippia.com/advice/union-vs-nonunion-workers/#:~:text=Nonunion%20workers%20represent%20only%20themselves,as%20it%27s%20within%20the%20law.</w:t>
      </w:r>
      <w:r>
        <w:br/>
      </w:r>
      <w:r>
        <w:rPr>
          <w:rFonts w:eastAsia="Arial Unicode MS" w:cs="Arial Unicode MS"/>
        </w:rPr>
        <w:t>[Accessed 3 September 2023].</w:t>
      </w:r>
      <w:r>
        <w:fldChar w:fldCharType="end"/>
      </w:r>
    </w:p>
    <w:sectPr w:rsidR="00102503">
      <w:headerReference w:type="default" r:id="rId8"/>
      <w:footerReference w:type="default" r:id="rId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4F25C" w14:textId="77777777" w:rsidR="004F2B36" w:rsidRDefault="004F2B36">
      <w:r>
        <w:separator/>
      </w:r>
    </w:p>
  </w:endnote>
  <w:endnote w:type="continuationSeparator" w:id="0">
    <w:p w14:paraId="08A75CA1" w14:textId="77777777" w:rsidR="004F2B36" w:rsidRDefault="004F2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4DBE8" w14:textId="77777777" w:rsidR="00102503" w:rsidRDefault="00000000">
    <w:pPr>
      <w:pStyle w:val="Footer"/>
      <w:tabs>
        <w:tab w:val="clear" w:pos="9026"/>
        <w:tab w:val="right" w:pos="9000"/>
      </w:tabs>
      <w:jc w:val="center"/>
    </w:pPr>
    <w:r>
      <w:fldChar w:fldCharType="begin"/>
    </w:r>
    <w:r>
      <w:instrText xml:space="preserve"> PAGE </w:instrText>
    </w:r>
    <w:r>
      <w:fldChar w:fldCharType="separate"/>
    </w:r>
    <w:r w:rsidR="0054007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D5252" w14:textId="77777777" w:rsidR="004F2B36" w:rsidRDefault="004F2B36">
      <w:r>
        <w:separator/>
      </w:r>
    </w:p>
  </w:footnote>
  <w:footnote w:type="continuationSeparator" w:id="0">
    <w:p w14:paraId="4E19DB91" w14:textId="77777777" w:rsidR="004F2B36" w:rsidRDefault="004F2B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9AD8B" w14:textId="77777777" w:rsidR="00102503" w:rsidRDefault="00000000">
    <w:pPr>
      <w:pStyle w:val="Header"/>
      <w:tabs>
        <w:tab w:val="clear" w:pos="9026"/>
        <w:tab w:val="right" w:pos="9000"/>
      </w:tabs>
    </w:pPr>
    <w:r>
      <w:t xml:space="preserve">Employment Relationship Management </w:t>
    </w:r>
    <w:r>
      <w:tab/>
    </w:r>
    <w:r>
      <w:tab/>
      <w:t>Sara John-Davies 1910200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77431F"/>
    <w:multiLevelType w:val="hybridMultilevel"/>
    <w:tmpl w:val="88B2BFB2"/>
    <w:styleLink w:val="ImportedStyle1"/>
    <w:lvl w:ilvl="0" w:tplc="A44EE502">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FC68BBD6">
      <w:start w:val="1"/>
      <w:numFmt w:val="bullet"/>
      <w:lvlText w:val="o"/>
      <w:lvlJc w:val="left"/>
      <w:pPr>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B2F88B98">
      <w:start w:val="1"/>
      <w:numFmt w:val="bullet"/>
      <w:lvlText w:val="▪"/>
      <w:lvlJc w:val="left"/>
      <w:pPr>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BCA20C84">
      <w:start w:val="1"/>
      <w:numFmt w:val="bullet"/>
      <w:lvlText w:val="•"/>
      <w:lvlJc w:val="left"/>
      <w:pPr>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695C702A">
      <w:start w:val="1"/>
      <w:numFmt w:val="bullet"/>
      <w:lvlText w:val="o"/>
      <w:lvlJc w:val="left"/>
      <w:pPr>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7932E57E">
      <w:start w:val="1"/>
      <w:numFmt w:val="bullet"/>
      <w:lvlText w:val="▪"/>
      <w:lvlJc w:val="left"/>
      <w:pPr>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CDAA9FFA">
      <w:start w:val="1"/>
      <w:numFmt w:val="bullet"/>
      <w:lvlText w:val="•"/>
      <w:lvlJc w:val="left"/>
      <w:pPr>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B81ED8CE">
      <w:start w:val="1"/>
      <w:numFmt w:val="bullet"/>
      <w:lvlText w:val="o"/>
      <w:lvlJc w:val="left"/>
      <w:pPr>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CEE4C0C0">
      <w:start w:val="1"/>
      <w:numFmt w:val="bullet"/>
      <w:lvlText w:val="▪"/>
      <w:lvlJc w:val="left"/>
      <w:pPr>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7CE7182"/>
    <w:multiLevelType w:val="hybridMultilevel"/>
    <w:tmpl w:val="88B2BFB2"/>
    <w:numStyleLink w:val="ImportedStyle1"/>
  </w:abstractNum>
  <w:abstractNum w:abstractNumId="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8056092">
    <w:abstractNumId w:val="2"/>
  </w:num>
  <w:num w:numId="2" w16cid:durableId="1602838954">
    <w:abstractNumId w:val="3"/>
  </w:num>
  <w:num w:numId="3" w16cid:durableId="1118525739">
    <w:abstractNumId w:val="1"/>
  </w:num>
  <w:num w:numId="4" w16cid:durableId="789862583">
    <w:abstractNumId w:val="0"/>
  </w:num>
  <w:num w:numId="5" w16cid:durableId="13986712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503"/>
    <w:rsid w:val="0004561D"/>
    <w:rsid w:val="00102503"/>
    <w:rsid w:val="00117B19"/>
    <w:rsid w:val="001A504F"/>
    <w:rsid w:val="001D4B6D"/>
    <w:rsid w:val="0026255C"/>
    <w:rsid w:val="00277CD8"/>
    <w:rsid w:val="002A6A05"/>
    <w:rsid w:val="002B5BA8"/>
    <w:rsid w:val="00443973"/>
    <w:rsid w:val="004864A7"/>
    <w:rsid w:val="004F2B36"/>
    <w:rsid w:val="0054007E"/>
    <w:rsid w:val="00587A89"/>
    <w:rsid w:val="00614159"/>
    <w:rsid w:val="006B3BE4"/>
    <w:rsid w:val="007F27D9"/>
    <w:rsid w:val="00813F8F"/>
    <w:rsid w:val="00A90648"/>
    <w:rsid w:val="00AF6FB7"/>
    <w:rsid w:val="00B57DD7"/>
    <w:rsid w:val="00BF76C5"/>
    <w:rsid w:val="00C147FB"/>
    <w:rsid w:val="00CC4C7C"/>
    <w:rsid w:val="00D32949"/>
    <w:rsid w:val="00D87DF5"/>
    <w:rsid w:val="00E078B4"/>
    <w:rsid w:val="00E50BA1"/>
    <w:rsid w:val="00E83454"/>
    <w:rsid w:val="00EA09A3"/>
    <w:rsid w:val="00EC4EF9"/>
    <w:rsid w:val="00F85BB4"/>
    <w:rsid w:val="00FC568B"/>
    <w:rsid w:val="00FC5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5D1ED"/>
  <w15:docId w15:val="{CF0B5783-1248-E949-AB29-9D5B400F5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hAnsi="Calibri" w:cs="Arial Unicode MS"/>
      <w:color w:val="000000"/>
      <w:kern w:val="2"/>
      <w:sz w:val="22"/>
      <w:szCs w:val="22"/>
      <w:u w:color="000000"/>
      <w:lang w:val="en-US"/>
    </w:rPr>
  </w:style>
  <w:style w:type="paragraph" w:styleId="Footer">
    <w:name w:val="footer"/>
    <w:pPr>
      <w:tabs>
        <w:tab w:val="center" w:pos="4513"/>
        <w:tab w:val="right" w:pos="9026"/>
      </w:tabs>
    </w:pPr>
    <w:rPr>
      <w:rFonts w:ascii="Calibri" w:eastAsia="Calibri" w:hAnsi="Calibri" w:cs="Calibri"/>
      <w:color w:val="000000"/>
      <w:kern w:val="2"/>
      <w:sz w:val="22"/>
      <w:szCs w:val="22"/>
      <w:u w:color="000000"/>
      <w:lang w:val="en-US"/>
    </w:rPr>
  </w:style>
  <w:style w:type="paragraph" w:customStyle="1" w:styleId="Body">
    <w:name w:val="Body"/>
    <w:pPr>
      <w:spacing w:after="160" w:line="259" w:lineRule="auto"/>
    </w:pPr>
    <w:rPr>
      <w:rFonts w:ascii="Calibri" w:hAnsi="Calibri" w:cs="Arial Unicode MS"/>
      <w:color w:val="000000"/>
      <w:kern w:val="2"/>
      <w:sz w:val="22"/>
      <w:szCs w:val="22"/>
      <w:u w:color="000000"/>
      <w:lang w:val="fr-FR"/>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lang w:val="en-US"/>
    </w:rPr>
  </w:style>
  <w:style w:type="paragraph" w:styleId="ListParagraph">
    <w:name w:val="List Paragraph"/>
    <w:link w:val="ListParagraphChar"/>
    <w:uiPriority w:val="1"/>
    <w:qFormat/>
    <w:pPr>
      <w:spacing w:after="160" w:line="259" w:lineRule="auto"/>
      <w:ind w:left="720"/>
    </w:pPr>
    <w:rPr>
      <w:rFonts w:ascii="Calibri" w:hAnsi="Calibri" w:cs="Arial Unicode MS"/>
      <w:color w:val="000000"/>
      <w:kern w:val="2"/>
      <w:sz w:val="22"/>
      <w:szCs w:val="22"/>
      <w:u w:color="000000"/>
      <w:lang w:val="en-US"/>
    </w:rPr>
  </w:style>
  <w:style w:type="numbering" w:customStyle="1" w:styleId="ImportedStyle1">
    <w:name w:val="Imported Style 1"/>
    <w:pPr>
      <w:numPr>
        <w:numId w:val="1"/>
      </w:numPr>
    </w:pPr>
  </w:style>
  <w:style w:type="paragraph" w:customStyle="1" w:styleId="Nornal">
    <w:name w:val="Nornal"/>
    <w:pPr>
      <w:spacing w:after="160" w:line="264" w:lineRule="auto"/>
    </w:pPr>
    <w:rPr>
      <w:rFonts w:ascii="Arial" w:hAnsi="Arial" w:cs="Arial Unicode MS"/>
      <w:color w:val="000000"/>
      <w:sz w:val="22"/>
      <w:szCs w:val="22"/>
      <w:u w:color="000000"/>
      <w:lang w:val="en-US"/>
    </w:rPr>
  </w:style>
  <w:style w:type="paragraph" w:customStyle="1" w:styleId="Heading">
    <w:name w:val="Heading"/>
    <w:next w:val="Body"/>
    <w:pPr>
      <w:keepNext/>
      <w:keepLines/>
      <w:spacing w:before="240" w:line="259" w:lineRule="auto"/>
      <w:outlineLvl w:val="0"/>
    </w:pPr>
    <w:rPr>
      <w:rFonts w:ascii="Calibri Light" w:hAnsi="Calibri Light" w:cs="Arial Unicode MS"/>
      <w:color w:val="2F5496"/>
      <w:sz w:val="32"/>
      <w:szCs w:val="32"/>
      <w:u w:color="2F5496"/>
      <w:lang w:val="fr-FR"/>
      <w14:textOutline w14:w="0" w14:cap="flat" w14:cmpd="sng" w14:algn="ctr">
        <w14:noFill/>
        <w14:prstDash w14:val="solid"/>
        <w14:bevel/>
      </w14:textOutline>
    </w:rPr>
  </w:style>
  <w:style w:type="paragraph" w:styleId="Bibliography">
    <w:name w:val="Bibliography"/>
    <w:next w:val="Body"/>
    <w:pPr>
      <w:spacing w:after="160" w:line="259" w:lineRule="auto"/>
    </w:pPr>
    <w:rPr>
      <w:rFonts w:ascii="Calibri" w:eastAsia="Calibri" w:hAnsi="Calibri" w:cs="Calibri"/>
      <w:color w:val="000000"/>
      <w:kern w:val="2"/>
      <w:sz w:val="22"/>
      <w:szCs w:val="22"/>
      <w:u w:color="000000"/>
      <w:lang w:val="en-US"/>
    </w:rPr>
  </w:style>
  <w:style w:type="paragraph" w:customStyle="1" w:styleId="Listparag">
    <w:name w:val="List parag"/>
    <w:basedOn w:val="ListParagraph"/>
    <w:link w:val="ListparagChar"/>
    <w:qFormat/>
    <w:rsid w:val="0054007E"/>
    <w:pPr>
      <w:numPr>
        <w:numId w:val="3"/>
      </w:numPr>
      <w:pBdr>
        <w:top w:val="none" w:sz="0" w:space="0" w:color="auto"/>
        <w:left w:val="none" w:sz="0" w:space="0" w:color="auto"/>
        <w:bottom w:val="none" w:sz="0" w:space="0" w:color="auto"/>
        <w:right w:val="none" w:sz="0" w:space="0" w:color="auto"/>
        <w:between w:val="none" w:sz="0" w:space="0" w:color="auto"/>
        <w:bar w:val="none" w:sz="0" w:color="auto"/>
      </w:pBdr>
      <w:spacing w:after="120" w:line="264" w:lineRule="auto"/>
    </w:pPr>
    <w:rPr>
      <w:rFonts w:asciiTheme="minorHAnsi" w:eastAsia="Times New Roman" w:hAnsiTheme="minorHAnsi" w:cstheme="minorHAnsi"/>
      <w:kern w:val="0"/>
      <w:bdr w:val="none" w:sz="0" w:space="0" w:color="auto"/>
      <w:lang w:val="en-GB"/>
    </w:rPr>
  </w:style>
  <w:style w:type="character" w:customStyle="1" w:styleId="ListparagChar">
    <w:name w:val="List parag Char"/>
    <w:basedOn w:val="DefaultParagraphFont"/>
    <w:link w:val="Listparag"/>
    <w:rsid w:val="0054007E"/>
    <w:rPr>
      <w:rFonts w:asciiTheme="minorHAnsi" w:eastAsia="Times New Roman" w:hAnsiTheme="minorHAnsi" w:cstheme="minorHAnsi"/>
      <w:color w:val="000000"/>
      <w:sz w:val="22"/>
      <w:szCs w:val="22"/>
      <w:bdr w:val="none" w:sz="0" w:space="0" w:color="auto"/>
    </w:rPr>
  </w:style>
  <w:style w:type="character" w:customStyle="1" w:styleId="ListParagraphChar">
    <w:name w:val="List Paragraph Char"/>
    <w:basedOn w:val="DefaultParagraphFont"/>
    <w:link w:val="ListParagraph"/>
    <w:uiPriority w:val="1"/>
    <w:rsid w:val="00B57DD7"/>
    <w:rPr>
      <w:rFonts w:ascii="Calibri" w:hAnsi="Calibri" w:cs="Arial Unicode MS"/>
      <w:color w:val="000000"/>
      <w:kern w:val="2"/>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906095">
      <w:bodyDiv w:val="1"/>
      <w:marLeft w:val="0"/>
      <w:marRight w:val="0"/>
      <w:marTop w:val="0"/>
      <w:marBottom w:val="0"/>
      <w:divBdr>
        <w:top w:val="none" w:sz="0" w:space="0" w:color="auto"/>
        <w:left w:val="none" w:sz="0" w:space="0" w:color="auto"/>
        <w:bottom w:val="none" w:sz="0" w:space="0" w:color="auto"/>
        <w:right w:val="none" w:sz="0" w:space="0" w:color="auto"/>
      </w:divBdr>
    </w:div>
    <w:div w:id="710692550">
      <w:bodyDiv w:val="1"/>
      <w:marLeft w:val="0"/>
      <w:marRight w:val="0"/>
      <w:marTop w:val="0"/>
      <w:marBottom w:val="0"/>
      <w:divBdr>
        <w:top w:val="none" w:sz="0" w:space="0" w:color="auto"/>
        <w:left w:val="none" w:sz="0" w:space="0" w:color="auto"/>
        <w:bottom w:val="none" w:sz="0" w:space="0" w:color="auto"/>
        <w:right w:val="none" w:sz="0" w:space="0" w:color="auto"/>
      </w:divBdr>
    </w:div>
    <w:div w:id="826868722">
      <w:bodyDiv w:val="1"/>
      <w:marLeft w:val="0"/>
      <w:marRight w:val="0"/>
      <w:marTop w:val="0"/>
      <w:marBottom w:val="0"/>
      <w:divBdr>
        <w:top w:val="none" w:sz="0" w:space="0" w:color="auto"/>
        <w:left w:val="none" w:sz="0" w:space="0" w:color="auto"/>
        <w:bottom w:val="none" w:sz="0" w:space="0" w:color="auto"/>
        <w:right w:val="none" w:sz="0" w:space="0" w:color="auto"/>
      </w:divBdr>
    </w:div>
    <w:div w:id="959453654">
      <w:bodyDiv w:val="1"/>
      <w:marLeft w:val="0"/>
      <w:marRight w:val="0"/>
      <w:marTop w:val="0"/>
      <w:marBottom w:val="0"/>
      <w:divBdr>
        <w:top w:val="none" w:sz="0" w:space="0" w:color="auto"/>
        <w:left w:val="none" w:sz="0" w:space="0" w:color="auto"/>
        <w:bottom w:val="none" w:sz="0" w:space="0" w:color="auto"/>
        <w:right w:val="none" w:sz="0" w:space="0" w:color="auto"/>
      </w:divBdr>
    </w:div>
    <w:div w:id="971401411">
      <w:bodyDiv w:val="1"/>
      <w:marLeft w:val="0"/>
      <w:marRight w:val="0"/>
      <w:marTop w:val="0"/>
      <w:marBottom w:val="0"/>
      <w:divBdr>
        <w:top w:val="none" w:sz="0" w:space="0" w:color="auto"/>
        <w:left w:val="none" w:sz="0" w:space="0" w:color="auto"/>
        <w:bottom w:val="none" w:sz="0" w:space="0" w:color="auto"/>
        <w:right w:val="none" w:sz="0" w:space="0" w:color="auto"/>
      </w:divBdr>
    </w:div>
    <w:div w:id="1060909786">
      <w:bodyDiv w:val="1"/>
      <w:marLeft w:val="0"/>
      <w:marRight w:val="0"/>
      <w:marTop w:val="0"/>
      <w:marBottom w:val="0"/>
      <w:divBdr>
        <w:top w:val="none" w:sz="0" w:space="0" w:color="auto"/>
        <w:left w:val="none" w:sz="0" w:space="0" w:color="auto"/>
        <w:bottom w:val="none" w:sz="0" w:space="0" w:color="auto"/>
        <w:right w:val="none" w:sz="0" w:space="0" w:color="auto"/>
      </w:divBdr>
    </w:div>
    <w:div w:id="2030526637">
      <w:bodyDiv w:val="1"/>
      <w:marLeft w:val="0"/>
      <w:marRight w:val="0"/>
      <w:marTop w:val="0"/>
      <w:marBottom w:val="0"/>
      <w:divBdr>
        <w:top w:val="none" w:sz="0" w:space="0" w:color="auto"/>
        <w:left w:val="none" w:sz="0" w:space="0" w:color="auto"/>
        <w:bottom w:val="none" w:sz="0" w:space="0" w:color="auto"/>
        <w:right w:val="none" w:sz="0" w:space="0" w:color="auto"/>
      </w:divBdr>
    </w:div>
    <w:div w:id="2145930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Ind221</b:Tag>
    <b:SourceType>InternetSite</b:SourceType>
    <b:Guid>{DB913193-4498-974C-9CBF-3B9FF9588BDC}</b:Guid>
    <b:Author>
      <b:Author>
        <b:NameList>
          <b:Person>
            <b:Last>Indeed</b:Last>
          </b:Person>
        </b:NameList>
      </b:Author>
    </b:Author>
    <b:Title>What is employee participation and why is it important?</b:Title>
    <b:URL>https://uk.indeed.com/career-advice/career-development/employee-participation#:~:text=Participation%20refers%20to%20employees%20taking,the%20business%20activities%20they%20perform.</b:URL>
    <b:Year>2022</b:Year>
    <b:YearAccessed>2024</b:YearAccessed>
    <b:MonthAccessed>February </b:MonthAccessed>
    <b:DayAccessed>11</b:DayAccessed>
    <b:RefOrder>1</b:RefOrder>
  </b:Source>
  <b:Source>
    <b:Tag>ACA245</b:Tag>
    <b:SourceType>InternetSite</b:SourceType>
    <b:Guid>{EC53F35B-8A12-C24C-8786-A5A4DBED9670}</b:Guid>
    <b:Author>
      <b:Author>
        <b:NameList>
          <b:Person>
            <b:Last>ACAS</b:Last>
          </b:Person>
        </b:NameList>
      </b:Author>
    </b:Author>
    <b:Title>Handling grievances - on overview </b:Title>
    <b:URL>https://www.acas.org.uk/sites/default/files/2022-04/discipline-and-grievances-at-work-the-acas-guide.pdf</b:URL>
    <b:Year>2024</b:Year>
    <b:YearAccessed>2024</b:YearAccessed>
    <b:MonthAccessed>February</b:MonthAccessed>
    <b:DayAccessed>14</b:DayAccessed>
    <b:RefOrder>2</b:RefOrder>
  </b:Source>
  <b:Source>
    <b:Tag>Kat22</b:Tag>
    <b:SourceType>BookSection</b:SourceType>
    <b:Guid>{D5DA30F4-1A4F-A646-B999-3BE64BA007D8}</b:Guid>
    <b:Title>Trade Union Legislation </b:Title>
    <b:Year>2022</b:Year>
    <b:City>London</b:City>
    <b:Publisher>Kogan Page</b:Publisher>
    <b:Author>
      <b:Author>
        <b:NameList>
          <b:Person>
            <b:Last>Daniels</b:Last>
            <b:First>Kathy</b:First>
          </b:Person>
        </b:NameList>
      </b:Author>
    </b:Author>
    <b:BookTitle>Introduction to Employment Law</b:BookTitle>
    <b:Pages>219</b:Pages>
    <b:RefOrder>3</b:RefOrder>
  </b:Source>
  <b:Source>
    <b:Tag>UKG24</b:Tag>
    <b:SourceType>InternetSite</b:SourceType>
    <b:Guid>{F5550912-0C70-FE47-A0C6-289BA21653EB}</b:Guid>
    <b:Author>
      <b:Author>
        <b:NameList>
          <b:Person>
            <b:Last>UK</b:Last>
            <b:First>GOV</b:First>
          </b:Person>
        </b:NameList>
      </b:Author>
    </b:Author>
    <b:Title>Trade Union Act becomes law</b:Title>
    <b:Year>2024</b:Year>
    <b:URL>https://www.gov.uk/government/news/trade-union-act-becomes-law#:~:text=These%20changes%20will%20ensure%20people,with%20members%27%20ability%20to%20strike.</b:URL>
    <b:YearAccessed>2024</b:YearAccessed>
    <b:MonthAccessed>February </b:MonthAccessed>
    <b:DayAccessed>13</b:DayAccessed>
    <b:RefOrder>4</b:RefOrder>
  </b:Source>
  <b:Source>
    <b:Tag>Leg24</b:Tag>
    <b:SourceType>InternetSite</b:SourceType>
    <b:Guid>{7A8BB4B6-8834-B546-A94B-48BBB6ED9F84}</b:Guid>
    <b:Author>
      <b:Author>
        <b:NameList>
          <b:Person>
            <b:Last>UK</b:Last>
            <b:First>Legislation</b:First>
            <b:Middle>GOV</b:Middle>
          </b:Person>
        </b:NameList>
      </b:Author>
    </b:Author>
    <b:Title> Trade Union and Labour Relations (Consolidation) Act 1992</b:Title>
    <b:URL>https://www.legislation.gov.uk/ukpga/1992/52#:~:text=An%20Act%20to%20consolidate%20the,industrial%20relations%20and%20industrial%20action.</b:URL>
    <b:Year>2024</b:Year>
    <b:YearAccessed>2024</b:YearAccessed>
    <b:MonthAccessed>February </b:MonthAccessed>
    <b:DayAccessed>15</b:DayAccessed>
    <b:RefOrder>5</b:RefOrder>
  </b:Source>
  <b:Source>
    <b:Tag>Uni24</b:Tag>
    <b:SourceType>InternetSite</b:SourceType>
    <b:Guid>{E88A4EA5-D2E7-B345-8520-9C00455348F1}</b:Guid>
    <b:Author>
      <b:Author>
        <b:NameList>
          <b:Person>
            <b:Last>Unison</b:Last>
          </b:Person>
        </b:NameList>
      </b:Author>
    </b:Author>
    <b:Title>What is a trade union?</b:Title>
    <b:URL>https://www.unison.org.uk/about/what-we-do/about-trade-unions/</b:URL>
    <b:Year>2024</b:Year>
    <b:YearAccessed>2024</b:YearAccessed>
    <b:MonthAccessed>February </b:MonthAccessed>
    <b:DayAccessed>16</b:DayAccessed>
    <b:RefOrder>6</b:RefOrder>
  </b:Source>
  <b:Source>
    <b:Tag>ACA246</b:Tag>
    <b:SourceType>InternetSite</b:SourceType>
    <b:Guid>{135AA457-9334-D44E-876C-4E0DE4CFBFB6}</b:Guid>
    <b:Author>
      <b:Author>
        <b:NameList>
          <b:Person>
            <b:Last>ACAS</b:Last>
          </b:Person>
        </b:NameList>
      </b:Author>
    </b:Author>
    <b:Title>Non-Union Representation in the Workplace</b:Title>
    <b:URL>https://www.acas.org.uk/sites/default/files/2021-03/non-union-representation-in-the-workplace.pdf</b:URL>
    <b:Year>2024</b:Year>
    <b:YearAccessed>2024</b:YearAccessed>
    <b:MonthAccessed>February</b:MonthAccessed>
    <b:DayAccessed>16 </b:DayAccessed>
    <b:RefOrder>7</b:RefOrder>
  </b:Source>
  <b:Source>
    <b:Tag>Ind222</b:Tag>
    <b:SourceType>InternetSite</b:SourceType>
    <b:Guid>{B57C3514-A2BD-354C-8B88-33FF93F8AA86}</b:Guid>
    <b:Author>
      <b:Author>
        <b:NameList>
          <b:Person>
            <b:Last>Indeed</b:Last>
          </b:Person>
        </b:NameList>
      </b:Author>
    </b:Author>
    <b:Title>Union Job vs. Nonunion Job: Definitions and Differences</b:Title>
    <b:URL>https://www.indeed.com/career-advice/finding-a-job/union-job-vs-non-union-job#:~:text=Most%20companies%20are%20either%20unions,owner%20decides%20on%20company%20policy.</b:URL>
    <b:Year>2022</b:Year>
    <b:YearAccessed>2024</b:YearAccessed>
    <b:MonthAccessed>February</b:MonthAccessed>
    <b:DayAccessed>16 </b:DayAccessed>
    <b:RefOrder>8</b:RefOrder>
  </b:Source>
</b:Sources>
</file>

<file path=customXml/itemProps1.xml><?xml version="1.0" encoding="utf-8"?>
<ds:datastoreItem xmlns:ds="http://schemas.openxmlformats.org/officeDocument/2006/customXml" ds:itemID="{A45F93E1-9316-1B4F-819A-E30BDF0E5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17</Pages>
  <Words>10219</Words>
  <Characters>58250</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Sara John-Davies (1910200)</cp:lastModifiedBy>
  <cp:revision>10</cp:revision>
  <dcterms:created xsi:type="dcterms:W3CDTF">2024-02-18T19:30:00Z</dcterms:created>
  <dcterms:modified xsi:type="dcterms:W3CDTF">2024-02-25T19:02:00Z</dcterms:modified>
</cp:coreProperties>
</file>