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63A1D57" w:rsidP="393306F3" w:rsidRDefault="663A1D57" w14:paraId="555B80E0" w14:textId="3C849A2F">
      <w:pPr>
        <w:pStyle w:val="Normal"/>
        <w:bidi w:val="0"/>
        <w:spacing w:before="0" w:beforeAutospacing="off" w:after="160" w:afterAutospacing="off" w:line="259" w:lineRule="auto"/>
        <w:ind w:left="0" w:right="0"/>
        <w:jc w:val="left"/>
        <w:rPr>
          <w:sz w:val="24"/>
          <w:szCs w:val="24"/>
        </w:rPr>
      </w:pPr>
    </w:p>
    <w:p w:rsidR="14E1881E" w:rsidP="393306F3" w:rsidRDefault="14E1881E" w14:paraId="57E4E746" w14:textId="40859D83">
      <w:pPr>
        <w:pStyle w:val="Normal"/>
        <w:spacing w:before="0" w:beforeAutospacing="off" w:after="160" w:afterAutospacing="off" w:line="259" w:lineRule="auto"/>
        <w:ind w:left="0" w:right="0"/>
        <w:jc w:val="left"/>
        <w:rPr>
          <w:sz w:val="24"/>
          <w:szCs w:val="24"/>
        </w:rPr>
      </w:pPr>
      <w:r w:rsidRPr="393306F3" w:rsidR="393306F3">
        <w:rPr>
          <w:sz w:val="24"/>
          <w:szCs w:val="24"/>
        </w:rPr>
        <w:t>During this assignment I will understand the concept of physical literacy and I will also discuss the awareness of benefits of adventurous activities and outdoor learning. The concept of physical literacy has ‘stimulated increased research attention in recent years- being deployed in physical education, sport participation and the promotion of physical activity’ (Edwards et al 2016). Physical literacy is mainly about developing fundamental skills that we need as children. An example of this could be running or jumping. These skills will then give the child the confidence to engage in different physical activities and games. It could be looked at the same way that a child learns to talk by connecting with their parents at a really young age. Physical literacy only requires a bit of knowledge from the parents, this will help the child to understand and to develop their skills to help them achieve the knowledge that they need for th</w:t>
      </w:r>
      <w:r w:rsidRPr="393306F3" w:rsidR="393306F3">
        <w:rPr>
          <w:sz w:val="24"/>
          <w:szCs w:val="24"/>
        </w:rPr>
        <w:t>e child</w:t>
      </w:r>
      <w:r w:rsidRPr="393306F3" w:rsidR="393306F3">
        <w:rPr>
          <w:sz w:val="24"/>
          <w:szCs w:val="24"/>
        </w:rPr>
        <w:t xml:space="preserve"> to develop through the stages of life. "Individuals</w:t>
      </w:r>
      <w:r w:rsidRPr="393306F3" w:rsidR="393306F3">
        <w:rPr>
          <w:rFonts w:ascii="Calibri" w:hAnsi="Calibri" w:eastAsia="Calibri" w:cs="Calibri"/>
          <w:b w:val="0"/>
          <w:bCs w:val="0"/>
          <w:i w:val="0"/>
          <w:iCs w:val="0"/>
          <w:noProof w:val="0"/>
          <w:color w:val="191919"/>
          <w:sz w:val="24"/>
          <w:szCs w:val="24"/>
          <w:lang w:val="en-US"/>
        </w:rPr>
        <w:t xml:space="preserve"> who are physically literate move with competence and confidence in a wide variety of physical activities that benefit the healthy development of the whole person” (</w:t>
      </w:r>
      <w:r w:rsidRPr="393306F3" w:rsidR="393306F3">
        <w:rPr>
          <w:sz w:val="24"/>
          <w:szCs w:val="24"/>
        </w:rPr>
        <w:t>whitehead, 2010).</w:t>
      </w:r>
    </w:p>
    <w:p w:rsidR="14E1881E" w:rsidP="008DB2A1" w:rsidRDefault="14E1881E" w14:paraId="6BA05CF0" w14:textId="600AA89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008DB2A1" w:rsidR="008DB2A1">
        <w:rPr>
          <w:sz w:val="24"/>
          <w:szCs w:val="24"/>
        </w:rPr>
        <w:t xml:space="preserve">If the child fails to develop the physical literacy skills that they need it can be a big disadvantage to them when It comes to partaking in physical activities. Physical literacy is a big essential </w:t>
      </w:r>
      <w:proofErr w:type="gramStart"/>
      <w:r w:rsidRPr="008DB2A1" w:rsidR="008DB2A1">
        <w:rPr>
          <w:sz w:val="24"/>
          <w:szCs w:val="24"/>
        </w:rPr>
        <w:t>in today’s society</w:t>
      </w:r>
      <w:proofErr w:type="gramEnd"/>
      <w:r w:rsidRPr="008DB2A1" w:rsidR="008DB2A1">
        <w:rPr>
          <w:sz w:val="24"/>
          <w:szCs w:val="24"/>
        </w:rPr>
        <w:t>. Children can develop physical literacy by doing PE classes and by having play time during school.  Because of this</w:t>
      </w:r>
      <w:r w:rsidRPr="008DB2A1" w:rsidR="008DB2A1">
        <w:rPr>
          <w:sz w:val="24"/>
          <w:szCs w:val="24"/>
        </w:rPr>
        <w:t>,</w:t>
      </w:r>
      <w:r w:rsidRPr="008DB2A1" w:rsidR="008DB2A1">
        <w:rPr>
          <w:sz w:val="24"/>
          <w:szCs w:val="24"/>
        </w:rPr>
        <w:t xml:space="preserve"> children are getting the opportunity to develop their physical literacy skills. Times have changed. Children back in the days used to enjoy playing outdoor games for example stuck in the mud or tag, whilst children these days are more interested in social media or playing Minecraft on their Xbox. It is important that we regain physical literacy because outdoor activities have been overtaken by inactivity and screen time. ‘’</w:t>
      </w:r>
      <w:r w:rsidRPr="008DB2A1" w:rsidR="008DB2A1">
        <w:rPr>
          <w:rFonts w:ascii="Calibri" w:hAnsi="Calibri" w:eastAsia="Calibri" w:cs="Calibri"/>
          <w:b w:val="0"/>
          <w:bCs w:val="0"/>
          <w:i w:val="0"/>
          <w:iCs w:val="0"/>
          <w:noProof w:val="0"/>
          <w:color w:val="000000" w:themeColor="text1" w:themeTint="FF" w:themeShade="FF"/>
          <w:sz w:val="24"/>
          <w:szCs w:val="24"/>
          <w:lang w:val="en-US"/>
        </w:rPr>
        <w:t xml:space="preserve">1 in 3 children start primary school obese, while 1 in 5 leave with the condition. These figures are not restricted to the UK, as more than 40 million children around the world are classed as obese’ according to (The World Health </w:t>
      </w:r>
      <w:proofErr w:type="spellStart"/>
      <w:r w:rsidRPr="008DB2A1" w:rsidR="008DB2A1">
        <w:rPr>
          <w:rFonts w:ascii="Calibri" w:hAnsi="Calibri" w:eastAsia="Calibri" w:cs="Calibri"/>
          <w:b w:val="0"/>
          <w:bCs w:val="0"/>
          <w:i w:val="0"/>
          <w:iCs w:val="0"/>
          <w:noProof w:val="0"/>
          <w:color w:val="000000" w:themeColor="text1" w:themeTint="FF" w:themeShade="FF"/>
          <w:sz w:val="24"/>
          <w:szCs w:val="24"/>
          <w:lang w:val="en-US"/>
        </w:rPr>
        <w:t>organisation</w:t>
      </w:r>
      <w:proofErr w:type="spellEnd"/>
      <w:r w:rsidRPr="008DB2A1" w:rsidR="008DB2A1">
        <w:rPr>
          <w:rFonts w:ascii="Calibri" w:hAnsi="Calibri" w:eastAsia="Calibri" w:cs="Calibri"/>
          <w:b w:val="0"/>
          <w:bCs w:val="0"/>
          <w:i w:val="0"/>
          <w:iCs w:val="0"/>
          <w:noProof w:val="0"/>
          <w:color w:val="000000" w:themeColor="text1" w:themeTint="FF" w:themeShade="FF"/>
          <w:sz w:val="24"/>
          <w:szCs w:val="24"/>
          <w:lang w:val="en-US"/>
        </w:rPr>
        <w:t xml:space="preserve"> 2011). </w:t>
      </w:r>
      <w:r w:rsidRPr="008DB2A1" w:rsidR="008DB2A1">
        <w:rPr>
          <w:sz w:val="24"/>
          <w:szCs w:val="24"/>
        </w:rPr>
        <w:t>Many schools have now started to introduce outdoor learning. Outdoor learning is where they move the classroom activity or lessons outside so that they can facilitate the needs of each child, as this can lead to a more effective session. ‘</w:t>
      </w:r>
      <w:r w:rsidRPr="008DB2A1" w:rsidR="008DB2A1">
        <w:rPr>
          <w:rFonts w:ascii="Calibri" w:hAnsi="Calibri" w:eastAsia="Calibri" w:cs="Calibri"/>
          <w:noProof w:val="0"/>
          <w:sz w:val="24"/>
          <w:szCs w:val="24"/>
          <w:lang w:val="en-US"/>
        </w:rPr>
        <w:t xml:space="preserve">‘Many children seem to prefer a natural environment rather than a manufactured and built environment. The possibility to interact with their environment seems to be important for many children’’ (Titman, 1994). </w:t>
      </w:r>
    </w:p>
    <w:p w:rsidR="393306F3" w:rsidP="393306F3" w:rsidRDefault="393306F3" w14:paraId="50D11648" w14:textId="32E3B7B9">
      <w:pPr>
        <w:pStyle w:val="Normal"/>
        <w:bidi w:val="0"/>
        <w:spacing w:before="0" w:beforeAutospacing="off" w:after="160" w:afterAutospacing="off" w:line="259" w:lineRule="auto"/>
        <w:ind w:left="0" w:right="0"/>
        <w:jc w:val="left"/>
        <w:rPr>
          <w:sz w:val="24"/>
          <w:szCs w:val="24"/>
        </w:rPr>
      </w:pPr>
      <w:r w:rsidRPr="393306F3" w:rsidR="393306F3">
        <w:rPr>
          <w:rFonts w:ascii="Calibri" w:hAnsi="Calibri" w:eastAsia="Calibri" w:cs="Calibri"/>
          <w:b w:val="0"/>
          <w:bCs w:val="0"/>
          <w:i w:val="0"/>
          <w:iCs w:val="0"/>
          <w:noProof w:val="0"/>
          <w:color w:val="000000" w:themeColor="text1" w:themeTint="FF" w:themeShade="FF"/>
          <w:sz w:val="24"/>
          <w:szCs w:val="24"/>
          <w:lang w:val="en-US"/>
        </w:rPr>
        <w:t>Physical literacy has many advantages which will then establish a healthy active lifestyle. By doing this the individual will develop a physical ability. It will also help them to</w:t>
      </w: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 </w:t>
      </w: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develop the ability to follow and reflect on their individual strengths so that they can appropriately select physical activities that they want to take part in. One of the most important advantages to physical literacy is that it helps to develop </w:t>
      </w:r>
      <w:r w:rsidRPr="393306F3" w:rsidR="393306F3">
        <w:rPr>
          <w:rFonts w:ascii="Calibri" w:hAnsi="Calibri" w:eastAsia="Calibri" w:cs="Calibri"/>
          <w:b w:val="0"/>
          <w:bCs w:val="0"/>
          <w:i w:val="0"/>
          <w:iCs w:val="0"/>
          <w:noProof w:val="0"/>
          <w:color w:val="000000" w:themeColor="text1" w:themeTint="FF" w:themeShade="FF"/>
          <w:sz w:val="24"/>
          <w:szCs w:val="24"/>
          <w:lang w:val="en-US"/>
        </w:rPr>
        <w:t>their skills as a person</w:t>
      </w: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 this could be by developing their confidence </w:t>
      </w:r>
      <w:r w:rsidRPr="393306F3" w:rsidR="393306F3">
        <w:rPr>
          <w:rFonts w:ascii="Calibri" w:hAnsi="Calibri" w:eastAsia="Calibri" w:cs="Calibri"/>
          <w:b w:val="0"/>
          <w:bCs w:val="0"/>
          <w:i w:val="0"/>
          <w:iCs w:val="0"/>
          <w:noProof w:val="0"/>
          <w:color w:val="000000" w:themeColor="text1" w:themeTint="FF" w:themeShade="FF"/>
          <w:sz w:val="24"/>
          <w:szCs w:val="24"/>
          <w:lang w:val="en-US"/>
        </w:rPr>
        <w:t>and how they approach others</w:t>
      </w: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 which will then allow them to have e</w:t>
      </w:r>
      <w:r w:rsidRPr="393306F3" w:rsidR="393306F3">
        <w:rPr>
          <w:rFonts w:ascii="Calibri" w:hAnsi="Calibri" w:eastAsia="Calibri" w:cs="Calibri"/>
          <w:b w:val="0"/>
          <w:bCs w:val="0"/>
          <w:i w:val="0"/>
          <w:iCs w:val="0"/>
          <w:noProof w:val="0"/>
          <w:color w:val="000000" w:themeColor="text1" w:themeTint="FF" w:themeShade="FF"/>
          <w:sz w:val="24"/>
          <w:szCs w:val="24"/>
          <w:lang w:val="en-US"/>
        </w:rPr>
        <w:t>ffective</w:t>
      </w: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 interactions with other people around them. It will also then help them to build up their knowledge and responses for personal health and their wellbeing.</w:t>
      </w: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 ‘’physically literate individuals have confidence in their embodied dimension, receiving positive feedback from this aspect of self’’ </w:t>
      </w:r>
      <w:r w:rsidRPr="393306F3" w:rsidR="393306F3">
        <w:rPr>
          <w:rFonts w:ascii="Calibri" w:hAnsi="Calibri" w:eastAsia="Calibri" w:cs="Calibri"/>
          <w:b w:val="0"/>
          <w:bCs w:val="0"/>
          <w:i w:val="0"/>
          <w:iCs w:val="0"/>
          <w:noProof w:val="0"/>
          <w:color w:val="191919"/>
          <w:sz w:val="24"/>
          <w:szCs w:val="24"/>
          <w:lang w:val="en-US"/>
        </w:rPr>
        <w:t>(</w:t>
      </w:r>
      <w:r w:rsidRPr="393306F3" w:rsidR="393306F3">
        <w:rPr>
          <w:sz w:val="24"/>
          <w:szCs w:val="24"/>
        </w:rPr>
        <w:t>whitehead, 2010)</w:t>
      </w:r>
      <w:r w:rsidRPr="393306F3" w:rsidR="393306F3">
        <w:rPr>
          <w:sz w:val="24"/>
          <w:szCs w:val="24"/>
        </w:rPr>
        <w:t>.</w:t>
      </w:r>
    </w:p>
    <w:p w:rsidR="393306F3" w:rsidP="393306F3" w:rsidRDefault="393306F3" w14:paraId="625BACC0" w14:textId="7942917B">
      <w:pPr>
        <w:pStyle w:val="Normal"/>
        <w:bidi w:val="0"/>
        <w:spacing w:before="0" w:beforeAutospacing="off" w:after="160" w:afterAutospacing="off" w:line="259" w:lineRule="auto"/>
        <w:ind w:left="0" w:right="0"/>
        <w:jc w:val="left"/>
        <w:rPr>
          <w:sz w:val="24"/>
          <w:szCs w:val="24"/>
        </w:rPr>
      </w:pPr>
      <w:r w:rsidRPr="393306F3" w:rsidR="393306F3">
        <w:rPr>
          <w:sz w:val="24"/>
          <w:szCs w:val="24"/>
        </w:rPr>
        <w:t>Outdoor play and outdoor activities have proven to increase the complexity of the opportunities and the environment for play. As (Henninger, 1980) suggests that ‘’children’s play is more vigorous outdoors than indoors’’.  The outdoor environment gives children the benefit to explore and experience different qualities and values of being in the great outdoors. This shows that children have the ambition for more exciting and challenging environments and activities rather than playing in a normal playground. As the years go by outdoor education is getting increasingly popular for example ‘’In Norway, where this study is conducted, there is a lot of wild environment, and the public right of access gives schools and people the possibility of attending those areas’’ (</w:t>
      </w:r>
      <w:proofErr w:type="spellStart"/>
      <w:r w:rsidRPr="393306F3" w:rsidR="393306F3">
        <w:rPr>
          <w:sz w:val="24"/>
          <w:szCs w:val="24"/>
        </w:rPr>
        <w:t>Fiskum</w:t>
      </w:r>
      <w:proofErr w:type="spellEnd"/>
      <w:r w:rsidRPr="393306F3" w:rsidR="393306F3">
        <w:rPr>
          <w:sz w:val="24"/>
          <w:szCs w:val="24"/>
        </w:rPr>
        <w:t>, 2013).  Outdoor learning has a good possibility for children to partake in physical activities. It is a good opportunity to reduce stress ‘’ give benefits with regard to concentration and motivation for learning’’(</w:t>
      </w:r>
      <w:proofErr w:type="spellStart"/>
      <w:r w:rsidRPr="393306F3" w:rsidR="393306F3">
        <w:rPr>
          <w:sz w:val="24"/>
          <w:szCs w:val="24"/>
        </w:rPr>
        <w:t>Fiskum</w:t>
      </w:r>
      <w:proofErr w:type="spellEnd"/>
      <w:r w:rsidRPr="393306F3" w:rsidR="393306F3">
        <w:rPr>
          <w:sz w:val="24"/>
          <w:szCs w:val="24"/>
        </w:rPr>
        <w:t xml:space="preserve">, 2013). </w:t>
      </w:r>
    </w:p>
    <w:p w:rsidR="393306F3" w:rsidP="008DB2A1" w:rsidRDefault="393306F3" w14:paraId="7DBFF2D0" w14:textId="3B873782">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US"/>
        </w:rPr>
      </w:pPr>
      <w:r w:rsidRPr="008DB2A1" w:rsidR="008DB2A1">
        <w:rPr>
          <w:sz w:val="24"/>
          <w:szCs w:val="24"/>
        </w:rPr>
        <w:t>By giving children the experience to partake in adventurous activities gives them the opportunity to get active and it can also give them the chance to achieve something that they thought that they could never do. Adventurous activities can help reduce stress levels as the individual will around nature more often and they will be participating in a physical activity. By reducing the stress level, it could reduce the level of anxiety that the individual has, and it could decrease depression ‘’it can lead to building self-esteem and self-confidence'’</w:t>
      </w:r>
      <w:r w:rsidRPr="008DB2A1" w:rsidR="008DB2A1">
        <w:rPr>
          <w:rFonts w:ascii="Calibri" w:hAnsi="Calibri" w:eastAsia="Calibri" w:cs="Calibri"/>
          <w:b w:val="0"/>
          <w:bCs w:val="0"/>
          <w:i w:val="0"/>
          <w:iCs w:val="0"/>
          <w:noProof w:val="0"/>
          <w:color w:val="000000" w:themeColor="text1" w:themeTint="FF" w:themeShade="FF"/>
          <w:sz w:val="24"/>
          <w:szCs w:val="24"/>
          <w:lang w:val="en-US"/>
        </w:rPr>
        <w:t xml:space="preserve"> </w:t>
      </w:r>
      <w:r w:rsidRPr="008DB2A1" w:rsidR="008DB2A1">
        <w:rPr>
          <w:rFonts w:ascii="Calibri" w:hAnsi="Calibri" w:eastAsia="Calibri" w:cs="Calibri"/>
          <w:b w:val="0"/>
          <w:bCs w:val="0"/>
          <w:i w:val="0"/>
          <w:iCs w:val="0"/>
          <w:noProof w:val="0"/>
          <w:color w:val="000000" w:themeColor="text1" w:themeTint="FF" w:themeShade="FF"/>
          <w:sz w:val="24"/>
          <w:szCs w:val="24"/>
          <w:lang w:val="en-US"/>
        </w:rPr>
        <w:t xml:space="preserve">(Centre, 2019). The outdoors is a great way to overcome and decrease mental health. By having a break from work or life and doing an activity such as climbing a mountain will help the individual to break down their daily routine. By achieving these it can help to build self- confidence and self- esteem. Another benefit to adventurous activities is physical health. By keeping active and by exercising and having a good balanced diet will help the individual. The benefits that are linked to exercising or walking can include managing their weight, controlling their blood pressure and decreasing a risk of a heart attack, strengthening their muscles, bones and joints, preventing depression and it can also improve sleeping and the individual's overall mood and their well-being. By doing regular exercise it can give the individual a higher and better quality of life and expectancy. It can also increase the individuals muscle strength by doing activities such as rock climbing. It can also improve resilience to challenging environment. By doing these adventurous activities can help the individual's personal development. </w:t>
      </w:r>
      <w:proofErr w:type="spellStart"/>
      <w:proofErr w:type="spellEnd"/>
    </w:p>
    <w:p w:rsidR="393306F3" w:rsidP="008DB2A1" w:rsidRDefault="393306F3" w14:paraId="215BA6AB" w14:textId="6B7AE4D8">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US"/>
        </w:rPr>
      </w:pPr>
      <w:r w:rsidRPr="008DB2A1" w:rsidR="008DB2A1">
        <w:rPr>
          <w:rFonts w:ascii="Calibri" w:hAnsi="Calibri" w:eastAsia="Calibri" w:cs="Calibri"/>
          <w:b w:val="0"/>
          <w:bCs w:val="0"/>
          <w:i w:val="0"/>
          <w:iCs w:val="0"/>
          <w:noProof w:val="0"/>
          <w:color w:val="000000" w:themeColor="text1" w:themeTint="FF" w:themeShade="FF"/>
          <w:sz w:val="24"/>
          <w:szCs w:val="24"/>
          <w:lang w:val="en-US"/>
        </w:rPr>
        <w:t xml:space="preserve">According to the Institute of Outdoor Learning ‘’ the outdoor pursuits can enable its participants to enhance their personal, social and communication skills, as well as gaining and enhanced spiritual, sensory and aesthetic awareness’’ (Centre, 2019). This can allow children to take away the skills and use them in their life. By doing outdoor activities it can help them gain other outdoor pursuits. It can also help them take responsibilities and to help them respect the needs of other individuals such as friends, family or teachers. It will also help them understand the perspectives of other people and understanding the need of continuous relationships between the environment. By letting individuals such as children to take part in different adventures it will teach them and make them more aware of the environmental benefits. The more time they spend outdoors the more they will </w:t>
      </w:r>
      <w:proofErr w:type="spellStart"/>
      <w:r w:rsidRPr="008DB2A1" w:rsidR="008DB2A1">
        <w:rPr>
          <w:rFonts w:ascii="Calibri" w:hAnsi="Calibri" w:eastAsia="Calibri" w:cs="Calibri"/>
          <w:b w:val="0"/>
          <w:bCs w:val="0"/>
          <w:i w:val="0"/>
          <w:iCs w:val="0"/>
          <w:noProof w:val="0"/>
          <w:color w:val="000000" w:themeColor="text1" w:themeTint="FF" w:themeShade="FF"/>
          <w:sz w:val="24"/>
          <w:szCs w:val="24"/>
          <w:lang w:val="en-US"/>
        </w:rPr>
        <w:t>realise</w:t>
      </w:r>
      <w:proofErr w:type="spellEnd"/>
      <w:r w:rsidRPr="008DB2A1" w:rsidR="008DB2A1">
        <w:rPr>
          <w:rFonts w:ascii="Calibri" w:hAnsi="Calibri" w:eastAsia="Calibri" w:cs="Calibri"/>
          <w:b w:val="0"/>
          <w:bCs w:val="0"/>
          <w:i w:val="0"/>
          <w:iCs w:val="0"/>
          <w:noProof w:val="0"/>
          <w:color w:val="000000" w:themeColor="text1" w:themeTint="FF" w:themeShade="FF"/>
          <w:sz w:val="24"/>
          <w:szCs w:val="24"/>
          <w:lang w:val="en-US"/>
        </w:rPr>
        <w:t xml:space="preserve"> that it is important that we keep the world clean ‘’less littering, wildlife being left undisturbed’’ (Centre, 2019). It is so important that children understand and appreciate the natural environment that we have.</w:t>
      </w:r>
    </w:p>
    <w:p w:rsidR="393306F3" w:rsidP="008DB2A1" w:rsidRDefault="393306F3" w14:paraId="1A4CAF8D" w14:textId="10F24026">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US"/>
        </w:rPr>
      </w:pPr>
      <w:r w:rsidRPr="008DB2A1" w:rsidR="008DB2A1">
        <w:rPr>
          <w:sz w:val="24"/>
          <w:szCs w:val="24"/>
        </w:rPr>
        <w:t>To conclude by looking at all the points that I made it is important that a child develops their physical literacy as a young age as it will give them the motivation to try different challenges as well as the ability to take in a lot of knowledge and information. Failing to do this could lead the child feeling very unconfident and could lack competence because of the slow development. It is important that we get as many children connected with the natural and real world, as many of them spend little time outside and it is having a big impact on their health and on their development. By looking at recent research a handful of children play indoors often than playing outdoors ‘’more children can identify a Dalek than an owl’’</w:t>
      </w:r>
      <w:r w:rsidRPr="008DB2A1" w:rsidR="008DB2A1">
        <w:rPr>
          <w:rFonts w:ascii="Calibri" w:hAnsi="Calibri" w:eastAsia="Calibri" w:cs="Calibri"/>
          <w:b w:val="0"/>
          <w:bCs w:val="0"/>
          <w:i w:val="0"/>
          <w:iCs w:val="0"/>
          <w:noProof w:val="0"/>
          <w:color w:val="000000" w:themeColor="text1" w:themeTint="FF" w:themeShade="FF"/>
          <w:sz w:val="24"/>
          <w:szCs w:val="24"/>
          <w:lang w:val="en-US"/>
        </w:rPr>
        <w:t xml:space="preserve"> (Henley, 2019)</w:t>
      </w:r>
    </w:p>
    <w:p w:rsidR="393306F3" w:rsidP="393306F3" w:rsidRDefault="393306F3" w14:paraId="42C67286" w14:textId="572435BC">
      <w:pPr>
        <w:pStyle w:val="Normal"/>
        <w:bidi w:val="0"/>
        <w:spacing w:before="0" w:beforeAutospacing="off" w:after="160" w:afterAutospacing="off" w:line="259" w:lineRule="auto"/>
        <w:ind w:left="0" w:right="0"/>
        <w:jc w:val="left"/>
        <w:rPr>
          <w:sz w:val="24"/>
          <w:szCs w:val="24"/>
        </w:rPr>
      </w:pPr>
      <w:r w:rsidRPr="393306F3" w:rsidR="393306F3">
        <w:rPr>
          <w:sz w:val="24"/>
          <w:szCs w:val="24"/>
        </w:rPr>
        <w:t xml:space="preserve">Some people could argue that parents think that keeping their children indoors is better than letting them play outdoors because of the outbreak that the playgrounds weren't safe because of ‘stranger danger’ and that the risk of an accident is a lot higher but in fact ‘’more children are now admitted to British hospitals for injuries incurred falling out of bed than falling out of trees’’ </w:t>
      </w:r>
      <w:r w:rsidRPr="393306F3" w:rsidR="393306F3">
        <w:rPr>
          <w:rFonts w:ascii="Calibri" w:hAnsi="Calibri" w:eastAsia="Calibri" w:cs="Calibri"/>
          <w:b w:val="0"/>
          <w:bCs w:val="0"/>
          <w:i w:val="0"/>
          <w:iCs w:val="0"/>
          <w:noProof w:val="0"/>
          <w:color w:val="000000" w:themeColor="text1" w:themeTint="FF" w:themeShade="FF"/>
          <w:sz w:val="24"/>
          <w:szCs w:val="24"/>
          <w:lang w:val="en-US"/>
        </w:rPr>
        <w:t>(Henley, 2019)</w:t>
      </w:r>
      <w:r w:rsidRPr="393306F3" w:rsidR="393306F3">
        <w:rPr>
          <w:sz w:val="24"/>
          <w:szCs w:val="24"/>
        </w:rPr>
        <w:t xml:space="preserve">. It is important that </w:t>
      </w:r>
      <w:proofErr w:type="gramStart"/>
      <w:r w:rsidRPr="393306F3" w:rsidR="393306F3">
        <w:rPr>
          <w:sz w:val="24"/>
          <w:szCs w:val="24"/>
        </w:rPr>
        <w:t>we as a society</w:t>
      </w:r>
      <w:proofErr w:type="gramEnd"/>
      <w:r w:rsidRPr="393306F3" w:rsidR="393306F3">
        <w:rPr>
          <w:sz w:val="24"/>
          <w:szCs w:val="24"/>
        </w:rPr>
        <w:t xml:space="preserve"> need to try and change the opinions that parents have and encourage children to experience the natural world directly rather than watching it on the tv.</w:t>
      </w:r>
    </w:p>
    <w:p w:rsidR="393306F3" w:rsidP="393306F3" w:rsidRDefault="393306F3" w14:paraId="287364D0" w14:textId="6A8B4260">
      <w:pPr>
        <w:pStyle w:val="Normal"/>
        <w:bidi w:val="0"/>
        <w:spacing w:before="0" w:beforeAutospacing="off" w:after="160" w:afterAutospacing="off" w:line="259" w:lineRule="auto"/>
        <w:ind w:left="0" w:right="0"/>
        <w:jc w:val="left"/>
        <w:rPr>
          <w:sz w:val="24"/>
          <w:szCs w:val="24"/>
        </w:rPr>
      </w:pPr>
      <w:r w:rsidRPr="393306F3" w:rsidR="393306F3">
        <w:rPr>
          <w:sz w:val="24"/>
          <w:szCs w:val="24"/>
        </w:rPr>
        <w:t>Words- 1,400</w:t>
      </w:r>
    </w:p>
    <w:p w:rsidR="393306F3" w:rsidP="008DB2A1" w:rsidRDefault="393306F3" w14:paraId="44BE9135" w14:textId="6132250D">
      <w:pPr>
        <w:pStyle w:val="Normal"/>
        <w:bidi w:val="0"/>
        <w:spacing w:before="0" w:beforeAutospacing="off" w:after="160" w:afterAutospacing="off" w:line="259" w:lineRule="auto"/>
        <w:ind w:left="0" w:right="0"/>
        <w:jc w:val="left"/>
        <w:rPr>
          <w:sz w:val="24"/>
          <w:szCs w:val="24"/>
        </w:rPr>
      </w:pPr>
      <w:r w:rsidRPr="008DB2A1" w:rsidR="008DB2A1">
        <w:rPr>
          <w:sz w:val="24"/>
          <w:szCs w:val="24"/>
        </w:rPr>
        <w:t>References</w:t>
      </w:r>
    </w:p>
    <w:p w:rsidR="393306F3" w:rsidP="393306F3" w:rsidRDefault="393306F3" w14:paraId="30FA4A0C" w14:textId="222C26B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US"/>
        </w:rPr>
      </w:pP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Centre, L. (2019). </w:t>
      </w:r>
      <w:r w:rsidRPr="393306F3" w:rsidR="393306F3">
        <w:rPr>
          <w:rFonts w:ascii="Calibri" w:hAnsi="Calibri" w:eastAsia="Calibri" w:cs="Calibri"/>
          <w:b w:val="0"/>
          <w:bCs w:val="0"/>
          <w:i w:val="1"/>
          <w:iCs w:val="1"/>
          <w:noProof w:val="0"/>
          <w:color w:val="000000" w:themeColor="text1" w:themeTint="FF" w:themeShade="FF"/>
          <w:sz w:val="24"/>
          <w:szCs w:val="24"/>
          <w:lang w:val="en-US"/>
        </w:rPr>
        <w:t>Outdoor Recreation Benefits | Leicester Outdoor Pursuits Centre</w:t>
      </w:r>
      <w:r w:rsidRPr="393306F3" w:rsidR="393306F3">
        <w:rPr>
          <w:rFonts w:ascii="Calibri" w:hAnsi="Calibri" w:eastAsia="Calibri" w:cs="Calibri"/>
          <w:b w:val="0"/>
          <w:bCs w:val="0"/>
          <w:i w:val="0"/>
          <w:iCs w:val="0"/>
          <w:noProof w:val="0"/>
          <w:color w:val="000000" w:themeColor="text1" w:themeTint="FF" w:themeShade="FF"/>
          <w:sz w:val="24"/>
          <w:szCs w:val="24"/>
          <w:lang w:val="en-US"/>
        </w:rPr>
        <w:t>. [online] Lopc.co.uk. Available at: https://www.lopc.co.uk/individuals-families-clubs/outdoor-recreation-benefits</w:t>
      </w:r>
      <w:r w:rsidRPr="393306F3" w:rsidR="393306F3">
        <w:rPr>
          <w:rFonts w:ascii="Calibri" w:hAnsi="Calibri" w:eastAsia="Calibri" w:cs="Calibri"/>
          <w:b w:val="0"/>
          <w:bCs w:val="0"/>
          <w:i w:val="0"/>
          <w:iCs w:val="0"/>
          <w:noProof w:val="0"/>
          <w:color w:val="000000" w:themeColor="text1" w:themeTint="FF" w:themeShade="FF"/>
          <w:sz w:val="24"/>
          <w:szCs w:val="24"/>
          <w:lang w:val="en-US"/>
        </w:rPr>
        <w:t>.</w:t>
      </w:r>
    </w:p>
    <w:p w:rsidR="393306F3" w:rsidP="393306F3" w:rsidRDefault="393306F3" w14:paraId="1D08355C" w14:textId="1FDAB2A7">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US"/>
        </w:rPr>
      </w:pPr>
      <w:r w:rsidRPr="393306F3" w:rsidR="393306F3">
        <w:rPr>
          <w:rFonts w:ascii="Calibri" w:hAnsi="Calibri" w:eastAsia="Calibri" w:cs="Calibri"/>
          <w:noProof w:val="0"/>
          <w:sz w:val="24"/>
          <w:szCs w:val="24"/>
          <w:lang w:val="en-US"/>
        </w:rPr>
        <w:t xml:space="preserve">Edwards et al, </w:t>
      </w:r>
      <w:proofErr w:type="spellStart"/>
      <w:r w:rsidRPr="393306F3" w:rsidR="393306F3">
        <w:rPr>
          <w:rFonts w:ascii="Calibri" w:hAnsi="Calibri" w:eastAsia="Calibri" w:cs="Calibri"/>
          <w:noProof w:val="0"/>
          <w:sz w:val="24"/>
          <w:szCs w:val="24"/>
          <w:lang w:val="en-US"/>
        </w:rPr>
        <w:t>Lowri</w:t>
      </w:r>
      <w:proofErr w:type="spellEnd"/>
      <w:r w:rsidRPr="393306F3" w:rsidR="393306F3">
        <w:rPr>
          <w:rFonts w:ascii="Calibri" w:hAnsi="Calibri" w:eastAsia="Calibri" w:cs="Calibri"/>
          <w:noProof w:val="0"/>
          <w:sz w:val="24"/>
          <w:szCs w:val="24"/>
          <w:lang w:val="en-US"/>
        </w:rPr>
        <w:t xml:space="preserve"> C. Edwards, Anna S. Bryant, Richard J. Keegan, Kevin Morgan, </w:t>
      </w:r>
      <w:proofErr w:type="spellStart"/>
      <w:r w:rsidRPr="393306F3" w:rsidR="393306F3">
        <w:rPr>
          <w:rFonts w:ascii="Calibri" w:hAnsi="Calibri" w:eastAsia="Calibri" w:cs="Calibri"/>
          <w:noProof w:val="0"/>
          <w:sz w:val="24"/>
          <w:szCs w:val="24"/>
          <w:lang w:val="en-US"/>
        </w:rPr>
        <w:t>Anwen</w:t>
      </w:r>
      <w:proofErr w:type="spellEnd"/>
      <w:r w:rsidRPr="393306F3" w:rsidR="393306F3">
        <w:rPr>
          <w:rFonts w:ascii="Calibri" w:hAnsi="Calibri" w:eastAsia="Calibri" w:cs="Calibri"/>
          <w:noProof w:val="0"/>
          <w:sz w:val="24"/>
          <w:szCs w:val="24"/>
          <w:lang w:val="en-US"/>
        </w:rPr>
        <w:t xml:space="preserve"> M. Jones (2016). </w:t>
      </w:r>
      <w:r w:rsidRPr="393306F3" w:rsidR="393306F3">
        <w:rPr>
          <w:rFonts w:ascii="Calibri" w:hAnsi="Calibri" w:eastAsia="Calibri" w:cs="Calibri"/>
          <w:b w:val="0"/>
          <w:bCs w:val="0"/>
          <w:i w:val="0"/>
          <w:iCs w:val="0"/>
          <w:noProof w:val="0"/>
          <w:color w:val="000000" w:themeColor="text1" w:themeTint="FF" w:themeShade="FF"/>
          <w:sz w:val="24"/>
          <w:szCs w:val="24"/>
          <w:lang w:val="en-US"/>
        </w:rPr>
        <w:t>Deﬁnitions, Foundations and Associations of Physical Literacy: A Systematic Revie.</w:t>
      </w:r>
    </w:p>
    <w:p w:rsidR="393306F3" w:rsidP="393306F3" w:rsidRDefault="393306F3" w14:paraId="6E4944E2" w14:textId="1B4F759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US"/>
        </w:rPr>
      </w:pPr>
      <w:proofErr w:type="spellStart"/>
      <w:r w:rsidRPr="393306F3" w:rsidR="393306F3">
        <w:rPr>
          <w:rFonts w:ascii="Calibri" w:hAnsi="Calibri" w:eastAsia="Calibri" w:cs="Calibri"/>
          <w:b w:val="0"/>
          <w:bCs w:val="0"/>
          <w:i w:val="0"/>
          <w:iCs w:val="0"/>
          <w:noProof w:val="0"/>
          <w:color w:val="000000" w:themeColor="text1" w:themeTint="FF" w:themeShade="FF"/>
          <w:sz w:val="24"/>
          <w:szCs w:val="24"/>
          <w:lang w:val="en-US"/>
        </w:rPr>
        <w:t>Fiskum</w:t>
      </w:r>
      <w:proofErr w:type="spellEnd"/>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 T. (2013). </w:t>
      </w:r>
      <w:r w:rsidRPr="393306F3" w:rsidR="393306F3">
        <w:rPr>
          <w:rFonts w:ascii="Calibri" w:hAnsi="Calibri" w:eastAsia="Calibri" w:cs="Calibri"/>
          <w:b w:val="0"/>
          <w:bCs w:val="0"/>
          <w:i w:val="1"/>
          <w:iCs w:val="1"/>
          <w:noProof w:val="0"/>
          <w:color w:val="000000" w:themeColor="text1" w:themeTint="FF" w:themeShade="FF"/>
          <w:sz w:val="24"/>
          <w:szCs w:val="24"/>
          <w:lang w:val="en-US"/>
        </w:rPr>
        <w:t>Journal of Adventure Education &amp; Outdoor Learning</w:t>
      </w:r>
      <w:r w:rsidRPr="393306F3" w:rsidR="393306F3">
        <w:rPr>
          <w:rFonts w:ascii="Calibri" w:hAnsi="Calibri" w:eastAsia="Calibri" w:cs="Calibri"/>
          <w:b w:val="0"/>
          <w:bCs w:val="0"/>
          <w:i w:val="0"/>
          <w:iCs w:val="0"/>
          <w:noProof w:val="0"/>
          <w:color w:val="000000" w:themeColor="text1" w:themeTint="FF" w:themeShade="FF"/>
          <w:sz w:val="24"/>
          <w:szCs w:val="24"/>
          <w:lang w:val="en-US"/>
        </w:rPr>
        <w:t>.</w:t>
      </w:r>
    </w:p>
    <w:p w:rsidR="393306F3" w:rsidP="393306F3" w:rsidRDefault="393306F3" w14:paraId="01A37290" w14:textId="075F5835">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US"/>
        </w:rPr>
      </w:pP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Henley, J. (2019). </w:t>
      </w:r>
      <w:r w:rsidRPr="393306F3" w:rsidR="393306F3">
        <w:rPr>
          <w:rFonts w:ascii="Calibri" w:hAnsi="Calibri" w:eastAsia="Calibri" w:cs="Calibri"/>
          <w:b w:val="0"/>
          <w:bCs w:val="0"/>
          <w:i w:val="1"/>
          <w:iCs w:val="1"/>
          <w:noProof w:val="0"/>
          <w:color w:val="000000" w:themeColor="text1" w:themeTint="FF" w:themeShade="FF"/>
          <w:sz w:val="24"/>
          <w:szCs w:val="24"/>
          <w:lang w:val="en-US"/>
        </w:rPr>
        <w:t>Why our children need to get outside and engage with nature</w:t>
      </w:r>
      <w:r w:rsidRPr="393306F3" w:rsidR="393306F3">
        <w:rPr>
          <w:rFonts w:ascii="Calibri" w:hAnsi="Calibri" w:eastAsia="Calibri" w:cs="Calibri"/>
          <w:b w:val="0"/>
          <w:bCs w:val="0"/>
          <w:i w:val="0"/>
          <w:iCs w:val="0"/>
          <w:noProof w:val="0"/>
          <w:color w:val="000000" w:themeColor="text1" w:themeTint="FF" w:themeShade="FF"/>
          <w:sz w:val="24"/>
          <w:szCs w:val="24"/>
          <w:lang w:val="en-US"/>
        </w:rPr>
        <w:t>. [online] the Guardian. Available at: https://www.theguardian.com/lifeandstyle/2010/aug/16/childre-nature-outside-play-health</w:t>
      </w:r>
      <w:r w:rsidRPr="393306F3" w:rsidR="393306F3">
        <w:rPr>
          <w:rFonts w:ascii="Calibri" w:hAnsi="Calibri" w:eastAsia="Calibri" w:cs="Calibri"/>
          <w:b w:val="0"/>
          <w:bCs w:val="0"/>
          <w:i w:val="0"/>
          <w:iCs w:val="0"/>
          <w:noProof w:val="0"/>
          <w:color w:val="000000" w:themeColor="text1" w:themeTint="FF" w:themeShade="FF"/>
          <w:sz w:val="24"/>
          <w:szCs w:val="24"/>
          <w:lang w:val="en-US"/>
        </w:rPr>
        <w:t>.</w:t>
      </w:r>
    </w:p>
    <w:p w:rsidR="393306F3" w:rsidP="393306F3" w:rsidRDefault="393306F3" w14:paraId="77DA7DB5" w14:textId="68C1D5BE">
      <w:pPr>
        <w:bidi w:val="0"/>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Henninger, M.L. (1980). “Free-play </w:t>
      </w:r>
      <w:proofErr w:type="spellStart"/>
      <w:r w:rsidRPr="393306F3" w:rsidR="393306F3">
        <w:rPr>
          <w:rFonts w:ascii="Calibri" w:hAnsi="Calibri" w:eastAsia="Calibri" w:cs="Calibri"/>
          <w:b w:val="0"/>
          <w:bCs w:val="0"/>
          <w:i w:val="0"/>
          <w:iCs w:val="0"/>
          <w:noProof w:val="0"/>
          <w:color w:val="000000" w:themeColor="text1" w:themeTint="FF" w:themeShade="FF"/>
          <w:sz w:val="24"/>
          <w:szCs w:val="24"/>
          <w:lang w:val="en-US"/>
        </w:rPr>
        <w:t>Behaviours</w:t>
      </w:r>
      <w:proofErr w:type="spellEnd"/>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 of Nursery School Children in an Indoor and Outdoor Environment.” In Wilkinson, P.F., ed. In Celebration of Play. London: Croom Helm.</w:t>
      </w:r>
    </w:p>
    <w:p w:rsidR="393306F3" w:rsidP="393306F3" w:rsidRDefault="393306F3" w14:paraId="2F56D7FC" w14:textId="1BBCDC45">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US"/>
        </w:rPr>
      </w:pPr>
      <w:r w:rsidRPr="393306F3" w:rsidR="393306F3">
        <w:rPr>
          <w:rFonts w:ascii="Calibri" w:hAnsi="Calibri" w:eastAsia="Calibri" w:cs="Calibri"/>
          <w:b w:val="0"/>
          <w:bCs w:val="0"/>
          <w:i w:val="0"/>
          <w:iCs w:val="0"/>
          <w:noProof w:val="0"/>
          <w:color w:val="000000" w:themeColor="text1" w:themeTint="FF" w:themeShade="FF"/>
          <w:sz w:val="24"/>
          <w:szCs w:val="24"/>
          <w:lang w:val="en-US"/>
        </w:rPr>
        <w:t>Titman, W. (1994). Special places; special people: The hidden curriculum of school grounds (No. 0947613-48-X). Winchester: World Wide Fund for Nature—UK, Surrey Learning through Landscape Trust.</w:t>
      </w:r>
    </w:p>
    <w:p w:rsidR="393306F3" w:rsidP="393306F3" w:rsidRDefault="393306F3" w14:paraId="654B1663" w14:textId="1EF3E693">
      <w:pPr>
        <w:bidi w:val="0"/>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Whitehead, M. (2010). </w:t>
      </w:r>
      <w:r w:rsidRPr="393306F3" w:rsidR="393306F3">
        <w:rPr>
          <w:rFonts w:ascii="Calibri" w:hAnsi="Calibri" w:eastAsia="Calibri" w:cs="Calibri"/>
          <w:b w:val="0"/>
          <w:bCs w:val="0"/>
          <w:i w:val="1"/>
          <w:iCs w:val="1"/>
          <w:noProof w:val="0"/>
          <w:color w:val="000000" w:themeColor="text1" w:themeTint="FF" w:themeShade="FF"/>
          <w:sz w:val="24"/>
          <w:szCs w:val="24"/>
          <w:lang w:val="en-US"/>
        </w:rPr>
        <w:t>Physical literacy 1</w:t>
      </w:r>
      <w:r w:rsidRPr="393306F3" w:rsidR="393306F3">
        <w:rPr>
          <w:rFonts w:ascii="Calibri" w:hAnsi="Calibri" w:eastAsia="Calibri" w:cs="Calibri"/>
          <w:b w:val="0"/>
          <w:bCs w:val="0"/>
          <w:i w:val="0"/>
          <w:iCs w:val="0"/>
          <w:noProof w:val="0"/>
          <w:color w:val="000000" w:themeColor="text1" w:themeTint="FF" w:themeShade="FF"/>
          <w:sz w:val="24"/>
          <w:szCs w:val="24"/>
          <w:lang w:val="en-US"/>
        </w:rPr>
        <w:t>. New York: Routledge.</w:t>
      </w:r>
    </w:p>
    <w:p w:rsidR="393306F3" w:rsidP="393306F3" w:rsidRDefault="393306F3" w14:paraId="1D80DE4B" w14:textId="44F43D64">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US"/>
        </w:rPr>
      </w:pPr>
      <w:r w:rsidRPr="393306F3" w:rsidR="393306F3">
        <w:rPr>
          <w:rFonts w:ascii="Calibri" w:hAnsi="Calibri" w:eastAsia="Calibri" w:cs="Calibri"/>
          <w:b w:val="0"/>
          <w:bCs w:val="0"/>
          <w:i w:val="0"/>
          <w:iCs w:val="0"/>
          <w:noProof w:val="0"/>
          <w:color w:val="000000" w:themeColor="text1" w:themeTint="FF" w:themeShade="FF"/>
          <w:sz w:val="24"/>
          <w:szCs w:val="24"/>
          <w:lang w:val="en-US"/>
        </w:rPr>
        <w:t xml:space="preserve">Who.int. (2019). </w:t>
      </w:r>
      <w:r w:rsidRPr="393306F3" w:rsidR="393306F3">
        <w:rPr>
          <w:rFonts w:ascii="Calibri" w:hAnsi="Calibri" w:eastAsia="Calibri" w:cs="Calibri"/>
          <w:b w:val="0"/>
          <w:bCs w:val="0"/>
          <w:i w:val="1"/>
          <w:iCs w:val="1"/>
          <w:noProof w:val="0"/>
          <w:color w:val="000000" w:themeColor="text1" w:themeTint="FF" w:themeShade="FF"/>
          <w:sz w:val="24"/>
          <w:szCs w:val="24"/>
          <w:lang w:val="en-US"/>
        </w:rPr>
        <w:t>Home</w:t>
      </w:r>
      <w:r w:rsidRPr="393306F3" w:rsidR="393306F3">
        <w:rPr>
          <w:rFonts w:ascii="Calibri" w:hAnsi="Calibri" w:eastAsia="Calibri" w:cs="Calibri"/>
          <w:b w:val="0"/>
          <w:bCs w:val="0"/>
          <w:i w:val="0"/>
          <w:iCs w:val="0"/>
          <w:noProof w:val="0"/>
          <w:color w:val="000000" w:themeColor="text1" w:themeTint="FF" w:themeShade="FF"/>
          <w:sz w:val="24"/>
          <w:szCs w:val="24"/>
          <w:lang w:val="en-US"/>
        </w:rPr>
        <w:t>. [online] Available at: https://www.who.int.</w:t>
      </w:r>
    </w:p>
    <w:p w:rsidR="393306F3" w:rsidP="393306F3" w:rsidRDefault="393306F3" w14:paraId="050159EB" w14:textId="72581A96">
      <w:pPr>
        <w:pStyle w:val="Normal"/>
        <w:bidi w:val="0"/>
        <w:spacing w:before="0" w:beforeAutospacing="off" w:after="160" w:afterAutospacing="off" w:line="259" w:lineRule="auto"/>
        <w:ind w:left="0" w:right="0"/>
        <w:jc w:val="left"/>
      </w:pPr>
      <w:r w:rsidRPr="393306F3" w:rsidR="393306F3">
        <w:rPr>
          <w:rFonts w:ascii="Calibri" w:hAnsi="Calibri" w:eastAsia="Calibri" w:cs="Calibri"/>
          <w:b w:val="0"/>
          <w:bCs w:val="0"/>
          <w:i w:val="0"/>
          <w:iCs w:val="0"/>
          <w:noProof w:val="0"/>
          <w:color w:val="000000" w:themeColor="text1" w:themeTint="FF" w:themeShade="FF"/>
          <w:sz w:val="19"/>
          <w:szCs w:val="19"/>
          <w:lang w:val="en-US"/>
        </w:rPr>
        <w:t>.</w:t>
      </w:r>
    </w:p>
    <w:p w:rsidR="393306F3" w:rsidP="393306F3" w:rsidRDefault="393306F3" w14:paraId="32BCFFEE" w14:textId="50062FB3">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19"/>
          <w:szCs w:val="19"/>
          <w:lang w:val="en-US"/>
        </w:rPr>
      </w:pPr>
    </w:p>
    <w:p w:rsidR="663A1D57" w:rsidP="663A1D57" w:rsidRDefault="663A1D57" w14:paraId="56CCC28B" w14:textId="3D40ECE0">
      <w:pPr>
        <w:pStyle w:val="Normal"/>
        <w:bidi w:val="0"/>
        <w:spacing w:before="0" w:beforeAutospacing="off" w:after="160" w:afterAutospacing="off" w:line="259" w:lineRule="auto"/>
        <w:ind w:left="0" w:right="0"/>
        <w:jc w:val="left"/>
      </w:pPr>
    </w:p>
    <w:p w:rsidR="393306F3" w:rsidP="393306F3" w:rsidRDefault="393306F3" w14:paraId="7C188D8C" w14:textId="77CD9F95">
      <w:pPr>
        <w:pStyle w:val="Normal"/>
        <w:spacing w:before="0" w:beforeAutospacing="off" w:after="160" w:afterAutospacing="off" w:line="259" w:lineRule="auto"/>
        <w:ind w:left="0" w:right="0"/>
        <w:jc w:val="left"/>
      </w:pPr>
    </w:p>
    <w:p w:rsidR="663A1D57" w:rsidP="663A1D57" w:rsidRDefault="663A1D57" w14:paraId="37FF45BB" w14:textId="2881FD30">
      <w:pPr>
        <w:pStyle w:val="Normal"/>
        <w:bidi w:val="0"/>
        <w:spacing w:before="0" w:beforeAutospacing="off" w:after="160" w:afterAutospacing="off" w:line="259" w:lineRule="auto"/>
        <w:ind w:left="0" w:right="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FD8EFD5"/>
  <w15:docId w15:val="{e2adb7ab-12b2-4839-b459-190f9307e6fe}"/>
  <w:rsids>
    <w:rsidRoot w:val="1337C480"/>
    <w:rsid w:val="008DB2A1"/>
    <w:rsid w:val="1337C480"/>
    <w:rsid w:val="14E1881E"/>
    <w:rsid w:val="393306F3"/>
    <w:rsid w:val="5852C1BC"/>
    <w:rsid w:val="5FD8EFD5"/>
    <w:rsid w:val="663A1D5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2019-03-28T09:51:55.7117541Z</dcterms:created>
  <dcterms:modified xsi:type="dcterms:W3CDTF">2019-04-05T08:35:20.8359535Z</dcterms:modified>
  <dc:creator>Isobel Jenkins (1805144)</dc:creator>
  <lastModifiedBy>Isobel Jenkins (1805144)</lastModifiedBy>
</coreProperties>
</file>