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F6BA98" w14:textId="77777777" w:rsidR="00656304" w:rsidRDefault="00656304" w:rsidP="00A21A2B">
      <w:pPr>
        <w:spacing w:line="480" w:lineRule="auto"/>
        <w:jc w:val="center"/>
        <w:rPr>
          <w:rFonts w:ascii="Arial" w:hAnsi="Arial" w:cs="Arial"/>
          <w:color w:val="000000"/>
        </w:rPr>
      </w:pPr>
    </w:p>
    <w:p w14:paraId="41908BE5" w14:textId="77777777" w:rsidR="00656304" w:rsidRDefault="00656304" w:rsidP="00A21A2B">
      <w:pPr>
        <w:spacing w:line="480" w:lineRule="auto"/>
        <w:jc w:val="center"/>
        <w:rPr>
          <w:rFonts w:ascii="Arial" w:hAnsi="Arial" w:cs="Arial"/>
          <w:color w:val="000000"/>
        </w:rPr>
      </w:pPr>
    </w:p>
    <w:p w14:paraId="607B346A" w14:textId="77777777" w:rsidR="00656304" w:rsidRDefault="00656304" w:rsidP="00A21A2B">
      <w:pPr>
        <w:spacing w:line="480" w:lineRule="auto"/>
        <w:jc w:val="center"/>
        <w:rPr>
          <w:rFonts w:ascii="Arial" w:hAnsi="Arial" w:cs="Arial"/>
          <w:color w:val="000000"/>
        </w:rPr>
      </w:pPr>
    </w:p>
    <w:p w14:paraId="079369E6" w14:textId="6153A203" w:rsidR="002C6234" w:rsidRPr="00BF3957" w:rsidRDefault="00A21A2B" w:rsidP="00A21A2B">
      <w:pPr>
        <w:spacing w:line="480" w:lineRule="auto"/>
        <w:jc w:val="center"/>
        <w:rPr>
          <w:rFonts w:ascii="Arial" w:hAnsi="Arial" w:cs="Arial"/>
          <w:color w:val="000000"/>
        </w:rPr>
      </w:pPr>
      <w:r>
        <w:rPr>
          <w:rFonts w:ascii="Arial" w:hAnsi="Arial" w:cs="Arial"/>
          <w:noProof/>
          <w:color w:val="000000"/>
        </w:rPr>
        <w:drawing>
          <wp:inline distT="0" distB="0" distL="0" distR="0" wp14:anchorId="7ACF20AD" wp14:editId="6905E020">
            <wp:extent cx="3239933" cy="1287145"/>
            <wp:effectExtent l="0" t="0" r="0" b="0"/>
            <wp:docPr id="7" name="Picture 7"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knif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50400" cy="1291303"/>
                    </a:xfrm>
                    <a:prstGeom prst="rect">
                      <a:avLst/>
                    </a:prstGeom>
                  </pic:spPr>
                </pic:pic>
              </a:graphicData>
            </a:graphic>
          </wp:inline>
        </w:drawing>
      </w:r>
    </w:p>
    <w:p w14:paraId="3D525A39" w14:textId="77777777" w:rsidR="002C6234" w:rsidRPr="00BF3957" w:rsidRDefault="002C6234" w:rsidP="00BF3957">
      <w:pPr>
        <w:spacing w:line="480" w:lineRule="auto"/>
        <w:jc w:val="both"/>
        <w:rPr>
          <w:rFonts w:ascii="Arial" w:hAnsi="Arial" w:cs="Arial"/>
          <w:color w:val="000000"/>
        </w:rPr>
      </w:pPr>
      <w:r w:rsidRPr="00BF3957">
        <w:rPr>
          <w:rFonts w:ascii="Arial" w:hAnsi="Arial" w:cs="Arial"/>
          <w:color w:val="000000"/>
        </w:rPr>
        <w:t> </w:t>
      </w:r>
    </w:p>
    <w:p w14:paraId="3D584810" w14:textId="77777777" w:rsidR="00656304" w:rsidRDefault="00656304" w:rsidP="00A21A2B">
      <w:pPr>
        <w:spacing w:line="480" w:lineRule="auto"/>
        <w:jc w:val="center"/>
        <w:rPr>
          <w:rFonts w:ascii="Arial" w:hAnsi="Arial" w:cs="Arial"/>
          <w:color w:val="000000"/>
          <w:sz w:val="28"/>
          <w:szCs w:val="28"/>
        </w:rPr>
      </w:pPr>
    </w:p>
    <w:p w14:paraId="3F63274B" w14:textId="77777777" w:rsidR="00656304" w:rsidRDefault="00656304" w:rsidP="00A21A2B">
      <w:pPr>
        <w:spacing w:line="480" w:lineRule="auto"/>
        <w:jc w:val="center"/>
        <w:rPr>
          <w:rFonts w:ascii="Arial" w:hAnsi="Arial" w:cs="Arial"/>
          <w:color w:val="000000"/>
          <w:sz w:val="28"/>
          <w:szCs w:val="28"/>
        </w:rPr>
      </w:pPr>
    </w:p>
    <w:p w14:paraId="1B5C02FE" w14:textId="7ED152D1" w:rsidR="002C6234" w:rsidRPr="00A21A2B" w:rsidRDefault="002C6234" w:rsidP="00A21A2B">
      <w:pPr>
        <w:spacing w:line="480" w:lineRule="auto"/>
        <w:jc w:val="center"/>
        <w:rPr>
          <w:rFonts w:ascii="Arial" w:hAnsi="Arial" w:cs="Arial"/>
          <w:color w:val="000000"/>
          <w:sz w:val="28"/>
          <w:szCs w:val="28"/>
        </w:rPr>
      </w:pPr>
      <w:r w:rsidRPr="00A21A2B">
        <w:rPr>
          <w:rFonts w:ascii="Arial" w:hAnsi="Arial" w:cs="Arial"/>
          <w:color w:val="000000"/>
          <w:sz w:val="28"/>
          <w:szCs w:val="28"/>
        </w:rPr>
        <w:t>Module:</w:t>
      </w:r>
      <w:r w:rsidRPr="00A21A2B">
        <w:rPr>
          <w:rStyle w:val="apple-converted-space"/>
          <w:rFonts w:ascii="Arial" w:hAnsi="Arial" w:cs="Arial"/>
          <w:color w:val="000000"/>
          <w:sz w:val="28"/>
          <w:szCs w:val="28"/>
        </w:rPr>
        <w:t> </w:t>
      </w:r>
      <w:r w:rsidRPr="00A21A2B">
        <w:rPr>
          <w:rFonts w:ascii="Arial" w:hAnsi="Arial" w:cs="Arial"/>
          <w:color w:val="000000"/>
          <w:sz w:val="28"/>
          <w:szCs w:val="28"/>
        </w:rPr>
        <w:t>Effective Team Work and Communication</w:t>
      </w:r>
    </w:p>
    <w:p w14:paraId="33EB8C49" w14:textId="226E7495" w:rsidR="002C6234" w:rsidRPr="00A21A2B" w:rsidRDefault="002C6234" w:rsidP="00A21A2B">
      <w:pPr>
        <w:spacing w:line="480" w:lineRule="auto"/>
        <w:jc w:val="center"/>
        <w:rPr>
          <w:rFonts w:ascii="Arial" w:hAnsi="Arial" w:cs="Arial"/>
          <w:color w:val="000000"/>
          <w:sz w:val="28"/>
          <w:szCs w:val="28"/>
        </w:rPr>
      </w:pPr>
      <w:r w:rsidRPr="00A21A2B">
        <w:rPr>
          <w:rFonts w:ascii="Arial" w:hAnsi="Arial" w:cs="Arial"/>
          <w:color w:val="000000"/>
          <w:sz w:val="28"/>
          <w:szCs w:val="28"/>
        </w:rPr>
        <w:t>Lecturer:</w:t>
      </w:r>
      <w:r w:rsidRPr="00A21A2B">
        <w:rPr>
          <w:rStyle w:val="apple-converted-space"/>
          <w:rFonts w:ascii="Arial" w:hAnsi="Arial" w:cs="Arial"/>
          <w:color w:val="000000"/>
          <w:sz w:val="28"/>
          <w:szCs w:val="28"/>
        </w:rPr>
        <w:t> </w:t>
      </w:r>
      <w:r w:rsidRPr="00A21A2B">
        <w:rPr>
          <w:rFonts w:ascii="Arial" w:hAnsi="Arial" w:cs="Arial"/>
          <w:color w:val="000000"/>
          <w:sz w:val="28"/>
          <w:szCs w:val="28"/>
        </w:rPr>
        <w:t>Dr</w:t>
      </w:r>
      <w:r w:rsidRPr="00A21A2B">
        <w:rPr>
          <w:rStyle w:val="apple-converted-space"/>
          <w:rFonts w:ascii="Arial" w:hAnsi="Arial" w:cs="Arial"/>
          <w:color w:val="000000"/>
          <w:sz w:val="28"/>
          <w:szCs w:val="28"/>
        </w:rPr>
        <w:t> </w:t>
      </w:r>
      <w:r w:rsidRPr="00A21A2B">
        <w:rPr>
          <w:rFonts w:ascii="Arial" w:hAnsi="Arial" w:cs="Arial"/>
          <w:color w:val="000000"/>
          <w:sz w:val="28"/>
          <w:szCs w:val="28"/>
        </w:rPr>
        <w:t>Saqib Shamim</w:t>
      </w:r>
    </w:p>
    <w:p w14:paraId="6E71A755" w14:textId="027B4B14" w:rsidR="002C6234" w:rsidRPr="00A21A2B" w:rsidRDefault="002C6234" w:rsidP="00A21A2B">
      <w:pPr>
        <w:spacing w:line="480" w:lineRule="auto"/>
        <w:jc w:val="center"/>
        <w:rPr>
          <w:rFonts w:ascii="Arial" w:hAnsi="Arial" w:cs="Arial"/>
          <w:color w:val="000000"/>
          <w:sz w:val="28"/>
          <w:szCs w:val="28"/>
        </w:rPr>
      </w:pPr>
      <w:r w:rsidRPr="00A21A2B">
        <w:rPr>
          <w:rFonts w:ascii="Arial" w:hAnsi="Arial" w:cs="Arial"/>
          <w:color w:val="000000"/>
          <w:sz w:val="28"/>
          <w:szCs w:val="28"/>
        </w:rPr>
        <w:t>BMSW4002</w:t>
      </w:r>
    </w:p>
    <w:p w14:paraId="192D476A" w14:textId="77777777" w:rsidR="002C6234" w:rsidRPr="00BF3957" w:rsidRDefault="002C6234" w:rsidP="00BF3957">
      <w:pPr>
        <w:spacing w:line="480" w:lineRule="auto"/>
        <w:jc w:val="both"/>
        <w:rPr>
          <w:rFonts w:ascii="Arial" w:hAnsi="Arial" w:cs="Arial"/>
          <w:color w:val="000000"/>
        </w:rPr>
      </w:pPr>
      <w:r w:rsidRPr="00BF3957">
        <w:rPr>
          <w:rFonts w:ascii="Arial" w:hAnsi="Arial" w:cs="Arial"/>
          <w:color w:val="000000"/>
        </w:rPr>
        <w:t> </w:t>
      </w:r>
    </w:p>
    <w:p w14:paraId="791977C2" w14:textId="77777777" w:rsidR="002C6234" w:rsidRPr="00BF3957" w:rsidRDefault="002C6234" w:rsidP="00BF3957">
      <w:pPr>
        <w:spacing w:line="480" w:lineRule="auto"/>
        <w:jc w:val="both"/>
        <w:rPr>
          <w:rFonts w:ascii="Arial" w:hAnsi="Arial" w:cs="Arial"/>
          <w:color w:val="000000"/>
        </w:rPr>
      </w:pPr>
      <w:r w:rsidRPr="00BF3957">
        <w:rPr>
          <w:rFonts w:ascii="Arial" w:hAnsi="Arial" w:cs="Arial"/>
          <w:color w:val="000000"/>
        </w:rPr>
        <w:t> </w:t>
      </w:r>
    </w:p>
    <w:p w14:paraId="61144DE7" w14:textId="77777777" w:rsidR="002C6234" w:rsidRPr="00BF3957" w:rsidRDefault="002C6234" w:rsidP="00BF3957">
      <w:pPr>
        <w:spacing w:line="480" w:lineRule="auto"/>
        <w:jc w:val="both"/>
        <w:rPr>
          <w:rFonts w:ascii="Arial" w:hAnsi="Arial" w:cs="Arial"/>
          <w:color w:val="000000"/>
        </w:rPr>
      </w:pPr>
      <w:r w:rsidRPr="00BF3957">
        <w:rPr>
          <w:rFonts w:ascii="Arial" w:hAnsi="Arial" w:cs="Arial"/>
          <w:color w:val="000000"/>
        </w:rPr>
        <w:t> </w:t>
      </w:r>
    </w:p>
    <w:p w14:paraId="62FD7DA5" w14:textId="4EFBF4AA" w:rsidR="002C6234" w:rsidRPr="00BF3957" w:rsidRDefault="002C6234" w:rsidP="00A21A2B">
      <w:pPr>
        <w:spacing w:line="480" w:lineRule="auto"/>
        <w:jc w:val="center"/>
        <w:rPr>
          <w:rFonts w:ascii="Arial" w:hAnsi="Arial" w:cs="Arial"/>
          <w:color w:val="000000"/>
        </w:rPr>
      </w:pPr>
      <w:r w:rsidRPr="00BF3957">
        <w:rPr>
          <w:rFonts w:ascii="Arial" w:hAnsi="Arial" w:cs="Arial"/>
          <w:b/>
          <w:bCs/>
          <w:color w:val="000000"/>
          <w:u w:val="single"/>
        </w:rPr>
        <w:t>THE IMPORTANCE OF COMMUNICATION IN THE HOSPITALITY INDUSTRY</w:t>
      </w:r>
    </w:p>
    <w:p w14:paraId="31C9FDE8" w14:textId="77777777" w:rsidR="002C6234" w:rsidRPr="00BF3957" w:rsidRDefault="002C6234" w:rsidP="00BF3957">
      <w:pPr>
        <w:spacing w:line="480" w:lineRule="auto"/>
        <w:jc w:val="both"/>
        <w:rPr>
          <w:rFonts w:ascii="Arial" w:hAnsi="Arial" w:cs="Arial"/>
          <w:color w:val="000000"/>
        </w:rPr>
      </w:pPr>
      <w:r w:rsidRPr="00BF3957">
        <w:rPr>
          <w:rFonts w:ascii="Arial" w:hAnsi="Arial" w:cs="Arial"/>
          <w:color w:val="000000"/>
        </w:rPr>
        <w:t> </w:t>
      </w:r>
    </w:p>
    <w:p w14:paraId="12F6F9F0" w14:textId="27DF20F0" w:rsidR="00656304" w:rsidRDefault="00656304" w:rsidP="00BF3957">
      <w:pPr>
        <w:spacing w:line="480" w:lineRule="auto"/>
        <w:jc w:val="both"/>
        <w:rPr>
          <w:rFonts w:ascii="Arial" w:hAnsi="Arial" w:cs="Arial"/>
          <w:color w:val="000000"/>
        </w:rPr>
      </w:pPr>
    </w:p>
    <w:p w14:paraId="20838ECD" w14:textId="720A0278" w:rsidR="00656304" w:rsidRDefault="00656304" w:rsidP="00BF3957">
      <w:pPr>
        <w:spacing w:line="480" w:lineRule="auto"/>
        <w:jc w:val="both"/>
        <w:rPr>
          <w:rFonts w:ascii="Arial" w:hAnsi="Arial" w:cs="Arial"/>
          <w:color w:val="000000"/>
        </w:rPr>
      </w:pPr>
    </w:p>
    <w:p w14:paraId="78472EA2" w14:textId="77777777" w:rsidR="00656304" w:rsidRPr="00BF3957" w:rsidRDefault="00656304" w:rsidP="00BF3957">
      <w:pPr>
        <w:spacing w:line="480" w:lineRule="auto"/>
        <w:jc w:val="both"/>
        <w:rPr>
          <w:rFonts w:ascii="Arial" w:hAnsi="Arial" w:cs="Arial"/>
          <w:color w:val="000000"/>
        </w:rPr>
      </w:pPr>
    </w:p>
    <w:p w14:paraId="100E7A19" w14:textId="6C45C7E7" w:rsidR="002C6234" w:rsidRPr="00656304" w:rsidRDefault="002C6234" w:rsidP="00656304">
      <w:pPr>
        <w:spacing w:line="480" w:lineRule="auto"/>
        <w:jc w:val="right"/>
        <w:rPr>
          <w:rFonts w:ascii="Arial" w:hAnsi="Arial" w:cs="Arial"/>
          <w:color w:val="000000"/>
          <w:sz w:val="28"/>
          <w:szCs w:val="28"/>
        </w:rPr>
      </w:pPr>
      <w:r w:rsidRPr="00656304">
        <w:rPr>
          <w:rFonts w:ascii="Arial" w:hAnsi="Arial" w:cs="Arial"/>
          <w:color w:val="000000"/>
          <w:sz w:val="28"/>
          <w:szCs w:val="28"/>
        </w:rPr>
        <w:t>By: Zlatina Tyulyusheva</w:t>
      </w:r>
    </w:p>
    <w:p w14:paraId="166EC3A9" w14:textId="4C12E347" w:rsidR="002C6234" w:rsidRPr="00656304" w:rsidRDefault="002C6234" w:rsidP="00656304">
      <w:pPr>
        <w:spacing w:line="480" w:lineRule="auto"/>
        <w:jc w:val="right"/>
        <w:rPr>
          <w:rFonts w:ascii="Arial" w:hAnsi="Arial" w:cs="Arial"/>
          <w:color w:val="000000"/>
          <w:sz w:val="28"/>
          <w:szCs w:val="28"/>
        </w:rPr>
      </w:pPr>
      <w:r w:rsidRPr="00656304">
        <w:rPr>
          <w:rFonts w:ascii="Arial" w:hAnsi="Arial" w:cs="Arial"/>
          <w:color w:val="000000"/>
          <w:sz w:val="28"/>
          <w:szCs w:val="28"/>
        </w:rPr>
        <w:t>Student ID 1919008</w:t>
      </w:r>
    </w:p>
    <w:p w14:paraId="5E3007F5" w14:textId="2F34F363" w:rsidR="002C6234" w:rsidRPr="0078153F" w:rsidRDefault="002C6234" w:rsidP="0078153F">
      <w:pPr>
        <w:spacing w:line="480" w:lineRule="auto"/>
        <w:ind w:left="1080" w:hanging="360"/>
        <w:jc w:val="both"/>
        <w:rPr>
          <w:rFonts w:ascii="Arial" w:hAnsi="Arial" w:cs="Arial"/>
          <w:color w:val="000000"/>
        </w:rPr>
      </w:pPr>
      <w:r w:rsidRPr="00BF3957">
        <w:rPr>
          <w:rFonts w:ascii="Arial" w:hAnsi="Arial" w:cs="Arial"/>
          <w:b/>
          <w:bCs/>
          <w:color w:val="000000"/>
        </w:rPr>
        <w:t> </w:t>
      </w:r>
    </w:p>
    <w:p w14:paraId="6DC43162" w14:textId="77777777" w:rsidR="0078153F" w:rsidRDefault="0078153F" w:rsidP="00BF3957">
      <w:pPr>
        <w:pStyle w:val="Heading1"/>
        <w:spacing w:line="480" w:lineRule="auto"/>
        <w:jc w:val="both"/>
        <w:rPr>
          <w:rFonts w:ascii="Arial" w:hAnsi="Arial" w:cs="Arial"/>
          <w:color w:val="2F5496"/>
          <w:sz w:val="24"/>
          <w:szCs w:val="24"/>
        </w:rPr>
      </w:pPr>
    </w:p>
    <w:p w14:paraId="233E411C" w14:textId="77777777" w:rsidR="0078153F" w:rsidRDefault="0078153F" w:rsidP="00BF3957">
      <w:pPr>
        <w:pStyle w:val="Heading1"/>
        <w:spacing w:line="480" w:lineRule="auto"/>
        <w:jc w:val="both"/>
        <w:rPr>
          <w:rFonts w:ascii="Arial" w:hAnsi="Arial" w:cs="Arial"/>
          <w:color w:val="2F5496"/>
          <w:sz w:val="24"/>
          <w:szCs w:val="24"/>
        </w:rPr>
      </w:pPr>
    </w:p>
    <w:p w14:paraId="73AE3804" w14:textId="1AA7679A" w:rsidR="002C6234" w:rsidRDefault="002C6234" w:rsidP="00BF3957">
      <w:pPr>
        <w:pStyle w:val="Heading1"/>
        <w:spacing w:line="480" w:lineRule="auto"/>
        <w:jc w:val="both"/>
        <w:rPr>
          <w:rFonts w:ascii="Arial" w:hAnsi="Arial" w:cs="Arial"/>
          <w:color w:val="2F5496"/>
          <w:sz w:val="24"/>
          <w:szCs w:val="24"/>
        </w:rPr>
      </w:pPr>
      <w:bookmarkStart w:id="0" w:name="_Toc49977681"/>
      <w:r w:rsidRPr="00BF3957">
        <w:rPr>
          <w:rFonts w:ascii="Arial" w:hAnsi="Arial" w:cs="Arial"/>
          <w:color w:val="2F5496"/>
          <w:sz w:val="24"/>
          <w:szCs w:val="24"/>
        </w:rPr>
        <w:t>Abstract</w:t>
      </w:r>
      <w:bookmarkEnd w:id="0"/>
      <w:r w:rsidRPr="00BF3957">
        <w:rPr>
          <w:rFonts w:ascii="Arial" w:hAnsi="Arial" w:cs="Arial"/>
          <w:color w:val="2F5496"/>
          <w:sz w:val="24"/>
          <w:szCs w:val="24"/>
        </w:rPr>
        <w:t> </w:t>
      </w:r>
    </w:p>
    <w:p w14:paraId="00F53F23" w14:textId="77777777" w:rsidR="0078153F" w:rsidRPr="0078153F" w:rsidRDefault="0078153F" w:rsidP="0078153F"/>
    <w:p w14:paraId="7DA7DCE6" w14:textId="77777777" w:rsidR="002C6234" w:rsidRPr="00BF3957" w:rsidRDefault="002C6234" w:rsidP="00BF3957">
      <w:pPr>
        <w:spacing w:line="480" w:lineRule="auto"/>
        <w:jc w:val="both"/>
        <w:rPr>
          <w:rFonts w:ascii="Arial" w:hAnsi="Arial" w:cs="Arial"/>
          <w:color w:val="000000"/>
        </w:rPr>
      </w:pPr>
      <w:r w:rsidRPr="00BF3957">
        <w:rPr>
          <w:rFonts w:ascii="Arial" w:hAnsi="Arial" w:cs="Arial"/>
          <w:color w:val="000000"/>
        </w:rPr>
        <w:t> </w:t>
      </w:r>
    </w:p>
    <w:p w14:paraId="2BD24FAE" w14:textId="1CEB5FF7" w:rsidR="002C6234" w:rsidRPr="00BF3957" w:rsidRDefault="002C6234" w:rsidP="00BF3957">
      <w:pPr>
        <w:spacing w:line="480" w:lineRule="auto"/>
        <w:jc w:val="both"/>
        <w:rPr>
          <w:rFonts w:ascii="Arial" w:hAnsi="Arial" w:cs="Arial"/>
          <w:color w:val="000000"/>
        </w:rPr>
      </w:pPr>
      <w:r w:rsidRPr="00BF3957">
        <w:rPr>
          <w:rFonts w:ascii="Arial" w:hAnsi="Arial" w:cs="Arial"/>
          <w:color w:val="000000"/>
        </w:rPr>
        <w:t xml:space="preserve">Customer service skills are </w:t>
      </w:r>
      <w:r w:rsidR="00F84803">
        <w:rPr>
          <w:rFonts w:ascii="Arial" w:hAnsi="Arial" w:cs="Arial"/>
          <w:color w:val="000000"/>
        </w:rPr>
        <w:t>essential and they play significant role in</w:t>
      </w:r>
      <w:r w:rsidRPr="00BF3957">
        <w:rPr>
          <w:rFonts w:ascii="Arial" w:hAnsi="Arial" w:cs="Arial"/>
          <w:color w:val="000000"/>
        </w:rPr>
        <w:t xml:space="preserve"> the hospitality industry. They require good communication skills- verbal and non-verbal and are the most important personal asset for any hotel manager. In order to manage a successful business, have an excellent client base of returning customers, and last but not least engaged employees and an effective team, the manager should be able to communicate well and listen even better. This is especially important in difficult times like the current COVID-19 pandemic- hospitality is one of the worst affected industries as a result and communication skills are key when motivating staff and ensuring customers are safe. This report illustrates good and poor practices from the daily operations at a hotel in central London. It confirms the importance of communication in hospitality and that effective communication leads to effective teamwork and excellent business results. </w:t>
      </w:r>
    </w:p>
    <w:p w14:paraId="3E477DE2" w14:textId="77777777" w:rsidR="002C6234" w:rsidRPr="00BF3957" w:rsidRDefault="002C6234" w:rsidP="00BF3957">
      <w:pPr>
        <w:spacing w:line="480" w:lineRule="auto"/>
        <w:jc w:val="both"/>
        <w:rPr>
          <w:rFonts w:ascii="Arial" w:hAnsi="Arial" w:cs="Arial"/>
          <w:color w:val="000000"/>
        </w:rPr>
      </w:pPr>
      <w:r w:rsidRPr="00BF3957">
        <w:rPr>
          <w:rFonts w:ascii="Arial" w:hAnsi="Arial" w:cs="Arial"/>
          <w:color w:val="000000"/>
        </w:rPr>
        <w:t> </w:t>
      </w:r>
    </w:p>
    <w:p w14:paraId="57B51F5E" w14:textId="77777777" w:rsidR="002C6234" w:rsidRPr="00BF3957" w:rsidRDefault="002C6234" w:rsidP="00BF3957">
      <w:pPr>
        <w:spacing w:line="480" w:lineRule="auto"/>
        <w:jc w:val="both"/>
        <w:rPr>
          <w:rFonts w:ascii="Arial" w:hAnsi="Arial" w:cs="Arial"/>
          <w:color w:val="000000"/>
        </w:rPr>
      </w:pPr>
      <w:r w:rsidRPr="00BF3957">
        <w:rPr>
          <w:rFonts w:ascii="Arial" w:hAnsi="Arial" w:cs="Arial"/>
          <w:color w:val="000000"/>
        </w:rPr>
        <w:t> </w:t>
      </w:r>
    </w:p>
    <w:p w14:paraId="5A8131F0" w14:textId="77777777" w:rsidR="002C6234" w:rsidRPr="00BF3957" w:rsidRDefault="002C6234" w:rsidP="00BF3957">
      <w:pPr>
        <w:spacing w:line="480" w:lineRule="auto"/>
        <w:jc w:val="both"/>
        <w:rPr>
          <w:rFonts w:ascii="Arial" w:hAnsi="Arial" w:cs="Arial"/>
          <w:color w:val="000000"/>
        </w:rPr>
      </w:pPr>
      <w:r w:rsidRPr="00BF3957">
        <w:rPr>
          <w:rFonts w:ascii="Arial" w:hAnsi="Arial" w:cs="Arial"/>
          <w:color w:val="000000"/>
        </w:rPr>
        <w:t> </w:t>
      </w:r>
    </w:p>
    <w:p w14:paraId="2965A765" w14:textId="77777777" w:rsidR="002C6234" w:rsidRPr="00BF3957" w:rsidRDefault="002C6234" w:rsidP="00BF3957">
      <w:pPr>
        <w:spacing w:line="480" w:lineRule="auto"/>
        <w:jc w:val="both"/>
        <w:rPr>
          <w:rFonts w:ascii="Arial" w:hAnsi="Arial" w:cs="Arial"/>
          <w:color w:val="000000"/>
        </w:rPr>
      </w:pPr>
      <w:r w:rsidRPr="00BF3957">
        <w:rPr>
          <w:rFonts w:ascii="Arial" w:hAnsi="Arial" w:cs="Arial"/>
          <w:color w:val="000000"/>
        </w:rPr>
        <w:t> </w:t>
      </w:r>
    </w:p>
    <w:p w14:paraId="3BD3940D" w14:textId="77777777" w:rsidR="002C6234" w:rsidRPr="00BF3957" w:rsidRDefault="002C6234" w:rsidP="00BF3957">
      <w:pPr>
        <w:spacing w:line="480" w:lineRule="auto"/>
        <w:jc w:val="both"/>
        <w:rPr>
          <w:rFonts w:ascii="Arial" w:hAnsi="Arial" w:cs="Arial"/>
          <w:color w:val="000000"/>
        </w:rPr>
      </w:pPr>
      <w:r w:rsidRPr="00BF3957">
        <w:rPr>
          <w:rFonts w:ascii="Arial" w:hAnsi="Arial" w:cs="Arial"/>
          <w:color w:val="000000"/>
        </w:rPr>
        <w:t> </w:t>
      </w:r>
    </w:p>
    <w:p w14:paraId="3EE37FB4" w14:textId="77777777" w:rsidR="002C6234" w:rsidRPr="00BF3957" w:rsidRDefault="002C6234" w:rsidP="00BF3957">
      <w:pPr>
        <w:spacing w:line="480" w:lineRule="auto"/>
        <w:jc w:val="both"/>
        <w:rPr>
          <w:rFonts w:ascii="Arial" w:hAnsi="Arial" w:cs="Arial"/>
          <w:color w:val="000000"/>
        </w:rPr>
      </w:pPr>
      <w:r w:rsidRPr="00BF3957">
        <w:rPr>
          <w:rFonts w:ascii="Arial" w:hAnsi="Arial" w:cs="Arial"/>
          <w:color w:val="000000"/>
        </w:rPr>
        <w:t> </w:t>
      </w:r>
    </w:p>
    <w:p w14:paraId="38A6F315" w14:textId="77777777" w:rsidR="002C6234" w:rsidRPr="00BF3957" w:rsidRDefault="002C6234" w:rsidP="00BF3957">
      <w:pPr>
        <w:spacing w:line="480" w:lineRule="auto"/>
        <w:jc w:val="both"/>
        <w:rPr>
          <w:rFonts w:ascii="Arial" w:hAnsi="Arial" w:cs="Arial"/>
          <w:color w:val="000000"/>
        </w:rPr>
      </w:pPr>
      <w:r w:rsidRPr="00BF3957">
        <w:rPr>
          <w:rFonts w:ascii="Arial" w:hAnsi="Arial" w:cs="Arial"/>
          <w:color w:val="000000"/>
        </w:rPr>
        <w:t> </w:t>
      </w:r>
    </w:p>
    <w:p w14:paraId="77C84C89" w14:textId="77777777" w:rsidR="002C6234" w:rsidRPr="00BF3957" w:rsidRDefault="002C6234" w:rsidP="00BF3957">
      <w:pPr>
        <w:spacing w:line="480" w:lineRule="auto"/>
        <w:jc w:val="both"/>
        <w:rPr>
          <w:rFonts w:ascii="Arial" w:hAnsi="Arial" w:cs="Arial"/>
          <w:color w:val="000000"/>
        </w:rPr>
      </w:pPr>
      <w:r w:rsidRPr="00BF3957">
        <w:rPr>
          <w:rFonts w:ascii="Arial" w:hAnsi="Arial" w:cs="Arial"/>
          <w:color w:val="000000"/>
        </w:rPr>
        <w:t> </w:t>
      </w:r>
    </w:p>
    <w:p w14:paraId="515AAD72" w14:textId="3119D360" w:rsidR="002C6234" w:rsidRDefault="002C6234" w:rsidP="00BF3957">
      <w:pPr>
        <w:spacing w:line="480" w:lineRule="auto"/>
        <w:jc w:val="both"/>
        <w:rPr>
          <w:rFonts w:ascii="Arial" w:hAnsi="Arial" w:cs="Arial"/>
          <w:color w:val="000000"/>
        </w:rPr>
      </w:pPr>
      <w:r w:rsidRPr="00BF3957">
        <w:rPr>
          <w:rFonts w:ascii="Arial" w:hAnsi="Arial" w:cs="Arial"/>
          <w:color w:val="000000"/>
        </w:rPr>
        <w:lastRenderedPageBreak/>
        <w:t> </w:t>
      </w:r>
    </w:p>
    <w:p w14:paraId="46CED182" w14:textId="376A066E" w:rsidR="003D2868" w:rsidRDefault="003D2868" w:rsidP="00BF3957">
      <w:pPr>
        <w:spacing w:line="480" w:lineRule="auto"/>
        <w:jc w:val="both"/>
        <w:rPr>
          <w:rFonts w:ascii="Arial" w:hAnsi="Arial" w:cs="Arial"/>
          <w:color w:val="000000"/>
        </w:rPr>
      </w:pPr>
    </w:p>
    <w:p w14:paraId="79858239" w14:textId="77777777" w:rsidR="00F84803" w:rsidRPr="00BF3957" w:rsidRDefault="00F84803" w:rsidP="00BF3957">
      <w:pPr>
        <w:spacing w:line="480" w:lineRule="auto"/>
        <w:jc w:val="both"/>
        <w:rPr>
          <w:rFonts w:ascii="Arial" w:hAnsi="Arial" w:cs="Arial"/>
          <w:color w:val="000000"/>
        </w:rPr>
      </w:pPr>
    </w:p>
    <w:sdt>
      <w:sdtPr>
        <w:rPr>
          <w:rFonts w:asciiTheme="minorHAnsi" w:eastAsiaTheme="minorHAnsi" w:hAnsiTheme="minorHAnsi" w:cstheme="minorBidi"/>
          <w:b w:val="0"/>
          <w:bCs w:val="0"/>
          <w:color w:val="auto"/>
          <w:sz w:val="24"/>
          <w:szCs w:val="24"/>
          <w:lang w:val="en-GB"/>
        </w:rPr>
        <w:id w:val="785006772"/>
        <w:docPartObj>
          <w:docPartGallery w:val="Table of Contents"/>
          <w:docPartUnique/>
        </w:docPartObj>
      </w:sdtPr>
      <w:sdtEndPr>
        <w:rPr>
          <w:rFonts w:ascii="Arial" w:hAnsi="Arial" w:cs="Arial"/>
          <w:noProof/>
        </w:rPr>
      </w:sdtEndPr>
      <w:sdtContent>
        <w:p w14:paraId="1962FFBD" w14:textId="6EE662B2" w:rsidR="009B17E7" w:rsidRPr="00F84803" w:rsidRDefault="009B17E7" w:rsidP="00F84803">
          <w:pPr>
            <w:pStyle w:val="TOCHeading"/>
            <w:spacing w:line="480" w:lineRule="auto"/>
            <w:jc w:val="both"/>
            <w:rPr>
              <w:rStyle w:val="Heading1Char"/>
              <w:rFonts w:ascii="Arial" w:hAnsi="Arial" w:cs="Arial"/>
              <w:sz w:val="24"/>
              <w:szCs w:val="24"/>
            </w:rPr>
          </w:pPr>
          <w:r w:rsidRPr="00F84803">
            <w:rPr>
              <w:rStyle w:val="Heading1Char"/>
              <w:rFonts w:ascii="Arial" w:hAnsi="Arial" w:cs="Arial"/>
              <w:sz w:val="24"/>
              <w:szCs w:val="24"/>
            </w:rPr>
            <w:t>Table of Contents</w:t>
          </w:r>
        </w:p>
        <w:p w14:paraId="6276CEE5" w14:textId="0C586E62" w:rsidR="00F84803" w:rsidRPr="00F84803" w:rsidRDefault="009B17E7" w:rsidP="00F84803">
          <w:pPr>
            <w:pStyle w:val="TOC1"/>
            <w:tabs>
              <w:tab w:val="right" w:leader="underscore" w:pos="9016"/>
            </w:tabs>
            <w:spacing w:line="480" w:lineRule="auto"/>
            <w:jc w:val="both"/>
            <w:rPr>
              <w:rFonts w:ascii="Arial" w:eastAsiaTheme="minorEastAsia" w:hAnsi="Arial" w:cs="Arial"/>
              <w:b w:val="0"/>
              <w:bCs w:val="0"/>
              <w:i w:val="0"/>
              <w:iCs w:val="0"/>
              <w:noProof/>
              <w:lang w:eastAsia="en-GB"/>
            </w:rPr>
          </w:pPr>
          <w:r w:rsidRPr="00F84803">
            <w:rPr>
              <w:rFonts w:ascii="Arial" w:hAnsi="Arial" w:cs="Arial"/>
              <w:b w:val="0"/>
              <w:bCs w:val="0"/>
            </w:rPr>
            <w:fldChar w:fldCharType="begin"/>
          </w:r>
          <w:r w:rsidRPr="00F84803">
            <w:rPr>
              <w:rFonts w:ascii="Arial" w:hAnsi="Arial" w:cs="Arial"/>
            </w:rPr>
            <w:instrText xml:space="preserve"> TOC \o "1-3" \h \z \u </w:instrText>
          </w:r>
          <w:r w:rsidRPr="00F84803">
            <w:rPr>
              <w:rFonts w:ascii="Arial" w:hAnsi="Arial" w:cs="Arial"/>
              <w:b w:val="0"/>
              <w:bCs w:val="0"/>
            </w:rPr>
            <w:fldChar w:fldCharType="separate"/>
          </w:r>
          <w:hyperlink w:anchor="_Toc49977681" w:history="1">
            <w:r w:rsidR="00F84803" w:rsidRPr="00F84803">
              <w:rPr>
                <w:rStyle w:val="Hyperlink"/>
                <w:rFonts w:ascii="Arial" w:hAnsi="Arial" w:cs="Arial"/>
                <w:noProof/>
              </w:rPr>
              <w:t>Abstract</w:t>
            </w:r>
            <w:r w:rsidR="00F84803" w:rsidRPr="00F84803">
              <w:rPr>
                <w:rFonts w:ascii="Arial" w:hAnsi="Arial" w:cs="Arial"/>
                <w:noProof/>
                <w:webHidden/>
              </w:rPr>
              <w:tab/>
            </w:r>
            <w:r w:rsidR="00F84803" w:rsidRPr="00F84803">
              <w:rPr>
                <w:rFonts w:ascii="Arial" w:hAnsi="Arial" w:cs="Arial"/>
                <w:noProof/>
                <w:webHidden/>
              </w:rPr>
              <w:fldChar w:fldCharType="begin"/>
            </w:r>
            <w:r w:rsidR="00F84803" w:rsidRPr="00F84803">
              <w:rPr>
                <w:rFonts w:ascii="Arial" w:hAnsi="Arial" w:cs="Arial"/>
                <w:noProof/>
                <w:webHidden/>
              </w:rPr>
              <w:instrText xml:space="preserve"> PAGEREF _Toc49977681 \h </w:instrText>
            </w:r>
            <w:r w:rsidR="00F84803" w:rsidRPr="00F84803">
              <w:rPr>
                <w:rFonts w:ascii="Arial" w:hAnsi="Arial" w:cs="Arial"/>
                <w:noProof/>
                <w:webHidden/>
              </w:rPr>
            </w:r>
            <w:r w:rsidR="00F84803" w:rsidRPr="00F84803">
              <w:rPr>
                <w:rFonts w:ascii="Arial" w:hAnsi="Arial" w:cs="Arial"/>
                <w:noProof/>
                <w:webHidden/>
              </w:rPr>
              <w:fldChar w:fldCharType="separate"/>
            </w:r>
            <w:r w:rsidR="0026381E">
              <w:rPr>
                <w:rFonts w:ascii="Arial" w:hAnsi="Arial" w:cs="Arial"/>
                <w:noProof/>
                <w:webHidden/>
              </w:rPr>
              <w:t>2</w:t>
            </w:r>
            <w:r w:rsidR="00F84803" w:rsidRPr="00F84803">
              <w:rPr>
                <w:rFonts w:ascii="Arial" w:hAnsi="Arial" w:cs="Arial"/>
                <w:noProof/>
                <w:webHidden/>
              </w:rPr>
              <w:fldChar w:fldCharType="end"/>
            </w:r>
          </w:hyperlink>
        </w:p>
        <w:p w14:paraId="02EBFFD7" w14:textId="130E1248" w:rsidR="00F84803" w:rsidRPr="00F84803" w:rsidRDefault="00F84803" w:rsidP="00F84803">
          <w:pPr>
            <w:pStyle w:val="TOC1"/>
            <w:tabs>
              <w:tab w:val="left" w:pos="480"/>
              <w:tab w:val="right" w:leader="underscore" w:pos="9016"/>
            </w:tabs>
            <w:spacing w:line="480" w:lineRule="auto"/>
            <w:jc w:val="both"/>
            <w:rPr>
              <w:rFonts w:ascii="Arial" w:eastAsiaTheme="minorEastAsia" w:hAnsi="Arial" w:cs="Arial"/>
              <w:b w:val="0"/>
              <w:bCs w:val="0"/>
              <w:i w:val="0"/>
              <w:iCs w:val="0"/>
              <w:noProof/>
              <w:lang w:eastAsia="en-GB"/>
            </w:rPr>
          </w:pPr>
          <w:hyperlink w:anchor="_Toc49977682" w:history="1">
            <w:r w:rsidRPr="00F84803">
              <w:rPr>
                <w:rStyle w:val="Hyperlink"/>
                <w:rFonts w:ascii="Arial" w:hAnsi="Arial" w:cs="Arial"/>
                <w:noProof/>
              </w:rPr>
              <w:t>1.</w:t>
            </w:r>
            <w:r w:rsidRPr="00F84803">
              <w:rPr>
                <w:rFonts w:ascii="Arial" w:eastAsiaTheme="minorEastAsia" w:hAnsi="Arial" w:cs="Arial"/>
                <w:b w:val="0"/>
                <w:bCs w:val="0"/>
                <w:i w:val="0"/>
                <w:iCs w:val="0"/>
                <w:noProof/>
                <w:lang w:eastAsia="en-GB"/>
              </w:rPr>
              <w:tab/>
            </w:r>
            <w:r w:rsidRPr="00F84803">
              <w:rPr>
                <w:rStyle w:val="Hyperlink"/>
                <w:rFonts w:ascii="Arial" w:hAnsi="Arial" w:cs="Arial"/>
                <w:noProof/>
              </w:rPr>
              <w:t>Introduction</w:t>
            </w:r>
            <w:r w:rsidRPr="00F84803">
              <w:rPr>
                <w:rFonts w:ascii="Arial" w:hAnsi="Arial" w:cs="Arial"/>
                <w:noProof/>
                <w:webHidden/>
              </w:rPr>
              <w:tab/>
            </w:r>
            <w:r w:rsidRPr="00F84803">
              <w:rPr>
                <w:rFonts w:ascii="Arial" w:hAnsi="Arial" w:cs="Arial"/>
                <w:noProof/>
                <w:webHidden/>
              </w:rPr>
              <w:fldChar w:fldCharType="begin"/>
            </w:r>
            <w:r w:rsidRPr="00F84803">
              <w:rPr>
                <w:rFonts w:ascii="Arial" w:hAnsi="Arial" w:cs="Arial"/>
                <w:noProof/>
                <w:webHidden/>
              </w:rPr>
              <w:instrText xml:space="preserve"> PAGEREF _Toc49977682 \h </w:instrText>
            </w:r>
            <w:r w:rsidRPr="00F84803">
              <w:rPr>
                <w:rFonts w:ascii="Arial" w:hAnsi="Arial" w:cs="Arial"/>
                <w:noProof/>
                <w:webHidden/>
              </w:rPr>
            </w:r>
            <w:r w:rsidRPr="00F84803">
              <w:rPr>
                <w:rFonts w:ascii="Arial" w:hAnsi="Arial" w:cs="Arial"/>
                <w:noProof/>
                <w:webHidden/>
              </w:rPr>
              <w:fldChar w:fldCharType="separate"/>
            </w:r>
            <w:r w:rsidR="0026381E">
              <w:rPr>
                <w:rFonts w:ascii="Arial" w:hAnsi="Arial" w:cs="Arial"/>
                <w:noProof/>
                <w:webHidden/>
              </w:rPr>
              <w:t>4</w:t>
            </w:r>
            <w:r w:rsidRPr="00F84803">
              <w:rPr>
                <w:rFonts w:ascii="Arial" w:hAnsi="Arial" w:cs="Arial"/>
                <w:noProof/>
                <w:webHidden/>
              </w:rPr>
              <w:fldChar w:fldCharType="end"/>
            </w:r>
          </w:hyperlink>
        </w:p>
        <w:p w14:paraId="32C27AA7" w14:textId="3A5D37D0" w:rsidR="00F84803" w:rsidRPr="00F84803" w:rsidRDefault="00F84803" w:rsidP="00F84803">
          <w:pPr>
            <w:pStyle w:val="TOC1"/>
            <w:tabs>
              <w:tab w:val="right" w:leader="underscore" w:pos="9016"/>
            </w:tabs>
            <w:spacing w:line="480" w:lineRule="auto"/>
            <w:jc w:val="both"/>
            <w:rPr>
              <w:rFonts w:ascii="Arial" w:eastAsiaTheme="minorEastAsia" w:hAnsi="Arial" w:cs="Arial"/>
              <w:b w:val="0"/>
              <w:bCs w:val="0"/>
              <w:i w:val="0"/>
              <w:iCs w:val="0"/>
              <w:noProof/>
              <w:lang w:eastAsia="en-GB"/>
            </w:rPr>
          </w:pPr>
          <w:hyperlink w:anchor="_Toc49977683" w:history="1">
            <w:r w:rsidRPr="00F84803">
              <w:rPr>
                <w:rStyle w:val="Hyperlink"/>
                <w:rFonts w:ascii="Arial" w:hAnsi="Arial" w:cs="Arial"/>
                <w:noProof/>
              </w:rPr>
              <w:t>2.    Models of Communication</w:t>
            </w:r>
            <w:r w:rsidRPr="00F84803">
              <w:rPr>
                <w:rFonts w:ascii="Arial" w:hAnsi="Arial" w:cs="Arial"/>
                <w:noProof/>
                <w:webHidden/>
              </w:rPr>
              <w:tab/>
            </w:r>
            <w:r w:rsidRPr="00F84803">
              <w:rPr>
                <w:rFonts w:ascii="Arial" w:hAnsi="Arial" w:cs="Arial"/>
                <w:noProof/>
                <w:webHidden/>
              </w:rPr>
              <w:fldChar w:fldCharType="begin"/>
            </w:r>
            <w:r w:rsidRPr="00F84803">
              <w:rPr>
                <w:rFonts w:ascii="Arial" w:hAnsi="Arial" w:cs="Arial"/>
                <w:noProof/>
                <w:webHidden/>
              </w:rPr>
              <w:instrText xml:space="preserve"> PAGEREF _Toc49977683 \h </w:instrText>
            </w:r>
            <w:r w:rsidRPr="00F84803">
              <w:rPr>
                <w:rFonts w:ascii="Arial" w:hAnsi="Arial" w:cs="Arial"/>
                <w:noProof/>
                <w:webHidden/>
              </w:rPr>
            </w:r>
            <w:r w:rsidRPr="00F84803">
              <w:rPr>
                <w:rFonts w:ascii="Arial" w:hAnsi="Arial" w:cs="Arial"/>
                <w:noProof/>
                <w:webHidden/>
              </w:rPr>
              <w:fldChar w:fldCharType="separate"/>
            </w:r>
            <w:r w:rsidR="0026381E">
              <w:rPr>
                <w:rFonts w:ascii="Arial" w:hAnsi="Arial" w:cs="Arial"/>
                <w:noProof/>
                <w:webHidden/>
              </w:rPr>
              <w:t>4</w:t>
            </w:r>
            <w:r w:rsidRPr="00F84803">
              <w:rPr>
                <w:rFonts w:ascii="Arial" w:hAnsi="Arial" w:cs="Arial"/>
                <w:noProof/>
                <w:webHidden/>
              </w:rPr>
              <w:fldChar w:fldCharType="end"/>
            </w:r>
          </w:hyperlink>
        </w:p>
        <w:p w14:paraId="69E81E34" w14:textId="2ECBD64D" w:rsidR="00F84803" w:rsidRPr="00F84803" w:rsidRDefault="00F84803" w:rsidP="00F84803">
          <w:pPr>
            <w:pStyle w:val="TOC2"/>
            <w:rPr>
              <w:rFonts w:eastAsiaTheme="minorEastAsia"/>
              <w:noProof/>
              <w:lang w:eastAsia="en-GB"/>
            </w:rPr>
          </w:pPr>
          <w:hyperlink w:anchor="_Toc49977684" w:history="1">
            <w:r w:rsidRPr="00F84803">
              <w:rPr>
                <w:rStyle w:val="Hyperlink"/>
                <w:rFonts w:ascii="Arial" w:hAnsi="Arial" w:cs="Arial"/>
                <w:noProof/>
                <w:sz w:val="24"/>
                <w:szCs w:val="24"/>
              </w:rPr>
              <w:t>2.1 Shannon and Weaver Model of Communication (1948)</w:t>
            </w:r>
            <w:r w:rsidRPr="00F84803">
              <w:rPr>
                <w:noProof/>
                <w:webHidden/>
              </w:rPr>
              <w:tab/>
            </w:r>
            <w:r w:rsidRPr="00F84803">
              <w:rPr>
                <w:noProof/>
                <w:webHidden/>
              </w:rPr>
              <w:fldChar w:fldCharType="begin"/>
            </w:r>
            <w:r w:rsidRPr="00F84803">
              <w:rPr>
                <w:noProof/>
                <w:webHidden/>
              </w:rPr>
              <w:instrText xml:space="preserve"> PAGEREF _Toc49977684 \h </w:instrText>
            </w:r>
            <w:r w:rsidRPr="00F84803">
              <w:rPr>
                <w:noProof/>
                <w:webHidden/>
              </w:rPr>
            </w:r>
            <w:r w:rsidRPr="00F84803">
              <w:rPr>
                <w:noProof/>
                <w:webHidden/>
              </w:rPr>
              <w:fldChar w:fldCharType="separate"/>
            </w:r>
            <w:r w:rsidR="0026381E">
              <w:rPr>
                <w:noProof/>
                <w:webHidden/>
              </w:rPr>
              <w:t>4</w:t>
            </w:r>
            <w:r w:rsidRPr="00F84803">
              <w:rPr>
                <w:noProof/>
                <w:webHidden/>
              </w:rPr>
              <w:fldChar w:fldCharType="end"/>
            </w:r>
          </w:hyperlink>
        </w:p>
        <w:p w14:paraId="08DB90F4" w14:textId="747E545B" w:rsidR="00F84803" w:rsidRPr="00F84803" w:rsidRDefault="00F84803" w:rsidP="00F84803">
          <w:pPr>
            <w:pStyle w:val="TOC2"/>
            <w:rPr>
              <w:rFonts w:eastAsiaTheme="minorEastAsia"/>
              <w:noProof/>
              <w:lang w:eastAsia="en-GB"/>
            </w:rPr>
          </w:pPr>
          <w:hyperlink w:anchor="_Toc49977685" w:history="1">
            <w:r w:rsidRPr="00F84803">
              <w:rPr>
                <w:rStyle w:val="Hyperlink"/>
                <w:rFonts w:ascii="Arial" w:hAnsi="Arial" w:cs="Arial"/>
                <w:noProof/>
                <w:sz w:val="24"/>
                <w:szCs w:val="24"/>
              </w:rPr>
              <w:t>2.2</w:t>
            </w:r>
            <w:r w:rsidRPr="00F84803">
              <w:rPr>
                <w:rStyle w:val="Hyperlink"/>
                <w:rFonts w:ascii="Arial" w:hAnsi="Arial" w:cs="Arial"/>
                <w:noProof/>
                <w:sz w:val="24"/>
                <w:szCs w:val="24"/>
                <w:bdr w:val="none" w:sz="0" w:space="0" w:color="auto" w:frame="1"/>
              </w:rPr>
              <w:t>  </w:t>
            </w:r>
            <w:r w:rsidRPr="00F84803">
              <w:rPr>
                <w:rStyle w:val="Hyperlink"/>
                <w:rFonts w:ascii="Arial" w:hAnsi="Arial" w:cs="Arial"/>
                <w:noProof/>
                <w:sz w:val="24"/>
                <w:szCs w:val="24"/>
              </w:rPr>
              <w:t>Schramm’s Model of Communication (1954)</w:t>
            </w:r>
            <w:r w:rsidRPr="00F84803">
              <w:rPr>
                <w:noProof/>
                <w:webHidden/>
              </w:rPr>
              <w:tab/>
            </w:r>
            <w:r w:rsidRPr="00F84803">
              <w:rPr>
                <w:noProof/>
                <w:webHidden/>
              </w:rPr>
              <w:fldChar w:fldCharType="begin"/>
            </w:r>
            <w:r w:rsidRPr="00F84803">
              <w:rPr>
                <w:noProof/>
                <w:webHidden/>
              </w:rPr>
              <w:instrText xml:space="preserve"> PAGEREF _Toc49977685 \h </w:instrText>
            </w:r>
            <w:r w:rsidRPr="00F84803">
              <w:rPr>
                <w:noProof/>
                <w:webHidden/>
              </w:rPr>
            </w:r>
            <w:r w:rsidRPr="00F84803">
              <w:rPr>
                <w:noProof/>
                <w:webHidden/>
              </w:rPr>
              <w:fldChar w:fldCharType="separate"/>
            </w:r>
            <w:r w:rsidR="0026381E">
              <w:rPr>
                <w:noProof/>
                <w:webHidden/>
              </w:rPr>
              <w:t>6</w:t>
            </w:r>
            <w:r w:rsidRPr="00F84803">
              <w:rPr>
                <w:noProof/>
                <w:webHidden/>
              </w:rPr>
              <w:fldChar w:fldCharType="end"/>
            </w:r>
          </w:hyperlink>
        </w:p>
        <w:p w14:paraId="6A548EDE" w14:textId="4D5E1BC7" w:rsidR="00F84803" w:rsidRPr="00F84803" w:rsidRDefault="00F84803" w:rsidP="00F84803">
          <w:pPr>
            <w:pStyle w:val="TOC2"/>
            <w:rPr>
              <w:rFonts w:eastAsiaTheme="minorEastAsia"/>
              <w:noProof/>
              <w:lang w:eastAsia="en-GB"/>
            </w:rPr>
          </w:pPr>
          <w:hyperlink w:anchor="_Toc49977686" w:history="1">
            <w:r w:rsidRPr="00F84803">
              <w:rPr>
                <w:rStyle w:val="Hyperlink"/>
                <w:rFonts w:ascii="Arial" w:hAnsi="Arial" w:cs="Arial"/>
                <w:noProof/>
                <w:sz w:val="24"/>
                <w:szCs w:val="24"/>
              </w:rPr>
              <w:t>2.3   Berlo’s Model of Communication (1960)</w:t>
            </w:r>
            <w:r w:rsidRPr="00F84803">
              <w:rPr>
                <w:noProof/>
                <w:webHidden/>
              </w:rPr>
              <w:tab/>
            </w:r>
            <w:r w:rsidRPr="00F84803">
              <w:rPr>
                <w:noProof/>
                <w:webHidden/>
              </w:rPr>
              <w:fldChar w:fldCharType="begin"/>
            </w:r>
            <w:r w:rsidRPr="00F84803">
              <w:rPr>
                <w:noProof/>
                <w:webHidden/>
              </w:rPr>
              <w:instrText xml:space="preserve"> PAGEREF _Toc49977686 \h </w:instrText>
            </w:r>
            <w:r w:rsidRPr="00F84803">
              <w:rPr>
                <w:noProof/>
                <w:webHidden/>
              </w:rPr>
            </w:r>
            <w:r w:rsidRPr="00F84803">
              <w:rPr>
                <w:noProof/>
                <w:webHidden/>
              </w:rPr>
              <w:fldChar w:fldCharType="separate"/>
            </w:r>
            <w:r w:rsidR="0026381E">
              <w:rPr>
                <w:noProof/>
                <w:webHidden/>
              </w:rPr>
              <w:t>6</w:t>
            </w:r>
            <w:r w:rsidRPr="00F84803">
              <w:rPr>
                <w:noProof/>
                <w:webHidden/>
              </w:rPr>
              <w:fldChar w:fldCharType="end"/>
            </w:r>
          </w:hyperlink>
        </w:p>
        <w:p w14:paraId="48F9DD9F" w14:textId="2EFAA15C" w:rsidR="00F84803" w:rsidRPr="00F84803" w:rsidRDefault="00F84803" w:rsidP="00F84803">
          <w:pPr>
            <w:pStyle w:val="TOC1"/>
            <w:tabs>
              <w:tab w:val="right" w:leader="underscore" w:pos="9016"/>
            </w:tabs>
            <w:spacing w:line="480" w:lineRule="auto"/>
            <w:jc w:val="both"/>
            <w:rPr>
              <w:rFonts w:ascii="Arial" w:eastAsiaTheme="minorEastAsia" w:hAnsi="Arial" w:cs="Arial"/>
              <w:b w:val="0"/>
              <w:bCs w:val="0"/>
              <w:i w:val="0"/>
              <w:iCs w:val="0"/>
              <w:noProof/>
              <w:lang w:eastAsia="en-GB"/>
            </w:rPr>
          </w:pPr>
          <w:hyperlink w:anchor="_Toc49977687" w:history="1">
            <w:r w:rsidRPr="00F84803">
              <w:rPr>
                <w:rStyle w:val="Hyperlink"/>
                <w:rFonts w:ascii="Arial" w:hAnsi="Arial" w:cs="Arial"/>
                <w:noProof/>
              </w:rPr>
              <w:t>3.    Communication Skills</w:t>
            </w:r>
            <w:r w:rsidRPr="00F84803">
              <w:rPr>
                <w:rFonts w:ascii="Arial" w:hAnsi="Arial" w:cs="Arial"/>
                <w:noProof/>
                <w:webHidden/>
              </w:rPr>
              <w:tab/>
            </w:r>
            <w:r w:rsidRPr="00F84803">
              <w:rPr>
                <w:rFonts w:ascii="Arial" w:hAnsi="Arial" w:cs="Arial"/>
                <w:noProof/>
                <w:webHidden/>
              </w:rPr>
              <w:fldChar w:fldCharType="begin"/>
            </w:r>
            <w:r w:rsidRPr="00F84803">
              <w:rPr>
                <w:rFonts w:ascii="Arial" w:hAnsi="Arial" w:cs="Arial"/>
                <w:noProof/>
                <w:webHidden/>
              </w:rPr>
              <w:instrText xml:space="preserve"> PAGEREF _Toc49977687 \h </w:instrText>
            </w:r>
            <w:r w:rsidRPr="00F84803">
              <w:rPr>
                <w:rFonts w:ascii="Arial" w:hAnsi="Arial" w:cs="Arial"/>
                <w:noProof/>
                <w:webHidden/>
              </w:rPr>
            </w:r>
            <w:r w:rsidRPr="00F84803">
              <w:rPr>
                <w:rFonts w:ascii="Arial" w:hAnsi="Arial" w:cs="Arial"/>
                <w:noProof/>
                <w:webHidden/>
              </w:rPr>
              <w:fldChar w:fldCharType="separate"/>
            </w:r>
            <w:r w:rsidR="0026381E">
              <w:rPr>
                <w:rFonts w:ascii="Arial" w:hAnsi="Arial" w:cs="Arial"/>
                <w:noProof/>
                <w:webHidden/>
              </w:rPr>
              <w:t>8</w:t>
            </w:r>
            <w:r w:rsidRPr="00F84803">
              <w:rPr>
                <w:rFonts w:ascii="Arial" w:hAnsi="Arial" w:cs="Arial"/>
                <w:noProof/>
                <w:webHidden/>
              </w:rPr>
              <w:fldChar w:fldCharType="end"/>
            </w:r>
          </w:hyperlink>
        </w:p>
        <w:p w14:paraId="34B80A15" w14:textId="6EC1885E" w:rsidR="00F84803" w:rsidRPr="00F84803" w:rsidRDefault="00F84803" w:rsidP="00F84803">
          <w:pPr>
            <w:pStyle w:val="TOC2"/>
            <w:rPr>
              <w:rFonts w:eastAsiaTheme="minorEastAsia"/>
              <w:noProof/>
              <w:lang w:eastAsia="en-GB"/>
            </w:rPr>
          </w:pPr>
          <w:hyperlink w:anchor="_Toc49977688" w:history="1">
            <w:r w:rsidRPr="00F84803">
              <w:rPr>
                <w:rStyle w:val="Hyperlink"/>
                <w:rFonts w:ascii="Arial" w:hAnsi="Arial" w:cs="Arial"/>
                <w:noProof/>
                <w:sz w:val="24"/>
                <w:szCs w:val="24"/>
              </w:rPr>
              <w:t>3.1   Verbal Communication</w:t>
            </w:r>
            <w:r w:rsidRPr="00F84803">
              <w:rPr>
                <w:noProof/>
                <w:webHidden/>
              </w:rPr>
              <w:tab/>
            </w:r>
            <w:r w:rsidRPr="00F84803">
              <w:rPr>
                <w:noProof/>
                <w:webHidden/>
              </w:rPr>
              <w:fldChar w:fldCharType="begin"/>
            </w:r>
            <w:r w:rsidRPr="00F84803">
              <w:rPr>
                <w:noProof/>
                <w:webHidden/>
              </w:rPr>
              <w:instrText xml:space="preserve"> PAGEREF _Toc49977688 \h </w:instrText>
            </w:r>
            <w:r w:rsidRPr="00F84803">
              <w:rPr>
                <w:noProof/>
                <w:webHidden/>
              </w:rPr>
            </w:r>
            <w:r w:rsidRPr="00F84803">
              <w:rPr>
                <w:noProof/>
                <w:webHidden/>
              </w:rPr>
              <w:fldChar w:fldCharType="separate"/>
            </w:r>
            <w:r w:rsidR="0026381E">
              <w:rPr>
                <w:noProof/>
                <w:webHidden/>
              </w:rPr>
              <w:t>8</w:t>
            </w:r>
            <w:r w:rsidRPr="00F84803">
              <w:rPr>
                <w:noProof/>
                <w:webHidden/>
              </w:rPr>
              <w:fldChar w:fldCharType="end"/>
            </w:r>
          </w:hyperlink>
        </w:p>
        <w:p w14:paraId="1367A1FF" w14:textId="479CBF82" w:rsidR="00F84803" w:rsidRPr="00F84803" w:rsidRDefault="00F84803" w:rsidP="00F84803">
          <w:pPr>
            <w:pStyle w:val="TOC2"/>
            <w:rPr>
              <w:rFonts w:eastAsiaTheme="minorEastAsia"/>
              <w:noProof/>
              <w:lang w:eastAsia="en-GB"/>
            </w:rPr>
          </w:pPr>
          <w:hyperlink w:anchor="_Toc49977689" w:history="1">
            <w:r w:rsidRPr="00F84803">
              <w:rPr>
                <w:rStyle w:val="Hyperlink"/>
                <w:rFonts w:ascii="Arial" w:hAnsi="Arial" w:cs="Arial"/>
                <w:noProof/>
                <w:sz w:val="24"/>
                <w:szCs w:val="24"/>
              </w:rPr>
              <w:t>3.2. Non-verbal Communication</w:t>
            </w:r>
            <w:r w:rsidRPr="00F84803">
              <w:rPr>
                <w:noProof/>
                <w:webHidden/>
              </w:rPr>
              <w:tab/>
            </w:r>
            <w:r w:rsidRPr="00F84803">
              <w:rPr>
                <w:noProof/>
                <w:webHidden/>
              </w:rPr>
              <w:fldChar w:fldCharType="begin"/>
            </w:r>
            <w:r w:rsidRPr="00F84803">
              <w:rPr>
                <w:noProof/>
                <w:webHidden/>
              </w:rPr>
              <w:instrText xml:space="preserve"> PAGEREF _Toc49977689 \h </w:instrText>
            </w:r>
            <w:r w:rsidRPr="00F84803">
              <w:rPr>
                <w:noProof/>
                <w:webHidden/>
              </w:rPr>
            </w:r>
            <w:r w:rsidRPr="00F84803">
              <w:rPr>
                <w:noProof/>
                <w:webHidden/>
              </w:rPr>
              <w:fldChar w:fldCharType="separate"/>
            </w:r>
            <w:r w:rsidR="0026381E">
              <w:rPr>
                <w:noProof/>
                <w:webHidden/>
              </w:rPr>
              <w:t>9</w:t>
            </w:r>
            <w:r w:rsidRPr="00F84803">
              <w:rPr>
                <w:noProof/>
                <w:webHidden/>
              </w:rPr>
              <w:fldChar w:fldCharType="end"/>
            </w:r>
          </w:hyperlink>
        </w:p>
        <w:p w14:paraId="09BE695D" w14:textId="394735E8" w:rsidR="00F84803" w:rsidRPr="00F84803" w:rsidRDefault="00F84803" w:rsidP="00F84803">
          <w:pPr>
            <w:pStyle w:val="TOC2"/>
            <w:rPr>
              <w:rFonts w:eastAsiaTheme="minorEastAsia"/>
              <w:noProof/>
              <w:lang w:eastAsia="en-GB"/>
            </w:rPr>
          </w:pPr>
          <w:hyperlink w:anchor="_Toc49977690" w:history="1">
            <w:r w:rsidRPr="00F84803">
              <w:rPr>
                <w:rStyle w:val="Hyperlink"/>
                <w:rFonts w:ascii="Arial" w:hAnsi="Arial" w:cs="Arial"/>
                <w:noProof/>
                <w:sz w:val="24"/>
                <w:szCs w:val="24"/>
                <w:bdr w:val="none" w:sz="0" w:space="0" w:color="auto" w:frame="1"/>
              </w:rPr>
              <w:t>3.3   </w:t>
            </w:r>
            <w:r w:rsidRPr="00F84803">
              <w:rPr>
                <w:rStyle w:val="Hyperlink"/>
                <w:rFonts w:ascii="Arial" w:hAnsi="Arial" w:cs="Arial"/>
                <w:noProof/>
                <w:sz w:val="24"/>
                <w:szCs w:val="24"/>
              </w:rPr>
              <w:t>Listening</w:t>
            </w:r>
            <w:r w:rsidRPr="00F84803">
              <w:rPr>
                <w:noProof/>
                <w:webHidden/>
              </w:rPr>
              <w:tab/>
            </w:r>
            <w:r w:rsidRPr="00F84803">
              <w:rPr>
                <w:noProof/>
                <w:webHidden/>
              </w:rPr>
              <w:fldChar w:fldCharType="begin"/>
            </w:r>
            <w:r w:rsidRPr="00F84803">
              <w:rPr>
                <w:noProof/>
                <w:webHidden/>
              </w:rPr>
              <w:instrText xml:space="preserve"> PAGEREF _Toc49977690 \h </w:instrText>
            </w:r>
            <w:r w:rsidRPr="00F84803">
              <w:rPr>
                <w:noProof/>
                <w:webHidden/>
              </w:rPr>
            </w:r>
            <w:r w:rsidRPr="00F84803">
              <w:rPr>
                <w:noProof/>
                <w:webHidden/>
              </w:rPr>
              <w:fldChar w:fldCharType="separate"/>
            </w:r>
            <w:r w:rsidR="0026381E">
              <w:rPr>
                <w:noProof/>
                <w:webHidden/>
              </w:rPr>
              <w:t>10</w:t>
            </w:r>
            <w:r w:rsidRPr="00F84803">
              <w:rPr>
                <w:noProof/>
                <w:webHidden/>
              </w:rPr>
              <w:fldChar w:fldCharType="end"/>
            </w:r>
          </w:hyperlink>
        </w:p>
        <w:p w14:paraId="68DCD153" w14:textId="1FB97E05" w:rsidR="00F84803" w:rsidRPr="00F84803" w:rsidRDefault="00F84803" w:rsidP="00F84803">
          <w:pPr>
            <w:pStyle w:val="TOC1"/>
            <w:tabs>
              <w:tab w:val="right" w:leader="underscore" w:pos="9016"/>
            </w:tabs>
            <w:spacing w:line="480" w:lineRule="auto"/>
            <w:jc w:val="both"/>
            <w:rPr>
              <w:rFonts w:ascii="Arial" w:eastAsiaTheme="minorEastAsia" w:hAnsi="Arial" w:cs="Arial"/>
              <w:b w:val="0"/>
              <w:bCs w:val="0"/>
              <w:i w:val="0"/>
              <w:iCs w:val="0"/>
              <w:noProof/>
              <w:lang w:eastAsia="en-GB"/>
            </w:rPr>
          </w:pPr>
          <w:hyperlink w:anchor="_Toc49977691" w:history="1">
            <w:r w:rsidRPr="00F84803">
              <w:rPr>
                <w:rStyle w:val="Hyperlink"/>
                <w:rFonts w:ascii="Arial" w:hAnsi="Arial" w:cs="Arial"/>
                <w:noProof/>
              </w:rPr>
              <w:t>4.    Recommendations</w:t>
            </w:r>
            <w:r w:rsidRPr="00F84803">
              <w:rPr>
                <w:rFonts w:ascii="Arial" w:hAnsi="Arial" w:cs="Arial"/>
                <w:noProof/>
                <w:webHidden/>
              </w:rPr>
              <w:tab/>
            </w:r>
            <w:r w:rsidRPr="00F84803">
              <w:rPr>
                <w:rFonts w:ascii="Arial" w:hAnsi="Arial" w:cs="Arial"/>
                <w:noProof/>
                <w:webHidden/>
              </w:rPr>
              <w:fldChar w:fldCharType="begin"/>
            </w:r>
            <w:r w:rsidRPr="00F84803">
              <w:rPr>
                <w:rFonts w:ascii="Arial" w:hAnsi="Arial" w:cs="Arial"/>
                <w:noProof/>
                <w:webHidden/>
              </w:rPr>
              <w:instrText xml:space="preserve"> PAGEREF _Toc49977691 \h </w:instrText>
            </w:r>
            <w:r w:rsidRPr="00F84803">
              <w:rPr>
                <w:rFonts w:ascii="Arial" w:hAnsi="Arial" w:cs="Arial"/>
                <w:noProof/>
                <w:webHidden/>
              </w:rPr>
            </w:r>
            <w:r w:rsidRPr="00F84803">
              <w:rPr>
                <w:rFonts w:ascii="Arial" w:hAnsi="Arial" w:cs="Arial"/>
                <w:noProof/>
                <w:webHidden/>
              </w:rPr>
              <w:fldChar w:fldCharType="separate"/>
            </w:r>
            <w:r w:rsidR="0026381E">
              <w:rPr>
                <w:rFonts w:ascii="Arial" w:hAnsi="Arial" w:cs="Arial"/>
                <w:noProof/>
                <w:webHidden/>
              </w:rPr>
              <w:t>11</w:t>
            </w:r>
            <w:r w:rsidRPr="00F84803">
              <w:rPr>
                <w:rFonts w:ascii="Arial" w:hAnsi="Arial" w:cs="Arial"/>
                <w:noProof/>
                <w:webHidden/>
              </w:rPr>
              <w:fldChar w:fldCharType="end"/>
            </w:r>
          </w:hyperlink>
        </w:p>
        <w:p w14:paraId="7A57545C" w14:textId="4A7D4681" w:rsidR="00F84803" w:rsidRPr="00F84803" w:rsidRDefault="00F84803" w:rsidP="00F84803">
          <w:pPr>
            <w:pStyle w:val="TOC1"/>
            <w:tabs>
              <w:tab w:val="right" w:leader="underscore" w:pos="9016"/>
            </w:tabs>
            <w:spacing w:line="480" w:lineRule="auto"/>
            <w:jc w:val="both"/>
            <w:rPr>
              <w:rFonts w:ascii="Arial" w:eastAsiaTheme="minorEastAsia" w:hAnsi="Arial" w:cs="Arial"/>
              <w:b w:val="0"/>
              <w:bCs w:val="0"/>
              <w:i w:val="0"/>
              <w:iCs w:val="0"/>
              <w:noProof/>
              <w:lang w:eastAsia="en-GB"/>
            </w:rPr>
          </w:pPr>
          <w:hyperlink w:anchor="_Toc49977692" w:history="1">
            <w:r w:rsidRPr="00F84803">
              <w:rPr>
                <w:rStyle w:val="Hyperlink"/>
                <w:rFonts w:ascii="Arial" w:hAnsi="Arial" w:cs="Arial"/>
                <w:noProof/>
              </w:rPr>
              <w:t>5.    Conclusion</w:t>
            </w:r>
            <w:r w:rsidRPr="00F84803">
              <w:rPr>
                <w:rFonts w:ascii="Arial" w:hAnsi="Arial" w:cs="Arial"/>
                <w:noProof/>
                <w:webHidden/>
              </w:rPr>
              <w:tab/>
            </w:r>
            <w:r w:rsidRPr="00F84803">
              <w:rPr>
                <w:rFonts w:ascii="Arial" w:hAnsi="Arial" w:cs="Arial"/>
                <w:noProof/>
                <w:webHidden/>
              </w:rPr>
              <w:fldChar w:fldCharType="begin"/>
            </w:r>
            <w:r w:rsidRPr="00F84803">
              <w:rPr>
                <w:rFonts w:ascii="Arial" w:hAnsi="Arial" w:cs="Arial"/>
                <w:noProof/>
                <w:webHidden/>
              </w:rPr>
              <w:instrText xml:space="preserve"> PAGEREF _Toc49977692 \h </w:instrText>
            </w:r>
            <w:r w:rsidRPr="00F84803">
              <w:rPr>
                <w:rFonts w:ascii="Arial" w:hAnsi="Arial" w:cs="Arial"/>
                <w:noProof/>
                <w:webHidden/>
              </w:rPr>
            </w:r>
            <w:r w:rsidRPr="00F84803">
              <w:rPr>
                <w:rFonts w:ascii="Arial" w:hAnsi="Arial" w:cs="Arial"/>
                <w:noProof/>
                <w:webHidden/>
              </w:rPr>
              <w:fldChar w:fldCharType="separate"/>
            </w:r>
            <w:r w:rsidR="0026381E">
              <w:rPr>
                <w:rFonts w:ascii="Arial" w:hAnsi="Arial" w:cs="Arial"/>
                <w:noProof/>
                <w:webHidden/>
              </w:rPr>
              <w:t>11</w:t>
            </w:r>
            <w:r w:rsidRPr="00F84803">
              <w:rPr>
                <w:rFonts w:ascii="Arial" w:hAnsi="Arial" w:cs="Arial"/>
                <w:noProof/>
                <w:webHidden/>
              </w:rPr>
              <w:fldChar w:fldCharType="end"/>
            </w:r>
          </w:hyperlink>
        </w:p>
        <w:p w14:paraId="034C4D41" w14:textId="707FAE02" w:rsidR="00F84803" w:rsidRPr="00F84803" w:rsidRDefault="00F84803" w:rsidP="00F84803">
          <w:pPr>
            <w:pStyle w:val="TOC1"/>
            <w:tabs>
              <w:tab w:val="right" w:leader="underscore" w:pos="9016"/>
            </w:tabs>
            <w:spacing w:line="480" w:lineRule="auto"/>
            <w:jc w:val="both"/>
            <w:rPr>
              <w:rFonts w:ascii="Arial" w:eastAsiaTheme="minorEastAsia" w:hAnsi="Arial" w:cs="Arial"/>
              <w:b w:val="0"/>
              <w:bCs w:val="0"/>
              <w:i w:val="0"/>
              <w:iCs w:val="0"/>
              <w:noProof/>
              <w:lang w:eastAsia="en-GB"/>
            </w:rPr>
          </w:pPr>
          <w:hyperlink w:anchor="_Toc49977693" w:history="1">
            <w:r w:rsidRPr="00F84803">
              <w:rPr>
                <w:rStyle w:val="Hyperlink"/>
                <w:rFonts w:ascii="Arial" w:hAnsi="Arial" w:cs="Arial"/>
                <w:noProof/>
              </w:rPr>
              <w:t>6. Reference List</w:t>
            </w:r>
            <w:r w:rsidRPr="00F84803">
              <w:rPr>
                <w:rFonts w:ascii="Arial" w:hAnsi="Arial" w:cs="Arial"/>
                <w:noProof/>
                <w:webHidden/>
              </w:rPr>
              <w:tab/>
            </w:r>
            <w:r w:rsidRPr="00F84803">
              <w:rPr>
                <w:rFonts w:ascii="Arial" w:hAnsi="Arial" w:cs="Arial"/>
                <w:noProof/>
                <w:webHidden/>
              </w:rPr>
              <w:fldChar w:fldCharType="begin"/>
            </w:r>
            <w:r w:rsidRPr="00F84803">
              <w:rPr>
                <w:rFonts w:ascii="Arial" w:hAnsi="Arial" w:cs="Arial"/>
                <w:noProof/>
                <w:webHidden/>
              </w:rPr>
              <w:instrText xml:space="preserve"> PAGEREF _Toc49977693 \h </w:instrText>
            </w:r>
            <w:r w:rsidRPr="00F84803">
              <w:rPr>
                <w:rFonts w:ascii="Arial" w:hAnsi="Arial" w:cs="Arial"/>
                <w:noProof/>
                <w:webHidden/>
              </w:rPr>
            </w:r>
            <w:r w:rsidRPr="00F84803">
              <w:rPr>
                <w:rFonts w:ascii="Arial" w:hAnsi="Arial" w:cs="Arial"/>
                <w:noProof/>
                <w:webHidden/>
              </w:rPr>
              <w:fldChar w:fldCharType="separate"/>
            </w:r>
            <w:r w:rsidR="0026381E">
              <w:rPr>
                <w:rFonts w:ascii="Arial" w:hAnsi="Arial" w:cs="Arial"/>
                <w:noProof/>
                <w:webHidden/>
              </w:rPr>
              <w:t>12</w:t>
            </w:r>
            <w:r w:rsidRPr="00F84803">
              <w:rPr>
                <w:rFonts w:ascii="Arial" w:hAnsi="Arial" w:cs="Arial"/>
                <w:noProof/>
                <w:webHidden/>
              </w:rPr>
              <w:fldChar w:fldCharType="end"/>
            </w:r>
          </w:hyperlink>
        </w:p>
        <w:p w14:paraId="213C6598" w14:textId="4EF4D962" w:rsidR="00F84803" w:rsidRPr="00F84803" w:rsidRDefault="00F84803" w:rsidP="00F84803">
          <w:pPr>
            <w:pStyle w:val="TOC1"/>
            <w:tabs>
              <w:tab w:val="right" w:leader="underscore" w:pos="9016"/>
            </w:tabs>
            <w:spacing w:line="480" w:lineRule="auto"/>
            <w:jc w:val="both"/>
            <w:rPr>
              <w:rFonts w:ascii="Arial" w:eastAsiaTheme="minorEastAsia" w:hAnsi="Arial" w:cs="Arial"/>
              <w:b w:val="0"/>
              <w:bCs w:val="0"/>
              <w:i w:val="0"/>
              <w:iCs w:val="0"/>
              <w:noProof/>
              <w:lang w:eastAsia="en-GB"/>
            </w:rPr>
          </w:pPr>
          <w:hyperlink w:anchor="_Toc49977694" w:history="1">
            <w:r w:rsidRPr="00F84803">
              <w:rPr>
                <w:rStyle w:val="Hyperlink"/>
                <w:rFonts w:ascii="Arial" w:hAnsi="Arial" w:cs="Arial"/>
                <w:noProof/>
              </w:rPr>
              <w:t>6.    Appendices</w:t>
            </w:r>
            <w:r w:rsidRPr="00F84803">
              <w:rPr>
                <w:rFonts w:ascii="Arial" w:hAnsi="Arial" w:cs="Arial"/>
                <w:noProof/>
                <w:webHidden/>
              </w:rPr>
              <w:tab/>
            </w:r>
            <w:r w:rsidRPr="00F84803">
              <w:rPr>
                <w:rFonts w:ascii="Arial" w:hAnsi="Arial" w:cs="Arial"/>
                <w:noProof/>
                <w:webHidden/>
              </w:rPr>
              <w:fldChar w:fldCharType="begin"/>
            </w:r>
            <w:r w:rsidRPr="00F84803">
              <w:rPr>
                <w:rFonts w:ascii="Arial" w:hAnsi="Arial" w:cs="Arial"/>
                <w:noProof/>
                <w:webHidden/>
              </w:rPr>
              <w:instrText xml:space="preserve"> PAGEREF _Toc49977694 \h </w:instrText>
            </w:r>
            <w:r w:rsidRPr="00F84803">
              <w:rPr>
                <w:rFonts w:ascii="Arial" w:hAnsi="Arial" w:cs="Arial"/>
                <w:noProof/>
                <w:webHidden/>
              </w:rPr>
            </w:r>
            <w:r w:rsidRPr="00F84803">
              <w:rPr>
                <w:rFonts w:ascii="Arial" w:hAnsi="Arial" w:cs="Arial"/>
                <w:noProof/>
                <w:webHidden/>
              </w:rPr>
              <w:fldChar w:fldCharType="separate"/>
            </w:r>
            <w:r w:rsidR="0026381E">
              <w:rPr>
                <w:rFonts w:ascii="Arial" w:hAnsi="Arial" w:cs="Arial"/>
                <w:noProof/>
                <w:webHidden/>
              </w:rPr>
              <w:t>13</w:t>
            </w:r>
            <w:r w:rsidRPr="00F84803">
              <w:rPr>
                <w:rFonts w:ascii="Arial" w:hAnsi="Arial" w:cs="Arial"/>
                <w:noProof/>
                <w:webHidden/>
              </w:rPr>
              <w:fldChar w:fldCharType="end"/>
            </w:r>
          </w:hyperlink>
        </w:p>
        <w:p w14:paraId="25124DCB" w14:textId="3626CCDC" w:rsidR="00F84803" w:rsidRPr="00F84803" w:rsidRDefault="00F84803" w:rsidP="00F84803">
          <w:pPr>
            <w:pStyle w:val="TOC2"/>
            <w:rPr>
              <w:rFonts w:eastAsiaTheme="minorEastAsia"/>
              <w:noProof/>
              <w:lang w:eastAsia="en-GB"/>
            </w:rPr>
          </w:pPr>
          <w:hyperlink w:anchor="_Toc49977695" w:history="1">
            <w:r w:rsidRPr="00F84803">
              <w:rPr>
                <w:rStyle w:val="Hyperlink"/>
                <w:rFonts w:ascii="Arial" w:hAnsi="Arial" w:cs="Arial"/>
                <w:noProof/>
                <w:sz w:val="24"/>
                <w:szCs w:val="24"/>
              </w:rPr>
              <w:t>Appendix A</w:t>
            </w:r>
            <w:r w:rsidRPr="00F84803">
              <w:rPr>
                <w:noProof/>
                <w:webHidden/>
              </w:rPr>
              <w:tab/>
            </w:r>
            <w:r w:rsidRPr="00F84803">
              <w:rPr>
                <w:noProof/>
                <w:webHidden/>
              </w:rPr>
              <w:fldChar w:fldCharType="begin"/>
            </w:r>
            <w:r w:rsidRPr="00F84803">
              <w:rPr>
                <w:noProof/>
                <w:webHidden/>
              </w:rPr>
              <w:instrText xml:space="preserve"> PAGEREF _Toc49977695 \h </w:instrText>
            </w:r>
            <w:r w:rsidRPr="00F84803">
              <w:rPr>
                <w:noProof/>
                <w:webHidden/>
              </w:rPr>
            </w:r>
            <w:r w:rsidRPr="00F84803">
              <w:rPr>
                <w:noProof/>
                <w:webHidden/>
              </w:rPr>
              <w:fldChar w:fldCharType="separate"/>
            </w:r>
            <w:r w:rsidR="0026381E">
              <w:rPr>
                <w:noProof/>
                <w:webHidden/>
              </w:rPr>
              <w:t>13</w:t>
            </w:r>
            <w:r w:rsidRPr="00F84803">
              <w:rPr>
                <w:noProof/>
                <w:webHidden/>
              </w:rPr>
              <w:fldChar w:fldCharType="end"/>
            </w:r>
          </w:hyperlink>
        </w:p>
        <w:p w14:paraId="05F9A8C4" w14:textId="4A3F197F" w:rsidR="009B17E7" w:rsidRPr="009B17E7" w:rsidRDefault="009B17E7" w:rsidP="00F84803">
          <w:pPr>
            <w:spacing w:line="480" w:lineRule="auto"/>
            <w:jc w:val="both"/>
            <w:rPr>
              <w:rFonts w:ascii="Arial" w:hAnsi="Arial" w:cs="Arial"/>
            </w:rPr>
          </w:pPr>
          <w:r w:rsidRPr="00F84803">
            <w:rPr>
              <w:rFonts w:ascii="Arial" w:hAnsi="Arial" w:cs="Arial"/>
              <w:b/>
              <w:bCs/>
              <w:noProof/>
            </w:rPr>
            <w:fldChar w:fldCharType="end"/>
          </w:r>
        </w:p>
      </w:sdtContent>
    </w:sdt>
    <w:p w14:paraId="5EC14212" w14:textId="1507292E" w:rsidR="002C6234" w:rsidRPr="00BF3957" w:rsidRDefault="002C6234" w:rsidP="00BF3957">
      <w:pPr>
        <w:spacing w:line="480" w:lineRule="auto"/>
        <w:jc w:val="both"/>
        <w:rPr>
          <w:rFonts w:ascii="Arial" w:hAnsi="Arial" w:cs="Arial"/>
          <w:color w:val="000000"/>
        </w:rPr>
      </w:pPr>
      <w:r w:rsidRPr="009B17E7">
        <w:rPr>
          <w:rFonts w:ascii="Arial" w:hAnsi="Arial" w:cs="Arial"/>
          <w:color w:val="000000"/>
        </w:rPr>
        <w:t> </w:t>
      </w:r>
    </w:p>
    <w:p w14:paraId="37109178" w14:textId="3FADD136" w:rsidR="002C6234" w:rsidRPr="00B80BBB" w:rsidRDefault="002C6234" w:rsidP="009B17E7">
      <w:pPr>
        <w:pStyle w:val="Heading1"/>
        <w:numPr>
          <w:ilvl w:val="0"/>
          <w:numId w:val="13"/>
        </w:numPr>
        <w:rPr>
          <w:rFonts w:ascii="Arial" w:hAnsi="Arial" w:cs="Arial"/>
        </w:rPr>
      </w:pPr>
      <w:bookmarkStart w:id="1" w:name="_Toc49977682"/>
      <w:r w:rsidRPr="00B80BBB">
        <w:rPr>
          <w:rFonts w:ascii="Arial" w:hAnsi="Arial" w:cs="Arial"/>
        </w:rPr>
        <w:lastRenderedPageBreak/>
        <w:t>Introduction</w:t>
      </w:r>
      <w:bookmarkEnd w:id="1"/>
      <w:r w:rsidRPr="00B80BBB">
        <w:rPr>
          <w:rFonts w:ascii="Arial" w:hAnsi="Arial" w:cs="Arial"/>
        </w:rPr>
        <w:t> </w:t>
      </w:r>
    </w:p>
    <w:p w14:paraId="47A9299A" w14:textId="77777777" w:rsidR="009B17E7" w:rsidRPr="009B17E7" w:rsidRDefault="009B17E7" w:rsidP="009B17E7"/>
    <w:p w14:paraId="11A975C6" w14:textId="58AE53FD" w:rsidR="002C6234" w:rsidRPr="00BF3957" w:rsidRDefault="002C6234" w:rsidP="00BF3957">
      <w:pPr>
        <w:spacing w:line="480" w:lineRule="auto"/>
        <w:jc w:val="both"/>
        <w:rPr>
          <w:rFonts w:ascii="Arial" w:hAnsi="Arial" w:cs="Arial"/>
          <w:color w:val="000000"/>
        </w:rPr>
      </w:pPr>
      <w:r w:rsidRPr="00BF3957">
        <w:rPr>
          <w:rFonts w:ascii="Arial" w:hAnsi="Arial" w:cs="Arial"/>
          <w:color w:val="000000"/>
        </w:rPr>
        <w:t>Communication is part of our everyday life- personal and professional, we even communicate with ourselves. According to Griffiths and Dunham (2017, p.47)</w:t>
      </w:r>
      <w:r w:rsidRPr="00BF3957">
        <w:rPr>
          <w:rFonts w:ascii="Arial" w:hAnsi="Arial" w:cs="Arial"/>
          <w:color w:val="000000"/>
          <w:bdr w:val="none" w:sz="0" w:space="0" w:color="auto" w:frame="1"/>
        </w:rPr>
        <w:t>  </w:t>
      </w:r>
      <w:r w:rsidRPr="00BF3957">
        <w:rPr>
          <w:rFonts w:ascii="Arial" w:hAnsi="Arial" w:cs="Arial"/>
          <w:color w:val="000000"/>
        </w:rPr>
        <w:t>“Communication is the exchange of thoughts, information, or ideas that results in mutual understanding between two or more people”. It is vital for every industry and it is of great importance for the hospitality industry. Many of the services are being sold and delivered through communication and Jafari and Way (1994 quoted in Maund et al.</w:t>
      </w:r>
      <w:r w:rsidR="009B17E7">
        <w:rPr>
          <w:rFonts w:ascii="Arial" w:hAnsi="Arial" w:cs="Arial"/>
          <w:color w:val="000000"/>
        </w:rPr>
        <w:t xml:space="preserve"> </w:t>
      </w:r>
      <w:r w:rsidRPr="00BF3957">
        <w:rPr>
          <w:rFonts w:ascii="Arial" w:hAnsi="Arial" w:cs="Arial"/>
          <w:color w:val="000000"/>
        </w:rPr>
        <w:t>2017,</w:t>
      </w:r>
      <w:r w:rsidR="009B17E7">
        <w:rPr>
          <w:rFonts w:ascii="Arial" w:hAnsi="Arial" w:cs="Arial"/>
          <w:color w:val="000000"/>
        </w:rPr>
        <w:t xml:space="preserve"> </w:t>
      </w:r>
      <w:r w:rsidRPr="00BF3957">
        <w:rPr>
          <w:rFonts w:ascii="Arial" w:hAnsi="Arial" w:cs="Arial"/>
          <w:color w:val="000000"/>
        </w:rPr>
        <w:t>p.81) observe that focusing on verbal and non-verbal communication enhances the customer satisfaction.</w:t>
      </w:r>
      <w:r w:rsidRPr="00BF3957">
        <w:rPr>
          <w:rFonts w:ascii="Arial" w:hAnsi="Arial" w:cs="Arial"/>
          <w:color w:val="000000"/>
          <w:bdr w:val="none" w:sz="0" w:space="0" w:color="auto" w:frame="1"/>
        </w:rPr>
        <w:t> The first impression of a customer staying at the hotel is the reception- starting with non-verbal communication, for example, the ambiance of the lobby, the eye contact acknowledging the arrival, the welcoming smile, followed by the verbal communication. This first contact is so important, that it can influence the whole stay and leave a lasting impression for the business. Good or bad- that depends on communication skills.</w:t>
      </w:r>
      <w:r w:rsidRPr="00BF3957">
        <w:rPr>
          <w:rStyle w:val="apple-converted-space"/>
          <w:rFonts w:ascii="Arial" w:hAnsi="Arial" w:cs="Arial"/>
          <w:color w:val="000000"/>
          <w:bdr w:val="none" w:sz="0" w:space="0" w:color="auto" w:frame="1"/>
        </w:rPr>
        <w:t> </w:t>
      </w:r>
      <w:r w:rsidRPr="00BF3957">
        <w:rPr>
          <w:rFonts w:ascii="Arial" w:hAnsi="Arial" w:cs="Arial"/>
          <w:color w:val="000000"/>
          <w:bdr w:val="none" w:sz="0" w:space="0" w:color="auto" w:frame="1"/>
        </w:rPr>
        <w:t> </w:t>
      </w:r>
    </w:p>
    <w:p w14:paraId="2D17E3DB" w14:textId="77777777" w:rsidR="002C6234" w:rsidRPr="002B4D90" w:rsidRDefault="002C6234" w:rsidP="009B17E7">
      <w:pPr>
        <w:pStyle w:val="Heading1"/>
        <w:rPr>
          <w:rFonts w:ascii="Arial" w:hAnsi="Arial" w:cs="Arial"/>
        </w:rPr>
      </w:pPr>
      <w:bookmarkStart w:id="2" w:name="_Toc49977683"/>
      <w:r w:rsidRPr="002B4D90">
        <w:rPr>
          <w:rFonts w:ascii="Arial" w:hAnsi="Arial" w:cs="Arial"/>
        </w:rPr>
        <w:t>2.   </w:t>
      </w:r>
      <w:r w:rsidRPr="002B4D90">
        <w:rPr>
          <w:rStyle w:val="apple-converted-space"/>
          <w:rFonts w:ascii="Arial" w:hAnsi="Arial" w:cs="Arial"/>
        </w:rPr>
        <w:t> </w:t>
      </w:r>
      <w:r w:rsidRPr="002B4D90">
        <w:rPr>
          <w:rFonts w:ascii="Arial" w:hAnsi="Arial" w:cs="Arial"/>
        </w:rPr>
        <w:t>Models of Communication</w:t>
      </w:r>
      <w:bookmarkEnd w:id="2"/>
      <w:r w:rsidRPr="002B4D90">
        <w:rPr>
          <w:rFonts w:ascii="Arial" w:hAnsi="Arial" w:cs="Arial"/>
        </w:rPr>
        <w:t> </w:t>
      </w:r>
    </w:p>
    <w:p w14:paraId="088D0182" w14:textId="77777777" w:rsidR="002C6234" w:rsidRPr="00BF3957" w:rsidRDefault="002C6234" w:rsidP="00BF3957">
      <w:pPr>
        <w:pStyle w:val="ListParagraph"/>
        <w:spacing w:line="480" w:lineRule="auto"/>
        <w:jc w:val="both"/>
        <w:rPr>
          <w:rFonts w:ascii="Arial" w:hAnsi="Arial" w:cs="Arial"/>
          <w:color w:val="000000"/>
        </w:rPr>
      </w:pPr>
      <w:r w:rsidRPr="00BF3957">
        <w:rPr>
          <w:rFonts w:ascii="Arial" w:hAnsi="Arial" w:cs="Arial"/>
          <w:color w:val="000000"/>
        </w:rPr>
        <w:t> </w:t>
      </w:r>
    </w:p>
    <w:p w14:paraId="247F8D81" w14:textId="77777777" w:rsidR="002C6234" w:rsidRPr="002B4D90" w:rsidRDefault="002C6234" w:rsidP="00BF3957">
      <w:pPr>
        <w:pStyle w:val="Heading2"/>
        <w:spacing w:line="480" w:lineRule="auto"/>
        <w:jc w:val="both"/>
        <w:rPr>
          <w:rFonts w:ascii="Arial" w:hAnsi="Arial" w:cs="Arial"/>
          <w:color w:val="2F5496"/>
          <w:sz w:val="28"/>
          <w:szCs w:val="28"/>
        </w:rPr>
      </w:pPr>
      <w:bookmarkStart w:id="3" w:name="_Toc49977684"/>
      <w:r w:rsidRPr="002B4D90">
        <w:rPr>
          <w:rFonts w:ascii="Arial" w:hAnsi="Arial" w:cs="Arial"/>
          <w:color w:val="2F5496"/>
          <w:sz w:val="28"/>
          <w:szCs w:val="28"/>
        </w:rPr>
        <w:t>2.1 Shannon and Weaver Model of Communication (1948)</w:t>
      </w:r>
      <w:bookmarkEnd w:id="3"/>
      <w:r w:rsidRPr="002B4D90">
        <w:rPr>
          <w:rFonts w:ascii="Arial" w:hAnsi="Arial" w:cs="Arial"/>
          <w:color w:val="2F5496"/>
          <w:sz w:val="28"/>
          <w:szCs w:val="28"/>
        </w:rPr>
        <w:t> </w:t>
      </w:r>
    </w:p>
    <w:p w14:paraId="4C6446F5" w14:textId="77777777" w:rsidR="002C6234" w:rsidRPr="00BF3957" w:rsidRDefault="002C6234" w:rsidP="00BF3957">
      <w:pPr>
        <w:spacing w:line="480" w:lineRule="auto"/>
        <w:jc w:val="both"/>
        <w:rPr>
          <w:rFonts w:ascii="Arial" w:hAnsi="Arial" w:cs="Arial"/>
          <w:color w:val="000000"/>
        </w:rPr>
      </w:pPr>
      <w:r w:rsidRPr="00BF3957">
        <w:rPr>
          <w:rFonts w:ascii="Arial" w:hAnsi="Arial" w:cs="Arial"/>
          <w:color w:val="000000"/>
        </w:rPr>
        <w:t>The model is arguable the most popular and significant model of communication according to Chandler and Munday (2011). The main components of the model are the information source, a transmitter, a channel, and a receiver. There is another component- noise that may affect how the message is received. The feedback loop is introduced later to this model.</w:t>
      </w:r>
      <w:r w:rsidRPr="00BF3957">
        <w:rPr>
          <w:rStyle w:val="apple-converted-space"/>
          <w:rFonts w:ascii="Arial" w:hAnsi="Arial" w:cs="Arial"/>
          <w:color w:val="000000"/>
          <w:bdr w:val="none" w:sz="0" w:space="0" w:color="auto" w:frame="1"/>
        </w:rPr>
        <w:t> </w:t>
      </w:r>
      <w:r w:rsidRPr="00BF3957">
        <w:rPr>
          <w:rFonts w:ascii="Arial" w:hAnsi="Arial" w:cs="Arial"/>
          <w:color w:val="000000"/>
          <w:bdr w:val="none" w:sz="0" w:space="0" w:color="auto" w:frame="1"/>
        </w:rPr>
        <w:t>It has some disadvantages- does not consider “the social context of communication and the importance of meaning” (Thompson,2018, p.17). </w:t>
      </w:r>
    </w:p>
    <w:p w14:paraId="3E030E94" w14:textId="77777777" w:rsidR="002C6234" w:rsidRPr="00BF3957" w:rsidRDefault="002C6234" w:rsidP="00BF3957">
      <w:pPr>
        <w:spacing w:line="480" w:lineRule="auto"/>
        <w:jc w:val="both"/>
        <w:rPr>
          <w:rFonts w:ascii="Arial" w:hAnsi="Arial" w:cs="Arial"/>
          <w:color w:val="000000"/>
        </w:rPr>
      </w:pPr>
      <w:r w:rsidRPr="00BF3957">
        <w:rPr>
          <w:rFonts w:ascii="Arial" w:hAnsi="Arial" w:cs="Arial"/>
          <w:color w:val="000000"/>
        </w:rPr>
        <w:t> </w:t>
      </w:r>
    </w:p>
    <w:p w14:paraId="16531AFC" w14:textId="77777777" w:rsidR="002C6234" w:rsidRPr="00BF3957" w:rsidRDefault="002C6234" w:rsidP="00BF3957">
      <w:pPr>
        <w:spacing w:line="480" w:lineRule="auto"/>
        <w:jc w:val="both"/>
        <w:rPr>
          <w:rFonts w:ascii="Arial" w:hAnsi="Arial" w:cs="Arial"/>
          <w:color w:val="000000"/>
        </w:rPr>
      </w:pPr>
      <w:r w:rsidRPr="00BF3957">
        <w:rPr>
          <w:rFonts w:ascii="Arial" w:hAnsi="Arial" w:cs="Arial"/>
          <w:color w:val="000000"/>
        </w:rPr>
        <w:lastRenderedPageBreak/>
        <w:t>The model applies to everyday operations in the hotel. Apart from the technical illustration – using a digital device (telephone) to send or receive a message, the model can also be applied when serving customers. In that case, the service is the message, the sender is the staff member (receiver) by delivering the services (the message) through a channel- a person or by digital method (e-mail, hotel website, telephone). The most valuable feature of the model for the business is the feedback loop. Nowadays hotels rely entirely on customer reviews to excel in serving their customers and even to update their marketing strategies. In this case, the review is the message, the sender is the customer, the receiver the person responsible for the customer service- usually guest relation agent, the channel is either the person – you can receive the feedback at check out; or the channel is digital- the hotel website, the booking engine, e-mail. In the hotel, the customer service agent would answer every review and feedback. The result is minimising the official complaints and eventual refunds and proves to be one of the reasons for high customer satisfaction.</w:t>
      </w:r>
      <w:r w:rsidRPr="00BF3957">
        <w:rPr>
          <w:rFonts w:ascii="Arial" w:hAnsi="Arial" w:cs="Arial"/>
          <w:color w:val="000000"/>
          <w:bdr w:val="none" w:sz="0" w:space="0" w:color="auto" w:frame="1"/>
        </w:rPr>
        <w:t> </w:t>
      </w:r>
      <w:r w:rsidRPr="00BF3957">
        <w:rPr>
          <w:rFonts w:ascii="Arial" w:hAnsi="Arial" w:cs="Arial"/>
          <w:color w:val="000000"/>
        </w:rPr>
        <w:t> </w:t>
      </w:r>
    </w:p>
    <w:p w14:paraId="0D3EF983" w14:textId="77777777" w:rsidR="002C6234" w:rsidRPr="00BF3957" w:rsidRDefault="002C6234" w:rsidP="00BF3957">
      <w:pPr>
        <w:spacing w:line="480" w:lineRule="auto"/>
        <w:jc w:val="both"/>
        <w:rPr>
          <w:rFonts w:ascii="Arial" w:hAnsi="Arial" w:cs="Arial"/>
          <w:color w:val="000000"/>
        </w:rPr>
      </w:pPr>
      <w:r w:rsidRPr="00BF3957">
        <w:rPr>
          <w:rFonts w:ascii="Arial" w:hAnsi="Arial" w:cs="Arial"/>
          <w:color w:val="000000"/>
        </w:rPr>
        <w:t>The challenge in this model is the noise. One of the barriers the members of staff and customers experience at check-in or when on the phone is the physical noise from the café in the lobby. </w:t>
      </w:r>
    </w:p>
    <w:p w14:paraId="43F6C066" w14:textId="77777777" w:rsidR="002C6234" w:rsidRPr="00BF3957" w:rsidRDefault="002C6234" w:rsidP="00BF3957">
      <w:pPr>
        <w:spacing w:line="480" w:lineRule="auto"/>
        <w:jc w:val="both"/>
        <w:rPr>
          <w:rFonts w:ascii="Arial" w:hAnsi="Arial" w:cs="Arial"/>
          <w:color w:val="000000"/>
        </w:rPr>
      </w:pPr>
      <w:r w:rsidRPr="00BF3957">
        <w:rPr>
          <w:rFonts w:ascii="Arial" w:hAnsi="Arial" w:cs="Arial"/>
          <w:color w:val="000000"/>
        </w:rPr>
        <w:t>In many cases, there is internal noise in communication in the Front office department- the multitasking. A customer approaches the front desk agent while he is sending an important e-mail to his manager or customer. He needs to stop and serve the customer who is present and come back to the e-mail later, however, he might need to answer the phone as well. Consequently, the front desk receptionist might forget what the customer who was at the desk asked for, and eventually that customer will have to go back and repeat which will leave him annoyed and unhappy. The receptionist might also forget about the important e-mail and that will delay his answer. </w:t>
      </w:r>
    </w:p>
    <w:p w14:paraId="6C3FF087" w14:textId="77777777" w:rsidR="002C6234" w:rsidRPr="00BF3957" w:rsidRDefault="002C6234" w:rsidP="00BF3957">
      <w:pPr>
        <w:spacing w:line="480" w:lineRule="auto"/>
        <w:jc w:val="both"/>
        <w:rPr>
          <w:rFonts w:ascii="Arial" w:hAnsi="Arial" w:cs="Arial"/>
          <w:color w:val="000000"/>
        </w:rPr>
      </w:pPr>
      <w:r w:rsidRPr="00BF3957">
        <w:rPr>
          <w:rFonts w:ascii="Arial" w:hAnsi="Arial" w:cs="Arial"/>
          <w:color w:val="000000"/>
        </w:rPr>
        <w:lastRenderedPageBreak/>
        <w:t> </w:t>
      </w:r>
    </w:p>
    <w:p w14:paraId="6BFB6553" w14:textId="77777777" w:rsidR="002C6234" w:rsidRPr="002B4D90" w:rsidRDefault="002C6234" w:rsidP="00BF3957">
      <w:pPr>
        <w:pStyle w:val="Heading2"/>
        <w:spacing w:line="480" w:lineRule="auto"/>
        <w:jc w:val="both"/>
        <w:rPr>
          <w:rFonts w:ascii="Arial" w:hAnsi="Arial" w:cs="Arial"/>
          <w:color w:val="2F5496"/>
          <w:sz w:val="28"/>
          <w:szCs w:val="28"/>
        </w:rPr>
      </w:pPr>
      <w:r w:rsidRPr="002B4D90">
        <w:rPr>
          <w:rFonts w:ascii="Arial" w:hAnsi="Arial" w:cs="Arial"/>
          <w:color w:val="2F5496"/>
          <w:sz w:val="28"/>
          <w:szCs w:val="28"/>
          <w:bdr w:val="none" w:sz="0" w:space="0" w:color="auto" w:frame="1"/>
        </w:rPr>
        <w:t> </w:t>
      </w:r>
      <w:bookmarkStart w:id="4" w:name="_Toc49977685"/>
      <w:r w:rsidRPr="002B4D90">
        <w:rPr>
          <w:rFonts w:ascii="Arial" w:hAnsi="Arial" w:cs="Arial"/>
          <w:color w:val="2F5496"/>
          <w:sz w:val="28"/>
          <w:szCs w:val="28"/>
        </w:rPr>
        <w:t>2.2</w:t>
      </w:r>
      <w:r w:rsidRPr="002B4D90">
        <w:rPr>
          <w:rFonts w:ascii="Arial" w:hAnsi="Arial" w:cs="Arial"/>
          <w:color w:val="2F5496"/>
          <w:sz w:val="28"/>
          <w:szCs w:val="28"/>
          <w:bdr w:val="none" w:sz="0" w:space="0" w:color="auto" w:frame="1"/>
        </w:rPr>
        <w:t>  </w:t>
      </w:r>
      <w:r w:rsidRPr="002B4D90">
        <w:rPr>
          <w:rFonts w:ascii="Arial" w:hAnsi="Arial" w:cs="Arial"/>
          <w:color w:val="2F5496"/>
          <w:sz w:val="28"/>
          <w:szCs w:val="28"/>
        </w:rPr>
        <w:t>Schramm’s Model of Communication (1954)</w:t>
      </w:r>
      <w:bookmarkEnd w:id="4"/>
      <w:r w:rsidRPr="002B4D90">
        <w:rPr>
          <w:rFonts w:ascii="Arial" w:hAnsi="Arial" w:cs="Arial"/>
          <w:color w:val="2F5496"/>
          <w:sz w:val="28"/>
          <w:szCs w:val="28"/>
        </w:rPr>
        <w:t> </w:t>
      </w:r>
    </w:p>
    <w:p w14:paraId="73AF970C" w14:textId="704B1761" w:rsidR="002C6234" w:rsidRPr="00BF3957" w:rsidRDefault="002C6234" w:rsidP="002B4D90">
      <w:pPr>
        <w:spacing w:line="480" w:lineRule="auto"/>
        <w:jc w:val="both"/>
        <w:rPr>
          <w:rFonts w:ascii="Arial" w:hAnsi="Arial" w:cs="Arial"/>
          <w:color w:val="000000"/>
        </w:rPr>
      </w:pPr>
      <w:r w:rsidRPr="00BF3957">
        <w:rPr>
          <w:rFonts w:ascii="Arial" w:hAnsi="Arial" w:cs="Arial"/>
          <w:color w:val="000000"/>
        </w:rPr>
        <w:t>The Schramm model considers communication as a never-ending process that consists of a sender, message and receiver,</w:t>
      </w:r>
      <w:r w:rsidRPr="00BF3957">
        <w:rPr>
          <w:rFonts w:ascii="Arial" w:hAnsi="Arial" w:cs="Arial"/>
          <w:color w:val="000000"/>
          <w:bdr w:val="none" w:sz="0" w:space="0" w:color="auto" w:frame="1"/>
        </w:rPr>
        <w:t>  and accents on</w:t>
      </w:r>
      <w:r w:rsidRPr="00BF3957">
        <w:rPr>
          <w:rStyle w:val="apple-converted-space"/>
          <w:rFonts w:ascii="Arial" w:hAnsi="Arial" w:cs="Arial"/>
          <w:color w:val="000000"/>
          <w:bdr w:val="none" w:sz="0" w:space="0" w:color="auto" w:frame="1"/>
        </w:rPr>
        <w:t> </w:t>
      </w:r>
      <w:r w:rsidRPr="00BF3957">
        <w:rPr>
          <w:rFonts w:ascii="Arial" w:hAnsi="Arial" w:cs="Arial"/>
          <w:color w:val="000000"/>
        </w:rPr>
        <w:t>encoding and decoding, where the emphasis is on interpreting the message (Croft, 2004) According to the model effective communication is not possible without feedback. This model can be illustrated with the hotel manager delivering the same message to different hotel departments. For example, the new guidelines from the government regarding Covid-19 in hotels and restaurants would be encoded by the Hotel manager differently if it is to be conveyed to the Front office manager as they need to be familiar with all details or to a member of the housekeeping department as the cleaners in the hotel are foreigners and semantic barrier might occur. As in the case study with the professor whose house was burning, cleaners will not be able to decode the message if the manager uses specific terminology. Therefore, the hotel manager will need feedback from the cleaner and confirmation that instructions are received. The weakness of the model is the limitation to two participants only which means that the manager will need to convey the same message and interpret it differently with each housekeeping member which could be time-consuming. </w:t>
      </w:r>
    </w:p>
    <w:p w14:paraId="42C12A05" w14:textId="54A45A15" w:rsidR="002C6234" w:rsidRDefault="002C6234" w:rsidP="002B4D90">
      <w:pPr>
        <w:pStyle w:val="Heading2"/>
        <w:rPr>
          <w:rFonts w:ascii="Arial" w:hAnsi="Arial" w:cs="Arial"/>
          <w:sz w:val="28"/>
          <w:szCs w:val="28"/>
        </w:rPr>
      </w:pPr>
      <w:bookmarkStart w:id="5" w:name="_Toc49977686"/>
      <w:r w:rsidRPr="002B4D90">
        <w:rPr>
          <w:rFonts w:ascii="Arial" w:hAnsi="Arial" w:cs="Arial"/>
          <w:sz w:val="28"/>
          <w:szCs w:val="28"/>
        </w:rPr>
        <w:t>2.3  </w:t>
      </w:r>
      <w:r w:rsidRPr="002B4D90">
        <w:rPr>
          <w:rStyle w:val="apple-converted-space"/>
          <w:rFonts w:ascii="Arial" w:hAnsi="Arial" w:cs="Arial"/>
          <w:sz w:val="28"/>
          <w:szCs w:val="28"/>
        </w:rPr>
        <w:t> </w:t>
      </w:r>
      <w:r w:rsidRPr="002B4D90">
        <w:rPr>
          <w:rFonts w:ascii="Arial" w:hAnsi="Arial" w:cs="Arial"/>
          <w:sz w:val="28"/>
          <w:szCs w:val="28"/>
        </w:rPr>
        <w:t>Berlo’s Model of Communication (1960)</w:t>
      </w:r>
      <w:bookmarkEnd w:id="5"/>
      <w:r w:rsidRPr="002B4D90">
        <w:rPr>
          <w:rFonts w:ascii="Arial" w:hAnsi="Arial" w:cs="Arial"/>
          <w:sz w:val="28"/>
          <w:szCs w:val="28"/>
        </w:rPr>
        <w:t> </w:t>
      </w:r>
    </w:p>
    <w:p w14:paraId="4020AC39" w14:textId="77777777" w:rsidR="002B4D90" w:rsidRPr="002B4D90" w:rsidRDefault="002B4D90" w:rsidP="002B4D90"/>
    <w:p w14:paraId="0775ECAB" w14:textId="77777777" w:rsidR="002C6234" w:rsidRPr="00BF3957" w:rsidRDefault="002C6234" w:rsidP="00BF3957">
      <w:pPr>
        <w:spacing w:line="480" w:lineRule="auto"/>
        <w:jc w:val="both"/>
        <w:rPr>
          <w:rFonts w:ascii="Arial" w:hAnsi="Arial" w:cs="Arial"/>
          <w:color w:val="000000"/>
        </w:rPr>
      </w:pPr>
      <w:r w:rsidRPr="00BF3957">
        <w:rPr>
          <w:rFonts w:ascii="Arial" w:hAnsi="Arial" w:cs="Arial"/>
          <w:color w:val="000000"/>
        </w:rPr>
        <w:t>Berlo’s model of communication is based on 4 main components:</w:t>
      </w:r>
      <w:r w:rsidRPr="00BF3957">
        <w:rPr>
          <w:rFonts w:ascii="Arial" w:hAnsi="Arial" w:cs="Arial"/>
          <w:color w:val="000000"/>
          <w:bdr w:val="none" w:sz="0" w:space="0" w:color="auto" w:frame="1"/>
        </w:rPr>
        <w:t>  </w:t>
      </w:r>
      <w:r w:rsidRPr="00BF3957">
        <w:rPr>
          <w:rFonts w:ascii="Arial" w:hAnsi="Arial" w:cs="Arial"/>
          <w:b/>
          <w:bCs/>
          <w:color w:val="000000"/>
        </w:rPr>
        <w:t>S</w:t>
      </w:r>
      <w:r w:rsidRPr="00BF3957">
        <w:rPr>
          <w:rFonts w:ascii="Arial" w:hAnsi="Arial" w:cs="Arial"/>
          <w:color w:val="000000"/>
        </w:rPr>
        <w:t>ource, </w:t>
      </w:r>
      <w:r w:rsidRPr="00BF3957">
        <w:rPr>
          <w:rFonts w:ascii="Arial" w:hAnsi="Arial" w:cs="Arial"/>
          <w:b/>
          <w:bCs/>
          <w:color w:val="000000"/>
        </w:rPr>
        <w:t>M</w:t>
      </w:r>
      <w:r w:rsidRPr="00BF3957">
        <w:rPr>
          <w:rFonts w:ascii="Arial" w:hAnsi="Arial" w:cs="Arial"/>
          <w:color w:val="000000"/>
        </w:rPr>
        <w:t>essage, </w:t>
      </w:r>
      <w:r w:rsidRPr="00BF3957">
        <w:rPr>
          <w:rFonts w:ascii="Arial" w:hAnsi="Arial" w:cs="Arial"/>
          <w:b/>
          <w:bCs/>
          <w:color w:val="000000"/>
        </w:rPr>
        <w:t>C</w:t>
      </w:r>
      <w:r w:rsidRPr="00BF3957">
        <w:rPr>
          <w:rFonts w:ascii="Arial" w:hAnsi="Arial" w:cs="Arial"/>
          <w:color w:val="000000"/>
        </w:rPr>
        <w:t>hannel, and </w:t>
      </w:r>
      <w:r w:rsidRPr="00BF3957">
        <w:rPr>
          <w:rFonts w:ascii="Arial" w:hAnsi="Arial" w:cs="Arial"/>
          <w:b/>
          <w:bCs/>
          <w:color w:val="000000"/>
        </w:rPr>
        <w:t>R</w:t>
      </w:r>
      <w:r w:rsidRPr="00BF3957">
        <w:rPr>
          <w:rFonts w:ascii="Arial" w:hAnsi="Arial" w:cs="Arial"/>
          <w:color w:val="000000"/>
        </w:rPr>
        <w:t>eceiver (Drew, 2020). What makes this model distinctive is that it considers specifications for each component, how they are affected by different aspects, and their influence on the encoding and decoding of the message.</w:t>
      </w:r>
      <w:r w:rsidRPr="00BF3957">
        <w:rPr>
          <w:rFonts w:ascii="Arial" w:hAnsi="Arial" w:cs="Arial"/>
          <w:color w:val="000000"/>
          <w:bdr w:val="none" w:sz="0" w:space="0" w:color="auto" w:frame="1"/>
        </w:rPr>
        <w:t>  </w:t>
      </w:r>
    </w:p>
    <w:p w14:paraId="52051058" w14:textId="77777777" w:rsidR="002C6234" w:rsidRPr="00BF3957" w:rsidRDefault="002C6234" w:rsidP="00BF3957">
      <w:pPr>
        <w:spacing w:line="480" w:lineRule="auto"/>
        <w:jc w:val="both"/>
        <w:rPr>
          <w:rFonts w:ascii="Arial" w:hAnsi="Arial" w:cs="Arial"/>
          <w:color w:val="000000"/>
        </w:rPr>
      </w:pPr>
      <w:r w:rsidRPr="00BF3957">
        <w:rPr>
          <w:rFonts w:ascii="Arial" w:hAnsi="Arial" w:cs="Arial"/>
          <w:color w:val="000000"/>
        </w:rPr>
        <w:lastRenderedPageBreak/>
        <w:t>Berlo model can be illustrated when communication between the owner of the hotel (sender in this model) and a staff member (receiver) takes place. Usually, the channel is the telephone and the member of staff receives the message through hearing. The non-verbal communication is the voice of the owner- he never introduces himself when he calls because he expects to be</w:t>
      </w:r>
      <w:r w:rsidRPr="00BF3957">
        <w:rPr>
          <w:rStyle w:val="apple-converted-space"/>
          <w:rFonts w:ascii="Arial" w:hAnsi="Arial" w:cs="Arial"/>
          <w:color w:val="000000"/>
        </w:rPr>
        <w:t> </w:t>
      </w:r>
      <w:r w:rsidRPr="00BF3957">
        <w:rPr>
          <w:rFonts w:ascii="Arial" w:hAnsi="Arial" w:cs="Arial"/>
          <w:color w:val="000000"/>
        </w:rPr>
        <w:t>recognised</w:t>
      </w:r>
      <w:r w:rsidRPr="00BF3957">
        <w:rPr>
          <w:rStyle w:val="apple-converted-space"/>
          <w:rFonts w:ascii="Arial" w:hAnsi="Arial" w:cs="Arial"/>
          <w:color w:val="000000"/>
        </w:rPr>
        <w:t> </w:t>
      </w:r>
      <w:r w:rsidRPr="00BF3957">
        <w:rPr>
          <w:rFonts w:ascii="Arial" w:hAnsi="Arial" w:cs="Arial"/>
          <w:color w:val="000000"/>
        </w:rPr>
        <w:t>- this is his attitude and also part of his culture. This affects the message and how it is received and also suggests active listening. As mentioned above multitasking is common while the receptionist is on the phone however that is highly unlikely when the communication is with the owner. One of the reasons is his intuitive communication style - he gives very few details, does not explain and usually, the conversation is very quick. Another reason is also one of the main criticisms of Berlo’s model- the opportunity for feedback. If the receptionist misses a detail, he cannot just call back and ask. Another criticism for Berlo’s model is it doesn’t indicate noise and barriers to communication, which are also part of the daily communication in the hotel across all levels. In communication with the owner, there is internal noise for the receiver- it might create stress and even panic because they want to decode the message right. The barrier to communication could be the status effect- the sender might feel the anxiety of the receiver and use jokes and ask personal questions to make the receiver feel at ease. In the case with Mark (Day with the Chief in Maund et al, Chapter 4, 2017) he lacked emotional intelligence and did not evaluate the context right. Similarly, one of the receptionists misunderstood the message and started complaining about his duties which is not acceptable considering the culture of the</w:t>
      </w:r>
      <w:r w:rsidRPr="00BF3957">
        <w:rPr>
          <w:rStyle w:val="apple-converted-space"/>
          <w:rFonts w:ascii="Arial" w:hAnsi="Arial" w:cs="Arial"/>
          <w:color w:val="000000"/>
        </w:rPr>
        <w:t> </w:t>
      </w:r>
      <w:r w:rsidRPr="00BF3957">
        <w:rPr>
          <w:rFonts w:ascii="Arial" w:hAnsi="Arial" w:cs="Arial"/>
          <w:color w:val="000000"/>
        </w:rPr>
        <w:t>organisation. </w:t>
      </w:r>
    </w:p>
    <w:p w14:paraId="2750F0F6" w14:textId="77777777" w:rsidR="002C6234" w:rsidRPr="00BF3957" w:rsidRDefault="002C6234" w:rsidP="00BF3957">
      <w:pPr>
        <w:spacing w:line="480" w:lineRule="auto"/>
        <w:jc w:val="both"/>
        <w:rPr>
          <w:rFonts w:ascii="Arial" w:hAnsi="Arial" w:cs="Arial"/>
          <w:color w:val="000000"/>
        </w:rPr>
      </w:pPr>
      <w:r w:rsidRPr="00BF3957">
        <w:rPr>
          <w:rFonts w:ascii="Arial" w:hAnsi="Arial" w:cs="Arial"/>
          <w:color w:val="000000"/>
        </w:rPr>
        <w:t> </w:t>
      </w:r>
    </w:p>
    <w:p w14:paraId="6738E3E8" w14:textId="77777777" w:rsidR="002C6234" w:rsidRPr="00BF3957" w:rsidRDefault="002C6234" w:rsidP="00BF3957">
      <w:pPr>
        <w:spacing w:line="480" w:lineRule="auto"/>
        <w:jc w:val="both"/>
        <w:rPr>
          <w:rFonts w:ascii="Arial" w:hAnsi="Arial" w:cs="Arial"/>
          <w:color w:val="000000"/>
        </w:rPr>
      </w:pPr>
      <w:r w:rsidRPr="00BF3957">
        <w:rPr>
          <w:rFonts w:ascii="Arial" w:hAnsi="Arial" w:cs="Arial"/>
          <w:color w:val="000000"/>
        </w:rPr>
        <w:t> </w:t>
      </w:r>
    </w:p>
    <w:p w14:paraId="0C8C339F" w14:textId="77777777" w:rsidR="002C6234" w:rsidRPr="002B4D90" w:rsidRDefault="002C6234" w:rsidP="009B17E7">
      <w:pPr>
        <w:pStyle w:val="Heading1"/>
        <w:rPr>
          <w:rFonts w:ascii="Arial" w:hAnsi="Arial" w:cs="Arial"/>
        </w:rPr>
      </w:pPr>
      <w:bookmarkStart w:id="6" w:name="_Toc49977687"/>
      <w:r w:rsidRPr="002B4D90">
        <w:rPr>
          <w:rFonts w:ascii="Arial" w:hAnsi="Arial" w:cs="Arial"/>
        </w:rPr>
        <w:lastRenderedPageBreak/>
        <w:t>3.   </w:t>
      </w:r>
      <w:r w:rsidRPr="002B4D90">
        <w:rPr>
          <w:rStyle w:val="apple-converted-space"/>
          <w:rFonts w:ascii="Arial" w:hAnsi="Arial" w:cs="Arial"/>
        </w:rPr>
        <w:t> </w:t>
      </w:r>
      <w:r w:rsidRPr="002B4D90">
        <w:rPr>
          <w:rFonts w:ascii="Arial" w:hAnsi="Arial" w:cs="Arial"/>
        </w:rPr>
        <w:t>Communication Skills</w:t>
      </w:r>
      <w:bookmarkEnd w:id="6"/>
      <w:r w:rsidRPr="002B4D90">
        <w:rPr>
          <w:rFonts w:ascii="Arial" w:hAnsi="Arial" w:cs="Arial"/>
        </w:rPr>
        <w:t> </w:t>
      </w:r>
    </w:p>
    <w:p w14:paraId="79A5034B" w14:textId="77777777" w:rsidR="002C6234" w:rsidRPr="00BF3957" w:rsidRDefault="002C6234" w:rsidP="00BF3957">
      <w:pPr>
        <w:pStyle w:val="ListParagraph"/>
        <w:spacing w:line="480" w:lineRule="auto"/>
        <w:jc w:val="both"/>
        <w:rPr>
          <w:rFonts w:ascii="Arial" w:hAnsi="Arial" w:cs="Arial"/>
          <w:color w:val="000000"/>
        </w:rPr>
      </w:pPr>
      <w:r w:rsidRPr="00BF3957">
        <w:rPr>
          <w:rFonts w:ascii="Arial" w:hAnsi="Arial" w:cs="Arial"/>
          <w:color w:val="000000"/>
        </w:rPr>
        <w:t> </w:t>
      </w:r>
    </w:p>
    <w:p w14:paraId="204A5FBC" w14:textId="7D7195FC" w:rsidR="002C6234" w:rsidRPr="002B4D90" w:rsidRDefault="002C6234" w:rsidP="00F84803">
      <w:pPr>
        <w:pStyle w:val="Heading2"/>
        <w:spacing w:line="480" w:lineRule="auto"/>
        <w:rPr>
          <w:color w:val="000000"/>
        </w:rPr>
      </w:pPr>
      <w:bookmarkStart w:id="7" w:name="_Toc49977688"/>
      <w:r w:rsidRPr="002B4D90">
        <w:rPr>
          <w:rStyle w:val="heading2char0"/>
          <w:rFonts w:ascii="Arial" w:hAnsi="Arial" w:cs="Arial"/>
          <w:color w:val="2F5496"/>
          <w:sz w:val="28"/>
          <w:szCs w:val="28"/>
        </w:rPr>
        <w:t>3.1   Verbal Communication</w:t>
      </w:r>
      <w:bookmarkEnd w:id="7"/>
      <w:r w:rsidRPr="002B4D90">
        <w:rPr>
          <w:bdr w:val="none" w:sz="0" w:space="0" w:color="auto" w:frame="1"/>
        </w:rPr>
        <w:t> </w:t>
      </w:r>
    </w:p>
    <w:p w14:paraId="60476D30" w14:textId="5EAF576D" w:rsidR="002C6234" w:rsidRPr="00BF3957" w:rsidRDefault="002C6234" w:rsidP="00F84803">
      <w:pPr>
        <w:spacing w:line="480" w:lineRule="auto"/>
        <w:jc w:val="both"/>
        <w:rPr>
          <w:rFonts w:ascii="Arial" w:hAnsi="Arial" w:cs="Arial"/>
          <w:color w:val="000000"/>
        </w:rPr>
      </w:pPr>
      <w:r w:rsidRPr="00BF3957">
        <w:rPr>
          <w:rFonts w:ascii="Arial" w:hAnsi="Arial" w:cs="Arial"/>
          <w:color w:val="000000"/>
        </w:rPr>
        <w:t>Verbal communication consists both of words and our verbal fillers (e.g., um, like) and is enabled through language (Quintanilla and Wahl in Maund et al., 2017, p. 68).</w:t>
      </w:r>
      <w:r w:rsidRPr="00BF3957">
        <w:rPr>
          <w:rFonts w:ascii="Arial" w:hAnsi="Arial" w:cs="Arial"/>
          <w:color w:val="000000"/>
          <w:bdr w:val="none" w:sz="0" w:space="0" w:color="auto" w:frame="1"/>
        </w:rPr>
        <w:t>  </w:t>
      </w:r>
      <w:r w:rsidRPr="00BF3957">
        <w:rPr>
          <w:rFonts w:ascii="Arial" w:hAnsi="Arial" w:cs="Arial"/>
          <w:color w:val="000000"/>
        </w:rPr>
        <w:t xml:space="preserve">Verbal communication skills are very important in everyday activities at the hotel because this is the easiest and most direct way of communication between the staff and when serving the customers. Often the main challenge members of staff are facing is the different languages that everyone involved in the hotel speaks and that is often a barrier to understanding. For example, a customer rings the reception with a specific request but because of the semantic problem- lack of knowledge of the meaning of the word, the receptionist fails to </w:t>
      </w:r>
      <w:r w:rsidR="00B80BBB" w:rsidRPr="00BF3957">
        <w:rPr>
          <w:rFonts w:ascii="Arial" w:hAnsi="Arial" w:cs="Arial"/>
          <w:color w:val="000000"/>
        </w:rPr>
        <w:t>fulfil</w:t>
      </w:r>
      <w:r w:rsidRPr="00BF3957">
        <w:rPr>
          <w:rFonts w:ascii="Arial" w:hAnsi="Arial" w:cs="Arial"/>
          <w:color w:val="000000"/>
        </w:rPr>
        <w:t xml:space="preserve"> the request. The consequence is unhappy customer and bad review on the hotel website. Cultural differences also prove to be a barrier to communication- it is common to use “please” in the UK, however, that is not the case in other countries. As a result, a customer who does not use please might appear rude and that could result in a barrier of reception for the member of staff because of the difference in attitude and values. The most common barrier to acceptance in the verbal communication between staff members at the hotel is the interpersonal conflict that unfortunately affects the whole team and its performance. For example, members of the Housekeeping department find themselves often in heated discussions who</w:t>
      </w:r>
      <w:r w:rsidRPr="00BF3957">
        <w:rPr>
          <w:rStyle w:val="apple-converted-space"/>
          <w:rFonts w:ascii="Arial" w:hAnsi="Arial" w:cs="Arial"/>
          <w:color w:val="000000"/>
        </w:rPr>
        <w:t> </w:t>
      </w:r>
      <w:r w:rsidRPr="00BF3957">
        <w:rPr>
          <w:rFonts w:ascii="Arial" w:hAnsi="Arial" w:cs="Arial"/>
          <w:color w:val="000000"/>
        </w:rPr>
        <w:t>is</w:t>
      </w:r>
      <w:r w:rsidRPr="00BF3957">
        <w:rPr>
          <w:rStyle w:val="apple-converted-space"/>
          <w:rFonts w:ascii="Arial" w:hAnsi="Arial" w:cs="Arial"/>
          <w:color w:val="000000"/>
        </w:rPr>
        <w:t> </w:t>
      </w:r>
      <w:r w:rsidRPr="00BF3957">
        <w:rPr>
          <w:rFonts w:ascii="Arial" w:hAnsi="Arial" w:cs="Arial"/>
          <w:color w:val="000000"/>
        </w:rPr>
        <w:t>cleaning better. In this case, the manager needs to interfere and influence communication using credibility and expertise as a source effect. </w:t>
      </w:r>
    </w:p>
    <w:p w14:paraId="2F34A5A0" w14:textId="77777777" w:rsidR="002C6234" w:rsidRPr="00BF3957" w:rsidRDefault="002C6234" w:rsidP="00BF3957">
      <w:pPr>
        <w:spacing w:line="480" w:lineRule="auto"/>
        <w:jc w:val="both"/>
        <w:rPr>
          <w:rFonts w:ascii="Arial" w:hAnsi="Arial" w:cs="Arial"/>
          <w:color w:val="000000"/>
        </w:rPr>
      </w:pPr>
      <w:r w:rsidRPr="00BF3957">
        <w:rPr>
          <w:rFonts w:ascii="Arial" w:hAnsi="Arial" w:cs="Arial"/>
          <w:color w:val="000000"/>
        </w:rPr>
        <w:t> </w:t>
      </w:r>
    </w:p>
    <w:p w14:paraId="11C2C724" w14:textId="77777777" w:rsidR="002C6234" w:rsidRPr="00BF3957" w:rsidRDefault="002C6234" w:rsidP="00BF3957">
      <w:pPr>
        <w:spacing w:line="480" w:lineRule="auto"/>
        <w:jc w:val="both"/>
        <w:rPr>
          <w:rFonts w:ascii="Arial" w:hAnsi="Arial" w:cs="Arial"/>
          <w:color w:val="000000"/>
        </w:rPr>
      </w:pPr>
      <w:r w:rsidRPr="00BF3957">
        <w:rPr>
          <w:rFonts w:ascii="Arial" w:hAnsi="Arial" w:cs="Arial"/>
          <w:color w:val="000000"/>
        </w:rPr>
        <w:t> </w:t>
      </w:r>
    </w:p>
    <w:p w14:paraId="785E65A6" w14:textId="77777777" w:rsidR="002C6234" w:rsidRPr="002B4D90" w:rsidRDefault="002C6234" w:rsidP="00BF3957">
      <w:pPr>
        <w:pStyle w:val="Heading2"/>
        <w:spacing w:line="480" w:lineRule="auto"/>
        <w:jc w:val="both"/>
        <w:rPr>
          <w:rFonts w:ascii="Arial" w:hAnsi="Arial" w:cs="Arial"/>
          <w:color w:val="2F5496"/>
          <w:sz w:val="28"/>
          <w:szCs w:val="28"/>
        </w:rPr>
      </w:pPr>
      <w:bookmarkStart w:id="8" w:name="_Toc49977689"/>
      <w:r w:rsidRPr="002B4D90">
        <w:rPr>
          <w:rFonts w:ascii="Arial" w:hAnsi="Arial" w:cs="Arial"/>
          <w:color w:val="2F5496"/>
          <w:sz w:val="28"/>
          <w:szCs w:val="28"/>
        </w:rPr>
        <w:lastRenderedPageBreak/>
        <w:t>3.2. Non-verbal Communication</w:t>
      </w:r>
      <w:bookmarkEnd w:id="8"/>
      <w:r w:rsidRPr="002B4D90">
        <w:rPr>
          <w:rFonts w:ascii="Arial" w:hAnsi="Arial" w:cs="Arial"/>
          <w:color w:val="2F5496"/>
          <w:sz w:val="28"/>
          <w:szCs w:val="28"/>
        </w:rPr>
        <w:t> </w:t>
      </w:r>
    </w:p>
    <w:p w14:paraId="586E8CA3" w14:textId="77777777" w:rsidR="002C6234" w:rsidRPr="00BF3957" w:rsidRDefault="002C6234" w:rsidP="00BF3957">
      <w:pPr>
        <w:spacing w:line="480" w:lineRule="auto"/>
        <w:jc w:val="both"/>
        <w:rPr>
          <w:rFonts w:ascii="Arial" w:hAnsi="Arial" w:cs="Arial"/>
          <w:color w:val="000000"/>
        </w:rPr>
      </w:pPr>
      <w:r w:rsidRPr="00BF3957">
        <w:rPr>
          <w:rFonts w:ascii="Arial" w:hAnsi="Arial" w:cs="Arial"/>
          <w:color w:val="000000"/>
          <w:bdr w:val="none" w:sz="0" w:space="0" w:color="auto" w:frame="1"/>
        </w:rPr>
        <w:t> </w:t>
      </w:r>
      <w:r w:rsidRPr="00BF3957">
        <w:rPr>
          <w:rFonts w:ascii="Arial" w:hAnsi="Arial" w:cs="Arial"/>
          <w:color w:val="000000"/>
        </w:rPr>
        <w:t>There are standards and procedures in place in the hotel, however, even the most experienced members of staff often find themselves in challenging and stressful situations. In those cases, the non-verbal communication skills and emotional intelligence play significant roles. According to Quintanilla and Wahl ( cited in Maund et al., 2017, p. 69) “nonverbal communication (also referred to as body language) includes all those ways we communicate without words”. For example, a customer has a problem in their room and is heading to the hotel reception to complain. His facial expression, even the way he walks, the tone of voice are non-verbal communication codes that should help the receptionist encode</w:t>
      </w:r>
      <w:r w:rsidRPr="00BF3957">
        <w:rPr>
          <w:rStyle w:val="apple-converted-space"/>
          <w:rFonts w:ascii="Arial" w:hAnsi="Arial" w:cs="Arial"/>
          <w:color w:val="000000"/>
        </w:rPr>
        <w:t> </w:t>
      </w:r>
      <w:r w:rsidRPr="00BF3957">
        <w:rPr>
          <w:rFonts w:ascii="Arial" w:hAnsi="Arial" w:cs="Arial"/>
          <w:color w:val="000000"/>
        </w:rPr>
        <w:t>the message that the customer is not happy and help them prepare for the complaint and an adequate reaction. If the receptionist fails to decode the message due to lack of emotional intelligence that will most probably annoy the customer even more and lead to bad publicity and even result in a financial loss for the business if a refund is requested. However, if the member of staff decodes the message correctly, he can use credibility as a source effect to influence the situation and convince the customer that the problem will be rectified to avoid the escalating of the complaint and eventual refund.</w:t>
      </w:r>
      <w:r w:rsidRPr="00BF3957">
        <w:rPr>
          <w:rStyle w:val="apple-converted-space"/>
          <w:rFonts w:ascii="Arial" w:hAnsi="Arial" w:cs="Arial"/>
          <w:color w:val="000000"/>
        </w:rPr>
        <w:t> </w:t>
      </w:r>
      <w:r w:rsidRPr="00BF3957">
        <w:rPr>
          <w:rFonts w:ascii="Arial" w:hAnsi="Arial" w:cs="Arial"/>
          <w:color w:val="000000"/>
        </w:rPr>
        <w:t> </w:t>
      </w:r>
    </w:p>
    <w:p w14:paraId="0034A2CC" w14:textId="7D784237" w:rsidR="002C6234" w:rsidRDefault="002C6234" w:rsidP="00BF3957">
      <w:pPr>
        <w:spacing w:line="480" w:lineRule="auto"/>
        <w:jc w:val="both"/>
        <w:rPr>
          <w:rFonts w:ascii="Arial" w:hAnsi="Arial" w:cs="Arial"/>
          <w:color w:val="000000"/>
        </w:rPr>
      </w:pPr>
      <w:r w:rsidRPr="00BF3957">
        <w:rPr>
          <w:rFonts w:ascii="Arial" w:hAnsi="Arial" w:cs="Arial"/>
          <w:color w:val="000000"/>
        </w:rPr>
        <w:t xml:space="preserve">Another example of effective non-verbal communication is the staff uniforms and name badges- the customers recognise members of staff easily and can direct questions at them. Daily, the occupied rooms are visited at least once by a member of staff for cleaning or maintenance. On one occasion a member of the maintenance staff was wearing his casual clothes and that lead to a complaint from the guest whose room he was working in. The reason is the first received non-verbal message- “there is an intruder in my hotel room.” The verbal message followed with explanations, but the </w:t>
      </w:r>
      <w:r w:rsidRPr="00BF3957">
        <w:rPr>
          <w:rFonts w:ascii="Arial" w:hAnsi="Arial" w:cs="Arial"/>
          <w:color w:val="000000"/>
        </w:rPr>
        <w:lastRenderedPageBreak/>
        <w:t>non-verbal message already had its consequences- left the customer stressed and scared for his belongings and as a result, there was a serious complaint.</w:t>
      </w:r>
      <w:r w:rsidRPr="00BF3957">
        <w:rPr>
          <w:rStyle w:val="apple-converted-space"/>
          <w:rFonts w:ascii="Arial" w:hAnsi="Arial" w:cs="Arial"/>
          <w:color w:val="000000"/>
        </w:rPr>
        <w:t> </w:t>
      </w:r>
      <w:r w:rsidRPr="00BF3957">
        <w:rPr>
          <w:rFonts w:ascii="Arial" w:hAnsi="Arial" w:cs="Arial"/>
          <w:color w:val="000000"/>
        </w:rPr>
        <w:t> </w:t>
      </w:r>
    </w:p>
    <w:p w14:paraId="09912335" w14:textId="77777777" w:rsidR="00F84803" w:rsidRPr="00BF3957" w:rsidRDefault="00F84803" w:rsidP="00BF3957">
      <w:pPr>
        <w:spacing w:line="480" w:lineRule="auto"/>
        <w:jc w:val="both"/>
        <w:rPr>
          <w:rFonts w:ascii="Arial" w:hAnsi="Arial" w:cs="Arial"/>
          <w:color w:val="000000"/>
        </w:rPr>
      </w:pPr>
    </w:p>
    <w:p w14:paraId="7E5619BD" w14:textId="07B9D53B" w:rsidR="002C6234" w:rsidRPr="00F84803" w:rsidRDefault="002C6234" w:rsidP="00F84803">
      <w:pPr>
        <w:pStyle w:val="Heading2"/>
        <w:rPr>
          <w:rFonts w:ascii="Arial" w:hAnsi="Arial" w:cs="Arial"/>
          <w:sz w:val="28"/>
          <w:szCs w:val="28"/>
          <w:bdr w:val="none" w:sz="0" w:space="0" w:color="auto" w:frame="1"/>
        </w:rPr>
      </w:pPr>
      <w:bookmarkStart w:id="9" w:name="_Toc49977690"/>
      <w:r w:rsidRPr="00F84803">
        <w:rPr>
          <w:rFonts w:ascii="Arial" w:hAnsi="Arial" w:cs="Arial"/>
          <w:sz w:val="28"/>
          <w:szCs w:val="28"/>
          <w:bdr w:val="none" w:sz="0" w:space="0" w:color="auto" w:frame="1"/>
        </w:rPr>
        <w:t>3.3</w:t>
      </w:r>
      <w:r w:rsidRPr="00F84803">
        <w:rPr>
          <w:rFonts w:ascii="Arial" w:hAnsi="Arial" w:cs="Arial"/>
          <w:b/>
          <w:bCs/>
          <w:sz w:val="28"/>
          <w:szCs w:val="28"/>
          <w:bdr w:val="none" w:sz="0" w:space="0" w:color="auto" w:frame="1"/>
        </w:rPr>
        <w:t>  </w:t>
      </w:r>
      <w:r w:rsidRPr="00F84803">
        <w:rPr>
          <w:rStyle w:val="apple-converted-space"/>
          <w:rFonts w:ascii="Arial" w:hAnsi="Arial" w:cs="Arial"/>
          <w:b/>
          <w:bCs/>
          <w:color w:val="000000"/>
          <w:sz w:val="28"/>
          <w:szCs w:val="28"/>
          <w:bdr w:val="none" w:sz="0" w:space="0" w:color="auto" w:frame="1"/>
        </w:rPr>
        <w:t> </w:t>
      </w:r>
      <w:r w:rsidRPr="00F84803">
        <w:rPr>
          <w:rFonts w:ascii="Arial" w:hAnsi="Arial" w:cs="Arial"/>
          <w:sz w:val="28"/>
          <w:szCs w:val="28"/>
        </w:rPr>
        <w:t>Listening</w:t>
      </w:r>
      <w:bookmarkEnd w:id="9"/>
      <w:r w:rsidRPr="00F84803">
        <w:rPr>
          <w:rFonts w:ascii="Arial" w:hAnsi="Arial" w:cs="Arial"/>
          <w:sz w:val="28"/>
          <w:szCs w:val="28"/>
          <w:bdr w:val="none" w:sz="0" w:space="0" w:color="auto" w:frame="1"/>
        </w:rPr>
        <w:t>  </w:t>
      </w:r>
    </w:p>
    <w:p w14:paraId="7F35E9BC" w14:textId="77777777" w:rsidR="00B80BBB" w:rsidRPr="00B80BBB" w:rsidRDefault="00B80BBB" w:rsidP="00B80BBB"/>
    <w:p w14:paraId="48265941" w14:textId="77777777" w:rsidR="002C6234" w:rsidRPr="00BF3957" w:rsidRDefault="002C6234" w:rsidP="00BF3957">
      <w:pPr>
        <w:spacing w:line="480" w:lineRule="auto"/>
        <w:jc w:val="both"/>
        <w:rPr>
          <w:rFonts w:ascii="Arial" w:hAnsi="Arial" w:cs="Arial"/>
          <w:color w:val="000000"/>
        </w:rPr>
      </w:pPr>
      <w:r w:rsidRPr="00BF3957">
        <w:rPr>
          <w:rFonts w:ascii="Arial" w:hAnsi="Arial" w:cs="Arial"/>
          <w:color w:val="000000"/>
        </w:rPr>
        <w:t>According to Crockett (2011), “The average person remembers between 25% and 50% of what he or she hears.” (2011, cited in Maund et al. 2017, p. 87). As mentioned earlier one of the barriers to listening at the hotel reception is the external noise from the café located in the same lobby and the internal noise because of multitasking- very often the receptionist is distracted when serving a customer by a telephone ring for example which affects the active listening. Another barrier to effective listening is an internal attitude. Often the same question is being repeated by different customers which leads to “I know it already” attitude. Unfortunately, in this case, failing to listen actively and just presuming what the question is about only leads to missing important details and affects customer satisfaction. An example of good practice related to listening</w:t>
      </w:r>
      <w:r w:rsidRPr="00BF3957">
        <w:rPr>
          <w:rStyle w:val="apple-converted-space"/>
          <w:rFonts w:ascii="Arial" w:hAnsi="Arial" w:cs="Arial"/>
          <w:color w:val="000000"/>
        </w:rPr>
        <w:t> </w:t>
      </w:r>
      <w:r w:rsidRPr="00BF3957">
        <w:rPr>
          <w:rFonts w:ascii="Arial" w:hAnsi="Arial" w:cs="Arial"/>
          <w:color w:val="000000"/>
        </w:rPr>
        <w:t>at</w:t>
      </w:r>
      <w:r w:rsidRPr="00BF3957">
        <w:rPr>
          <w:rStyle w:val="apple-converted-space"/>
          <w:rFonts w:ascii="Arial" w:hAnsi="Arial" w:cs="Arial"/>
          <w:color w:val="000000"/>
        </w:rPr>
        <w:t> </w:t>
      </w:r>
      <w:r w:rsidRPr="00BF3957">
        <w:rPr>
          <w:rFonts w:ascii="Arial" w:hAnsi="Arial" w:cs="Arial"/>
          <w:color w:val="000000"/>
        </w:rPr>
        <w:t>my workplace is a situation with a receptionist and a lady in distress. Empathetic listening proved to be a very effective communication skill that helped resolve the issue. In this case, there was a semantic barrier to listening- the receptionist did not speak very good English. My colleague managed to evaluate the context correct- the body language, facial expression, and tone of voice of the lady. He listened carefully and all his attention was directed to her. He overcame the semantic barrier to communication and influenced the situation using expertise as a source effect. </w:t>
      </w:r>
    </w:p>
    <w:p w14:paraId="023AE291" w14:textId="77777777" w:rsidR="002C6234" w:rsidRPr="00BF3957" w:rsidRDefault="002C6234" w:rsidP="00BF3957">
      <w:pPr>
        <w:spacing w:line="480" w:lineRule="auto"/>
        <w:jc w:val="both"/>
        <w:rPr>
          <w:rFonts w:ascii="Arial" w:hAnsi="Arial" w:cs="Arial"/>
          <w:color w:val="000000"/>
        </w:rPr>
      </w:pPr>
      <w:r w:rsidRPr="00BF3957">
        <w:rPr>
          <w:rFonts w:ascii="Arial" w:hAnsi="Arial" w:cs="Arial"/>
          <w:color w:val="000000"/>
        </w:rPr>
        <w:t> </w:t>
      </w:r>
    </w:p>
    <w:p w14:paraId="281280E3" w14:textId="77777777" w:rsidR="002C6234" w:rsidRPr="00BF3957" w:rsidRDefault="002C6234" w:rsidP="00BF3957">
      <w:pPr>
        <w:spacing w:line="480" w:lineRule="auto"/>
        <w:jc w:val="both"/>
        <w:rPr>
          <w:rFonts w:ascii="Arial" w:hAnsi="Arial" w:cs="Arial"/>
          <w:color w:val="000000"/>
        </w:rPr>
      </w:pPr>
      <w:r w:rsidRPr="00BF3957">
        <w:rPr>
          <w:rFonts w:ascii="Arial" w:hAnsi="Arial" w:cs="Arial"/>
          <w:color w:val="000000"/>
        </w:rPr>
        <w:t> </w:t>
      </w:r>
    </w:p>
    <w:p w14:paraId="68E73E62" w14:textId="77777777" w:rsidR="002C6234" w:rsidRPr="00BF3957" w:rsidRDefault="002C6234" w:rsidP="00BF3957">
      <w:pPr>
        <w:spacing w:line="480" w:lineRule="auto"/>
        <w:jc w:val="both"/>
        <w:rPr>
          <w:rFonts w:ascii="Arial" w:hAnsi="Arial" w:cs="Arial"/>
          <w:color w:val="000000"/>
        </w:rPr>
      </w:pPr>
      <w:r w:rsidRPr="00BF3957">
        <w:rPr>
          <w:rFonts w:ascii="Arial" w:hAnsi="Arial" w:cs="Arial"/>
          <w:color w:val="000000"/>
          <w:bdr w:val="none" w:sz="0" w:space="0" w:color="auto" w:frame="1"/>
        </w:rPr>
        <w:t> </w:t>
      </w:r>
    </w:p>
    <w:p w14:paraId="0A51361B" w14:textId="77777777" w:rsidR="002C6234" w:rsidRPr="00D55C8E" w:rsidRDefault="002C6234" w:rsidP="00B80BBB">
      <w:pPr>
        <w:pStyle w:val="Heading1"/>
        <w:rPr>
          <w:rFonts w:ascii="Arial" w:hAnsi="Arial" w:cs="Arial"/>
        </w:rPr>
      </w:pPr>
      <w:bookmarkStart w:id="10" w:name="_Toc49977691"/>
      <w:r w:rsidRPr="00D55C8E">
        <w:rPr>
          <w:rFonts w:ascii="Arial" w:hAnsi="Arial" w:cs="Arial"/>
        </w:rPr>
        <w:lastRenderedPageBreak/>
        <w:t>4.   </w:t>
      </w:r>
      <w:r w:rsidRPr="00D55C8E">
        <w:rPr>
          <w:rStyle w:val="apple-converted-space"/>
          <w:rFonts w:ascii="Arial" w:hAnsi="Arial" w:cs="Arial"/>
        </w:rPr>
        <w:t> </w:t>
      </w:r>
      <w:r w:rsidRPr="00D55C8E">
        <w:rPr>
          <w:rFonts w:ascii="Arial" w:hAnsi="Arial" w:cs="Arial"/>
        </w:rPr>
        <w:t>Recommendations</w:t>
      </w:r>
      <w:bookmarkEnd w:id="10"/>
      <w:r w:rsidRPr="00D55C8E">
        <w:rPr>
          <w:rFonts w:ascii="Arial" w:hAnsi="Arial" w:cs="Arial"/>
        </w:rPr>
        <w:t> </w:t>
      </w:r>
    </w:p>
    <w:p w14:paraId="689570FD" w14:textId="77777777" w:rsidR="002C6234" w:rsidRPr="00BF3957" w:rsidRDefault="002C6234" w:rsidP="00BF3957">
      <w:pPr>
        <w:pStyle w:val="ListParagraph"/>
        <w:spacing w:line="480" w:lineRule="auto"/>
        <w:jc w:val="both"/>
        <w:rPr>
          <w:rFonts w:ascii="Arial" w:hAnsi="Arial" w:cs="Arial"/>
          <w:color w:val="000000"/>
        </w:rPr>
      </w:pPr>
      <w:r w:rsidRPr="00BF3957">
        <w:rPr>
          <w:rFonts w:ascii="Arial" w:hAnsi="Arial" w:cs="Arial"/>
          <w:color w:val="000000"/>
        </w:rPr>
        <w:t> </w:t>
      </w:r>
    </w:p>
    <w:p w14:paraId="481C892E" w14:textId="77777777" w:rsidR="002C6234" w:rsidRPr="00BF3957" w:rsidRDefault="002C6234" w:rsidP="00BF3957">
      <w:pPr>
        <w:spacing w:line="480" w:lineRule="auto"/>
        <w:jc w:val="both"/>
        <w:rPr>
          <w:rFonts w:ascii="Arial" w:hAnsi="Arial" w:cs="Arial"/>
          <w:color w:val="000000"/>
        </w:rPr>
      </w:pPr>
      <w:r w:rsidRPr="00BF3957">
        <w:rPr>
          <w:rFonts w:ascii="Arial" w:hAnsi="Arial" w:cs="Arial"/>
          <w:color w:val="000000"/>
        </w:rPr>
        <w:t>The report outlines a few issues that are often barriers to communication in the hotel in Central London. The management should work on minimising their effect and removing them completely. The noise from the café could be easily stopped by installing a door. Since culture plays a significant role and affects everyday communication in the hotel the employees should be familiarised with the most common differences and characteristics to avoid misunderstanding and embarrassing situations. Multitasking proves to be one of the major barriers to effective communication at my workplace. This could be limited by employing extra staff to be able to deal with the workload and listen actively to customers with undivided attention. That will save time and lead to higher customer satisfaction.</w:t>
      </w:r>
      <w:r w:rsidRPr="00BF3957">
        <w:rPr>
          <w:rStyle w:val="apple-converted-space"/>
          <w:rFonts w:ascii="Arial" w:hAnsi="Arial" w:cs="Arial"/>
          <w:color w:val="000000"/>
        </w:rPr>
        <w:t> </w:t>
      </w:r>
      <w:r w:rsidRPr="00BF3957">
        <w:rPr>
          <w:rFonts w:ascii="Arial" w:hAnsi="Arial" w:cs="Arial"/>
          <w:color w:val="000000"/>
        </w:rPr>
        <w:t> </w:t>
      </w:r>
    </w:p>
    <w:p w14:paraId="09C77970" w14:textId="77777777" w:rsidR="002C6234" w:rsidRPr="00D55C8E" w:rsidRDefault="002C6234" w:rsidP="00B80BBB">
      <w:pPr>
        <w:pStyle w:val="Heading1"/>
        <w:rPr>
          <w:rFonts w:ascii="Arial" w:hAnsi="Arial" w:cs="Arial"/>
        </w:rPr>
      </w:pPr>
      <w:bookmarkStart w:id="11" w:name="_Toc49977692"/>
      <w:r w:rsidRPr="00D55C8E">
        <w:rPr>
          <w:rFonts w:ascii="Arial" w:hAnsi="Arial" w:cs="Arial"/>
        </w:rPr>
        <w:t>5.   </w:t>
      </w:r>
      <w:r w:rsidRPr="00D55C8E">
        <w:rPr>
          <w:rStyle w:val="apple-converted-space"/>
          <w:rFonts w:ascii="Arial" w:hAnsi="Arial" w:cs="Arial"/>
        </w:rPr>
        <w:t> </w:t>
      </w:r>
      <w:r w:rsidRPr="00D55C8E">
        <w:rPr>
          <w:rFonts w:ascii="Arial" w:hAnsi="Arial" w:cs="Arial"/>
        </w:rPr>
        <w:t>Conclusion</w:t>
      </w:r>
      <w:bookmarkEnd w:id="11"/>
      <w:r w:rsidRPr="00D55C8E">
        <w:rPr>
          <w:rFonts w:ascii="Arial" w:hAnsi="Arial" w:cs="Arial"/>
        </w:rPr>
        <w:t> </w:t>
      </w:r>
    </w:p>
    <w:p w14:paraId="448A7B5B" w14:textId="77777777" w:rsidR="002C6234" w:rsidRPr="00BF3957" w:rsidRDefault="002C6234" w:rsidP="00BF3957">
      <w:pPr>
        <w:pStyle w:val="ListParagraph"/>
        <w:spacing w:line="480" w:lineRule="auto"/>
        <w:jc w:val="both"/>
        <w:rPr>
          <w:rFonts w:ascii="Arial" w:hAnsi="Arial" w:cs="Arial"/>
          <w:color w:val="000000"/>
        </w:rPr>
      </w:pPr>
      <w:r w:rsidRPr="00BF3957">
        <w:rPr>
          <w:rFonts w:ascii="Arial" w:hAnsi="Arial" w:cs="Arial"/>
          <w:color w:val="000000"/>
        </w:rPr>
        <w:t> </w:t>
      </w:r>
    </w:p>
    <w:p w14:paraId="0FAB1858" w14:textId="77777777" w:rsidR="002C6234" w:rsidRPr="00BF3957" w:rsidRDefault="002C6234" w:rsidP="00BF3957">
      <w:pPr>
        <w:spacing w:line="480" w:lineRule="auto"/>
        <w:jc w:val="both"/>
        <w:rPr>
          <w:rFonts w:ascii="Arial" w:hAnsi="Arial" w:cs="Arial"/>
          <w:color w:val="000000"/>
        </w:rPr>
      </w:pPr>
      <w:r w:rsidRPr="00BF3957">
        <w:rPr>
          <w:rFonts w:ascii="Arial" w:hAnsi="Arial" w:cs="Arial"/>
          <w:color w:val="000000"/>
        </w:rPr>
        <w:t>The hotel has an extremely dynamic business environment demanding attention to detail and excellent communication skills. The three communication models are applicable in different situations however their most valuable traits are the noise and feedback from Shannon and Weaver communication model and the social context in Berlo’s model that influence communication, especially communication skills and attitude. In conclusion, the existing barriers of communication at my workplace can be overcome and new ones avoided by expanding and developing verbal and non-verbal communication skills which also will result in effective team-work and individual and professional excellence. </w:t>
      </w:r>
    </w:p>
    <w:p w14:paraId="31D1A9FB" w14:textId="77777777" w:rsidR="002C6234" w:rsidRPr="00BF3957" w:rsidRDefault="002C6234" w:rsidP="00BF3957">
      <w:pPr>
        <w:spacing w:line="480" w:lineRule="auto"/>
        <w:jc w:val="both"/>
        <w:rPr>
          <w:rFonts w:ascii="Arial" w:hAnsi="Arial" w:cs="Arial"/>
          <w:color w:val="000000"/>
        </w:rPr>
      </w:pPr>
      <w:r w:rsidRPr="00BF3957">
        <w:rPr>
          <w:rFonts w:ascii="Arial" w:hAnsi="Arial" w:cs="Arial"/>
          <w:color w:val="000000"/>
        </w:rPr>
        <w:t> </w:t>
      </w:r>
    </w:p>
    <w:p w14:paraId="5372DCFF" w14:textId="77777777" w:rsidR="002C6234" w:rsidRPr="00BF3957" w:rsidRDefault="002C6234" w:rsidP="00BF3957">
      <w:pPr>
        <w:spacing w:line="480" w:lineRule="auto"/>
        <w:jc w:val="both"/>
        <w:rPr>
          <w:rFonts w:ascii="Arial" w:hAnsi="Arial" w:cs="Arial"/>
          <w:color w:val="000000"/>
        </w:rPr>
      </w:pPr>
      <w:r w:rsidRPr="00BF3957">
        <w:rPr>
          <w:rFonts w:ascii="Arial" w:hAnsi="Arial" w:cs="Arial"/>
          <w:color w:val="000000"/>
        </w:rPr>
        <w:t> </w:t>
      </w:r>
    </w:p>
    <w:p w14:paraId="391B54C3" w14:textId="77777777" w:rsidR="00B80BBB" w:rsidRDefault="00B80BBB" w:rsidP="00BF3957">
      <w:pPr>
        <w:pStyle w:val="Heading1"/>
        <w:spacing w:line="480" w:lineRule="auto"/>
        <w:jc w:val="both"/>
        <w:rPr>
          <w:rFonts w:ascii="Arial" w:hAnsi="Arial" w:cs="Arial"/>
          <w:color w:val="2F5496"/>
          <w:sz w:val="24"/>
          <w:szCs w:val="24"/>
        </w:rPr>
      </w:pPr>
    </w:p>
    <w:p w14:paraId="07811C2B" w14:textId="0C9B33B5" w:rsidR="002C6234" w:rsidRPr="00D55C8E" w:rsidRDefault="002C6234" w:rsidP="003D2868">
      <w:pPr>
        <w:pStyle w:val="Heading1"/>
        <w:spacing w:line="480" w:lineRule="auto"/>
        <w:jc w:val="both"/>
        <w:rPr>
          <w:rFonts w:ascii="Arial" w:hAnsi="Arial" w:cs="Arial"/>
          <w:color w:val="2F5496"/>
        </w:rPr>
      </w:pPr>
      <w:bookmarkStart w:id="12" w:name="_Toc49977693"/>
      <w:r w:rsidRPr="00D55C8E">
        <w:rPr>
          <w:rFonts w:ascii="Arial" w:hAnsi="Arial" w:cs="Arial"/>
          <w:color w:val="2F5496"/>
        </w:rPr>
        <w:t>6. Reference List</w:t>
      </w:r>
      <w:bookmarkEnd w:id="12"/>
      <w:r w:rsidRPr="00D55C8E">
        <w:rPr>
          <w:rFonts w:ascii="Arial" w:hAnsi="Arial" w:cs="Arial"/>
          <w:color w:val="2F5496"/>
        </w:rPr>
        <w:t> </w:t>
      </w:r>
    </w:p>
    <w:sdt>
      <w:sdtPr>
        <w:rPr>
          <w:rFonts w:asciiTheme="minorHAnsi" w:eastAsiaTheme="minorHAnsi" w:hAnsiTheme="minorHAnsi" w:cstheme="minorBidi"/>
          <w:color w:val="auto"/>
          <w:sz w:val="24"/>
          <w:szCs w:val="24"/>
        </w:rPr>
        <w:id w:val="-1267230066"/>
        <w:docPartObj>
          <w:docPartGallery w:val="Bibliographies"/>
          <w:docPartUnique/>
        </w:docPartObj>
      </w:sdtPr>
      <w:sdtEndPr>
        <w:rPr>
          <w:rFonts w:ascii="Arial" w:hAnsi="Arial" w:cs="Arial"/>
          <w:b/>
          <w:bCs/>
        </w:rPr>
      </w:sdtEndPr>
      <w:sdtContent>
        <w:p w14:paraId="666069FC" w14:textId="45D64A0C" w:rsidR="003D2868" w:rsidRDefault="003D2868" w:rsidP="003D2868">
          <w:pPr>
            <w:pStyle w:val="Heading1"/>
            <w:jc w:val="both"/>
          </w:pPr>
        </w:p>
        <w:p w14:paraId="1A424C25" w14:textId="77777777" w:rsidR="003D2868" w:rsidRPr="003D2868" w:rsidRDefault="003D2868" w:rsidP="003D2868">
          <w:pPr>
            <w:pStyle w:val="Bibliography"/>
            <w:numPr>
              <w:ilvl w:val="0"/>
              <w:numId w:val="14"/>
            </w:numPr>
            <w:spacing w:line="480" w:lineRule="auto"/>
            <w:jc w:val="both"/>
            <w:rPr>
              <w:rFonts w:ascii="Arial" w:hAnsi="Arial" w:cs="Arial"/>
              <w:noProof/>
            </w:rPr>
          </w:pPr>
          <w:r w:rsidRPr="003D2868">
            <w:rPr>
              <w:rFonts w:ascii="Arial" w:hAnsi="Arial" w:cs="Arial"/>
            </w:rPr>
            <w:fldChar w:fldCharType="begin"/>
          </w:r>
          <w:r w:rsidRPr="003D2868">
            <w:rPr>
              <w:rFonts w:ascii="Arial" w:hAnsi="Arial" w:cs="Arial"/>
            </w:rPr>
            <w:instrText xml:space="preserve"> BIBLIOGRAPHY </w:instrText>
          </w:r>
          <w:r w:rsidRPr="003D2868">
            <w:rPr>
              <w:rFonts w:ascii="Arial" w:hAnsi="Arial" w:cs="Arial"/>
            </w:rPr>
            <w:fldChar w:fldCharType="separate"/>
          </w:r>
          <w:r w:rsidRPr="003D2868">
            <w:rPr>
              <w:rFonts w:ascii="Arial" w:hAnsi="Arial" w:cs="Arial"/>
              <w:noProof/>
            </w:rPr>
            <w:t xml:space="preserve">Chandler, D. &amp; Munday, R., 2011. </w:t>
          </w:r>
          <w:r w:rsidRPr="003D2868">
            <w:rPr>
              <w:rFonts w:ascii="Arial" w:hAnsi="Arial" w:cs="Arial"/>
              <w:i/>
              <w:iCs/>
              <w:noProof/>
            </w:rPr>
            <w:t xml:space="preserve">A dictionary of Media and Communication. </w:t>
          </w:r>
          <w:r w:rsidRPr="003D2868">
            <w:rPr>
              <w:rFonts w:ascii="Arial" w:hAnsi="Arial" w:cs="Arial"/>
              <w:noProof/>
            </w:rPr>
            <w:t>3rd Edition ed. Oxford: Oxford University Press.</w:t>
          </w:r>
        </w:p>
        <w:p w14:paraId="7C6FEBB3" w14:textId="77777777" w:rsidR="003D2868" w:rsidRPr="003D2868" w:rsidRDefault="003D2868" w:rsidP="003D2868">
          <w:pPr>
            <w:pStyle w:val="Bibliography"/>
            <w:numPr>
              <w:ilvl w:val="0"/>
              <w:numId w:val="14"/>
            </w:numPr>
            <w:spacing w:line="480" w:lineRule="auto"/>
            <w:jc w:val="both"/>
            <w:rPr>
              <w:rFonts w:ascii="Arial" w:hAnsi="Arial" w:cs="Arial"/>
              <w:noProof/>
            </w:rPr>
          </w:pPr>
          <w:r w:rsidRPr="003D2868">
            <w:rPr>
              <w:rFonts w:ascii="Arial" w:hAnsi="Arial" w:cs="Arial"/>
              <w:noProof/>
            </w:rPr>
            <w:t xml:space="preserve">Croft, R., 2004. </w:t>
          </w:r>
          <w:r w:rsidRPr="003D2868">
            <w:rPr>
              <w:rFonts w:ascii="Arial" w:hAnsi="Arial" w:cs="Arial"/>
              <w:i/>
              <w:iCs/>
              <w:noProof/>
            </w:rPr>
            <w:t xml:space="preserve">https://cs.eou.edu/rcroft/MM350/CommunicationModels.pdf. </w:t>
          </w:r>
          <w:r w:rsidRPr="003D2868">
            <w:rPr>
              <w:rFonts w:ascii="Arial" w:hAnsi="Arial" w:cs="Arial"/>
              <w:noProof/>
            </w:rPr>
            <w:t xml:space="preserve">[Online] </w:t>
          </w:r>
          <w:r w:rsidRPr="003D2868">
            <w:rPr>
              <w:rFonts w:ascii="Arial" w:hAnsi="Arial" w:cs="Arial"/>
              <w:noProof/>
            </w:rPr>
            <w:br/>
            <w:t>[Accessed 20 August 2020].</w:t>
          </w:r>
        </w:p>
        <w:p w14:paraId="6CB21E12" w14:textId="77777777" w:rsidR="003D2868" w:rsidRPr="003D2868" w:rsidRDefault="003D2868" w:rsidP="003D2868">
          <w:pPr>
            <w:pStyle w:val="Bibliography"/>
            <w:numPr>
              <w:ilvl w:val="0"/>
              <w:numId w:val="14"/>
            </w:numPr>
            <w:spacing w:line="480" w:lineRule="auto"/>
            <w:jc w:val="both"/>
            <w:rPr>
              <w:rFonts w:ascii="Arial" w:hAnsi="Arial" w:cs="Arial"/>
              <w:noProof/>
            </w:rPr>
          </w:pPr>
          <w:r w:rsidRPr="003D2868">
            <w:rPr>
              <w:rFonts w:ascii="Arial" w:hAnsi="Arial" w:cs="Arial"/>
              <w:noProof/>
            </w:rPr>
            <w:t xml:space="preserve">Drew, C., 2020. </w:t>
          </w:r>
          <w:r w:rsidRPr="003D2868">
            <w:rPr>
              <w:rFonts w:ascii="Arial" w:hAnsi="Arial" w:cs="Arial"/>
              <w:i/>
              <w:iCs/>
              <w:noProof/>
            </w:rPr>
            <w:t xml:space="preserve">www.helpfulprofessor.com. </w:t>
          </w:r>
          <w:r w:rsidRPr="003D2868">
            <w:rPr>
              <w:rFonts w:ascii="Arial" w:hAnsi="Arial" w:cs="Arial"/>
              <w:noProof/>
            </w:rPr>
            <w:t xml:space="preserve">[Online] </w:t>
          </w:r>
          <w:r w:rsidRPr="003D2868">
            <w:rPr>
              <w:rFonts w:ascii="Arial" w:hAnsi="Arial" w:cs="Arial"/>
              <w:noProof/>
            </w:rPr>
            <w:br/>
            <w:t xml:space="preserve">Available at: </w:t>
          </w:r>
          <w:r w:rsidRPr="003D2868">
            <w:rPr>
              <w:rFonts w:ascii="Arial" w:hAnsi="Arial" w:cs="Arial"/>
              <w:noProof/>
              <w:u w:val="single"/>
            </w:rPr>
            <w:t>https://helpfulprofessor.com/osgood-schramm/</w:t>
          </w:r>
          <w:r w:rsidRPr="003D2868">
            <w:rPr>
              <w:rFonts w:ascii="Arial" w:hAnsi="Arial" w:cs="Arial"/>
              <w:noProof/>
            </w:rPr>
            <w:br/>
            <w:t>[Accessed 28 August 2020].</w:t>
          </w:r>
        </w:p>
        <w:p w14:paraId="0838960C" w14:textId="77777777" w:rsidR="003D2868" w:rsidRPr="003D2868" w:rsidRDefault="003D2868" w:rsidP="003D2868">
          <w:pPr>
            <w:pStyle w:val="Bibliography"/>
            <w:numPr>
              <w:ilvl w:val="0"/>
              <w:numId w:val="14"/>
            </w:numPr>
            <w:spacing w:line="480" w:lineRule="auto"/>
            <w:jc w:val="both"/>
            <w:rPr>
              <w:rFonts w:ascii="Arial" w:hAnsi="Arial" w:cs="Arial"/>
              <w:noProof/>
            </w:rPr>
          </w:pPr>
          <w:r w:rsidRPr="003D2868">
            <w:rPr>
              <w:rFonts w:ascii="Arial" w:hAnsi="Arial" w:cs="Arial"/>
              <w:noProof/>
            </w:rPr>
            <w:t xml:space="preserve">Griffiths, B. &amp; Dunham, E., 2017. Communication. In: A. Maund, SchriekMichaeka &amp; P. K. Tinkler, eds. </w:t>
          </w:r>
          <w:r w:rsidRPr="003D2868">
            <w:rPr>
              <w:rFonts w:ascii="Arial" w:hAnsi="Arial" w:cs="Arial"/>
              <w:i/>
              <w:iCs/>
              <w:noProof/>
            </w:rPr>
            <w:t xml:space="preserve">Certificate for higher education:Skills for the workplace students yearbook. </w:t>
          </w:r>
          <w:r w:rsidRPr="003D2868">
            <w:rPr>
              <w:rFonts w:ascii="Arial" w:hAnsi="Arial" w:cs="Arial"/>
              <w:noProof/>
            </w:rPr>
            <w:t>London: Sage, pp. 45-67.</w:t>
          </w:r>
        </w:p>
        <w:p w14:paraId="7DE1076C" w14:textId="77777777" w:rsidR="003D2868" w:rsidRPr="003D2868" w:rsidRDefault="003D2868" w:rsidP="003D2868">
          <w:pPr>
            <w:pStyle w:val="Bibliography"/>
            <w:numPr>
              <w:ilvl w:val="0"/>
              <w:numId w:val="14"/>
            </w:numPr>
            <w:spacing w:line="480" w:lineRule="auto"/>
            <w:jc w:val="both"/>
            <w:rPr>
              <w:rFonts w:ascii="Arial" w:hAnsi="Arial" w:cs="Arial"/>
              <w:noProof/>
            </w:rPr>
          </w:pPr>
          <w:r w:rsidRPr="003D2868">
            <w:rPr>
              <w:rFonts w:ascii="Arial" w:hAnsi="Arial" w:cs="Arial"/>
              <w:noProof/>
            </w:rPr>
            <w:t xml:space="preserve">Maund, A., Schriek, M. &amp; Tinkler, P. K., 2017. </w:t>
          </w:r>
          <w:r w:rsidRPr="003D2868">
            <w:rPr>
              <w:rFonts w:ascii="Arial" w:hAnsi="Arial" w:cs="Arial"/>
              <w:i/>
              <w:iCs/>
              <w:noProof/>
            </w:rPr>
            <w:t xml:space="preserve">Certificate for higher education:Skills for the workplace student yearbok. </w:t>
          </w:r>
          <w:r w:rsidRPr="003D2868">
            <w:rPr>
              <w:rFonts w:ascii="Arial" w:hAnsi="Arial" w:cs="Arial"/>
              <w:noProof/>
            </w:rPr>
            <w:t>London: Sage.</w:t>
          </w:r>
        </w:p>
        <w:p w14:paraId="3CE6BBDC" w14:textId="77777777" w:rsidR="003D2868" w:rsidRPr="003D2868" w:rsidRDefault="003D2868" w:rsidP="003D2868">
          <w:pPr>
            <w:pStyle w:val="Bibliography"/>
            <w:numPr>
              <w:ilvl w:val="0"/>
              <w:numId w:val="14"/>
            </w:numPr>
            <w:spacing w:line="480" w:lineRule="auto"/>
            <w:jc w:val="both"/>
            <w:rPr>
              <w:rFonts w:ascii="Arial" w:hAnsi="Arial" w:cs="Arial"/>
              <w:noProof/>
            </w:rPr>
          </w:pPr>
          <w:r w:rsidRPr="003D2868">
            <w:rPr>
              <w:rFonts w:ascii="Arial" w:hAnsi="Arial" w:cs="Arial"/>
              <w:noProof/>
            </w:rPr>
            <w:t xml:space="preserve">Quintanilla, K. &amp; Wahl, S., 2017. Verbal and non-verbal comunication. In: A. Maund, M. Schriek &amp; P. K. Tinkler, eds. </w:t>
          </w:r>
          <w:r w:rsidRPr="003D2868">
            <w:rPr>
              <w:rFonts w:ascii="Arial" w:hAnsi="Arial" w:cs="Arial"/>
              <w:i/>
              <w:iCs/>
              <w:noProof/>
            </w:rPr>
            <w:t xml:space="preserve">Certificate in higher education : skills for the workplace student yearbook. </w:t>
          </w:r>
          <w:r w:rsidRPr="003D2868">
            <w:rPr>
              <w:rFonts w:ascii="Arial" w:hAnsi="Arial" w:cs="Arial"/>
              <w:noProof/>
            </w:rPr>
            <w:t>London: Sage, pp. 67-87.</w:t>
          </w:r>
        </w:p>
        <w:p w14:paraId="7AC1CA0C" w14:textId="77777777" w:rsidR="003D2868" w:rsidRPr="003D2868" w:rsidRDefault="003D2868" w:rsidP="003D2868">
          <w:pPr>
            <w:pStyle w:val="Bibliography"/>
            <w:numPr>
              <w:ilvl w:val="0"/>
              <w:numId w:val="14"/>
            </w:numPr>
            <w:spacing w:line="480" w:lineRule="auto"/>
            <w:jc w:val="both"/>
            <w:rPr>
              <w:rFonts w:ascii="Arial" w:hAnsi="Arial" w:cs="Arial"/>
              <w:noProof/>
            </w:rPr>
          </w:pPr>
          <w:r w:rsidRPr="003D2868">
            <w:rPr>
              <w:rFonts w:ascii="Arial" w:hAnsi="Arial" w:cs="Arial"/>
              <w:noProof/>
            </w:rPr>
            <w:t xml:space="preserve">Thompson, N., 2018. </w:t>
          </w:r>
          <w:r w:rsidRPr="003D2868">
            <w:rPr>
              <w:rFonts w:ascii="Arial" w:hAnsi="Arial" w:cs="Arial"/>
              <w:i/>
              <w:iCs/>
              <w:noProof/>
            </w:rPr>
            <w:t xml:space="preserve">2018. Effective Communication:A guide for the people professions. </w:t>
          </w:r>
          <w:r w:rsidRPr="003D2868">
            <w:rPr>
              <w:rFonts w:ascii="Arial" w:hAnsi="Arial" w:cs="Arial"/>
              <w:noProof/>
            </w:rPr>
            <w:t>3rd Edition ed. London: Macmillan Education UK.</w:t>
          </w:r>
        </w:p>
        <w:p w14:paraId="1BCED2DF" w14:textId="3843F05E" w:rsidR="003D2868" w:rsidRPr="003D2868" w:rsidRDefault="003D2868" w:rsidP="003D2868">
          <w:pPr>
            <w:spacing w:line="480" w:lineRule="auto"/>
            <w:jc w:val="both"/>
            <w:rPr>
              <w:rFonts w:ascii="Arial" w:hAnsi="Arial" w:cs="Arial"/>
            </w:rPr>
          </w:pPr>
          <w:r w:rsidRPr="003D2868">
            <w:rPr>
              <w:rFonts w:ascii="Arial" w:hAnsi="Arial" w:cs="Arial"/>
              <w:b/>
              <w:bCs/>
            </w:rPr>
            <w:fldChar w:fldCharType="end"/>
          </w:r>
        </w:p>
      </w:sdtContent>
    </w:sdt>
    <w:p w14:paraId="38EF0425" w14:textId="224AF806" w:rsidR="002C6234" w:rsidRPr="00BF3957" w:rsidRDefault="002C6234" w:rsidP="003D2868">
      <w:pPr>
        <w:spacing w:before="100" w:beforeAutospacing="1" w:after="100" w:afterAutospacing="1" w:line="480" w:lineRule="auto"/>
        <w:jc w:val="both"/>
        <w:rPr>
          <w:rFonts w:ascii="Arial" w:hAnsi="Arial" w:cs="Arial"/>
          <w:color w:val="000000"/>
        </w:rPr>
      </w:pPr>
      <w:r w:rsidRPr="003D2868">
        <w:rPr>
          <w:rFonts w:ascii="Arial" w:hAnsi="Arial" w:cs="Arial"/>
          <w:color w:val="000000"/>
        </w:rPr>
        <w:t> </w:t>
      </w:r>
    </w:p>
    <w:p w14:paraId="447EC26D" w14:textId="688F848B" w:rsidR="002C6234" w:rsidRPr="00243C8C" w:rsidRDefault="002C6234" w:rsidP="00B80BBB">
      <w:pPr>
        <w:pStyle w:val="Heading1"/>
        <w:rPr>
          <w:rFonts w:ascii="Arial" w:hAnsi="Arial" w:cs="Arial"/>
        </w:rPr>
      </w:pPr>
      <w:bookmarkStart w:id="13" w:name="_Toc49977694"/>
      <w:r w:rsidRPr="00243C8C">
        <w:rPr>
          <w:rFonts w:ascii="Arial" w:hAnsi="Arial" w:cs="Arial"/>
        </w:rPr>
        <w:lastRenderedPageBreak/>
        <w:t>6.   </w:t>
      </w:r>
      <w:r w:rsidRPr="00243C8C">
        <w:rPr>
          <w:rStyle w:val="apple-converted-space"/>
          <w:rFonts w:ascii="Arial" w:hAnsi="Arial" w:cs="Arial"/>
        </w:rPr>
        <w:t> </w:t>
      </w:r>
      <w:r w:rsidRPr="00243C8C">
        <w:rPr>
          <w:rFonts w:ascii="Arial" w:hAnsi="Arial" w:cs="Arial"/>
        </w:rPr>
        <w:t>Appendices</w:t>
      </w:r>
      <w:bookmarkEnd w:id="13"/>
      <w:r w:rsidRPr="00243C8C">
        <w:rPr>
          <w:rFonts w:ascii="Arial" w:hAnsi="Arial" w:cs="Arial"/>
        </w:rPr>
        <w:t> </w:t>
      </w:r>
    </w:p>
    <w:p w14:paraId="64DCC22D" w14:textId="77777777" w:rsidR="00B80BBB" w:rsidRPr="00B80BBB" w:rsidRDefault="00B80BBB" w:rsidP="00B80BBB"/>
    <w:p w14:paraId="66AB25C0" w14:textId="5C80F7E4" w:rsidR="002C6234" w:rsidRPr="003D2868" w:rsidRDefault="002C6234" w:rsidP="003D2868">
      <w:pPr>
        <w:pStyle w:val="Heading2"/>
        <w:spacing w:line="480" w:lineRule="auto"/>
        <w:jc w:val="both"/>
        <w:rPr>
          <w:rFonts w:ascii="Arial" w:hAnsi="Arial" w:cs="Arial"/>
          <w:color w:val="2F5496"/>
          <w:sz w:val="28"/>
          <w:szCs w:val="28"/>
        </w:rPr>
      </w:pPr>
      <w:bookmarkStart w:id="14" w:name="_Toc49977695"/>
      <w:r w:rsidRPr="00243C8C">
        <w:rPr>
          <w:rFonts w:ascii="Arial" w:hAnsi="Arial" w:cs="Arial"/>
          <w:color w:val="2F5496"/>
          <w:sz w:val="28"/>
          <w:szCs w:val="28"/>
        </w:rPr>
        <w:t>Appendix A</w:t>
      </w:r>
      <w:bookmarkEnd w:id="14"/>
      <w:r w:rsidRPr="00243C8C">
        <w:rPr>
          <w:rFonts w:ascii="Arial" w:hAnsi="Arial" w:cs="Arial"/>
          <w:color w:val="2F5496"/>
          <w:sz w:val="28"/>
          <w:szCs w:val="28"/>
        </w:rPr>
        <w:t> </w:t>
      </w:r>
    </w:p>
    <w:p w14:paraId="4ED42C29" w14:textId="7BE2BD74" w:rsidR="002C6234" w:rsidRDefault="002C6234" w:rsidP="00BF3957">
      <w:pPr>
        <w:spacing w:line="480" w:lineRule="auto"/>
        <w:jc w:val="both"/>
        <w:rPr>
          <w:rFonts w:ascii="Arial" w:hAnsi="Arial" w:cs="Arial"/>
          <w:color w:val="000000"/>
        </w:rPr>
      </w:pPr>
      <w:r w:rsidRPr="00BF3957">
        <w:rPr>
          <w:rFonts w:ascii="Arial" w:hAnsi="Arial" w:cs="Arial"/>
          <w:color w:val="000000"/>
        </w:rPr>
        <w:t>Notes from lectures Effective Team</w:t>
      </w:r>
      <w:r w:rsidR="00B80BBB">
        <w:rPr>
          <w:rFonts w:ascii="Arial" w:hAnsi="Arial" w:cs="Arial"/>
          <w:color w:val="000000"/>
        </w:rPr>
        <w:t xml:space="preserve"> </w:t>
      </w:r>
      <w:r w:rsidRPr="00BF3957">
        <w:rPr>
          <w:rFonts w:ascii="Arial" w:hAnsi="Arial" w:cs="Arial"/>
          <w:color w:val="000000"/>
        </w:rPr>
        <w:t>work and Communication (Shamim, 2020) </w:t>
      </w:r>
    </w:p>
    <w:p w14:paraId="448AFCBB" w14:textId="4380A0EC" w:rsidR="00B80BBB" w:rsidRDefault="00B80BBB" w:rsidP="00BF3957">
      <w:pPr>
        <w:spacing w:line="480" w:lineRule="auto"/>
        <w:jc w:val="both"/>
        <w:rPr>
          <w:rFonts w:ascii="Arial" w:hAnsi="Arial" w:cs="Arial"/>
          <w:color w:val="000000"/>
        </w:rPr>
      </w:pPr>
      <w:r>
        <w:rPr>
          <w:rFonts w:ascii="Arial" w:hAnsi="Arial" w:cs="Arial"/>
          <w:noProof/>
          <w:color w:val="000000"/>
        </w:rPr>
        <w:drawing>
          <wp:inline distT="0" distB="0" distL="0" distR="0" wp14:anchorId="44281CC8" wp14:editId="6C84F38F">
            <wp:extent cx="4064000" cy="3048000"/>
            <wp:effectExtent l="0" t="0" r="0" b="0"/>
            <wp:docPr id="8" name="Picture 8"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lose up of text on a whiteboard&#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064000" cy="3048000"/>
                    </a:xfrm>
                    <a:prstGeom prst="rect">
                      <a:avLst/>
                    </a:prstGeom>
                  </pic:spPr>
                </pic:pic>
              </a:graphicData>
            </a:graphic>
          </wp:inline>
        </w:drawing>
      </w:r>
    </w:p>
    <w:p w14:paraId="6199F192" w14:textId="07725899" w:rsidR="00B2477A" w:rsidRPr="00B80BBB" w:rsidRDefault="00B80BBB" w:rsidP="00BF3957">
      <w:pPr>
        <w:spacing w:line="480" w:lineRule="auto"/>
        <w:jc w:val="both"/>
        <w:rPr>
          <w:rFonts w:ascii="Arial" w:hAnsi="Arial" w:cs="Arial"/>
          <w:color w:val="000000"/>
        </w:rPr>
      </w:pPr>
      <w:r>
        <w:rPr>
          <w:rFonts w:ascii="Arial" w:hAnsi="Arial" w:cs="Arial"/>
          <w:noProof/>
          <w:color w:val="000000"/>
        </w:rPr>
        <w:drawing>
          <wp:inline distT="0" distB="0" distL="0" distR="0" wp14:anchorId="41C48177" wp14:editId="5A4B5F8C">
            <wp:extent cx="4064000" cy="3048000"/>
            <wp:effectExtent l="0" t="0" r="0" b="0"/>
            <wp:docPr id="9" name="Picture 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lose up of text on a white backgroun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rot="5400000">
                      <a:off x="0" y="0"/>
                      <a:ext cx="4064000" cy="3048000"/>
                    </a:xfrm>
                    <a:prstGeom prst="rect">
                      <a:avLst/>
                    </a:prstGeom>
                  </pic:spPr>
                </pic:pic>
              </a:graphicData>
            </a:graphic>
          </wp:inline>
        </w:drawing>
      </w:r>
    </w:p>
    <w:sectPr w:rsidR="00B2477A" w:rsidRPr="00B80BBB" w:rsidSect="00CB3F39">
      <w:footerReference w:type="even" r:id="rId11"/>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5F9942" w14:textId="77777777" w:rsidR="0026386F" w:rsidRDefault="0026386F" w:rsidP="00CB3F39">
      <w:r>
        <w:separator/>
      </w:r>
    </w:p>
  </w:endnote>
  <w:endnote w:type="continuationSeparator" w:id="0">
    <w:p w14:paraId="6355FB0C" w14:textId="77777777" w:rsidR="0026386F" w:rsidRDefault="0026386F" w:rsidP="00CB3F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17069574"/>
      <w:docPartObj>
        <w:docPartGallery w:val="Page Numbers (Bottom of Page)"/>
        <w:docPartUnique/>
      </w:docPartObj>
    </w:sdtPr>
    <w:sdtEndPr>
      <w:rPr>
        <w:rStyle w:val="PageNumber"/>
      </w:rPr>
    </w:sdtEndPr>
    <w:sdtContent>
      <w:p w14:paraId="2EBC2F9A" w14:textId="7B504DEA" w:rsidR="00CB3F39" w:rsidRDefault="00CB3F39" w:rsidP="006E318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B0E4D67" w14:textId="77777777" w:rsidR="00CB3F39" w:rsidRDefault="00CB3F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75197021"/>
      <w:docPartObj>
        <w:docPartGallery w:val="Page Numbers (Bottom of Page)"/>
        <w:docPartUnique/>
      </w:docPartObj>
    </w:sdtPr>
    <w:sdtEndPr>
      <w:rPr>
        <w:rStyle w:val="PageNumber"/>
      </w:rPr>
    </w:sdtEndPr>
    <w:sdtContent>
      <w:p w14:paraId="7BE1192B" w14:textId="1D937D73" w:rsidR="00CB3F39" w:rsidRDefault="00CB3F39" w:rsidP="006E318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D6CA41F" w14:textId="77777777" w:rsidR="00CB3F39" w:rsidRDefault="00CB3F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96090F" w14:textId="77777777" w:rsidR="0026386F" w:rsidRDefault="0026386F" w:rsidP="00CB3F39">
      <w:r>
        <w:separator/>
      </w:r>
    </w:p>
  </w:footnote>
  <w:footnote w:type="continuationSeparator" w:id="0">
    <w:p w14:paraId="4A88D36A" w14:textId="77777777" w:rsidR="0026386F" w:rsidRDefault="0026386F" w:rsidP="00CB3F3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AB341A"/>
    <w:multiLevelType w:val="hybridMultilevel"/>
    <w:tmpl w:val="F3EC5040"/>
    <w:lvl w:ilvl="0" w:tplc="31225E34">
      <w:start w:val="1"/>
      <w:numFmt w:val="bullet"/>
      <w:lvlText w:val="•"/>
      <w:lvlJc w:val="left"/>
      <w:pPr>
        <w:tabs>
          <w:tab w:val="num" w:pos="720"/>
        </w:tabs>
        <w:ind w:left="720" w:hanging="360"/>
      </w:pPr>
      <w:rPr>
        <w:rFonts w:ascii="Arial" w:hAnsi="Arial" w:hint="default"/>
      </w:rPr>
    </w:lvl>
    <w:lvl w:ilvl="1" w:tplc="503A1656" w:tentative="1">
      <w:start w:val="1"/>
      <w:numFmt w:val="bullet"/>
      <w:lvlText w:val="•"/>
      <w:lvlJc w:val="left"/>
      <w:pPr>
        <w:tabs>
          <w:tab w:val="num" w:pos="1440"/>
        </w:tabs>
        <w:ind w:left="1440" w:hanging="360"/>
      </w:pPr>
      <w:rPr>
        <w:rFonts w:ascii="Arial" w:hAnsi="Arial" w:hint="default"/>
      </w:rPr>
    </w:lvl>
    <w:lvl w:ilvl="2" w:tplc="59347D30" w:tentative="1">
      <w:start w:val="1"/>
      <w:numFmt w:val="bullet"/>
      <w:lvlText w:val="•"/>
      <w:lvlJc w:val="left"/>
      <w:pPr>
        <w:tabs>
          <w:tab w:val="num" w:pos="2160"/>
        </w:tabs>
        <w:ind w:left="2160" w:hanging="360"/>
      </w:pPr>
      <w:rPr>
        <w:rFonts w:ascii="Arial" w:hAnsi="Arial" w:hint="default"/>
      </w:rPr>
    </w:lvl>
    <w:lvl w:ilvl="3" w:tplc="24343E36" w:tentative="1">
      <w:start w:val="1"/>
      <w:numFmt w:val="bullet"/>
      <w:lvlText w:val="•"/>
      <w:lvlJc w:val="left"/>
      <w:pPr>
        <w:tabs>
          <w:tab w:val="num" w:pos="2880"/>
        </w:tabs>
        <w:ind w:left="2880" w:hanging="360"/>
      </w:pPr>
      <w:rPr>
        <w:rFonts w:ascii="Arial" w:hAnsi="Arial" w:hint="default"/>
      </w:rPr>
    </w:lvl>
    <w:lvl w:ilvl="4" w:tplc="E70689DE" w:tentative="1">
      <w:start w:val="1"/>
      <w:numFmt w:val="bullet"/>
      <w:lvlText w:val="•"/>
      <w:lvlJc w:val="left"/>
      <w:pPr>
        <w:tabs>
          <w:tab w:val="num" w:pos="3600"/>
        </w:tabs>
        <w:ind w:left="3600" w:hanging="360"/>
      </w:pPr>
      <w:rPr>
        <w:rFonts w:ascii="Arial" w:hAnsi="Arial" w:hint="default"/>
      </w:rPr>
    </w:lvl>
    <w:lvl w:ilvl="5" w:tplc="7894449E" w:tentative="1">
      <w:start w:val="1"/>
      <w:numFmt w:val="bullet"/>
      <w:lvlText w:val="•"/>
      <w:lvlJc w:val="left"/>
      <w:pPr>
        <w:tabs>
          <w:tab w:val="num" w:pos="4320"/>
        </w:tabs>
        <w:ind w:left="4320" w:hanging="360"/>
      </w:pPr>
      <w:rPr>
        <w:rFonts w:ascii="Arial" w:hAnsi="Arial" w:hint="default"/>
      </w:rPr>
    </w:lvl>
    <w:lvl w:ilvl="6" w:tplc="C47A12E8" w:tentative="1">
      <w:start w:val="1"/>
      <w:numFmt w:val="bullet"/>
      <w:lvlText w:val="•"/>
      <w:lvlJc w:val="left"/>
      <w:pPr>
        <w:tabs>
          <w:tab w:val="num" w:pos="5040"/>
        </w:tabs>
        <w:ind w:left="5040" w:hanging="360"/>
      </w:pPr>
      <w:rPr>
        <w:rFonts w:ascii="Arial" w:hAnsi="Arial" w:hint="default"/>
      </w:rPr>
    </w:lvl>
    <w:lvl w:ilvl="7" w:tplc="8EEA39D6" w:tentative="1">
      <w:start w:val="1"/>
      <w:numFmt w:val="bullet"/>
      <w:lvlText w:val="•"/>
      <w:lvlJc w:val="left"/>
      <w:pPr>
        <w:tabs>
          <w:tab w:val="num" w:pos="5760"/>
        </w:tabs>
        <w:ind w:left="5760" w:hanging="360"/>
      </w:pPr>
      <w:rPr>
        <w:rFonts w:ascii="Arial" w:hAnsi="Arial" w:hint="default"/>
      </w:rPr>
    </w:lvl>
    <w:lvl w:ilvl="8" w:tplc="40C07EB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A3F4F1D"/>
    <w:multiLevelType w:val="hybridMultilevel"/>
    <w:tmpl w:val="48EA86EE"/>
    <w:lvl w:ilvl="0" w:tplc="AA9A6990">
      <w:start w:val="1"/>
      <w:numFmt w:val="decimal"/>
      <w:lvlText w:val="%1."/>
      <w:lvlJc w:val="left"/>
      <w:pPr>
        <w:ind w:left="880" w:hanging="5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CC7562"/>
    <w:multiLevelType w:val="hybridMultilevel"/>
    <w:tmpl w:val="C2E09F66"/>
    <w:lvl w:ilvl="0" w:tplc="2B0AA44E">
      <w:start w:val="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942416"/>
    <w:multiLevelType w:val="multilevel"/>
    <w:tmpl w:val="32869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0B315C"/>
    <w:multiLevelType w:val="hybridMultilevel"/>
    <w:tmpl w:val="BB729C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FC019D"/>
    <w:multiLevelType w:val="hybridMultilevel"/>
    <w:tmpl w:val="2E1400F4"/>
    <w:lvl w:ilvl="0" w:tplc="DF963D96">
      <w:start w:val="1"/>
      <w:numFmt w:val="bullet"/>
      <w:lvlText w:val="•"/>
      <w:lvlJc w:val="left"/>
      <w:pPr>
        <w:tabs>
          <w:tab w:val="num" w:pos="720"/>
        </w:tabs>
        <w:ind w:left="720" w:hanging="360"/>
      </w:pPr>
      <w:rPr>
        <w:rFonts w:ascii="Arial" w:hAnsi="Arial" w:hint="default"/>
      </w:rPr>
    </w:lvl>
    <w:lvl w:ilvl="1" w:tplc="1F1A73C6" w:tentative="1">
      <w:start w:val="1"/>
      <w:numFmt w:val="bullet"/>
      <w:lvlText w:val="•"/>
      <w:lvlJc w:val="left"/>
      <w:pPr>
        <w:tabs>
          <w:tab w:val="num" w:pos="1440"/>
        </w:tabs>
        <w:ind w:left="1440" w:hanging="360"/>
      </w:pPr>
      <w:rPr>
        <w:rFonts w:ascii="Arial" w:hAnsi="Arial" w:hint="default"/>
      </w:rPr>
    </w:lvl>
    <w:lvl w:ilvl="2" w:tplc="CBEE0CC4" w:tentative="1">
      <w:start w:val="1"/>
      <w:numFmt w:val="bullet"/>
      <w:lvlText w:val="•"/>
      <w:lvlJc w:val="left"/>
      <w:pPr>
        <w:tabs>
          <w:tab w:val="num" w:pos="2160"/>
        </w:tabs>
        <w:ind w:left="2160" w:hanging="360"/>
      </w:pPr>
      <w:rPr>
        <w:rFonts w:ascii="Arial" w:hAnsi="Arial" w:hint="default"/>
      </w:rPr>
    </w:lvl>
    <w:lvl w:ilvl="3" w:tplc="0EDA3952" w:tentative="1">
      <w:start w:val="1"/>
      <w:numFmt w:val="bullet"/>
      <w:lvlText w:val="•"/>
      <w:lvlJc w:val="left"/>
      <w:pPr>
        <w:tabs>
          <w:tab w:val="num" w:pos="2880"/>
        </w:tabs>
        <w:ind w:left="2880" w:hanging="360"/>
      </w:pPr>
      <w:rPr>
        <w:rFonts w:ascii="Arial" w:hAnsi="Arial" w:hint="default"/>
      </w:rPr>
    </w:lvl>
    <w:lvl w:ilvl="4" w:tplc="5498D8A2" w:tentative="1">
      <w:start w:val="1"/>
      <w:numFmt w:val="bullet"/>
      <w:lvlText w:val="•"/>
      <w:lvlJc w:val="left"/>
      <w:pPr>
        <w:tabs>
          <w:tab w:val="num" w:pos="3600"/>
        </w:tabs>
        <w:ind w:left="3600" w:hanging="360"/>
      </w:pPr>
      <w:rPr>
        <w:rFonts w:ascii="Arial" w:hAnsi="Arial" w:hint="default"/>
      </w:rPr>
    </w:lvl>
    <w:lvl w:ilvl="5" w:tplc="596C075E" w:tentative="1">
      <w:start w:val="1"/>
      <w:numFmt w:val="bullet"/>
      <w:lvlText w:val="•"/>
      <w:lvlJc w:val="left"/>
      <w:pPr>
        <w:tabs>
          <w:tab w:val="num" w:pos="4320"/>
        </w:tabs>
        <w:ind w:left="4320" w:hanging="360"/>
      </w:pPr>
      <w:rPr>
        <w:rFonts w:ascii="Arial" w:hAnsi="Arial" w:hint="default"/>
      </w:rPr>
    </w:lvl>
    <w:lvl w:ilvl="6" w:tplc="DD6C0756" w:tentative="1">
      <w:start w:val="1"/>
      <w:numFmt w:val="bullet"/>
      <w:lvlText w:val="•"/>
      <w:lvlJc w:val="left"/>
      <w:pPr>
        <w:tabs>
          <w:tab w:val="num" w:pos="5040"/>
        </w:tabs>
        <w:ind w:left="5040" w:hanging="360"/>
      </w:pPr>
      <w:rPr>
        <w:rFonts w:ascii="Arial" w:hAnsi="Arial" w:hint="default"/>
      </w:rPr>
    </w:lvl>
    <w:lvl w:ilvl="7" w:tplc="D9FE9778" w:tentative="1">
      <w:start w:val="1"/>
      <w:numFmt w:val="bullet"/>
      <w:lvlText w:val="•"/>
      <w:lvlJc w:val="left"/>
      <w:pPr>
        <w:tabs>
          <w:tab w:val="num" w:pos="5760"/>
        </w:tabs>
        <w:ind w:left="5760" w:hanging="360"/>
      </w:pPr>
      <w:rPr>
        <w:rFonts w:ascii="Arial" w:hAnsi="Arial" w:hint="default"/>
      </w:rPr>
    </w:lvl>
    <w:lvl w:ilvl="8" w:tplc="3F7012A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4A10C6F"/>
    <w:multiLevelType w:val="hybridMultilevel"/>
    <w:tmpl w:val="2BF81BDA"/>
    <w:lvl w:ilvl="0" w:tplc="8DFEC57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4B6F2853"/>
    <w:multiLevelType w:val="hybridMultilevel"/>
    <w:tmpl w:val="54383DD2"/>
    <w:lvl w:ilvl="0" w:tplc="EE0E2586">
      <w:start w:val="1"/>
      <w:numFmt w:val="bullet"/>
      <w:lvlText w:val="•"/>
      <w:lvlJc w:val="left"/>
      <w:pPr>
        <w:tabs>
          <w:tab w:val="num" w:pos="720"/>
        </w:tabs>
        <w:ind w:left="720" w:hanging="360"/>
      </w:pPr>
      <w:rPr>
        <w:rFonts w:ascii="Arial" w:hAnsi="Arial" w:hint="default"/>
      </w:rPr>
    </w:lvl>
    <w:lvl w:ilvl="1" w:tplc="F21CD04A" w:tentative="1">
      <w:start w:val="1"/>
      <w:numFmt w:val="bullet"/>
      <w:lvlText w:val="•"/>
      <w:lvlJc w:val="left"/>
      <w:pPr>
        <w:tabs>
          <w:tab w:val="num" w:pos="1440"/>
        </w:tabs>
        <w:ind w:left="1440" w:hanging="360"/>
      </w:pPr>
      <w:rPr>
        <w:rFonts w:ascii="Arial" w:hAnsi="Arial" w:hint="default"/>
      </w:rPr>
    </w:lvl>
    <w:lvl w:ilvl="2" w:tplc="398C274C" w:tentative="1">
      <w:start w:val="1"/>
      <w:numFmt w:val="bullet"/>
      <w:lvlText w:val="•"/>
      <w:lvlJc w:val="left"/>
      <w:pPr>
        <w:tabs>
          <w:tab w:val="num" w:pos="2160"/>
        </w:tabs>
        <w:ind w:left="2160" w:hanging="360"/>
      </w:pPr>
      <w:rPr>
        <w:rFonts w:ascii="Arial" w:hAnsi="Arial" w:hint="default"/>
      </w:rPr>
    </w:lvl>
    <w:lvl w:ilvl="3" w:tplc="154EA81E" w:tentative="1">
      <w:start w:val="1"/>
      <w:numFmt w:val="bullet"/>
      <w:lvlText w:val="•"/>
      <w:lvlJc w:val="left"/>
      <w:pPr>
        <w:tabs>
          <w:tab w:val="num" w:pos="2880"/>
        </w:tabs>
        <w:ind w:left="2880" w:hanging="360"/>
      </w:pPr>
      <w:rPr>
        <w:rFonts w:ascii="Arial" w:hAnsi="Arial" w:hint="default"/>
      </w:rPr>
    </w:lvl>
    <w:lvl w:ilvl="4" w:tplc="F74CBB5A" w:tentative="1">
      <w:start w:val="1"/>
      <w:numFmt w:val="bullet"/>
      <w:lvlText w:val="•"/>
      <w:lvlJc w:val="left"/>
      <w:pPr>
        <w:tabs>
          <w:tab w:val="num" w:pos="3600"/>
        </w:tabs>
        <w:ind w:left="3600" w:hanging="360"/>
      </w:pPr>
      <w:rPr>
        <w:rFonts w:ascii="Arial" w:hAnsi="Arial" w:hint="default"/>
      </w:rPr>
    </w:lvl>
    <w:lvl w:ilvl="5" w:tplc="E8E41CF8" w:tentative="1">
      <w:start w:val="1"/>
      <w:numFmt w:val="bullet"/>
      <w:lvlText w:val="•"/>
      <w:lvlJc w:val="left"/>
      <w:pPr>
        <w:tabs>
          <w:tab w:val="num" w:pos="4320"/>
        </w:tabs>
        <w:ind w:left="4320" w:hanging="360"/>
      </w:pPr>
      <w:rPr>
        <w:rFonts w:ascii="Arial" w:hAnsi="Arial" w:hint="default"/>
      </w:rPr>
    </w:lvl>
    <w:lvl w:ilvl="6" w:tplc="D4B22BBC" w:tentative="1">
      <w:start w:val="1"/>
      <w:numFmt w:val="bullet"/>
      <w:lvlText w:val="•"/>
      <w:lvlJc w:val="left"/>
      <w:pPr>
        <w:tabs>
          <w:tab w:val="num" w:pos="5040"/>
        </w:tabs>
        <w:ind w:left="5040" w:hanging="360"/>
      </w:pPr>
      <w:rPr>
        <w:rFonts w:ascii="Arial" w:hAnsi="Arial" w:hint="default"/>
      </w:rPr>
    </w:lvl>
    <w:lvl w:ilvl="7" w:tplc="40AC746A" w:tentative="1">
      <w:start w:val="1"/>
      <w:numFmt w:val="bullet"/>
      <w:lvlText w:val="•"/>
      <w:lvlJc w:val="left"/>
      <w:pPr>
        <w:tabs>
          <w:tab w:val="num" w:pos="5760"/>
        </w:tabs>
        <w:ind w:left="5760" w:hanging="360"/>
      </w:pPr>
      <w:rPr>
        <w:rFonts w:ascii="Arial" w:hAnsi="Arial" w:hint="default"/>
      </w:rPr>
    </w:lvl>
    <w:lvl w:ilvl="8" w:tplc="9E1AC16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D712292"/>
    <w:multiLevelType w:val="hybridMultilevel"/>
    <w:tmpl w:val="D3E6D910"/>
    <w:lvl w:ilvl="0" w:tplc="DE284318">
      <w:start w:val="1"/>
      <w:numFmt w:val="bullet"/>
      <w:lvlText w:val="•"/>
      <w:lvlJc w:val="left"/>
      <w:pPr>
        <w:tabs>
          <w:tab w:val="num" w:pos="720"/>
        </w:tabs>
        <w:ind w:left="720" w:hanging="360"/>
      </w:pPr>
      <w:rPr>
        <w:rFonts w:ascii="Arial" w:hAnsi="Arial" w:hint="default"/>
      </w:rPr>
    </w:lvl>
    <w:lvl w:ilvl="1" w:tplc="7FA0B7AE" w:tentative="1">
      <w:start w:val="1"/>
      <w:numFmt w:val="bullet"/>
      <w:lvlText w:val="•"/>
      <w:lvlJc w:val="left"/>
      <w:pPr>
        <w:tabs>
          <w:tab w:val="num" w:pos="1440"/>
        </w:tabs>
        <w:ind w:left="1440" w:hanging="360"/>
      </w:pPr>
      <w:rPr>
        <w:rFonts w:ascii="Arial" w:hAnsi="Arial" w:hint="default"/>
      </w:rPr>
    </w:lvl>
    <w:lvl w:ilvl="2" w:tplc="3A38BEAC" w:tentative="1">
      <w:start w:val="1"/>
      <w:numFmt w:val="bullet"/>
      <w:lvlText w:val="•"/>
      <w:lvlJc w:val="left"/>
      <w:pPr>
        <w:tabs>
          <w:tab w:val="num" w:pos="2160"/>
        </w:tabs>
        <w:ind w:left="2160" w:hanging="360"/>
      </w:pPr>
      <w:rPr>
        <w:rFonts w:ascii="Arial" w:hAnsi="Arial" w:hint="default"/>
      </w:rPr>
    </w:lvl>
    <w:lvl w:ilvl="3" w:tplc="876A5D5A" w:tentative="1">
      <w:start w:val="1"/>
      <w:numFmt w:val="bullet"/>
      <w:lvlText w:val="•"/>
      <w:lvlJc w:val="left"/>
      <w:pPr>
        <w:tabs>
          <w:tab w:val="num" w:pos="2880"/>
        </w:tabs>
        <w:ind w:left="2880" w:hanging="360"/>
      </w:pPr>
      <w:rPr>
        <w:rFonts w:ascii="Arial" w:hAnsi="Arial" w:hint="default"/>
      </w:rPr>
    </w:lvl>
    <w:lvl w:ilvl="4" w:tplc="C4068C3E" w:tentative="1">
      <w:start w:val="1"/>
      <w:numFmt w:val="bullet"/>
      <w:lvlText w:val="•"/>
      <w:lvlJc w:val="left"/>
      <w:pPr>
        <w:tabs>
          <w:tab w:val="num" w:pos="3600"/>
        </w:tabs>
        <w:ind w:left="3600" w:hanging="360"/>
      </w:pPr>
      <w:rPr>
        <w:rFonts w:ascii="Arial" w:hAnsi="Arial" w:hint="default"/>
      </w:rPr>
    </w:lvl>
    <w:lvl w:ilvl="5" w:tplc="B7B4F170" w:tentative="1">
      <w:start w:val="1"/>
      <w:numFmt w:val="bullet"/>
      <w:lvlText w:val="•"/>
      <w:lvlJc w:val="left"/>
      <w:pPr>
        <w:tabs>
          <w:tab w:val="num" w:pos="4320"/>
        </w:tabs>
        <w:ind w:left="4320" w:hanging="360"/>
      </w:pPr>
      <w:rPr>
        <w:rFonts w:ascii="Arial" w:hAnsi="Arial" w:hint="default"/>
      </w:rPr>
    </w:lvl>
    <w:lvl w:ilvl="6" w:tplc="1ABE5B50" w:tentative="1">
      <w:start w:val="1"/>
      <w:numFmt w:val="bullet"/>
      <w:lvlText w:val="•"/>
      <w:lvlJc w:val="left"/>
      <w:pPr>
        <w:tabs>
          <w:tab w:val="num" w:pos="5040"/>
        </w:tabs>
        <w:ind w:left="5040" w:hanging="360"/>
      </w:pPr>
      <w:rPr>
        <w:rFonts w:ascii="Arial" w:hAnsi="Arial" w:hint="default"/>
      </w:rPr>
    </w:lvl>
    <w:lvl w:ilvl="7" w:tplc="A5449E68" w:tentative="1">
      <w:start w:val="1"/>
      <w:numFmt w:val="bullet"/>
      <w:lvlText w:val="•"/>
      <w:lvlJc w:val="left"/>
      <w:pPr>
        <w:tabs>
          <w:tab w:val="num" w:pos="5760"/>
        </w:tabs>
        <w:ind w:left="5760" w:hanging="360"/>
      </w:pPr>
      <w:rPr>
        <w:rFonts w:ascii="Arial" w:hAnsi="Arial" w:hint="default"/>
      </w:rPr>
    </w:lvl>
    <w:lvl w:ilvl="8" w:tplc="8A06A2C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1F03465"/>
    <w:multiLevelType w:val="hybridMultilevel"/>
    <w:tmpl w:val="72F48344"/>
    <w:lvl w:ilvl="0" w:tplc="2C84204C">
      <w:start w:val="1"/>
      <w:numFmt w:val="bullet"/>
      <w:lvlText w:val="•"/>
      <w:lvlJc w:val="left"/>
      <w:pPr>
        <w:tabs>
          <w:tab w:val="num" w:pos="720"/>
        </w:tabs>
        <w:ind w:left="720" w:hanging="360"/>
      </w:pPr>
      <w:rPr>
        <w:rFonts w:ascii="Arial" w:hAnsi="Arial" w:hint="default"/>
      </w:rPr>
    </w:lvl>
    <w:lvl w:ilvl="1" w:tplc="7548C65A" w:tentative="1">
      <w:start w:val="1"/>
      <w:numFmt w:val="bullet"/>
      <w:lvlText w:val="•"/>
      <w:lvlJc w:val="left"/>
      <w:pPr>
        <w:tabs>
          <w:tab w:val="num" w:pos="1440"/>
        </w:tabs>
        <w:ind w:left="1440" w:hanging="360"/>
      </w:pPr>
      <w:rPr>
        <w:rFonts w:ascii="Arial" w:hAnsi="Arial" w:hint="default"/>
      </w:rPr>
    </w:lvl>
    <w:lvl w:ilvl="2" w:tplc="E18EB3C6" w:tentative="1">
      <w:start w:val="1"/>
      <w:numFmt w:val="bullet"/>
      <w:lvlText w:val="•"/>
      <w:lvlJc w:val="left"/>
      <w:pPr>
        <w:tabs>
          <w:tab w:val="num" w:pos="2160"/>
        </w:tabs>
        <w:ind w:left="2160" w:hanging="360"/>
      </w:pPr>
      <w:rPr>
        <w:rFonts w:ascii="Arial" w:hAnsi="Arial" w:hint="default"/>
      </w:rPr>
    </w:lvl>
    <w:lvl w:ilvl="3" w:tplc="51A6CAFA" w:tentative="1">
      <w:start w:val="1"/>
      <w:numFmt w:val="bullet"/>
      <w:lvlText w:val="•"/>
      <w:lvlJc w:val="left"/>
      <w:pPr>
        <w:tabs>
          <w:tab w:val="num" w:pos="2880"/>
        </w:tabs>
        <w:ind w:left="2880" w:hanging="360"/>
      </w:pPr>
      <w:rPr>
        <w:rFonts w:ascii="Arial" w:hAnsi="Arial" w:hint="default"/>
      </w:rPr>
    </w:lvl>
    <w:lvl w:ilvl="4" w:tplc="6AF014EC" w:tentative="1">
      <w:start w:val="1"/>
      <w:numFmt w:val="bullet"/>
      <w:lvlText w:val="•"/>
      <w:lvlJc w:val="left"/>
      <w:pPr>
        <w:tabs>
          <w:tab w:val="num" w:pos="3600"/>
        </w:tabs>
        <w:ind w:left="3600" w:hanging="360"/>
      </w:pPr>
      <w:rPr>
        <w:rFonts w:ascii="Arial" w:hAnsi="Arial" w:hint="default"/>
      </w:rPr>
    </w:lvl>
    <w:lvl w:ilvl="5" w:tplc="EF226D74" w:tentative="1">
      <w:start w:val="1"/>
      <w:numFmt w:val="bullet"/>
      <w:lvlText w:val="•"/>
      <w:lvlJc w:val="left"/>
      <w:pPr>
        <w:tabs>
          <w:tab w:val="num" w:pos="4320"/>
        </w:tabs>
        <w:ind w:left="4320" w:hanging="360"/>
      </w:pPr>
      <w:rPr>
        <w:rFonts w:ascii="Arial" w:hAnsi="Arial" w:hint="default"/>
      </w:rPr>
    </w:lvl>
    <w:lvl w:ilvl="6" w:tplc="56764316" w:tentative="1">
      <w:start w:val="1"/>
      <w:numFmt w:val="bullet"/>
      <w:lvlText w:val="•"/>
      <w:lvlJc w:val="left"/>
      <w:pPr>
        <w:tabs>
          <w:tab w:val="num" w:pos="5040"/>
        </w:tabs>
        <w:ind w:left="5040" w:hanging="360"/>
      </w:pPr>
      <w:rPr>
        <w:rFonts w:ascii="Arial" w:hAnsi="Arial" w:hint="default"/>
      </w:rPr>
    </w:lvl>
    <w:lvl w:ilvl="7" w:tplc="38E293CE" w:tentative="1">
      <w:start w:val="1"/>
      <w:numFmt w:val="bullet"/>
      <w:lvlText w:val="•"/>
      <w:lvlJc w:val="left"/>
      <w:pPr>
        <w:tabs>
          <w:tab w:val="num" w:pos="5760"/>
        </w:tabs>
        <w:ind w:left="5760" w:hanging="360"/>
      </w:pPr>
      <w:rPr>
        <w:rFonts w:ascii="Arial" w:hAnsi="Arial" w:hint="default"/>
      </w:rPr>
    </w:lvl>
    <w:lvl w:ilvl="8" w:tplc="CBFAC19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A98396A"/>
    <w:multiLevelType w:val="hybridMultilevel"/>
    <w:tmpl w:val="E13422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F7C6DC0"/>
    <w:multiLevelType w:val="multilevel"/>
    <w:tmpl w:val="79B8F9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6612860"/>
    <w:multiLevelType w:val="hybridMultilevel"/>
    <w:tmpl w:val="11B84266"/>
    <w:lvl w:ilvl="0" w:tplc="2B0AA44E">
      <w:start w:val="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F1177DE"/>
    <w:multiLevelType w:val="multilevel"/>
    <w:tmpl w:val="5FBE5A6A"/>
    <w:lvl w:ilvl="0">
      <w:start w:val="1"/>
      <w:numFmt w:val="decimal"/>
      <w:lvlText w:val="%1."/>
      <w:lvlJc w:val="left"/>
      <w:pPr>
        <w:ind w:left="720" w:hanging="360"/>
      </w:pPr>
      <w:rPr>
        <w:rFonts w:hint="default"/>
      </w:rPr>
    </w:lvl>
    <w:lvl w:ilvl="1">
      <w:start w:val="3"/>
      <w:numFmt w:val="decimal"/>
      <w:isLgl/>
      <w:lvlText w:val="%1.%2"/>
      <w:lvlJc w:val="left"/>
      <w:pPr>
        <w:ind w:left="820" w:hanging="46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2160" w:hanging="1800"/>
      </w:pPr>
      <w:rPr>
        <w:rFonts w:hint="default"/>
        <w:b/>
      </w:rPr>
    </w:lvl>
  </w:abstractNum>
  <w:num w:numId="1">
    <w:abstractNumId w:val="10"/>
  </w:num>
  <w:num w:numId="2">
    <w:abstractNumId w:val="7"/>
  </w:num>
  <w:num w:numId="3">
    <w:abstractNumId w:val="5"/>
  </w:num>
  <w:num w:numId="4">
    <w:abstractNumId w:val="0"/>
  </w:num>
  <w:num w:numId="5">
    <w:abstractNumId w:val="9"/>
  </w:num>
  <w:num w:numId="6">
    <w:abstractNumId w:val="8"/>
  </w:num>
  <w:num w:numId="7">
    <w:abstractNumId w:val="6"/>
  </w:num>
  <w:num w:numId="8">
    <w:abstractNumId w:val="4"/>
  </w:num>
  <w:num w:numId="9">
    <w:abstractNumId w:val="11"/>
  </w:num>
  <w:num w:numId="10">
    <w:abstractNumId w:val="2"/>
  </w:num>
  <w:num w:numId="11">
    <w:abstractNumId w:val="13"/>
  </w:num>
  <w:num w:numId="12">
    <w:abstractNumId w:val="3"/>
  </w:num>
  <w:num w:numId="13">
    <w:abstractNumId w:val="1"/>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8E6"/>
    <w:rsid w:val="00010CF4"/>
    <w:rsid w:val="00012201"/>
    <w:rsid w:val="000208AC"/>
    <w:rsid w:val="00041760"/>
    <w:rsid w:val="00045C49"/>
    <w:rsid w:val="00046923"/>
    <w:rsid w:val="000512E0"/>
    <w:rsid w:val="000532CD"/>
    <w:rsid w:val="000542B2"/>
    <w:rsid w:val="00070F9E"/>
    <w:rsid w:val="00070FDA"/>
    <w:rsid w:val="00071E52"/>
    <w:rsid w:val="000768F5"/>
    <w:rsid w:val="0007749E"/>
    <w:rsid w:val="00085197"/>
    <w:rsid w:val="000934C8"/>
    <w:rsid w:val="000964C9"/>
    <w:rsid w:val="000B772F"/>
    <w:rsid w:val="000C34D9"/>
    <w:rsid w:val="000D2CBD"/>
    <w:rsid w:val="000D2CC4"/>
    <w:rsid w:val="000E7332"/>
    <w:rsid w:val="001124AF"/>
    <w:rsid w:val="00116445"/>
    <w:rsid w:val="00123070"/>
    <w:rsid w:val="0013159F"/>
    <w:rsid w:val="00144847"/>
    <w:rsid w:val="0015016C"/>
    <w:rsid w:val="0015509E"/>
    <w:rsid w:val="001648E6"/>
    <w:rsid w:val="0016542B"/>
    <w:rsid w:val="00172E1B"/>
    <w:rsid w:val="00172E41"/>
    <w:rsid w:val="00174B1E"/>
    <w:rsid w:val="001871A7"/>
    <w:rsid w:val="00193BC8"/>
    <w:rsid w:val="00195846"/>
    <w:rsid w:val="001A4295"/>
    <w:rsid w:val="001A7657"/>
    <w:rsid w:val="001B3D97"/>
    <w:rsid w:val="001B499D"/>
    <w:rsid w:val="001D0617"/>
    <w:rsid w:val="001D594D"/>
    <w:rsid w:val="001E5918"/>
    <w:rsid w:val="001F3288"/>
    <w:rsid w:val="001F73CF"/>
    <w:rsid w:val="0021454A"/>
    <w:rsid w:val="002242E0"/>
    <w:rsid w:val="0022784E"/>
    <w:rsid w:val="002302CE"/>
    <w:rsid w:val="00237CAC"/>
    <w:rsid w:val="00242AD6"/>
    <w:rsid w:val="00243241"/>
    <w:rsid w:val="002432FE"/>
    <w:rsid w:val="00243C8C"/>
    <w:rsid w:val="00246A2F"/>
    <w:rsid w:val="00246E26"/>
    <w:rsid w:val="00247A18"/>
    <w:rsid w:val="00252933"/>
    <w:rsid w:val="0026381E"/>
    <w:rsid w:val="0026386F"/>
    <w:rsid w:val="00266D68"/>
    <w:rsid w:val="002738B1"/>
    <w:rsid w:val="00281254"/>
    <w:rsid w:val="00286917"/>
    <w:rsid w:val="00293250"/>
    <w:rsid w:val="002A1556"/>
    <w:rsid w:val="002A2370"/>
    <w:rsid w:val="002A2682"/>
    <w:rsid w:val="002A5DD4"/>
    <w:rsid w:val="002B03EA"/>
    <w:rsid w:val="002B4D90"/>
    <w:rsid w:val="002C6234"/>
    <w:rsid w:val="002D53FD"/>
    <w:rsid w:val="002D6C92"/>
    <w:rsid w:val="002F3FC4"/>
    <w:rsid w:val="002F7213"/>
    <w:rsid w:val="003031A2"/>
    <w:rsid w:val="003041ED"/>
    <w:rsid w:val="00305E1C"/>
    <w:rsid w:val="00310789"/>
    <w:rsid w:val="003143A3"/>
    <w:rsid w:val="0032222B"/>
    <w:rsid w:val="003274A9"/>
    <w:rsid w:val="00340B1C"/>
    <w:rsid w:val="00341086"/>
    <w:rsid w:val="003555BB"/>
    <w:rsid w:val="00355AF6"/>
    <w:rsid w:val="00361157"/>
    <w:rsid w:val="00370662"/>
    <w:rsid w:val="00383A47"/>
    <w:rsid w:val="003863A6"/>
    <w:rsid w:val="00387D3A"/>
    <w:rsid w:val="0039074B"/>
    <w:rsid w:val="0039074E"/>
    <w:rsid w:val="00393A07"/>
    <w:rsid w:val="003952C8"/>
    <w:rsid w:val="00395A98"/>
    <w:rsid w:val="003A131F"/>
    <w:rsid w:val="003A3EFB"/>
    <w:rsid w:val="003A4ADD"/>
    <w:rsid w:val="003B48B5"/>
    <w:rsid w:val="003C2239"/>
    <w:rsid w:val="003C6EA8"/>
    <w:rsid w:val="003C7A62"/>
    <w:rsid w:val="003D1841"/>
    <w:rsid w:val="003D2868"/>
    <w:rsid w:val="003D6AF5"/>
    <w:rsid w:val="003D75D0"/>
    <w:rsid w:val="003E35CC"/>
    <w:rsid w:val="003E5E12"/>
    <w:rsid w:val="003E7B20"/>
    <w:rsid w:val="003F3662"/>
    <w:rsid w:val="003F5A46"/>
    <w:rsid w:val="00400100"/>
    <w:rsid w:val="0040624B"/>
    <w:rsid w:val="0043683F"/>
    <w:rsid w:val="004402BF"/>
    <w:rsid w:val="004414F9"/>
    <w:rsid w:val="00445608"/>
    <w:rsid w:val="00445B79"/>
    <w:rsid w:val="00465232"/>
    <w:rsid w:val="004758FA"/>
    <w:rsid w:val="00480AD1"/>
    <w:rsid w:val="004843F9"/>
    <w:rsid w:val="00485F62"/>
    <w:rsid w:val="00493B68"/>
    <w:rsid w:val="00493DB4"/>
    <w:rsid w:val="0049720B"/>
    <w:rsid w:val="004A57D2"/>
    <w:rsid w:val="004A62AB"/>
    <w:rsid w:val="004B6908"/>
    <w:rsid w:val="004D2DBF"/>
    <w:rsid w:val="00512995"/>
    <w:rsid w:val="00522FE6"/>
    <w:rsid w:val="00523073"/>
    <w:rsid w:val="0052723E"/>
    <w:rsid w:val="005340E3"/>
    <w:rsid w:val="00537F7C"/>
    <w:rsid w:val="00553D34"/>
    <w:rsid w:val="005665E6"/>
    <w:rsid w:val="00580043"/>
    <w:rsid w:val="00582328"/>
    <w:rsid w:val="005952CB"/>
    <w:rsid w:val="00596A07"/>
    <w:rsid w:val="005974D1"/>
    <w:rsid w:val="00597897"/>
    <w:rsid w:val="005A038E"/>
    <w:rsid w:val="005A4AB0"/>
    <w:rsid w:val="005A75D3"/>
    <w:rsid w:val="005A7D48"/>
    <w:rsid w:val="005B4872"/>
    <w:rsid w:val="005B6353"/>
    <w:rsid w:val="005C4604"/>
    <w:rsid w:val="005D11A8"/>
    <w:rsid w:val="005E5253"/>
    <w:rsid w:val="005F30A1"/>
    <w:rsid w:val="005F6916"/>
    <w:rsid w:val="0060048C"/>
    <w:rsid w:val="00602799"/>
    <w:rsid w:val="00605F7D"/>
    <w:rsid w:val="00606B0A"/>
    <w:rsid w:val="00611376"/>
    <w:rsid w:val="00615B67"/>
    <w:rsid w:val="00617A09"/>
    <w:rsid w:val="00621C5E"/>
    <w:rsid w:val="00631533"/>
    <w:rsid w:val="00632582"/>
    <w:rsid w:val="006348DA"/>
    <w:rsid w:val="00644016"/>
    <w:rsid w:val="006506C2"/>
    <w:rsid w:val="00656304"/>
    <w:rsid w:val="006615D2"/>
    <w:rsid w:val="00666D64"/>
    <w:rsid w:val="006767B4"/>
    <w:rsid w:val="00685EAA"/>
    <w:rsid w:val="00696E08"/>
    <w:rsid w:val="006A44CD"/>
    <w:rsid w:val="006A517D"/>
    <w:rsid w:val="006D777E"/>
    <w:rsid w:val="006E339E"/>
    <w:rsid w:val="006E5F07"/>
    <w:rsid w:val="006F0EDB"/>
    <w:rsid w:val="006F4001"/>
    <w:rsid w:val="006F5AF8"/>
    <w:rsid w:val="00700E5F"/>
    <w:rsid w:val="00701AA6"/>
    <w:rsid w:val="007134E3"/>
    <w:rsid w:val="0072487C"/>
    <w:rsid w:val="00727AFC"/>
    <w:rsid w:val="00727E24"/>
    <w:rsid w:val="007315BD"/>
    <w:rsid w:val="00732663"/>
    <w:rsid w:val="0074351E"/>
    <w:rsid w:val="007616A5"/>
    <w:rsid w:val="00767A03"/>
    <w:rsid w:val="007752EA"/>
    <w:rsid w:val="0078153F"/>
    <w:rsid w:val="00782089"/>
    <w:rsid w:val="00783E5B"/>
    <w:rsid w:val="007A33BF"/>
    <w:rsid w:val="007A3A8C"/>
    <w:rsid w:val="007A6812"/>
    <w:rsid w:val="007B1E74"/>
    <w:rsid w:val="007B364A"/>
    <w:rsid w:val="007D12B7"/>
    <w:rsid w:val="007D69F4"/>
    <w:rsid w:val="007E2F44"/>
    <w:rsid w:val="007E42C9"/>
    <w:rsid w:val="007E6FF8"/>
    <w:rsid w:val="007F2A16"/>
    <w:rsid w:val="00802F81"/>
    <w:rsid w:val="00804A34"/>
    <w:rsid w:val="0080553C"/>
    <w:rsid w:val="00831A7F"/>
    <w:rsid w:val="00836940"/>
    <w:rsid w:val="00836D38"/>
    <w:rsid w:val="008510E1"/>
    <w:rsid w:val="00865699"/>
    <w:rsid w:val="00867135"/>
    <w:rsid w:val="00873A17"/>
    <w:rsid w:val="0087640E"/>
    <w:rsid w:val="008801E9"/>
    <w:rsid w:val="00880B96"/>
    <w:rsid w:val="00892AD3"/>
    <w:rsid w:val="008935D8"/>
    <w:rsid w:val="008B1F50"/>
    <w:rsid w:val="008C1C5C"/>
    <w:rsid w:val="008C6FA3"/>
    <w:rsid w:val="008C745F"/>
    <w:rsid w:val="008C7D21"/>
    <w:rsid w:val="008C7FE8"/>
    <w:rsid w:val="008D7B81"/>
    <w:rsid w:val="008E4BC6"/>
    <w:rsid w:val="008E6301"/>
    <w:rsid w:val="008E69BF"/>
    <w:rsid w:val="00904FF6"/>
    <w:rsid w:val="00905832"/>
    <w:rsid w:val="00910B3D"/>
    <w:rsid w:val="00914D6F"/>
    <w:rsid w:val="0091651B"/>
    <w:rsid w:val="00916854"/>
    <w:rsid w:val="00917499"/>
    <w:rsid w:val="009259DB"/>
    <w:rsid w:val="00933510"/>
    <w:rsid w:val="00935712"/>
    <w:rsid w:val="00945488"/>
    <w:rsid w:val="00946FC6"/>
    <w:rsid w:val="0095369F"/>
    <w:rsid w:val="00953F86"/>
    <w:rsid w:val="00964584"/>
    <w:rsid w:val="00966A4A"/>
    <w:rsid w:val="009811D5"/>
    <w:rsid w:val="009A2611"/>
    <w:rsid w:val="009B17E7"/>
    <w:rsid w:val="009B24E7"/>
    <w:rsid w:val="009C7DB9"/>
    <w:rsid w:val="009D0234"/>
    <w:rsid w:val="009D1304"/>
    <w:rsid w:val="009D19F7"/>
    <w:rsid w:val="009D497C"/>
    <w:rsid w:val="009E279D"/>
    <w:rsid w:val="009E38F9"/>
    <w:rsid w:val="009F5227"/>
    <w:rsid w:val="00A1476D"/>
    <w:rsid w:val="00A21A2B"/>
    <w:rsid w:val="00A24720"/>
    <w:rsid w:val="00A268F3"/>
    <w:rsid w:val="00A311BF"/>
    <w:rsid w:val="00A574A7"/>
    <w:rsid w:val="00A614D2"/>
    <w:rsid w:val="00A628B9"/>
    <w:rsid w:val="00A636F7"/>
    <w:rsid w:val="00A6532E"/>
    <w:rsid w:val="00A66201"/>
    <w:rsid w:val="00A67F61"/>
    <w:rsid w:val="00A8125F"/>
    <w:rsid w:val="00A919C5"/>
    <w:rsid w:val="00AA3123"/>
    <w:rsid w:val="00AA61A2"/>
    <w:rsid w:val="00AC36F1"/>
    <w:rsid w:val="00AC778C"/>
    <w:rsid w:val="00AD32A9"/>
    <w:rsid w:val="00AE1D3B"/>
    <w:rsid w:val="00AF25BE"/>
    <w:rsid w:val="00AF2F9F"/>
    <w:rsid w:val="00AF5C5F"/>
    <w:rsid w:val="00B0405E"/>
    <w:rsid w:val="00B05AFE"/>
    <w:rsid w:val="00B078C8"/>
    <w:rsid w:val="00B13C5A"/>
    <w:rsid w:val="00B21CB6"/>
    <w:rsid w:val="00B45469"/>
    <w:rsid w:val="00B477FD"/>
    <w:rsid w:val="00B47E7F"/>
    <w:rsid w:val="00B774C1"/>
    <w:rsid w:val="00B80BBB"/>
    <w:rsid w:val="00B91F86"/>
    <w:rsid w:val="00B966A3"/>
    <w:rsid w:val="00BB05B5"/>
    <w:rsid w:val="00BB573D"/>
    <w:rsid w:val="00BD1913"/>
    <w:rsid w:val="00BD4275"/>
    <w:rsid w:val="00BD6E68"/>
    <w:rsid w:val="00BE0289"/>
    <w:rsid w:val="00BE0909"/>
    <w:rsid w:val="00BE4995"/>
    <w:rsid w:val="00BF00FD"/>
    <w:rsid w:val="00BF3957"/>
    <w:rsid w:val="00BF39FE"/>
    <w:rsid w:val="00BF3EED"/>
    <w:rsid w:val="00BF4684"/>
    <w:rsid w:val="00BF50F7"/>
    <w:rsid w:val="00C00DAD"/>
    <w:rsid w:val="00C01AD2"/>
    <w:rsid w:val="00C04F45"/>
    <w:rsid w:val="00C069F6"/>
    <w:rsid w:val="00C06D4B"/>
    <w:rsid w:val="00C17AD1"/>
    <w:rsid w:val="00C17B97"/>
    <w:rsid w:val="00C213F3"/>
    <w:rsid w:val="00C21F75"/>
    <w:rsid w:val="00C3647C"/>
    <w:rsid w:val="00C448F7"/>
    <w:rsid w:val="00C520A5"/>
    <w:rsid w:val="00C534F4"/>
    <w:rsid w:val="00C56747"/>
    <w:rsid w:val="00C6551B"/>
    <w:rsid w:val="00C71625"/>
    <w:rsid w:val="00C7280F"/>
    <w:rsid w:val="00C84C85"/>
    <w:rsid w:val="00C96654"/>
    <w:rsid w:val="00CB3F39"/>
    <w:rsid w:val="00CC35A8"/>
    <w:rsid w:val="00CC3CAD"/>
    <w:rsid w:val="00CF1CDF"/>
    <w:rsid w:val="00D03F2D"/>
    <w:rsid w:val="00D10D8B"/>
    <w:rsid w:val="00D12694"/>
    <w:rsid w:val="00D132A0"/>
    <w:rsid w:val="00D17DC8"/>
    <w:rsid w:val="00D207BC"/>
    <w:rsid w:val="00D55C8E"/>
    <w:rsid w:val="00D70E9B"/>
    <w:rsid w:val="00D7511D"/>
    <w:rsid w:val="00D83419"/>
    <w:rsid w:val="00D87EB6"/>
    <w:rsid w:val="00D91FE4"/>
    <w:rsid w:val="00D954F7"/>
    <w:rsid w:val="00DA3EC3"/>
    <w:rsid w:val="00DB1450"/>
    <w:rsid w:val="00DB259E"/>
    <w:rsid w:val="00DB6C0F"/>
    <w:rsid w:val="00DC0DEC"/>
    <w:rsid w:val="00DC1BEB"/>
    <w:rsid w:val="00DC6E3E"/>
    <w:rsid w:val="00E017E8"/>
    <w:rsid w:val="00E106CF"/>
    <w:rsid w:val="00E13BCF"/>
    <w:rsid w:val="00E17404"/>
    <w:rsid w:val="00E326E7"/>
    <w:rsid w:val="00E33EF7"/>
    <w:rsid w:val="00E33F57"/>
    <w:rsid w:val="00E34E59"/>
    <w:rsid w:val="00E35B89"/>
    <w:rsid w:val="00E41AAB"/>
    <w:rsid w:val="00E41E30"/>
    <w:rsid w:val="00E4454F"/>
    <w:rsid w:val="00E469CA"/>
    <w:rsid w:val="00E47DD1"/>
    <w:rsid w:val="00E56014"/>
    <w:rsid w:val="00E609E4"/>
    <w:rsid w:val="00E73762"/>
    <w:rsid w:val="00E759EE"/>
    <w:rsid w:val="00E75EAF"/>
    <w:rsid w:val="00E77F6F"/>
    <w:rsid w:val="00E87AC5"/>
    <w:rsid w:val="00EB459A"/>
    <w:rsid w:val="00EB59BF"/>
    <w:rsid w:val="00EC09C9"/>
    <w:rsid w:val="00ED4667"/>
    <w:rsid w:val="00ED49A7"/>
    <w:rsid w:val="00EE32F5"/>
    <w:rsid w:val="00EF19D2"/>
    <w:rsid w:val="00F00F9E"/>
    <w:rsid w:val="00F15EE2"/>
    <w:rsid w:val="00F20983"/>
    <w:rsid w:val="00F210EF"/>
    <w:rsid w:val="00F34102"/>
    <w:rsid w:val="00F378DA"/>
    <w:rsid w:val="00F461DE"/>
    <w:rsid w:val="00F63836"/>
    <w:rsid w:val="00F7142B"/>
    <w:rsid w:val="00F77DB9"/>
    <w:rsid w:val="00F800A4"/>
    <w:rsid w:val="00F84803"/>
    <w:rsid w:val="00F86470"/>
    <w:rsid w:val="00F93C82"/>
    <w:rsid w:val="00F966EE"/>
    <w:rsid w:val="00F96DB5"/>
    <w:rsid w:val="00FB180B"/>
    <w:rsid w:val="00FB3458"/>
    <w:rsid w:val="00FC0F17"/>
    <w:rsid w:val="00FC4704"/>
    <w:rsid w:val="00FC787D"/>
    <w:rsid w:val="00FD7437"/>
    <w:rsid w:val="00FE0154"/>
    <w:rsid w:val="00FE46E9"/>
    <w:rsid w:val="00FF0437"/>
    <w:rsid w:val="00FF309F"/>
    <w:rsid w:val="00FF30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11647"/>
  <w15:chartTrackingRefBased/>
  <w15:docId w15:val="{D4CF20CF-24A4-0241-BAB2-9F2022D60B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64C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964C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B3F3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48E6"/>
    <w:pPr>
      <w:ind w:left="720"/>
      <w:contextualSpacing/>
    </w:pPr>
  </w:style>
  <w:style w:type="paragraph" w:styleId="NormalWeb">
    <w:name w:val="Normal (Web)"/>
    <w:basedOn w:val="Normal"/>
    <w:uiPriority w:val="99"/>
    <w:semiHidden/>
    <w:unhideWhenUsed/>
    <w:rsid w:val="005E5253"/>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0964C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964C9"/>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4A57D2"/>
  </w:style>
  <w:style w:type="character" w:customStyle="1" w:styleId="apple-converted-space">
    <w:name w:val="apple-converted-space"/>
    <w:basedOn w:val="DefaultParagraphFont"/>
    <w:rsid w:val="00FC4704"/>
  </w:style>
  <w:style w:type="paragraph" w:styleId="BalloonText">
    <w:name w:val="Balloon Text"/>
    <w:basedOn w:val="Normal"/>
    <w:link w:val="BalloonTextChar"/>
    <w:uiPriority w:val="99"/>
    <w:semiHidden/>
    <w:unhideWhenUsed/>
    <w:rsid w:val="00400100"/>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400100"/>
    <w:rPr>
      <w:rFonts w:ascii="Times New Roman" w:hAnsi="Times New Roman" w:cs="Times New Roman"/>
      <w:sz w:val="18"/>
      <w:szCs w:val="18"/>
    </w:rPr>
  </w:style>
  <w:style w:type="paragraph" w:styleId="TOCHeading">
    <w:name w:val="TOC Heading"/>
    <w:basedOn w:val="Heading1"/>
    <w:next w:val="Normal"/>
    <w:uiPriority w:val="39"/>
    <w:unhideWhenUsed/>
    <w:qFormat/>
    <w:rsid w:val="00CB3F3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B3F39"/>
    <w:pPr>
      <w:spacing w:before="120"/>
    </w:pPr>
    <w:rPr>
      <w:rFonts w:cstheme="minorHAnsi"/>
      <w:b/>
      <w:bCs/>
      <w:i/>
      <w:iCs/>
    </w:rPr>
  </w:style>
  <w:style w:type="character" w:styleId="Hyperlink">
    <w:name w:val="Hyperlink"/>
    <w:basedOn w:val="DefaultParagraphFont"/>
    <w:uiPriority w:val="99"/>
    <w:unhideWhenUsed/>
    <w:rsid w:val="00CB3F39"/>
    <w:rPr>
      <w:color w:val="0563C1" w:themeColor="hyperlink"/>
      <w:u w:val="single"/>
    </w:rPr>
  </w:style>
  <w:style w:type="paragraph" w:styleId="TOC2">
    <w:name w:val="toc 2"/>
    <w:basedOn w:val="Normal"/>
    <w:next w:val="Normal"/>
    <w:autoRedefine/>
    <w:uiPriority w:val="39"/>
    <w:unhideWhenUsed/>
    <w:rsid w:val="00F84803"/>
    <w:pPr>
      <w:tabs>
        <w:tab w:val="right" w:leader="underscore" w:pos="9016"/>
      </w:tabs>
      <w:spacing w:before="120" w:line="480" w:lineRule="auto"/>
      <w:ind w:left="240"/>
      <w:jc w:val="both"/>
    </w:pPr>
    <w:rPr>
      <w:rFonts w:cstheme="minorHAnsi"/>
      <w:b/>
      <w:bCs/>
      <w:sz w:val="22"/>
      <w:szCs w:val="22"/>
    </w:rPr>
  </w:style>
  <w:style w:type="paragraph" w:styleId="TOC3">
    <w:name w:val="toc 3"/>
    <w:basedOn w:val="Normal"/>
    <w:next w:val="Normal"/>
    <w:autoRedefine/>
    <w:uiPriority w:val="39"/>
    <w:unhideWhenUsed/>
    <w:rsid w:val="00CB3F39"/>
    <w:pPr>
      <w:ind w:left="480"/>
    </w:pPr>
    <w:rPr>
      <w:rFonts w:cstheme="minorHAnsi"/>
      <w:sz w:val="20"/>
      <w:szCs w:val="20"/>
    </w:rPr>
  </w:style>
  <w:style w:type="paragraph" w:styleId="TOC4">
    <w:name w:val="toc 4"/>
    <w:basedOn w:val="Normal"/>
    <w:next w:val="Normal"/>
    <w:autoRedefine/>
    <w:uiPriority w:val="39"/>
    <w:semiHidden/>
    <w:unhideWhenUsed/>
    <w:rsid w:val="00CB3F39"/>
    <w:pPr>
      <w:ind w:left="720"/>
    </w:pPr>
    <w:rPr>
      <w:rFonts w:cstheme="minorHAnsi"/>
      <w:sz w:val="20"/>
      <w:szCs w:val="20"/>
    </w:rPr>
  </w:style>
  <w:style w:type="paragraph" w:styleId="TOC5">
    <w:name w:val="toc 5"/>
    <w:basedOn w:val="Normal"/>
    <w:next w:val="Normal"/>
    <w:autoRedefine/>
    <w:uiPriority w:val="39"/>
    <w:semiHidden/>
    <w:unhideWhenUsed/>
    <w:rsid w:val="00CB3F39"/>
    <w:pPr>
      <w:ind w:left="960"/>
    </w:pPr>
    <w:rPr>
      <w:rFonts w:cstheme="minorHAnsi"/>
      <w:sz w:val="20"/>
      <w:szCs w:val="20"/>
    </w:rPr>
  </w:style>
  <w:style w:type="paragraph" w:styleId="TOC6">
    <w:name w:val="toc 6"/>
    <w:basedOn w:val="Normal"/>
    <w:next w:val="Normal"/>
    <w:autoRedefine/>
    <w:uiPriority w:val="39"/>
    <w:semiHidden/>
    <w:unhideWhenUsed/>
    <w:rsid w:val="00CB3F39"/>
    <w:pPr>
      <w:ind w:left="1200"/>
    </w:pPr>
    <w:rPr>
      <w:rFonts w:cstheme="minorHAnsi"/>
      <w:sz w:val="20"/>
      <w:szCs w:val="20"/>
    </w:rPr>
  </w:style>
  <w:style w:type="paragraph" w:styleId="TOC7">
    <w:name w:val="toc 7"/>
    <w:basedOn w:val="Normal"/>
    <w:next w:val="Normal"/>
    <w:autoRedefine/>
    <w:uiPriority w:val="39"/>
    <w:semiHidden/>
    <w:unhideWhenUsed/>
    <w:rsid w:val="00CB3F39"/>
    <w:pPr>
      <w:ind w:left="1440"/>
    </w:pPr>
    <w:rPr>
      <w:rFonts w:cstheme="minorHAnsi"/>
      <w:sz w:val="20"/>
      <w:szCs w:val="20"/>
    </w:rPr>
  </w:style>
  <w:style w:type="paragraph" w:styleId="TOC8">
    <w:name w:val="toc 8"/>
    <w:basedOn w:val="Normal"/>
    <w:next w:val="Normal"/>
    <w:autoRedefine/>
    <w:uiPriority w:val="39"/>
    <w:semiHidden/>
    <w:unhideWhenUsed/>
    <w:rsid w:val="00CB3F39"/>
    <w:pPr>
      <w:ind w:left="1680"/>
    </w:pPr>
    <w:rPr>
      <w:rFonts w:cstheme="minorHAnsi"/>
      <w:sz w:val="20"/>
      <w:szCs w:val="20"/>
    </w:rPr>
  </w:style>
  <w:style w:type="paragraph" w:styleId="TOC9">
    <w:name w:val="toc 9"/>
    <w:basedOn w:val="Normal"/>
    <w:next w:val="Normal"/>
    <w:autoRedefine/>
    <w:uiPriority w:val="39"/>
    <w:semiHidden/>
    <w:unhideWhenUsed/>
    <w:rsid w:val="00CB3F39"/>
    <w:pPr>
      <w:ind w:left="1920"/>
    </w:pPr>
    <w:rPr>
      <w:rFonts w:cstheme="minorHAnsi"/>
      <w:sz w:val="20"/>
      <w:szCs w:val="20"/>
    </w:rPr>
  </w:style>
  <w:style w:type="character" w:customStyle="1" w:styleId="Heading3Char">
    <w:name w:val="Heading 3 Char"/>
    <w:basedOn w:val="DefaultParagraphFont"/>
    <w:link w:val="Heading3"/>
    <w:uiPriority w:val="9"/>
    <w:rsid w:val="00CB3F39"/>
    <w:rPr>
      <w:rFonts w:asciiTheme="majorHAnsi" w:eastAsiaTheme="majorEastAsia" w:hAnsiTheme="majorHAnsi" w:cstheme="majorBidi"/>
      <w:color w:val="1F3763" w:themeColor="accent1" w:themeShade="7F"/>
    </w:rPr>
  </w:style>
  <w:style w:type="paragraph" w:styleId="Footer">
    <w:name w:val="footer"/>
    <w:basedOn w:val="Normal"/>
    <w:link w:val="FooterChar"/>
    <w:uiPriority w:val="99"/>
    <w:unhideWhenUsed/>
    <w:rsid w:val="00CB3F39"/>
    <w:pPr>
      <w:tabs>
        <w:tab w:val="center" w:pos="4513"/>
        <w:tab w:val="right" w:pos="9026"/>
      </w:tabs>
    </w:pPr>
  </w:style>
  <w:style w:type="character" w:customStyle="1" w:styleId="FooterChar">
    <w:name w:val="Footer Char"/>
    <w:basedOn w:val="DefaultParagraphFont"/>
    <w:link w:val="Footer"/>
    <w:uiPriority w:val="99"/>
    <w:rsid w:val="00CB3F39"/>
  </w:style>
  <w:style w:type="character" w:styleId="PageNumber">
    <w:name w:val="page number"/>
    <w:basedOn w:val="DefaultParagraphFont"/>
    <w:uiPriority w:val="99"/>
    <w:semiHidden/>
    <w:unhideWhenUsed/>
    <w:rsid w:val="00CB3F39"/>
  </w:style>
  <w:style w:type="character" w:customStyle="1" w:styleId="heading2char0">
    <w:name w:val="heading2char"/>
    <w:basedOn w:val="DefaultParagraphFont"/>
    <w:rsid w:val="002C62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362221">
      <w:bodyDiv w:val="1"/>
      <w:marLeft w:val="0"/>
      <w:marRight w:val="0"/>
      <w:marTop w:val="0"/>
      <w:marBottom w:val="0"/>
      <w:divBdr>
        <w:top w:val="none" w:sz="0" w:space="0" w:color="auto"/>
        <w:left w:val="none" w:sz="0" w:space="0" w:color="auto"/>
        <w:bottom w:val="none" w:sz="0" w:space="0" w:color="auto"/>
        <w:right w:val="none" w:sz="0" w:space="0" w:color="auto"/>
      </w:divBdr>
    </w:div>
    <w:div w:id="32732952">
      <w:bodyDiv w:val="1"/>
      <w:marLeft w:val="0"/>
      <w:marRight w:val="0"/>
      <w:marTop w:val="0"/>
      <w:marBottom w:val="0"/>
      <w:divBdr>
        <w:top w:val="none" w:sz="0" w:space="0" w:color="auto"/>
        <w:left w:val="none" w:sz="0" w:space="0" w:color="auto"/>
        <w:bottom w:val="none" w:sz="0" w:space="0" w:color="auto"/>
        <w:right w:val="none" w:sz="0" w:space="0" w:color="auto"/>
      </w:divBdr>
    </w:div>
    <w:div w:id="39062661">
      <w:bodyDiv w:val="1"/>
      <w:marLeft w:val="0"/>
      <w:marRight w:val="0"/>
      <w:marTop w:val="0"/>
      <w:marBottom w:val="0"/>
      <w:divBdr>
        <w:top w:val="none" w:sz="0" w:space="0" w:color="auto"/>
        <w:left w:val="none" w:sz="0" w:space="0" w:color="auto"/>
        <w:bottom w:val="none" w:sz="0" w:space="0" w:color="auto"/>
        <w:right w:val="none" w:sz="0" w:space="0" w:color="auto"/>
      </w:divBdr>
    </w:div>
    <w:div w:id="53817886">
      <w:bodyDiv w:val="1"/>
      <w:marLeft w:val="0"/>
      <w:marRight w:val="0"/>
      <w:marTop w:val="0"/>
      <w:marBottom w:val="0"/>
      <w:divBdr>
        <w:top w:val="none" w:sz="0" w:space="0" w:color="auto"/>
        <w:left w:val="none" w:sz="0" w:space="0" w:color="auto"/>
        <w:bottom w:val="none" w:sz="0" w:space="0" w:color="auto"/>
        <w:right w:val="none" w:sz="0" w:space="0" w:color="auto"/>
      </w:divBdr>
    </w:div>
    <w:div w:id="79719191">
      <w:bodyDiv w:val="1"/>
      <w:marLeft w:val="0"/>
      <w:marRight w:val="0"/>
      <w:marTop w:val="0"/>
      <w:marBottom w:val="0"/>
      <w:divBdr>
        <w:top w:val="none" w:sz="0" w:space="0" w:color="auto"/>
        <w:left w:val="none" w:sz="0" w:space="0" w:color="auto"/>
        <w:bottom w:val="none" w:sz="0" w:space="0" w:color="auto"/>
        <w:right w:val="none" w:sz="0" w:space="0" w:color="auto"/>
      </w:divBdr>
    </w:div>
    <w:div w:id="104154676">
      <w:bodyDiv w:val="1"/>
      <w:marLeft w:val="0"/>
      <w:marRight w:val="0"/>
      <w:marTop w:val="0"/>
      <w:marBottom w:val="0"/>
      <w:divBdr>
        <w:top w:val="none" w:sz="0" w:space="0" w:color="auto"/>
        <w:left w:val="none" w:sz="0" w:space="0" w:color="auto"/>
        <w:bottom w:val="none" w:sz="0" w:space="0" w:color="auto"/>
        <w:right w:val="none" w:sz="0" w:space="0" w:color="auto"/>
      </w:divBdr>
    </w:div>
    <w:div w:id="168252942">
      <w:bodyDiv w:val="1"/>
      <w:marLeft w:val="0"/>
      <w:marRight w:val="0"/>
      <w:marTop w:val="0"/>
      <w:marBottom w:val="0"/>
      <w:divBdr>
        <w:top w:val="none" w:sz="0" w:space="0" w:color="auto"/>
        <w:left w:val="none" w:sz="0" w:space="0" w:color="auto"/>
        <w:bottom w:val="none" w:sz="0" w:space="0" w:color="auto"/>
        <w:right w:val="none" w:sz="0" w:space="0" w:color="auto"/>
      </w:divBdr>
    </w:div>
    <w:div w:id="177472515">
      <w:bodyDiv w:val="1"/>
      <w:marLeft w:val="0"/>
      <w:marRight w:val="0"/>
      <w:marTop w:val="0"/>
      <w:marBottom w:val="0"/>
      <w:divBdr>
        <w:top w:val="none" w:sz="0" w:space="0" w:color="auto"/>
        <w:left w:val="none" w:sz="0" w:space="0" w:color="auto"/>
        <w:bottom w:val="none" w:sz="0" w:space="0" w:color="auto"/>
        <w:right w:val="none" w:sz="0" w:space="0" w:color="auto"/>
      </w:divBdr>
    </w:div>
    <w:div w:id="185944139">
      <w:bodyDiv w:val="1"/>
      <w:marLeft w:val="0"/>
      <w:marRight w:val="0"/>
      <w:marTop w:val="0"/>
      <w:marBottom w:val="0"/>
      <w:divBdr>
        <w:top w:val="none" w:sz="0" w:space="0" w:color="auto"/>
        <w:left w:val="none" w:sz="0" w:space="0" w:color="auto"/>
        <w:bottom w:val="none" w:sz="0" w:space="0" w:color="auto"/>
        <w:right w:val="none" w:sz="0" w:space="0" w:color="auto"/>
      </w:divBdr>
    </w:div>
    <w:div w:id="240142358">
      <w:bodyDiv w:val="1"/>
      <w:marLeft w:val="0"/>
      <w:marRight w:val="0"/>
      <w:marTop w:val="0"/>
      <w:marBottom w:val="0"/>
      <w:divBdr>
        <w:top w:val="none" w:sz="0" w:space="0" w:color="auto"/>
        <w:left w:val="none" w:sz="0" w:space="0" w:color="auto"/>
        <w:bottom w:val="none" w:sz="0" w:space="0" w:color="auto"/>
        <w:right w:val="none" w:sz="0" w:space="0" w:color="auto"/>
      </w:divBdr>
    </w:div>
    <w:div w:id="246892555">
      <w:bodyDiv w:val="1"/>
      <w:marLeft w:val="0"/>
      <w:marRight w:val="0"/>
      <w:marTop w:val="0"/>
      <w:marBottom w:val="0"/>
      <w:divBdr>
        <w:top w:val="none" w:sz="0" w:space="0" w:color="auto"/>
        <w:left w:val="none" w:sz="0" w:space="0" w:color="auto"/>
        <w:bottom w:val="none" w:sz="0" w:space="0" w:color="auto"/>
        <w:right w:val="none" w:sz="0" w:space="0" w:color="auto"/>
      </w:divBdr>
    </w:div>
    <w:div w:id="264506874">
      <w:bodyDiv w:val="1"/>
      <w:marLeft w:val="0"/>
      <w:marRight w:val="0"/>
      <w:marTop w:val="0"/>
      <w:marBottom w:val="0"/>
      <w:divBdr>
        <w:top w:val="none" w:sz="0" w:space="0" w:color="auto"/>
        <w:left w:val="none" w:sz="0" w:space="0" w:color="auto"/>
        <w:bottom w:val="none" w:sz="0" w:space="0" w:color="auto"/>
        <w:right w:val="none" w:sz="0" w:space="0" w:color="auto"/>
      </w:divBdr>
    </w:div>
    <w:div w:id="315962137">
      <w:bodyDiv w:val="1"/>
      <w:marLeft w:val="0"/>
      <w:marRight w:val="0"/>
      <w:marTop w:val="0"/>
      <w:marBottom w:val="0"/>
      <w:divBdr>
        <w:top w:val="none" w:sz="0" w:space="0" w:color="auto"/>
        <w:left w:val="none" w:sz="0" w:space="0" w:color="auto"/>
        <w:bottom w:val="none" w:sz="0" w:space="0" w:color="auto"/>
        <w:right w:val="none" w:sz="0" w:space="0" w:color="auto"/>
      </w:divBdr>
    </w:div>
    <w:div w:id="410657611">
      <w:bodyDiv w:val="1"/>
      <w:marLeft w:val="0"/>
      <w:marRight w:val="0"/>
      <w:marTop w:val="0"/>
      <w:marBottom w:val="0"/>
      <w:divBdr>
        <w:top w:val="none" w:sz="0" w:space="0" w:color="auto"/>
        <w:left w:val="none" w:sz="0" w:space="0" w:color="auto"/>
        <w:bottom w:val="none" w:sz="0" w:space="0" w:color="auto"/>
        <w:right w:val="none" w:sz="0" w:space="0" w:color="auto"/>
      </w:divBdr>
    </w:div>
    <w:div w:id="543910058">
      <w:bodyDiv w:val="1"/>
      <w:marLeft w:val="0"/>
      <w:marRight w:val="0"/>
      <w:marTop w:val="0"/>
      <w:marBottom w:val="0"/>
      <w:divBdr>
        <w:top w:val="none" w:sz="0" w:space="0" w:color="auto"/>
        <w:left w:val="none" w:sz="0" w:space="0" w:color="auto"/>
        <w:bottom w:val="none" w:sz="0" w:space="0" w:color="auto"/>
        <w:right w:val="none" w:sz="0" w:space="0" w:color="auto"/>
      </w:divBdr>
    </w:div>
    <w:div w:id="581836301">
      <w:bodyDiv w:val="1"/>
      <w:marLeft w:val="0"/>
      <w:marRight w:val="0"/>
      <w:marTop w:val="0"/>
      <w:marBottom w:val="0"/>
      <w:divBdr>
        <w:top w:val="none" w:sz="0" w:space="0" w:color="auto"/>
        <w:left w:val="none" w:sz="0" w:space="0" w:color="auto"/>
        <w:bottom w:val="none" w:sz="0" w:space="0" w:color="auto"/>
        <w:right w:val="none" w:sz="0" w:space="0" w:color="auto"/>
      </w:divBdr>
    </w:div>
    <w:div w:id="641738916">
      <w:bodyDiv w:val="1"/>
      <w:marLeft w:val="0"/>
      <w:marRight w:val="0"/>
      <w:marTop w:val="0"/>
      <w:marBottom w:val="0"/>
      <w:divBdr>
        <w:top w:val="none" w:sz="0" w:space="0" w:color="auto"/>
        <w:left w:val="none" w:sz="0" w:space="0" w:color="auto"/>
        <w:bottom w:val="none" w:sz="0" w:space="0" w:color="auto"/>
        <w:right w:val="none" w:sz="0" w:space="0" w:color="auto"/>
      </w:divBdr>
    </w:div>
    <w:div w:id="648825411">
      <w:bodyDiv w:val="1"/>
      <w:marLeft w:val="0"/>
      <w:marRight w:val="0"/>
      <w:marTop w:val="0"/>
      <w:marBottom w:val="0"/>
      <w:divBdr>
        <w:top w:val="none" w:sz="0" w:space="0" w:color="auto"/>
        <w:left w:val="none" w:sz="0" w:space="0" w:color="auto"/>
        <w:bottom w:val="none" w:sz="0" w:space="0" w:color="auto"/>
        <w:right w:val="none" w:sz="0" w:space="0" w:color="auto"/>
      </w:divBdr>
    </w:div>
    <w:div w:id="653147276">
      <w:bodyDiv w:val="1"/>
      <w:marLeft w:val="0"/>
      <w:marRight w:val="0"/>
      <w:marTop w:val="0"/>
      <w:marBottom w:val="0"/>
      <w:divBdr>
        <w:top w:val="none" w:sz="0" w:space="0" w:color="auto"/>
        <w:left w:val="none" w:sz="0" w:space="0" w:color="auto"/>
        <w:bottom w:val="none" w:sz="0" w:space="0" w:color="auto"/>
        <w:right w:val="none" w:sz="0" w:space="0" w:color="auto"/>
      </w:divBdr>
      <w:divsChild>
        <w:div w:id="1305547828">
          <w:marLeft w:val="0"/>
          <w:marRight w:val="0"/>
          <w:marTop w:val="0"/>
          <w:marBottom w:val="0"/>
          <w:divBdr>
            <w:top w:val="none" w:sz="0" w:space="0" w:color="auto"/>
            <w:left w:val="none" w:sz="0" w:space="0" w:color="auto"/>
            <w:bottom w:val="none" w:sz="0" w:space="0" w:color="auto"/>
            <w:right w:val="none" w:sz="0" w:space="0" w:color="auto"/>
          </w:divBdr>
          <w:divsChild>
            <w:div w:id="892689893">
              <w:marLeft w:val="0"/>
              <w:marRight w:val="0"/>
              <w:marTop w:val="0"/>
              <w:marBottom w:val="0"/>
              <w:divBdr>
                <w:top w:val="none" w:sz="0" w:space="0" w:color="auto"/>
                <w:left w:val="none" w:sz="0" w:space="0" w:color="auto"/>
                <w:bottom w:val="none" w:sz="0" w:space="0" w:color="auto"/>
                <w:right w:val="none" w:sz="0" w:space="0" w:color="auto"/>
              </w:divBdr>
              <w:divsChild>
                <w:div w:id="340663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7437970">
      <w:bodyDiv w:val="1"/>
      <w:marLeft w:val="0"/>
      <w:marRight w:val="0"/>
      <w:marTop w:val="0"/>
      <w:marBottom w:val="0"/>
      <w:divBdr>
        <w:top w:val="none" w:sz="0" w:space="0" w:color="auto"/>
        <w:left w:val="none" w:sz="0" w:space="0" w:color="auto"/>
        <w:bottom w:val="none" w:sz="0" w:space="0" w:color="auto"/>
        <w:right w:val="none" w:sz="0" w:space="0" w:color="auto"/>
      </w:divBdr>
    </w:div>
    <w:div w:id="685181185">
      <w:bodyDiv w:val="1"/>
      <w:marLeft w:val="0"/>
      <w:marRight w:val="0"/>
      <w:marTop w:val="0"/>
      <w:marBottom w:val="0"/>
      <w:divBdr>
        <w:top w:val="none" w:sz="0" w:space="0" w:color="auto"/>
        <w:left w:val="none" w:sz="0" w:space="0" w:color="auto"/>
        <w:bottom w:val="none" w:sz="0" w:space="0" w:color="auto"/>
        <w:right w:val="none" w:sz="0" w:space="0" w:color="auto"/>
      </w:divBdr>
    </w:div>
    <w:div w:id="704915444">
      <w:bodyDiv w:val="1"/>
      <w:marLeft w:val="0"/>
      <w:marRight w:val="0"/>
      <w:marTop w:val="0"/>
      <w:marBottom w:val="0"/>
      <w:divBdr>
        <w:top w:val="none" w:sz="0" w:space="0" w:color="auto"/>
        <w:left w:val="none" w:sz="0" w:space="0" w:color="auto"/>
        <w:bottom w:val="none" w:sz="0" w:space="0" w:color="auto"/>
        <w:right w:val="none" w:sz="0" w:space="0" w:color="auto"/>
      </w:divBdr>
    </w:div>
    <w:div w:id="735014254">
      <w:bodyDiv w:val="1"/>
      <w:marLeft w:val="0"/>
      <w:marRight w:val="0"/>
      <w:marTop w:val="0"/>
      <w:marBottom w:val="0"/>
      <w:divBdr>
        <w:top w:val="none" w:sz="0" w:space="0" w:color="auto"/>
        <w:left w:val="none" w:sz="0" w:space="0" w:color="auto"/>
        <w:bottom w:val="none" w:sz="0" w:space="0" w:color="auto"/>
        <w:right w:val="none" w:sz="0" w:space="0" w:color="auto"/>
      </w:divBdr>
    </w:div>
    <w:div w:id="781190446">
      <w:bodyDiv w:val="1"/>
      <w:marLeft w:val="0"/>
      <w:marRight w:val="0"/>
      <w:marTop w:val="0"/>
      <w:marBottom w:val="0"/>
      <w:divBdr>
        <w:top w:val="none" w:sz="0" w:space="0" w:color="auto"/>
        <w:left w:val="none" w:sz="0" w:space="0" w:color="auto"/>
        <w:bottom w:val="none" w:sz="0" w:space="0" w:color="auto"/>
        <w:right w:val="none" w:sz="0" w:space="0" w:color="auto"/>
      </w:divBdr>
    </w:div>
    <w:div w:id="797526171">
      <w:bodyDiv w:val="1"/>
      <w:marLeft w:val="0"/>
      <w:marRight w:val="0"/>
      <w:marTop w:val="0"/>
      <w:marBottom w:val="0"/>
      <w:divBdr>
        <w:top w:val="none" w:sz="0" w:space="0" w:color="auto"/>
        <w:left w:val="none" w:sz="0" w:space="0" w:color="auto"/>
        <w:bottom w:val="none" w:sz="0" w:space="0" w:color="auto"/>
        <w:right w:val="none" w:sz="0" w:space="0" w:color="auto"/>
      </w:divBdr>
    </w:div>
    <w:div w:id="827282998">
      <w:bodyDiv w:val="1"/>
      <w:marLeft w:val="0"/>
      <w:marRight w:val="0"/>
      <w:marTop w:val="0"/>
      <w:marBottom w:val="0"/>
      <w:divBdr>
        <w:top w:val="none" w:sz="0" w:space="0" w:color="auto"/>
        <w:left w:val="none" w:sz="0" w:space="0" w:color="auto"/>
        <w:bottom w:val="none" w:sz="0" w:space="0" w:color="auto"/>
        <w:right w:val="none" w:sz="0" w:space="0" w:color="auto"/>
      </w:divBdr>
    </w:div>
    <w:div w:id="831798731">
      <w:bodyDiv w:val="1"/>
      <w:marLeft w:val="0"/>
      <w:marRight w:val="0"/>
      <w:marTop w:val="0"/>
      <w:marBottom w:val="0"/>
      <w:divBdr>
        <w:top w:val="none" w:sz="0" w:space="0" w:color="auto"/>
        <w:left w:val="none" w:sz="0" w:space="0" w:color="auto"/>
        <w:bottom w:val="none" w:sz="0" w:space="0" w:color="auto"/>
        <w:right w:val="none" w:sz="0" w:space="0" w:color="auto"/>
      </w:divBdr>
    </w:div>
    <w:div w:id="855923102">
      <w:bodyDiv w:val="1"/>
      <w:marLeft w:val="0"/>
      <w:marRight w:val="0"/>
      <w:marTop w:val="0"/>
      <w:marBottom w:val="0"/>
      <w:divBdr>
        <w:top w:val="none" w:sz="0" w:space="0" w:color="auto"/>
        <w:left w:val="none" w:sz="0" w:space="0" w:color="auto"/>
        <w:bottom w:val="none" w:sz="0" w:space="0" w:color="auto"/>
        <w:right w:val="none" w:sz="0" w:space="0" w:color="auto"/>
      </w:divBdr>
      <w:divsChild>
        <w:div w:id="604196126">
          <w:marLeft w:val="547"/>
          <w:marRight w:val="0"/>
          <w:marTop w:val="86"/>
          <w:marBottom w:val="0"/>
          <w:divBdr>
            <w:top w:val="none" w:sz="0" w:space="0" w:color="auto"/>
            <w:left w:val="none" w:sz="0" w:space="0" w:color="auto"/>
            <w:bottom w:val="none" w:sz="0" w:space="0" w:color="auto"/>
            <w:right w:val="none" w:sz="0" w:space="0" w:color="auto"/>
          </w:divBdr>
        </w:div>
        <w:div w:id="242496321">
          <w:marLeft w:val="547"/>
          <w:marRight w:val="0"/>
          <w:marTop w:val="77"/>
          <w:marBottom w:val="0"/>
          <w:divBdr>
            <w:top w:val="none" w:sz="0" w:space="0" w:color="auto"/>
            <w:left w:val="none" w:sz="0" w:space="0" w:color="auto"/>
            <w:bottom w:val="none" w:sz="0" w:space="0" w:color="auto"/>
            <w:right w:val="none" w:sz="0" w:space="0" w:color="auto"/>
          </w:divBdr>
        </w:div>
        <w:div w:id="95830726">
          <w:marLeft w:val="547"/>
          <w:marRight w:val="0"/>
          <w:marTop w:val="86"/>
          <w:marBottom w:val="0"/>
          <w:divBdr>
            <w:top w:val="none" w:sz="0" w:space="0" w:color="auto"/>
            <w:left w:val="none" w:sz="0" w:space="0" w:color="auto"/>
            <w:bottom w:val="none" w:sz="0" w:space="0" w:color="auto"/>
            <w:right w:val="none" w:sz="0" w:space="0" w:color="auto"/>
          </w:divBdr>
        </w:div>
      </w:divsChild>
    </w:div>
    <w:div w:id="872890199">
      <w:bodyDiv w:val="1"/>
      <w:marLeft w:val="0"/>
      <w:marRight w:val="0"/>
      <w:marTop w:val="0"/>
      <w:marBottom w:val="0"/>
      <w:divBdr>
        <w:top w:val="none" w:sz="0" w:space="0" w:color="auto"/>
        <w:left w:val="none" w:sz="0" w:space="0" w:color="auto"/>
        <w:bottom w:val="none" w:sz="0" w:space="0" w:color="auto"/>
        <w:right w:val="none" w:sz="0" w:space="0" w:color="auto"/>
      </w:divBdr>
    </w:div>
    <w:div w:id="890113820">
      <w:bodyDiv w:val="1"/>
      <w:marLeft w:val="0"/>
      <w:marRight w:val="0"/>
      <w:marTop w:val="0"/>
      <w:marBottom w:val="0"/>
      <w:divBdr>
        <w:top w:val="none" w:sz="0" w:space="0" w:color="auto"/>
        <w:left w:val="none" w:sz="0" w:space="0" w:color="auto"/>
        <w:bottom w:val="none" w:sz="0" w:space="0" w:color="auto"/>
        <w:right w:val="none" w:sz="0" w:space="0" w:color="auto"/>
      </w:divBdr>
    </w:div>
    <w:div w:id="892960642">
      <w:bodyDiv w:val="1"/>
      <w:marLeft w:val="0"/>
      <w:marRight w:val="0"/>
      <w:marTop w:val="0"/>
      <w:marBottom w:val="0"/>
      <w:divBdr>
        <w:top w:val="none" w:sz="0" w:space="0" w:color="auto"/>
        <w:left w:val="none" w:sz="0" w:space="0" w:color="auto"/>
        <w:bottom w:val="none" w:sz="0" w:space="0" w:color="auto"/>
        <w:right w:val="none" w:sz="0" w:space="0" w:color="auto"/>
      </w:divBdr>
    </w:div>
    <w:div w:id="898058268">
      <w:bodyDiv w:val="1"/>
      <w:marLeft w:val="0"/>
      <w:marRight w:val="0"/>
      <w:marTop w:val="0"/>
      <w:marBottom w:val="0"/>
      <w:divBdr>
        <w:top w:val="none" w:sz="0" w:space="0" w:color="auto"/>
        <w:left w:val="none" w:sz="0" w:space="0" w:color="auto"/>
        <w:bottom w:val="none" w:sz="0" w:space="0" w:color="auto"/>
        <w:right w:val="none" w:sz="0" w:space="0" w:color="auto"/>
      </w:divBdr>
    </w:div>
    <w:div w:id="971908125">
      <w:bodyDiv w:val="1"/>
      <w:marLeft w:val="0"/>
      <w:marRight w:val="0"/>
      <w:marTop w:val="0"/>
      <w:marBottom w:val="0"/>
      <w:divBdr>
        <w:top w:val="none" w:sz="0" w:space="0" w:color="auto"/>
        <w:left w:val="none" w:sz="0" w:space="0" w:color="auto"/>
        <w:bottom w:val="none" w:sz="0" w:space="0" w:color="auto"/>
        <w:right w:val="none" w:sz="0" w:space="0" w:color="auto"/>
      </w:divBdr>
    </w:div>
    <w:div w:id="980429701">
      <w:bodyDiv w:val="1"/>
      <w:marLeft w:val="0"/>
      <w:marRight w:val="0"/>
      <w:marTop w:val="0"/>
      <w:marBottom w:val="0"/>
      <w:divBdr>
        <w:top w:val="none" w:sz="0" w:space="0" w:color="auto"/>
        <w:left w:val="none" w:sz="0" w:space="0" w:color="auto"/>
        <w:bottom w:val="none" w:sz="0" w:space="0" w:color="auto"/>
        <w:right w:val="none" w:sz="0" w:space="0" w:color="auto"/>
      </w:divBdr>
      <w:divsChild>
        <w:div w:id="1155536691">
          <w:marLeft w:val="547"/>
          <w:marRight w:val="0"/>
          <w:marTop w:val="96"/>
          <w:marBottom w:val="0"/>
          <w:divBdr>
            <w:top w:val="none" w:sz="0" w:space="0" w:color="auto"/>
            <w:left w:val="none" w:sz="0" w:space="0" w:color="auto"/>
            <w:bottom w:val="none" w:sz="0" w:space="0" w:color="auto"/>
            <w:right w:val="none" w:sz="0" w:space="0" w:color="auto"/>
          </w:divBdr>
        </w:div>
        <w:div w:id="177354760">
          <w:marLeft w:val="547"/>
          <w:marRight w:val="0"/>
          <w:marTop w:val="96"/>
          <w:marBottom w:val="0"/>
          <w:divBdr>
            <w:top w:val="none" w:sz="0" w:space="0" w:color="auto"/>
            <w:left w:val="none" w:sz="0" w:space="0" w:color="auto"/>
            <w:bottom w:val="none" w:sz="0" w:space="0" w:color="auto"/>
            <w:right w:val="none" w:sz="0" w:space="0" w:color="auto"/>
          </w:divBdr>
        </w:div>
        <w:div w:id="641078619">
          <w:marLeft w:val="547"/>
          <w:marRight w:val="0"/>
          <w:marTop w:val="96"/>
          <w:marBottom w:val="0"/>
          <w:divBdr>
            <w:top w:val="none" w:sz="0" w:space="0" w:color="auto"/>
            <w:left w:val="none" w:sz="0" w:space="0" w:color="auto"/>
            <w:bottom w:val="none" w:sz="0" w:space="0" w:color="auto"/>
            <w:right w:val="none" w:sz="0" w:space="0" w:color="auto"/>
          </w:divBdr>
        </w:div>
        <w:div w:id="1111507263">
          <w:marLeft w:val="547"/>
          <w:marRight w:val="0"/>
          <w:marTop w:val="96"/>
          <w:marBottom w:val="0"/>
          <w:divBdr>
            <w:top w:val="none" w:sz="0" w:space="0" w:color="auto"/>
            <w:left w:val="none" w:sz="0" w:space="0" w:color="auto"/>
            <w:bottom w:val="none" w:sz="0" w:space="0" w:color="auto"/>
            <w:right w:val="none" w:sz="0" w:space="0" w:color="auto"/>
          </w:divBdr>
        </w:div>
        <w:div w:id="825365980">
          <w:marLeft w:val="547"/>
          <w:marRight w:val="0"/>
          <w:marTop w:val="96"/>
          <w:marBottom w:val="0"/>
          <w:divBdr>
            <w:top w:val="none" w:sz="0" w:space="0" w:color="auto"/>
            <w:left w:val="none" w:sz="0" w:space="0" w:color="auto"/>
            <w:bottom w:val="none" w:sz="0" w:space="0" w:color="auto"/>
            <w:right w:val="none" w:sz="0" w:space="0" w:color="auto"/>
          </w:divBdr>
        </w:div>
      </w:divsChild>
    </w:div>
    <w:div w:id="1012684795">
      <w:bodyDiv w:val="1"/>
      <w:marLeft w:val="0"/>
      <w:marRight w:val="0"/>
      <w:marTop w:val="0"/>
      <w:marBottom w:val="0"/>
      <w:divBdr>
        <w:top w:val="none" w:sz="0" w:space="0" w:color="auto"/>
        <w:left w:val="none" w:sz="0" w:space="0" w:color="auto"/>
        <w:bottom w:val="none" w:sz="0" w:space="0" w:color="auto"/>
        <w:right w:val="none" w:sz="0" w:space="0" w:color="auto"/>
      </w:divBdr>
    </w:div>
    <w:div w:id="1065295896">
      <w:bodyDiv w:val="1"/>
      <w:marLeft w:val="0"/>
      <w:marRight w:val="0"/>
      <w:marTop w:val="0"/>
      <w:marBottom w:val="0"/>
      <w:divBdr>
        <w:top w:val="none" w:sz="0" w:space="0" w:color="auto"/>
        <w:left w:val="none" w:sz="0" w:space="0" w:color="auto"/>
        <w:bottom w:val="none" w:sz="0" w:space="0" w:color="auto"/>
        <w:right w:val="none" w:sz="0" w:space="0" w:color="auto"/>
      </w:divBdr>
    </w:div>
    <w:div w:id="1090810684">
      <w:bodyDiv w:val="1"/>
      <w:marLeft w:val="0"/>
      <w:marRight w:val="0"/>
      <w:marTop w:val="0"/>
      <w:marBottom w:val="0"/>
      <w:divBdr>
        <w:top w:val="none" w:sz="0" w:space="0" w:color="auto"/>
        <w:left w:val="none" w:sz="0" w:space="0" w:color="auto"/>
        <w:bottom w:val="none" w:sz="0" w:space="0" w:color="auto"/>
        <w:right w:val="none" w:sz="0" w:space="0" w:color="auto"/>
      </w:divBdr>
    </w:div>
    <w:div w:id="1141651353">
      <w:bodyDiv w:val="1"/>
      <w:marLeft w:val="0"/>
      <w:marRight w:val="0"/>
      <w:marTop w:val="0"/>
      <w:marBottom w:val="0"/>
      <w:divBdr>
        <w:top w:val="none" w:sz="0" w:space="0" w:color="auto"/>
        <w:left w:val="none" w:sz="0" w:space="0" w:color="auto"/>
        <w:bottom w:val="none" w:sz="0" w:space="0" w:color="auto"/>
        <w:right w:val="none" w:sz="0" w:space="0" w:color="auto"/>
      </w:divBdr>
    </w:div>
    <w:div w:id="1207570270">
      <w:bodyDiv w:val="1"/>
      <w:marLeft w:val="0"/>
      <w:marRight w:val="0"/>
      <w:marTop w:val="0"/>
      <w:marBottom w:val="0"/>
      <w:divBdr>
        <w:top w:val="none" w:sz="0" w:space="0" w:color="auto"/>
        <w:left w:val="none" w:sz="0" w:space="0" w:color="auto"/>
        <w:bottom w:val="none" w:sz="0" w:space="0" w:color="auto"/>
        <w:right w:val="none" w:sz="0" w:space="0" w:color="auto"/>
      </w:divBdr>
    </w:div>
    <w:div w:id="1208882361">
      <w:bodyDiv w:val="1"/>
      <w:marLeft w:val="0"/>
      <w:marRight w:val="0"/>
      <w:marTop w:val="0"/>
      <w:marBottom w:val="0"/>
      <w:divBdr>
        <w:top w:val="none" w:sz="0" w:space="0" w:color="auto"/>
        <w:left w:val="none" w:sz="0" w:space="0" w:color="auto"/>
        <w:bottom w:val="none" w:sz="0" w:space="0" w:color="auto"/>
        <w:right w:val="none" w:sz="0" w:space="0" w:color="auto"/>
      </w:divBdr>
    </w:div>
    <w:div w:id="1222598848">
      <w:bodyDiv w:val="1"/>
      <w:marLeft w:val="0"/>
      <w:marRight w:val="0"/>
      <w:marTop w:val="0"/>
      <w:marBottom w:val="0"/>
      <w:divBdr>
        <w:top w:val="none" w:sz="0" w:space="0" w:color="auto"/>
        <w:left w:val="none" w:sz="0" w:space="0" w:color="auto"/>
        <w:bottom w:val="none" w:sz="0" w:space="0" w:color="auto"/>
        <w:right w:val="none" w:sz="0" w:space="0" w:color="auto"/>
      </w:divBdr>
    </w:div>
    <w:div w:id="1289121320">
      <w:bodyDiv w:val="1"/>
      <w:marLeft w:val="0"/>
      <w:marRight w:val="0"/>
      <w:marTop w:val="0"/>
      <w:marBottom w:val="0"/>
      <w:divBdr>
        <w:top w:val="none" w:sz="0" w:space="0" w:color="auto"/>
        <w:left w:val="none" w:sz="0" w:space="0" w:color="auto"/>
        <w:bottom w:val="none" w:sz="0" w:space="0" w:color="auto"/>
        <w:right w:val="none" w:sz="0" w:space="0" w:color="auto"/>
      </w:divBdr>
    </w:div>
    <w:div w:id="1294216746">
      <w:bodyDiv w:val="1"/>
      <w:marLeft w:val="0"/>
      <w:marRight w:val="0"/>
      <w:marTop w:val="0"/>
      <w:marBottom w:val="0"/>
      <w:divBdr>
        <w:top w:val="none" w:sz="0" w:space="0" w:color="auto"/>
        <w:left w:val="none" w:sz="0" w:space="0" w:color="auto"/>
        <w:bottom w:val="none" w:sz="0" w:space="0" w:color="auto"/>
        <w:right w:val="none" w:sz="0" w:space="0" w:color="auto"/>
      </w:divBdr>
    </w:div>
    <w:div w:id="1320303038">
      <w:bodyDiv w:val="1"/>
      <w:marLeft w:val="0"/>
      <w:marRight w:val="0"/>
      <w:marTop w:val="0"/>
      <w:marBottom w:val="0"/>
      <w:divBdr>
        <w:top w:val="none" w:sz="0" w:space="0" w:color="auto"/>
        <w:left w:val="none" w:sz="0" w:space="0" w:color="auto"/>
        <w:bottom w:val="none" w:sz="0" w:space="0" w:color="auto"/>
        <w:right w:val="none" w:sz="0" w:space="0" w:color="auto"/>
      </w:divBdr>
    </w:div>
    <w:div w:id="1331520946">
      <w:bodyDiv w:val="1"/>
      <w:marLeft w:val="0"/>
      <w:marRight w:val="0"/>
      <w:marTop w:val="0"/>
      <w:marBottom w:val="0"/>
      <w:divBdr>
        <w:top w:val="none" w:sz="0" w:space="0" w:color="auto"/>
        <w:left w:val="none" w:sz="0" w:space="0" w:color="auto"/>
        <w:bottom w:val="none" w:sz="0" w:space="0" w:color="auto"/>
        <w:right w:val="none" w:sz="0" w:space="0" w:color="auto"/>
      </w:divBdr>
      <w:divsChild>
        <w:div w:id="2035962375">
          <w:marLeft w:val="0"/>
          <w:marRight w:val="0"/>
          <w:marTop w:val="0"/>
          <w:marBottom w:val="0"/>
          <w:divBdr>
            <w:top w:val="none" w:sz="0" w:space="0" w:color="auto"/>
            <w:left w:val="none" w:sz="0" w:space="0" w:color="auto"/>
            <w:bottom w:val="none" w:sz="0" w:space="0" w:color="auto"/>
            <w:right w:val="none" w:sz="0" w:space="0" w:color="auto"/>
          </w:divBdr>
          <w:divsChild>
            <w:div w:id="671880987">
              <w:marLeft w:val="0"/>
              <w:marRight w:val="0"/>
              <w:marTop w:val="0"/>
              <w:marBottom w:val="0"/>
              <w:divBdr>
                <w:top w:val="none" w:sz="0" w:space="0" w:color="auto"/>
                <w:left w:val="none" w:sz="0" w:space="0" w:color="auto"/>
                <w:bottom w:val="none" w:sz="0" w:space="0" w:color="auto"/>
                <w:right w:val="none" w:sz="0" w:space="0" w:color="auto"/>
              </w:divBdr>
              <w:divsChild>
                <w:div w:id="1571232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6227822">
          <w:marLeft w:val="0"/>
          <w:marRight w:val="0"/>
          <w:marTop w:val="0"/>
          <w:marBottom w:val="0"/>
          <w:divBdr>
            <w:top w:val="none" w:sz="0" w:space="0" w:color="auto"/>
            <w:left w:val="none" w:sz="0" w:space="0" w:color="auto"/>
            <w:bottom w:val="none" w:sz="0" w:space="0" w:color="auto"/>
            <w:right w:val="none" w:sz="0" w:space="0" w:color="auto"/>
          </w:divBdr>
          <w:divsChild>
            <w:div w:id="193471426">
              <w:marLeft w:val="0"/>
              <w:marRight w:val="0"/>
              <w:marTop w:val="0"/>
              <w:marBottom w:val="0"/>
              <w:divBdr>
                <w:top w:val="none" w:sz="0" w:space="0" w:color="auto"/>
                <w:left w:val="none" w:sz="0" w:space="0" w:color="auto"/>
                <w:bottom w:val="none" w:sz="0" w:space="0" w:color="auto"/>
                <w:right w:val="none" w:sz="0" w:space="0" w:color="auto"/>
              </w:divBdr>
              <w:divsChild>
                <w:div w:id="2043238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9381102">
      <w:bodyDiv w:val="1"/>
      <w:marLeft w:val="0"/>
      <w:marRight w:val="0"/>
      <w:marTop w:val="0"/>
      <w:marBottom w:val="0"/>
      <w:divBdr>
        <w:top w:val="none" w:sz="0" w:space="0" w:color="auto"/>
        <w:left w:val="none" w:sz="0" w:space="0" w:color="auto"/>
        <w:bottom w:val="none" w:sz="0" w:space="0" w:color="auto"/>
        <w:right w:val="none" w:sz="0" w:space="0" w:color="auto"/>
      </w:divBdr>
    </w:div>
    <w:div w:id="1404833659">
      <w:bodyDiv w:val="1"/>
      <w:marLeft w:val="0"/>
      <w:marRight w:val="0"/>
      <w:marTop w:val="0"/>
      <w:marBottom w:val="0"/>
      <w:divBdr>
        <w:top w:val="none" w:sz="0" w:space="0" w:color="auto"/>
        <w:left w:val="none" w:sz="0" w:space="0" w:color="auto"/>
        <w:bottom w:val="none" w:sz="0" w:space="0" w:color="auto"/>
        <w:right w:val="none" w:sz="0" w:space="0" w:color="auto"/>
      </w:divBdr>
    </w:div>
    <w:div w:id="1417629715">
      <w:bodyDiv w:val="1"/>
      <w:marLeft w:val="0"/>
      <w:marRight w:val="0"/>
      <w:marTop w:val="0"/>
      <w:marBottom w:val="0"/>
      <w:divBdr>
        <w:top w:val="none" w:sz="0" w:space="0" w:color="auto"/>
        <w:left w:val="none" w:sz="0" w:space="0" w:color="auto"/>
        <w:bottom w:val="none" w:sz="0" w:space="0" w:color="auto"/>
        <w:right w:val="none" w:sz="0" w:space="0" w:color="auto"/>
      </w:divBdr>
    </w:div>
    <w:div w:id="1422264791">
      <w:bodyDiv w:val="1"/>
      <w:marLeft w:val="0"/>
      <w:marRight w:val="0"/>
      <w:marTop w:val="0"/>
      <w:marBottom w:val="0"/>
      <w:divBdr>
        <w:top w:val="none" w:sz="0" w:space="0" w:color="auto"/>
        <w:left w:val="none" w:sz="0" w:space="0" w:color="auto"/>
        <w:bottom w:val="none" w:sz="0" w:space="0" w:color="auto"/>
        <w:right w:val="none" w:sz="0" w:space="0" w:color="auto"/>
      </w:divBdr>
    </w:div>
    <w:div w:id="1424763859">
      <w:bodyDiv w:val="1"/>
      <w:marLeft w:val="0"/>
      <w:marRight w:val="0"/>
      <w:marTop w:val="0"/>
      <w:marBottom w:val="0"/>
      <w:divBdr>
        <w:top w:val="none" w:sz="0" w:space="0" w:color="auto"/>
        <w:left w:val="none" w:sz="0" w:space="0" w:color="auto"/>
        <w:bottom w:val="none" w:sz="0" w:space="0" w:color="auto"/>
        <w:right w:val="none" w:sz="0" w:space="0" w:color="auto"/>
      </w:divBdr>
    </w:div>
    <w:div w:id="1437360238">
      <w:bodyDiv w:val="1"/>
      <w:marLeft w:val="0"/>
      <w:marRight w:val="0"/>
      <w:marTop w:val="0"/>
      <w:marBottom w:val="0"/>
      <w:divBdr>
        <w:top w:val="none" w:sz="0" w:space="0" w:color="auto"/>
        <w:left w:val="none" w:sz="0" w:space="0" w:color="auto"/>
        <w:bottom w:val="none" w:sz="0" w:space="0" w:color="auto"/>
        <w:right w:val="none" w:sz="0" w:space="0" w:color="auto"/>
      </w:divBdr>
    </w:div>
    <w:div w:id="1502817852">
      <w:bodyDiv w:val="1"/>
      <w:marLeft w:val="0"/>
      <w:marRight w:val="0"/>
      <w:marTop w:val="0"/>
      <w:marBottom w:val="0"/>
      <w:divBdr>
        <w:top w:val="none" w:sz="0" w:space="0" w:color="auto"/>
        <w:left w:val="none" w:sz="0" w:space="0" w:color="auto"/>
        <w:bottom w:val="none" w:sz="0" w:space="0" w:color="auto"/>
        <w:right w:val="none" w:sz="0" w:space="0" w:color="auto"/>
      </w:divBdr>
    </w:div>
    <w:div w:id="1752894479">
      <w:bodyDiv w:val="1"/>
      <w:marLeft w:val="0"/>
      <w:marRight w:val="0"/>
      <w:marTop w:val="0"/>
      <w:marBottom w:val="0"/>
      <w:divBdr>
        <w:top w:val="none" w:sz="0" w:space="0" w:color="auto"/>
        <w:left w:val="none" w:sz="0" w:space="0" w:color="auto"/>
        <w:bottom w:val="none" w:sz="0" w:space="0" w:color="auto"/>
        <w:right w:val="none" w:sz="0" w:space="0" w:color="auto"/>
      </w:divBdr>
    </w:div>
    <w:div w:id="1767112989">
      <w:bodyDiv w:val="1"/>
      <w:marLeft w:val="0"/>
      <w:marRight w:val="0"/>
      <w:marTop w:val="0"/>
      <w:marBottom w:val="0"/>
      <w:divBdr>
        <w:top w:val="none" w:sz="0" w:space="0" w:color="auto"/>
        <w:left w:val="none" w:sz="0" w:space="0" w:color="auto"/>
        <w:bottom w:val="none" w:sz="0" w:space="0" w:color="auto"/>
        <w:right w:val="none" w:sz="0" w:space="0" w:color="auto"/>
      </w:divBdr>
    </w:div>
    <w:div w:id="1815947947">
      <w:bodyDiv w:val="1"/>
      <w:marLeft w:val="0"/>
      <w:marRight w:val="0"/>
      <w:marTop w:val="0"/>
      <w:marBottom w:val="0"/>
      <w:divBdr>
        <w:top w:val="none" w:sz="0" w:space="0" w:color="auto"/>
        <w:left w:val="none" w:sz="0" w:space="0" w:color="auto"/>
        <w:bottom w:val="none" w:sz="0" w:space="0" w:color="auto"/>
        <w:right w:val="none" w:sz="0" w:space="0" w:color="auto"/>
      </w:divBdr>
    </w:div>
    <w:div w:id="1832868029">
      <w:bodyDiv w:val="1"/>
      <w:marLeft w:val="0"/>
      <w:marRight w:val="0"/>
      <w:marTop w:val="0"/>
      <w:marBottom w:val="0"/>
      <w:divBdr>
        <w:top w:val="none" w:sz="0" w:space="0" w:color="auto"/>
        <w:left w:val="none" w:sz="0" w:space="0" w:color="auto"/>
        <w:bottom w:val="none" w:sz="0" w:space="0" w:color="auto"/>
        <w:right w:val="none" w:sz="0" w:space="0" w:color="auto"/>
      </w:divBdr>
    </w:div>
    <w:div w:id="1842313305">
      <w:bodyDiv w:val="1"/>
      <w:marLeft w:val="0"/>
      <w:marRight w:val="0"/>
      <w:marTop w:val="0"/>
      <w:marBottom w:val="0"/>
      <w:divBdr>
        <w:top w:val="none" w:sz="0" w:space="0" w:color="auto"/>
        <w:left w:val="none" w:sz="0" w:space="0" w:color="auto"/>
        <w:bottom w:val="none" w:sz="0" w:space="0" w:color="auto"/>
        <w:right w:val="none" w:sz="0" w:space="0" w:color="auto"/>
      </w:divBdr>
    </w:div>
    <w:div w:id="1873685086">
      <w:bodyDiv w:val="1"/>
      <w:marLeft w:val="0"/>
      <w:marRight w:val="0"/>
      <w:marTop w:val="0"/>
      <w:marBottom w:val="0"/>
      <w:divBdr>
        <w:top w:val="none" w:sz="0" w:space="0" w:color="auto"/>
        <w:left w:val="none" w:sz="0" w:space="0" w:color="auto"/>
        <w:bottom w:val="none" w:sz="0" w:space="0" w:color="auto"/>
        <w:right w:val="none" w:sz="0" w:space="0" w:color="auto"/>
      </w:divBdr>
    </w:div>
    <w:div w:id="1874921593">
      <w:bodyDiv w:val="1"/>
      <w:marLeft w:val="0"/>
      <w:marRight w:val="0"/>
      <w:marTop w:val="0"/>
      <w:marBottom w:val="0"/>
      <w:divBdr>
        <w:top w:val="none" w:sz="0" w:space="0" w:color="auto"/>
        <w:left w:val="none" w:sz="0" w:space="0" w:color="auto"/>
        <w:bottom w:val="none" w:sz="0" w:space="0" w:color="auto"/>
        <w:right w:val="none" w:sz="0" w:space="0" w:color="auto"/>
      </w:divBdr>
    </w:div>
    <w:div w:id="1931043486">
      <w:bodyDiv w:val="1"/>
      <w:marLeft w:val="0"/>
      <w:marRight w:val="0"/>
      <w:marTop w:val="0"/>
      <w:marBottom w:val="0"/>
      <w:divBdr>
        <w:top w:val="none" w:sz="0" w:space="0" w:color="auto"/>
        <w:left w:val="none" w:sz="0" w:space="0" w:color="auto"/>
        <w:bottom w:val="none" w:sz="0" w:space="0" w:color="auto"/>
        <w:right w:val="none" w:sz="0" w:space="0" w:color="auto"/>
      </w:divBdr>
      <w:divsChild>
        <w:div w:id="822351337">
          <w:marLeft w:val="547"/>
          <w:marRight w:val="0"/>
          <w:marTop w:val="115"/>
          <w:marBottom w:val="0"/>
          <w:divBdr>
            <w:top w:val="none" w:sz="0" w:space="0" w:color="auto"/>
            <w:left w:val="none" w:sz="0" w:space="0" w:color="auto"/>
            <w:bottom w:val="none" w:sz="0" w:space="0" w:color="auto"/>
            <w:right w:val="none" w:sz="0" w:space="0" w:color="auto"/>
          </w:divBdr>
        </w:div>
        <w:div w:id="1564294378">
          <w:marLeft w:val="547"/>
          <w:marRight w:val="0"/>
          <w:marTop w:val="115"/>
          <w:marBottom w:val="0"/>
          <w:divBdr>
            <w:top w:val="none" w:sz="0" w:space="0" w:color="auto"/>
            <w:left w:val="none" w:sz="0" w:space="0" w:color="auto"/>
            <w:bottom w:val="none" w:sz="0" w:space="0" w:color="auto"/>
            <w:right w:val="none" w:sz="0" w:space="0" w:color="auto"/>
          </w:divBdr>
        </w:div>
      </w:divsChild>
    </w:div>
    <w:div w:id="1949241403">
      <w:bodyDiv w:val="1"/>
      <w:marLeft w:val="0"/>
      <w:marRight w:val="0"/>
      <w:marTop w:val="0"/>
      <w:marBottom w:val="0"/>
      <w:divBdr>
        <w:top w:val="none" w:sz="0" w:space="0" w:color="auto"/>
        <w:left w:val="none" w:sz="0" w:space="0" w:color="auto"/>
        <w:bottom w:val="none" w:sz="0" w:space="0" w:color="auto"/>
        <w:right w:val="none" w:sz="0" w:space="0" w:color="auto"/>
      </w:divBdr>
    </w:div>
    <w:div w:id="2000841649">
      <w:bodyDiv w:val="1"/>
      <w:marLeft w:val="0"/>
      <w:marRight w:val="0"/>
      <w:marTop w:val="0"/>
      <w:marBottom w:val="0"/>
      <w:divBdr>
        <w:top w:val="none" w:sz="0" w:space="0" w:color="auto"/>
        <w:left w:val="none" w:sz="0" w:space="0" w:color="auto"/>
        <w:bottom w:val="none" w:sz="0" w:space="0" w:color="auto"/>
        <w:right w:val="none" w:sz="0" w:space="0" w:color="auto"/>
      </w:divBdr>
    </w:div>
    <w:div w:id="2013753229">
      <w:bodyDiv w:val="1"/>
      <w:marLeft w:val="0"/>
      <w:marRight w:val="0"/>
      <w:marTop w:val="0"/>
      <w:marBottom w:val="0"/>
      <w:divBdr>
        <w:top w:val="none" w:sz="0" w:space="0" w:color="auto"/>
        <w:left w:val="none" w:sz="0" w:space="0" w:color="auto"/>
        <w:bottom w:val="none" w:sz="0" w:space="0" w:color="auto"/>
        <w:right w:val="none" w:sz="0" w:space="0" w:color="auto"/>
      </w:divBdr>
    </w:div>
    <w:div w:id="2020346366">
      <w:bodyDiv w:val="1"/>
      <w:marLeft w:val="0"/>
      <w:marRight w:val="0"/>
      <w:marTop w:val="0"/>
      <w:marBottom w:val="0"/>
      <w:divBdr>
        <w:top w:val="none" w:sz="0" w:space="0" w:color="auto"/>
        <w:left w:val="none" w:sz="0" w:space="0" w:color="auto"/>
        <w:bottom w:val="none" w:sz="0" w:space="0" w:color="auto"/>
        <w:right w:val="none" w:sz="0" w:space="0" w:color="auto"/>
      </w:divBdr>
    </w:div>
    <w:div w:id="2026469824">
      <w:bodyDiv w:val="1"/>
      <w:marLeft w:val="0"/>
      <w:marRight w:val="0"/>
      <w:marTop w:val="0"/>
      <w:marBottom w:val="0"/>
      <w:divBdr>
        <w:top w:val="none" w:sz="0" w:space="0" w:color="auto"/>
        <w:left w:val="none" w:sz="0" w:space="0" w:color="auto"/>
        <w:bottom w:val="none" w:sz="0" w:space="0" w:color="auto"/>
        <w:right w:val="none" w:sz="0" w:space="0" w:color="auto"/>
      </w:divBdr>
    </w:div>
    <w:div w:id="2047099658">
      <w:bodyDiv w:val="1"/>
      <w:marLeft w:val="0"/>
      <w:marRight w:val="0"/>
      <w:marTop w:val="0"/>
      <w:marBottom w:val="0"/>
      <w:divBdr>
        <w:top w:val="none" w:sz="0" w:space="0" w:color="auto"/>
        <w:left w:val="none" w:sz="0" w:space="0" w:color="auto"/>
        <w:bottom w:val="none" w:sz="0" w:space="0" w:color="auto"/>
        <w:right w:val="none" w:sz="0" w:space="0" w:color="auto"/>
      </w:divBdr>
    </w:div>
    <w:div w:id="2083675684">
      <w:bodyDiv w:val="1"/>
      <w:marLeft w:val="0"/>
      <w:marRight w:val="0"/>
      <w:marTop w:val="0"/>
      <w:marBottom w:val="0"/>
      <w:divBdr>
        <w:top w:val="none" w:sz="0" w:space="0" w:color="auto"/>
        <w:left w:val="none" w:sz="0" w:space="0" w:color="auto"/>
        <w:bottom w:val="none" w:sz="0" w:space="0" w:color="auto"/>
        <w:right w:val="none" w:sz="0" w:space="0" w:color="auto"/>
      </w:divBdr>
    </w:div>
    <w:div w:id="2085375878">
      <w:bodyDiv w:val="1"/>
      <w:marLeft w:val="0"/>
      <w:marRight w:val="0"/>
      <w:marTop w:val="0"/>
      <w:marBottom w:val="0"/>
      <w:divBdr>
        <w:top w:val="none" w:sz="0" w:space="0" w:color="auto"/>
        <w:left w:val="none" w:sz="0" w:space="0" w:color="auto"/>
        <w:bottom w:val="none" w:sz="0" w:space="0" w:color="auto"/>
        <w:right w:val="none" w:sz="0" w:space="0" w:color="auto"/>
      </w:divBdr>
      <w:divsChild>
        <w:div w:id="1346177204">
          <w:marLeft w:val="0"/>
          <w:marRight w:val="0"/>
          <w:marTop w:val="0"/>
          <w:marBottom w:val="0"/>
          <w:divBdr>
            <w:top w:val="none" w:sz="0" w:space="0" w:color="auto"/>
            <w:left w:val="none" w:sz="0" w:space="0" w:color="auto"/>
            <w:bottom w:val="none" w:sz="0" w:space="0" w:color="auto"/>
            <w:right w:val="none" w:sz="0" w:space="0" w:color="auto"/>
          </w:divBdr>
          <w:divsChild>
            <w:div w:id="107892393">
              <w:marLeft w:val="0"/>
              <w:marRight w:val="0"/>
              <w:marTop w:val="0"/>
              <w:marBottom w:val="0"/>
              <w:divBdr>
                <w:top w:val="none" w:sz="0" w:space="0" w:color="auto"/>
                <w:left w:val="none" w:sz="0" w:space="0" w:color="auto"/>
                <w:bottom w:val="none" w:sz="0" w:space="0" w:color="auto"/>
                <w:right w:val="none" w:sz="0" w:space="0" w:color="auto"/>
              </w:divBdr>
              <w:divsChild>
                <w:div w:id="1830248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0080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Dre20</b:Tag>
    <b:SourceType>InternetSite</b:SourceType>
    <b:Guid>{9E73C078-C5F0-A94C-B3EE-FCC3EB520F70}</b:Guid>
    <b:Title>www.helpfulprofessor.com</b:Title>
    <b:Year>2020</b:Year>
    <b:Author>
      <b:Author>
        <b:NameList>
          <b:Person>
            <b:Last>Drew</b:Last>
            <b:First>Chris</b:First>
          </b:Person>
        </b:NameList>
      </b:Author>
    </b:Author>
    <b:URL>https://helpfulprofessor.com/osgood-schramm/</b:URL>
    <b:YearAccessed>2020</b:YearAccessed>
    <b:MonthAccessed>August</b:MonthAccessed>
    <b:DayAccessed>28</b:DayAccessed>
    <b:RefOrder>1</b:RefOrder>
  </b:Source>
  <b:Source>
    <b:Tag>htt9</b:Tag>
    <b:SourceType>InternetSite</b:SourceType>
    <b:Guid>{072416FE-B63D-4545-BDBE-EA4848B0FCED}</b:Guid>
    <b:Title>https://cs.eou.edu/rcroft/MM350/CommunicationModels.pdf</b:Title>
    <b:Author>
      <b:Author>
        <b:NameList>
          <b:Person>
            <b:Last>Croft</b:Last>
            <b:First>R.S.</b:First>
          </b:Person>
        </b:NameList>
      </b:Author>
    </b:Author>
    <b:Year>2004</b:Year>
    <b:YearAccessed>2020</b:YearAccessed>
    <b:MonthAccessed>August</b:MonthAccessed>
    <b:DayAccessed>20</b:DayAccessed>
    <b:RefOrder>2</b:RefOrder>
  </b:Source>
  <b:Source>
    <b:Tag>Cer</b:Tag>
    <b:SourceType>Book</b:SourceType>
    <b:Guid>{4EF33483-AD99-F949-9015-B49656B5AF8F}</b:Guid>
    <b:Title>Certificate for higher education:Skills for the workplace student yearbok</b:Title>
    <b:Author>
      <b:Author>
        <b:NameList>
          <b:Person>
            <b:Last>Maund</b:Last>
            <b:First>Andrew</b:First>
          </b:Person>
          <b:Person>
            <b:Last>Schriek</b:Last>
            <b:First>M.</b:First>
          </b:Person>
          <b:Person>
            <b:Last>Tinkler</b:Last>
            <b:First>Paul</b:First>
            <b:Middle>K.</b:Middle>
          </b:Person>
        </b:NameList>
      </b:Author>
    </b:Author>
    <b:City>London</b:City>
    <b:Publisher>Sage</b:Publisher>
    <b:Year>2017</b:Year>
    <b:RefOrder>3</b:RefOrder>
  </b:Source>
  <b:Source>
    <b:Tag>Mau17</b:Tag>
    <b:SourceType>BookSection</b:SourceType>
    <b:Guid>{98E3F424-A8DD-4342-B8D3-C88726CF5E3D}</b:Guid>
    <b:Author>
      <b:Author>
        <b:NameList>
          <b:Person>
            <b:Last>Quintanilla</b:Last>
            <b:First>K.M.</b:First>
          </b:Person>
          <b:Person>
            <b:Last>Wahl</b:Last>
            <b:First>S.T</b:First>
          </b:Person>
        </b:NameList>
      </b:Author>
      <b:Editor>
        <b:NameList>
          <b:Person>
            <b:Last>Maund</b:Last>
            <b:First>Andrew</b:First>
          </b:Person>
          <b:Person>
            <b:Last>Schriek</b:Last>
            <b:First>Michaela</b:First>
          </b:Person>
          <b:Person>
            <b:Last>Tinkler</b:Last>
            <b:First>Paul</b:First>
            <b:Middle>K.</b:Middle>
          </b:Person>
        </b:NameList>
      </b:Editor>
    </b:Author>
    <b:Title>Verbal and non-verbal comunication</b:Title>
    <b:Year>2017</b:Year>
    <b:City>London</b:City>
    <b:Publisher>Sage</b:Publisher>
    <b:Pages>67-87</b:Pages>
    <b:BookTitle>Certificate in higher education : skills for the workplace student yearbook</b:BookTitle>
    <b:RefOrder>4</b:RefOrder>
  </b:Source>
  <b:Source>
    <b:Tag>Tho18</b:Tag>
    <b:SourceType>Book</b:SourceType>
    <b:Guid>{0C115040-FE46-0A4C-8342-AFFEC30A7E43}</b:Guid>
    <b:Title>2018. Effective Communication:A guide for the people professions</b:Title>
    <b:Year>2018</b:Year>
    <b:Author>
      <b:Author>
        <b:NameList>
          <b:Person>
            <b:Last>Thompson</b:Last>
            <b:First>Neil</b:First>
          </b:Person>
        </b:NameList>
      </b:Author>
    </b:Author>
    <b:City>London</b:City>
    <b:Publisher>Macmillan Education UK</b:Publisher>
    <b:Edition>3rd Edition</b:Edition>
    <b:RefOrder>5</b:RefOrder>
  </b:Source>
  <b:Source>
    <b:Tag>Gri17</b:Tag>
    <b:SourceType>BookSection</b:SourceType>
    <b:Guid>{9AD8232B-9B9F-BD49-8520-74992ED666AC}</b:Guid>
    <b:Title>Communication</b:Title>
    <b:Year>2017</b:Year>
    <b:Author>
      <b:Author>
        <b:NameList>
          <b:Person>
            <b:Last>Griffiths</b:Last>
            <b:First>B.A.</b:First>
          </b:Person>
          <b:Person>
            <b:Last>Dunham</b:Last>
            <b:First>E.B.</b:First>
          </b:Person>
        </b:NameList>
      </b:Author>
      <b:Editor>
        <b:NameList>
          <b:Person>
            <b:Last>Maund</b:Last>
            <b:First>Andrew</b:First>
          </b:Person>
          <b:Person>
            <b:Last>SchriekMichaeka</b:Last>
          </b:Person>
          <b:Person>
            <b:Last>Tinkler</b:Last>
            <b:First>Paul</b:First>
            <b:Middle>K.</b:Middle>
          </b:Person>
        </b:NameList>
      </b:Editor>
    </b:Author>
    <b:BookTitle>Certificate for higher education:Skills for the workplace students yearbook</b:BookTitle>
    <b:Pages>45-67</b:Pages>
    <b:City>London</b:City>
    <b:Publisher>Sage</b:Publisher>
    <b:RefOrder>6</b:RefOrder>
  </b:Source>
  <b:Source>
    <b:Tag>Cha22</b:Tag>
    <b:SourceType>Book</b:SourceType>
    <b:Guid>{55BA172C-87FB-184F-8AF2-2EBDEE885750}</b:Guid>
    <b:Title>A dictionary of Media and Communication</b:Title>
    <b:Publisher>Oxford University Press</b:Publisher>
    <b:Year>2011</b:Year>
    <b:Author>
      <b:Author>
        <b:NameList>
          <b:Person>
            <b:Last>Chandler</b:Last>
            <b:First>Daniel</b:First>
          </b:Person>
          <b:Person>
            <b:Last>Munday</b:Last>
            <b:First>Rod</b:First>
          </b:Person>
        </b:NameList>
      </b:Author>
    </b:Author>
    <b:Edition>3rd Edition</b:Edition>
    <b:City>Oxford</b:City>
    <b:RefOrder>7</b:RefOrder>
  </b:Source>
</b:Sources>
</file>

<file path=customXml/itemProps1.xml><?xml version="1.0" encoding="utf-8"?>
<ds:datastoreItem xmlns:ds="http://schemas.openxmlformats.org/officeDocument/2006/customXml" ds:itemID="{686FAE9B-30F5-A14B-A70C-CF89F8CBB0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13</Pages>
  <Words>2646</Words>
  <Characters>15083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Zlatina Tyulyusheva (1919008)</dc:creator>
  <cp:keywords/>
  <dc:description/>
  <cp:lastModifiedBy>Zlatina Tyulyusheva (1919008)</cp:lastModifiedBy>
  <cp:revision>5</cp:revision>
  <cp:lastPrinted>2020-09-02T21:27:00Z</cp:lastPrinted>
  <dcterms:created xsi:type="dcterms:W3CDTF">2020-09-02T21:16:00Z</dcterms:created>
  <dcterms:modified xsi:type="dcterms:W3CDTF">2020-09-02T21:27:00Z</dcterms:modified>
</cp:coreProperties>
</file>