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7C3A231">
      <w:pPr>
        <w:pStyle w:val="2"/>
        <w:keepNext w:val="0"/>
        <w:keepLines w:val="0"/>
        <w:widowControl/>
        <w:suppressLineNumbers w:val="0"/>
        <w:jc w:val="center"/>
        <w:rPr>
          <w:rFonts w:hint="default" w:ascii="Times New Roman" w:hAnsi="Times New Roman" w:cs="Times New Roman"/>
          <w:lang w:val="en-US" w:eastAsia="zh-CN"/>
        </w:rPr>
      </w:pPr>
      <w:r>
        <w:rPr>
          <w:rFonts w:hint="default" w:ascii="Times New Roman" w:hAnsi="Times New Roman" w:cs="Times New Roman"/>
          <w:lang w:val="en-US" w:eastAsia="zh-CN"/>
        </w:rPr>
        <w:t>Ghost Debris: Poetic Inquiry into Marine Remains</w:t>
      </w:r>
    </w:p>
    <w:p w14:paraId="18EE488F">
      <w:pPr>
        <w:pStyle w:val="2"/>
        <w:keepNext w:val="0"/>
        <w:keepLines w:val="0"/>
        <w:widowControl/>
        <w:suppressLineNumbers w:val="0"/>
        <w:rPr>
          <w:rStyle w:val="7"/>
          <w:rFonts w:hint="default" w:ascii="Times New Roman" w:hAnsi="Times New Roman" w:cs="Times New Roman"/>
          <w:b/>
          <w:sz w:val="24"/>
          <w:szCs w:val="24"/>
        </w:rPr>
      </w:pPr>
      <w:r>
        <w:rPr>
          <w:rStyle w:val="7"/>
          <w:rFonts w:hint="default" w:ascii="Times New Roman" w:hAnsi="Times New Roman" w:cs="Times New Roman"/>
          <w:sz w:val="24"/>
          <w:szCs w:val="24"/>
        </w:rPr>
        <w:drawing>
          <wp:inline distT="0" distB="0" distL="114300" distR="114300">
            <wp:extent cx="5266690" cy="6727190"/>
            <wp:effectExtent l="0" t="0" r="3810" b="3810"/>
            <wp:docPr id="2" name="图片 2" descr="海边垃圾艺术改造选题"/>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海边垃圾艺术改造选题"/>
                    <pic:cNvPicPr>
                      <a:picLocks noChangeAspect="1"/>
                    </pic:cNvPicPr>
                  </pic:nvPicPr>
                  <pic:blipFill>
                    <a:blip r:embed="rId4"/>
                    <a:stretch>
                      <a:fillRect/>
                    </a:stretch>
                  </pic:blipFill>
                  <pic:spPr>
                    <a:xfrm>
                      <a:off x="0" y="0"/>
                      <a:ext cx="5266690" cy="6727190"/>
                    </a:xfrm>
                    <a:prstGeom prst="rect">
                      <a:avLst/>
                    </a:prstGeom>
                  </pic:spPr>
                </pic:pic>
              </a:graphicData>
            </a:graphic>
          </wp:inline>
        </w:drawing>
      </w:r>
    </w:p>
    <w:p w14:paraId="1DD2C7A5">
      <w:pPr>
        <w:pStyle w:val="4"/>
        <w:keepNext w:val="0"/>
        <w:keepLines w:val="0"/>
        <w:widowControl/>
        <w:suppressLineNumbers w:val="0"/>
        <w:jc w:val="left"/>
        <w:rPr>
          <w:rFonts w:hint="default" w:ascii="Times New Roman" w:hAnsi="Times New Roman" w:cs="Times New Roman"/>
          <w:sz w:val="24"/>
          <w:szCs w:val="24"/>
        </w:rPr>
      </w:pPr>
      <w:r>
        <w:rPr>
          <w:rFonts w:hint="eastAsia" w:ascii="Times New Roman" w:hAnsi="Times New Roman" w:cs="Times New Roman"/>
          <w:b/>
          <w:bCs/>
          <w:sz w:val="24"/>
          <w:szCs w:val="24"/>
          <w:lang w:val="en-US" w:eastAsia="zh-CN"/>
        </w:rPr>
        <w:t>Abstract：</w:t>
      </w:r>
      <w:r>
        <w:rPr>
          <w:rFonts w:hint="default" w:ascii="Times New Roman" w:hAnsi="Times New Roman" w:cs="Times New Roman"/>
          <w:sz w:val="24"/>
          <w:szCs w:val="24"/>
        </w:rPr>
        <w:t>This study focuses on the improvement of beach litter collection devices and the sustainable artistic design of waste, aiming to explore novel solutions that reconcile functional practicality with aesthetic appeal. Adopting a combined methodology of action research and design practice, the study first undertakes fieldwork employing visual documentation, diary keeping, and semi-structured interviews to distil specific functional pain points in coastal litter clearance, thereby generating a set of product design criteria. On this basis, conceptual mock-ups are rapidly fabricated, and cleanup volunteers are invited to provide feedback and participate in iterative refinement, completing an 'action–reflection' cycle from mock-up to rudimentary functional prototype. Concurrently, the study employs case analysis and thematic analysis to code the visual language of marine litter art installations, constructing a visual reference library of waste art to inform subsequent artistic formal development. Finally, during the processes of rapid sketching, three-dimensional modelling, and solid model fabrication, functional constraints are integrated with artistic motifs, and the device's practicality and public visibility are evaluated through in-situ field testing. This research aspires to present a pragmatic, low-threshold, and humanistically grounded design approach, offering a reference for the sustainable management of beach litter and public art practice.</w:t>
      </w:r>
    </w:p>
    <w:p w14:paraId="1E42A4B4">
      <w:pPr>
        <w:pStyle w:val="4"/>
        <w:keepNext w:val="0"/>
        <w:keepLines w:val="0"/>
        <w:widowControl/>
        <w:suppressLineNumbers w:val="0"/>
        <w:jc w:val="left"/>
        <w:rPr>
          <w:rFonts w:hint="default" w:ascii="Times New Roman" w:hAnsi="Times New Roman" w:cs="Times New Roman"/>
          <w:sz w:val="24"/>
          <w:szCs w:val="24"/>
        </w:rPr>
      </w:pPr>
      <w:r>
        <w:rPr>
          <w:rFonts w:hint="eastAsia" w:ascii="Times New Roman" w:hAnsi="Times New Roman" w:cs="Times New Roman"/>
          <w:sz w:val="24"/>
          <w:szCs w:val="24"/>
          <w:lang w:val="en-US" w:eastAsia="zh-CN"/>
        </w:rPr>
        <w:t>Keywords：</w:t>
      </w:r>
      <w:r>
        <w:rPr>
          <w:rFonts w:hint="default" w:ascii="Times New Roman" w:hAnsi="Times New Roman" w:cs="Times New Roman"/>
          <w:sz w:val="24"/>
          <w:szCs w:val="24"/>
        </w:rPr>
        <w:t>marine‑litter collection device; sustainable art; action research; thematic analysis; practice‑oriented design</w:t>
      </w:r>
      <w:bookmarkStart w:id="0" w:name="_GoBack"/>
      <w:bookmarkEnd w:id="0"/>
    </w:p>
    <w:p w14:paraId="2EE6A400">
      <w:pPr>
        <w:pStyle w:val="2"/>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Chapter One: A Sustainable Artistic Manifesto</w:t>
      </w:r>
    </w:p>
    <w:p w14:paraId="42A4C442">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1.1 There is no rubbish, only treasures that have been misplaced</w:t>
      </w:r>
    </w:p>
    <w:p w14:paraId="5B033611">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My research is a poem: a ballad between nature and humankind, the voice of the world as I hear it.</w:t>
      </w:r>
    </w:p>
    <w:p w14:paraId="6CC0FC3E">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wind whispers through the leaves; gravity drives the waves, whose dense white crests wash over the golden sand.</w:t>
      </w:r>
    </w:p>
    <w:p w14:paraId="6BBFA007">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ocean turns blue because of the sky. The ocean is a mirror, reflecting the portrait of humanity.</w:t>
      </w:r>
    </w:p>
    <w:p w14:paraId="72EB681E">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What I wish to study is a kind of magic: one that washes away the tainted, and restores every fair scene to its original, primordial stillness.</w:t>
      </w:r>
    </w:p>
    <w:p w14:paraId="7EB3CD89">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One day I walked along the beach and saw a piece of metal so rusted that its original form was beyond recognition. Where had it come from, and how had it made its way from the middle of the sea to the shore? As the birds skim past it, do they wonder whether it is some curious object fallen from beyond the sky?</w:t>
      </w:r>
    </w:p>
    <w:p w14:paraId="27039597">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It lies there, quietly buried in the sand. Perhaps, scoured by each tide, it sinks a little deeper, down and down, until it reaches the very floor of the beach.</w:t>
      </w:r>
    </w:p>
    <w:p w14:paraId="056D3F9E">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 xml:space="preserve">I am reminded of an ancient Chinese verse: </w:t>
      </w:r>
      <w:r>
        <w:rPr>
          <w:rStyle w:val="8"/>
          <w:rFonts w:hint="default" w:ascii="Times New Roman" w:hAnsi="Times New Roman" w:cs="Times New Roman"/>
          <w:sz w:val="24"/>
          <w:szCs w:val="24"/>
        </w:rPr>
        <w:t>The broken halberd lies buried in the sand, its iron not yet worn away</w:t>
      </w:r>
      <w:r>
        <w:rPr>
          <w:rFonts w:hint="default" w:ascii="Times New Roman" w:hAnsi="Times New Roman" w:cs="Times New Roman"/>
          <w:sz w:val="24"/>
          <w:szCs w:val="24"/>
        </w:rPr>
        <w:t>. That rusted, age</w:t>
      </w:r>
      <w:r>
        <w:rPr>
          <w:rFonts w:hint="default" w:ascii="Times New Roman" w:hAnsi="Times New Roman" w:cs="Times New Roman"/>
          <w:sz w:val="24"/>
          <w:szCs w:val="24"/>
        </w:rPr>
        <w:noBreakHyphen/>
      </w:r>
      <w:r>
        <w:rPr>
          <w:rFonts w:hint="default" w:ascii="Times New Roman" w:hAnsi="Times New Roman" w:cs="Times New Roman"/>
          <w:sz w:val="24"/>
          <w:szCs w:val="24"/>
        </w:rPr>
        <w:t>old sense of history clings to the iron even after a thousand years. If the implement had a soul, it would say:</w:t>
      </w:r>
    </w:p>
    <w:p w14:paraId="758BD58D">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I once marched with the soldiers into battle; I charged through the flames of war; I was steeped in blood; I passed among the departed souls, one by one, until all fell silent in the dark. I was exiled to the deep water, my body grown thick with rust and moss, until a surge of the river washed over me and let the world see me once more.</w:t>
      </w:r>
    </w:p>
    <w:p w14:paraId="1D16A099">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That is an ancient implement</w:t>
      </w:r>
      <w:r>
        <w:rPr>
          <w:rFonts w:hint="default" w:ascii="Times New Roman" w:hAnsi="Times New Roman" w:cs="Times New Roman"/>
          <w:sz w:val="24"/>
          <w:szCs w:val="24"/>
        </w:rPr>
        <w:noBreakHyphen/>
      </w:r>
      <w:r>
        <w:rPr>
          <w:rFonts w:hint="default" w:ascii="Times New Roman" w:hAnsi="Times New Roman" w:cs="Times New Roman"/>
          <w:sz w:val="24"/>
          <w:szCs w:val="24"/>
        </w:rPr>
        <w:t>soul, returning from the sea.</w:t>
      </w:r>
    </w:p>
    <w:p w14:paraId="6BEC52EA">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1.2 My past design position</w:t>
      </w:r>
    </w:p>
    <w:p w14:paraId="4DA2C030">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 once designed for the sake of delight. To my mind, the most tangible outcome of merging technology and art is the generation of playful experience. Art lends warmth and whimsy to technology, much as games turn computers into human</w:t>
      </w:r>
      <w:r>
        <w:rPr>
          <w:rFonts w:hint="default" w:ascii="Times New Roman" w:hAnsi="Times New Roman" w:cs="Times New Roman"/>
          <w:sz w:val="24"/>
          <w:szCs w:val="24"/>
        </w:rPr>
        <w:noBreakHyphen/>
      </w:r>
      <w:r>
        <w:rPr>
          <w:rFonts w:hint="default" w:ascii="Times New Roman" w:hAnsi="Times New Roman" w:cs="Times New Roman"/>
          <w:sz w:val="24"/>
          <w:szCs w:val="24"/>
        </w:rPr>
        <w:t>computer</w:t>
      </w:r>
      <w:r>
        <w:rPr>
          <w:rFonts w:hint="default" w:ascii="Times New Roman" w:hAnsi="Times New Roman" w:cs="Times New Roman"/>
          <w:sz w:val="24"/>
          <w:szCs w:val="24"/>
        </w:rPr>
        <w:noBreakHyphen/>
      </w:r>
      <w:r>
        <w:rPr>
          <w:rFonts w:hint="default" w:ascii="Times New Roman" w:hAnsi="Times New Roman" w:cs="Times New Roman"/>
          <w:sz w:val="24"/>
          <w:szCs w:val="24"/>
        </w:rPr>
        <w:t>interaction media, and mechanical assemblies into toy</w:t>
      </w:r>
      <w:r>
        <w:rPr>
          <w:rFonts w:hint="default" w:ascii="Times New Roman" w:hAnsi="Times New Roman" w:cs="Times New Roman"/>
          <w:sz w:val="24"/>
          <w:szCs w:val="24"/>
        </w:rPr>
        <w:noBreakHyphen/>
      </w:r>
      <w:r>
        <w:rPr>
          <w:rFonts w:hint="default" w:ascii="Times New Roman" w:hAnsi="Times New Roman" w:cs="Times New Roman"/>
          <w:sz w:val="24"/>
          <w:szCs w:val="24"/>
        </w:rPr>
        <w:t>like robots. Technology holds great value when it serves human beings and brings joy. Naturally, technology can also address real</w:t>
      </w:r>
      <w:r>
        <w:rPr>
          <w:rFonts w:hint="default" w:ascii="Times New Roman" w:hAnsi="Times New Roman" w:cs="Times New Roman"/>
          <w:sz w:val="24"/>
          <w:szCs w:val="24"/>
        </w:rPr>
        <w:noBreakHyphen/>
      </w:r>
      <w:r>
        <w:rPr>
          <w:rFonts w:hint="default" w:ascii="Times New Roman" w:hAnsi="Times New Roman" w:cs="Times New Roman"/>
          <w:sz w:val="24"/>
          <w:szCs w:val="24"/>
        </w:rPr>
        <w:t>world problems, yet practically</w:t>
      </w:r>
      <w:r>
        <w:rPr>
          <w:rFonts w:hint="default" w:ascii="Times New Roman" w:hAnsi="Times New Roman" w:cs="Times New Roman"/>
          <w:sz w:val="24"/>
          <w:szCs w:val="24"/>
        </w:rPr>
        <w:noBreakHyphen/>
      </w:r>
      <w:r>
        <w:rPr>
          <w:rFonts w:hint="default" w:ascii="Times New Roman" w:hAnsi="Times New Roman" w:cs="Times New Roman"/>
          <w:sz w:val="24"/>
          <w:szCs w:val="24"/>
        </w:rPr>
        <w:t>implemented, problem</w:t>
      </w:r>
      <w:r>
        <w:rPr>
          <w:rFonts w:hint="default" w:ascii="Times New Roman" w:hAnsi="Times New Roman" w:cs="Times New Roman"/>
          <w:sz w:val="24"/>
          <w:szCs w:val="24"/>
        </w:rPr>
        <w:noBreakHyphen/>
      </w:r>
      <w:r>
        <w:rPr>
          <w:rFonts w:hint="default" w:ascii="Times New Roman" w:hAnsi="Times New Roman" w:cs="Times New Roman"/>
          <w:sz w:val="24"/>
          <w:szCs w:val="24"/>
        </w:rPr>
        <w:t>driven design usually relies on highly groundbreaking technical support.</w:t>
      </w:r>
    </w:p>
    <w:p w14:paraId="66A9892B">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For a time, I believed creating delight was an end in itself: to invent novel artefacts that people engage with through play, framing user experience as a form of game</w:t>
      </w:r>
      <w:r>
        <w:rPr>
          <w:rFonts w:hint="default" w:ascii="Times New Roman" w:hAnsi="Times New Roman" w:cs="Times New Roman"/>
          <w:sz w:val="24"/>
          <w:szCs w:val="24"/>
        </w:rPr>
        <w:noBreakHyphen/>
      </w:r>
      <w:r>
        <w:rPr>
          <w:rFonts w:hint="default" w:ascii="Times New Roman" w:hAnsi="Times New Roman" w:cs="Times New Roman"/>
          <w:sz w:val="24"/>
          <w:szCs w:val="24"/>
        </w:rPr>
        <w:t>like interaction. I wanted my designs to feel fresh and unprecedented, brimming with creativity and inviting people to try them out.</w:t>
      </w:r>
    </w:p>
    <w:p w14:paraId="0888518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At the same time, I set firm boundaries for my practice. I reject shoddy outputs, deceptive designs for users, and resource</w:t>
      </w:r>
      <w:r>
        <w:rPr>
          <w:rFonts w:hint="default" w:ascii="Times New Roman" w:hAnsi="Times New Roman" w:cs="Times New Roman"/>
          <w:sz w:val="24"/>
          <w:szCs w:val="24"/>
        </w:rPr>
        <w:noBreakHyphen/>
      </w:r>
      <w:r>
        <w:rPr>
          <w:rFonts w:hint="default" w:ascii="Times New Roman" w:hAnsi="Times New Roman" w:cs="Times New Roman"/>
          <w:sz w:val="24"/>
          <w:szCs w:val="24"/>
        </w:rPr>
        <w:t>heavy artefacts with no genuine purpose. I also reject dated, formulaic solutions and oversimplified work lacking thoughtful consideration.</w:t>
      </w:r>
    </w:p>
    <w:p w14:paraId="33D9A1FA">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My creative voice gravitates towards designs that are original, contemporary, technically rigorous and challenging, with sophisticated modelling and form, alongside an inherent playful quality. My core message is joy: I aim to build products, games and services that deliver pleasurable experiences. I firmly oppose poorly</w:t>
      </w:r>
      <w:r>
        <w:rPr>
          <w:rFonts w:hint="default" w:ascii="Times New Roman" w:hAnsi="Times New Roman" w:cs="Times New Roman"/>
          <w:sz w:val="24"/>
          <w:szCs w:val="24"/>
        </w:rPr>
        <w:noBreakHyphen/>
      </w:r>
      <w:r>
        <w:rPr>
          <w:rFonts w:hint="default" w:ascii="Times New Roman" w:hAnsi="Times New Roman" w:cs="Times New Roman"/>
          <w:sz w:val="24"/>
          <w:szCs w:val="24"/>
        </w:rPr>
        <w:t>executed low</w:t>
      </w:r>
      <w:r>
        <w:rPr>
          <w:rFonts w:hint="default" w:ascii="Times New Roman" w:hAnsi="Times New Roman" w:cs="Times New Roman"/>
          <w:sz w:val="24"/>
          <w:szCs w:val="24"/>
        </w:rPr>
        <w:noBreakHyphen/>
      </w:r>
      <w:r>
        <w:rPr>
          <w:rFonts w:hint="default" w:ascii="Times New Roman" w:hAnsi="Times New Roman" w:cs="Times New Roman"/>
          <w:sz w:val="24"/>
          <w:szCs w:val="24"/>
        </w:rPr>
        <w:t>grade design, gimmick</w:t>
      </w:r>
      <w:r>
        <w:rPr>
          <w:rFonts w:hint="default" w:ascii="Times New Roman" w:hAnsi="Times New Roman" w:cs="Times New Roman"/>
          <w:sz w:val="24"/>
          <w:szCs w:val="24"/>
        </w:rPr>
        <w:noBreakHyphen/>
      </w:r>
      <w:r>
        <w:rPr>
          <w:rFonts w:hint="default" w:ascii="Times New Roman" w:hAnsi="Times New Roman" w:cs="Times New Roman"/>
          <w:sz w:val="24"/>
          <w:szCs w:val="24"/>
        </w:rPr>
        <w:t>driven work built on inflated narratives, and disposable user experiences intended for single</w:t>
      </w:r>
      <w:r>
        <w:rPr>
          <w:rFonts w:hint="default" w:ascii="Times New Roman" w:hAnsi="Times New Roman" w:cs="Times New Roman"/>
          <w:sz w:val="24"/>
          <w:szCs w:val="24"/>
        </w:rPr>
        <w:noBreakHyphen/>
      </w:r>
      <w:r>
        <w:rPr>
          <w:rFonts w:hint="default" w:ascii="Times New Roman" w:hAnsi="Times New Roman" w:cs="Times New Roman"/>
          <w:sz w:val="24"/>
          <w:szCs w:val="24"/>
        </w:rPr>
        <w:t>use only.</w:t>
      </w:r>
    </w:p>
    <w:p w14:paraId="586890FE">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 xml:space="preserve">Before defining my creative position, three questions repeatedly shape my practice: </w:t>
      </w:r>
      <w:r>
        <w:rPr>
          <w:rStyle w:val="8"/>
          <w:rFonts w:hint="default" w:ascii="Times New Roman" w:hAnsi="Times New Roman" w:cs="Times New Roman"/>
          <w:sz w:val="24"/>
          <w:szCs w:val="24"/>
        </w:rPr>
        <w:t>For whom do I create? What convictions do I uphold? What do I refuse and resist?</w:t>
      </w:r>
      <w:r>
        <w:rPr>
          <w:rFonts w:hint="default" w:ascii="Times New Roman" w:hAnsi="Times New Roman" w:cs="Times New Roman"/>
          <w:sz w:val="24"/>
          <w:szCs w:val="24"/>
        </w:rPr>
        <w:t xml:space="preserve"> These form the starting</w:t>
      </w:r>
      <w:r>
        <w:rPr>
          <w:rFonts w:hint="default" w:ascii="Times New Roman" w:hAnsi="Times New Roman" w:cs="Times New Roman"/>
          <w:sz w:val="24"/>
          <w:szCs w:val="24"/>
        </w:rPr>
        <w:noBreakHyphen/>
      </w:r>
      <w:r>
        <w:rPr>
          <w:rFonts w:hint="default" w:ascii="Times New Roman" w:hAnsi="Times New Roman" w:cs="Times New Roman"/>
          <w:sz w:val="24"/>
          <w:szCs w:val="24"/>
        </w:rPr>
        <w:t xml:space="preserve">point for breaking away from uncritical imitation and developing independent expression. Further questions follow: </w:t>
      </w:r>
      <w:r>
        <w:rPr>
          <w:rStyle w:val="8"/>
          <w:rFonts w:hint="default" w:ascii="Times New Roman" w:hAnsi="Times New Roman" w:cs="Times New Roman"/>
          <w:sz w:val="24"/>
          <w:szCs w:val="24"/>
        </w:rPr>
        <w:t>What do I seek to communicate? What stance do I defend? What do I want the world to hear?</w:t>
      </w:r>
    </w:p>
    <w:p w14:paraId="5BBCE4FE">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Looking back on my own journey, I am not a formally</w:t>
      </w:r>
      <w:r>
        <w:rPr>
          <w:rFonts w:hint="default" w:ascii="Times New Roman" w:hAnsi="Times New Roman" w:cs="Times New Roman"/>
          <w:sz w:val="24"/>
          <w:szCs w:val="24"/>
        </w:rPr>
        <w:noBreakHyphen/>
      </w:r>
      <w:r>
        <w:rPr>
          <w:rFonts w:hint="default" w:ascii="Times New Roman" w:hAnsi="Times New Roman" w:cs="Times New Roman"/>
          <w:sz w:val="24"/>
          <w:szCs w:val="24"/>
        </w:rPr>
        <w:t>trained artist. Art was my youthful dream, one I set aside, only to revisit and reclaim some twenty years later. Gazing at the night sky, I often reflect on the meaning of existence and the connections between humanity, the planet and the cosmos. Entertainment offers fleeting stimulation, yet endless diversion can turn into torment. Only in quiet study and absorbing knowledge do I find an unassuming inner sense of stability. When I first visited large</w:t>
      </w:r>
      <w:r>
        <w:rPr>
          <w:rFonts w:hint="default" w:ascii="Times New Roman" w:hAnsi="Times New Roman" w:cs="Times New Roman"/>
          <w:sz w:val="24"/>
          <w:szCs w:val="24"/>
        </w:rPr>
        <w:noBreakHyphen/>
      </w:r>
      <w:r>
        <w:rPr>
          <w:rFonts w:hint="default" w:ascii="Times New Roman" w:hAnsi="Times New Roman" w:cs="Times New Roman"/>
          <w:sz w:val="24"/>
          <w:szCs w:val="24"/>
        </w:rPr>
        <w:t>scale art exhibitions and encountered thousands of works, I truly understood art as one of humanity’s most extraordinary gifts.</w:t>
      </w:r>
    </w:p>
    <w:p w14:paraId="691D83A7">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This self</w:t>
      </w:r>
      <w:r>
        <w:rPr>
          <w:rFonts w:hint="default" w:ascii="Times New Roman" w:hAnsi="Times New Roman" w:cs="Times New Roman"/>
          <w:sz w:val="24"/>
          <w:szCs w:val="24"/>
        </w:rPr>
        <w:noBreakHyphen/>
      </w:r>
      <w:r>
        <w:rPr>
          <w:rFonts w:hint="default" w:ascii="Times New Roman" w:hAnsi="Times New Roman" w:cs="Times New Roman"/>
          <w:sz w:val="24"/>
          <w:szCs w:val="24"/>
        </w:rPr>
        <w:t>reflection extends into my sustainable</w:t>
      </w:r>
      <w:r>
        <w:rPr>
          <w:rFonts w:hint="default" w:ascii="Times New Roman" w:hAnsi="Times New Roman" w:cs="Times New Roman"/>
          <w:sz w:val="24"/>
          <w:szCs w:val="24"/>
        </w:rPr>
        <w:noBreakHyphen/>
      </w:r>
      <w:r>
        <w:rPr>
          <w:rFonts w:hint="default" w:ascii="Times New Roman" w:hAnsi="Times New Roman" w:cs="Times New Roman"/>
          <w:sz w:val="24"/>
          <w:szCs w:val="24"/>
        </w:rPr>
        <w:t>design research on marine litter. Beyond developing functional collection hardware, I experiment with bringing Surrealist psychic automatism into material design. Poetic inquiry opens up alternative modes of thinking beyond rational technical reasoning. Design does not merely solve problems; it accommodates the subconscious, emotion and imagination, enabling encounters between material substance, technology and human perception.</w:t>
      </w:r>
    </w:p>
    <w:p w14:paraId="56B8FD0E">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1.3 Emotion</w:t>
      </w:r>
    </w:p>
    <w:p w14:paraId="12677BEE">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Chaotic, lost, forgotten pain, alienated, lonely, ill</w:t>
      </w:r>
      <w:r>
        <w:rPr>
          <w:rFonts w:hint="default" w:ascii="Times New Roman" w:hAnsi="Times New Roman" w:cs="Times New Roman"/>
          <w:sz w:val="24"/>
          <w:szCs w:val="24"/>
        </w:rPr>
        <w:noBreakHyphen/>
      </w:r>
      <w:r>
        <w:rPr>
          <w:rFonts w:hint="default" w:ascii="Times New Roman" w:hAnsi="Times New Roman" w:cs="Times New Roman"/>
          <w:sz w:val="24"/>
          <w:szCs w:val="24"/>
        </w:rPr>
        <w:t>at</w:t>
      </w:r>
      <w:r>
        <w:rPr>
          <w:rFonts w:hint="default" w:ascii="Times New Roman" w:hAnsi="Times New Roman" w:cs="Times New Roman"/>
          <w:sz w:val="24"/>
          <w:szCs w:val="24"/>
        </w:rPr>
        <w:noBreakHyphen/>
      </w:r>
      <w:r>
        <w:rPr>
          <w:rFonts w:hint="default" w:ascii="Times New Roman" w:hAnsi="Times New Roman" w:cs="Times New Roman"/>
          <w:sz w:val="24"/>
          <w:szCs w:val="24"/>
        </w:rPr>
        <w:t>ease among crowds.</w:t>
      </w:r>
    </w:p>
    <w:p w14:paraId="40E3D931">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Look at the seagulls outside, flying across the sky; so many seagulls are in flight. I envy their wings, envy them up there in the open sky.</w:t>
      </w:r>
    </w:p>
    <w:p w14:paraId="3AA6DB27">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 sit on the far side of the glass. Countless people pass less than half a metre away, yet we might as well be thousands of miles apart. I wish they could not see me, so I might observe every person unseen. Then day and night turn inside</w:t>
      </w:r>
      <w:r>
        <w:rPr>
          <w:rFonts w:hint="default" w:ascii="Times New Roman" w:hAnsi="Times New Roman" w:cs="Times New Roman"/>
          <w:sz w:val="24"/>
          <w:szCs w:val="24"/>
        </w:rPr>
        <w:noBreakHyphen/>
      </w:r>
      <w:r>
        <w:rPr>
          <w:rFonts w:hint="default" w:ascii="Times New Roman" w:hAnsi="Times New Roman" w:cs="Times New Roman"/>
          <w:sz w:val="24"/>
          <w:szCs w:val="24"/>
        </w:rPr>
        <w:t>out: I become the exhibit inside the glass case. Everyone stares at me, as if gazing at a poised doll oblivious to the world, while I shrink away from every pair of eyes.</w:t>
      </w:r>
    </w:p>
    <w:p w14:paraId="6393DA1B">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What is a bin? What might a seagull think a bin is? A place where treasure lies buried?</w:t>
      </w:r>
    </w:p>
    <w:p w14:paraId="627423C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sunlight burns hot, chasing away all coldness and inner exhaustion. The grass glows golden, and the sky is like a washed cloth, its blue sinking deep into my eyes.</w:t>
      </w:r>
    </w:p>
    <w:p w14:paraId="20A52E8A">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sky turns black, darkening with weariness. Black feels so comforting, like a quilt draped over my consciousness. My thoughts grow hazy, threaded with faint coolness, shutting everything outside away. What a beautiful, quiet world.</w:t>
      </w:r>
    </w:p>
    <w:p w14:paraId="3DA90CAC">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My meal holds five colours: green, red, black, yellow, white. White is delicate. Yellow is warm, thick and full</w:t>
      </w:r>
      <w:r>
        <w:rPr>
          <w:rFonts w:hint="default" w:ascii="Times New Roman" w:hAnsi="Times New Roman" w:cs="Times New Roman"/>
          <w:sz w:val="24"/>
          <w:szCs w:val="24"/>
        </w:rPr>
        <w:noBreakHyphen/>
      </w:r>
      <w:r>
        <w:rPr>
          <w:rFonts w:hint="default" w:ascii="Times New Roman" w:hAnsi="Times New Roman" w:cs="Times New Roman"/>
          <w:sz w:val="24"/>
          <w:szCs w:val="24"/>
        </w:rPr>
        <w:t>bodied. Green is crisp, fresh, moist and soothing. Red is hard, warm, stubbornly resistant. Black is the heavy depth of an abyss, dense and overwhelming. My feelings behave like notes on a musical staff; they surge, soar to high peaks, then drift gently towards quiet joy, stirred by this food.</w:t>
      </w:r>
    </w:p>
    <w:p w14:paraId="05F6C876">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 often ponder the meaning of being alive. I gaze out at the starry sky and reflect on humanity’s relationship with the Earth and the universe. Boredom visits me often. Even after days and nights of mindless phone</w:t>
      </w:r>
      <w:r>
        <w:rPr>
          <w:rFonts w:hint="default" w:ascii="Times New Roman" w:hAnsi="Times New Roman" w:cs="Times New Roman"/>
          <w:sz w:val="24"/>
          <w:szCs w:val="24"/>
        </w:rPr>
        <w:noBreakHyphen/>
      </w:r>
      <w:r>
        <w:rPr>
          <w:rFonts w:hint="default" w:ascii="Times New Roman" w:hAnsi="Times New Roman" w:cs="Times New Roman"/>
          <w:sz w:val="24"/>
          <w:szCs w:val="24"/>
        </w:rPr>
        <w:t>use, play stops being enjoyable and becomes torment. Only in quiet study, absorbing knowledge, do I find a calm sense of security, even without great happiness.</w:t>
      </w:r>
    </w:p>
    <w:p w14:paraId="36AAE5A8">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Art stirs something instinctive within me. The first time I visited an art exhibition and saw thousands of diverse works, I understood it as one of humanity’s most marvellous achievements.</w:t>
      </w:r>
    </w:p>
    <w:p w14:paraId="1EFE83A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Milk tea: its rich creamy milk carries something maternal; its tea is a streak of emerald among high mountains, spring left behind by the morning sun. Sweetness is contentment deep within the heart.</w:t>
      </w:r>
    </w:p>
    <w:p w14:paraId="07B9FB9C">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 am not formally trained in art. Art was my childhood dream, one I abandoned, only to pick it up again. It feels as though a wish made long ago is only finding its meaning twenty years later.</w:t>
      </w:r>
    </w:p>
    <w:p w14:paraId="16917530">
      <w:pPr>
        <w:pStyle w:val="2"/>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Chapter Two: Dialogue Between Thinkers</w:t>
      </w:r>
    </w:p>
    <w:p w14:paraId="1239252E">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Today, a celebrated trash</w:t>
      </w:r>
      <w:r>
        <w:rPr>
          <w:rFonts w:hint="default" w:ascii="Times New Roman" w:hAnsi="Times New Roman" w:cs="Times New Roman"/>
          <w:sz w:val="24"/>
          <w:szCs w:val="24"/>
        </w:rPr>
        <w:noBreakHyphen/>
      </w:r>
      <w:r>
        <w:rPr>
          <w:rFonts w:hint="default" w:ascii="Times New Roman" w:hAnsi="Times New Roman" w:cs="Times New Roman"/>
          <w:sz w:val="24"/>
          <w:szCs w:val="24"/>
        </w:rPr>
        <w:t>art scholar, marine</w:t>
      </w:r>
      <w:r>
        <w:rPr>
          <w:rFonts w:hint="default" w:ascii="Times New Roman" w:hAnsi="Times New Roman" w:cs="Times New Roman"/>
          <w:sz w:val="24"/>
          <w:szCs w:val="24"/>
        </w:rPr>
        <w:noBreakHyphen/>
      </w:r>
      <w:r>
        <w:rPr>
          <w:rFonts w:hint="default" w:ascii="Times New Roman" w:hAnsi="Times New Roman" w:cs="Times New Roman"/>
          <w:sz w:val="24"/>
          <w:szCs w:val="24"/>
        </w:rPr>
        <w:t>waste researchers and industrial designers have been gathered for this symposium. What should we do to save our beaches? We need to propose a solution.</w:t>
      </w:r>
    </w:p>
    <w:p w14:paraId="623E24EC">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2.1 Round One – What Are We Actually Saving?</w:t>
      </w:r>
    </w:p>
    <w:p w14:paraId="760EB174">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marine</w:t>
      </w:r>
      <w:r>
        <w:rPr>
          <w:rFonts w:hint="default" w:ascii="Times New Roman" w:hAnsi="Times New Roman" w:cs="Times New Roman"/>
          <w:sz w:val="24"/>
          <w:szCs w:val="24"/>
        </w:rPr>
        <w:noBreakHyphen/>
      </w:r>
      <w:r>
        <w:rPr>
          <w:rFonts w:hint="default" w:ascii="Times New Roman" w:hAnsi="Times New Roman" w:cs="Times New Roman"/>
          <w:sz w:val="24"/>
          <w:szCs w:val="24"/>
        </w:rPr>
        <w:t>waste researcher opened the map. On the screen, red zones spread along the coastline like bloodstains.</w:t>
      </w:r>
    </w:p>
    <w:p w14:paraId="120515C7">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“Our problem is one of quantity,” he said. “Every year, more rubbish enters the ocean. We need more efficient collection systems.”</w:t>
      </w:r>
    </w:p>
    <w:p w14:paraId="0B73055D">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industrial designer nodded, tapping the table twice.</w:t>
      </w:r>
    </w:p>
    <w:p w14:paraId="1BB1603C">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“Then we design an automated beach</w:t>
      </w:r>
      <w:r>
        <w:rPr>
          <w:rFonts w:hint="default" w:ascii="Times New Roman" w:hAnsi="Times New Roman" w:eastAsia="宋体" w:cs="Times New Roman"/>
          <w:sz w:val="24"/>
          <w:szCs w:val="24"/>
        </w:rPr>
        <w:noBreakHyphen/>
      </w:r>
      <w:r>
        <w:rPr>
          <w:rFonts w:hint="default" w:ascii="Times New Roman" w:hAnsi="Times New Roman" w:eastAsia="宋体" w:cs="Times New Roman"/>
          <w:sz w:val="24"/>
          <w:szCs w:val="24"/>
        </w:rPr>
        <w:t>cleaning device.”</w:t>
      </w:r>
    </w:p>
    <w:p w14:paraId="7B31AC17">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trash</w:t>
      </w:r>
      <w:r>
        <w:rPr>
          <w:rFonts w:hint="default" w:ascii="Times New Roman" w:hAnsi="Times New Roman" w:cs="Times New Roman"/>
          <w:sz w:val="24"/>
          <w:szCs w:val="24"/>
        </w:rPr>
        <w:noBreakHyphen/>
      </w:r>
      <w:r>
        <w:rPr>
          <w:rFonts w:hint="default" w:ascii="Times New Roman" w:hAnsi="Times New Roman" w:cs="Times New Roman"/>
          <w:sz w:val="24"/>
          <w:szCs w:val="24"/>
        </w:rPr>
        <w:t>art scholar did not move. She picked up a piece of blue plastic worn smooth by the sea and held it up to the light for a long while. Then she said:</w:t>
      </w:r>
    </w:p>
    <w:p w14:paraId="223B2C1C">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“But if we simply pick it up and send it to a waste</w:t>
      </w:r>
      <w:r>
        <w:rPr>
          <w:rFonts w:hint="default" w:ascii="Times New Roman" w:hAnsi="Times New Roman" w:eastAsia="宋体" w:cs="Times New Roman"/>
          <w:sz w:val="24"/>
          <w:szCs w:val="24"/>
        </w:rPr>
        <w:noBreakHyphen/>
      </w:r>
      <w:r>
        <w:rPr>
          <w:rFonts w:hint="default" w:ascii="Times New Roman" w:hAnsi="Times New Roman" w:eastAsia="宋体" w:cs="Times New Roman"/>
          <w:sz w:val="24"/>
          <w:szCs w:val="24"/>
        </w:rPr>
        <w:t>processing plant—” She paused. “It is still just rubbish.”</w:t>
      </w:r>
    </w:p>
    <w:p w14:paraId="09DEBD8B">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room fell suddenly quiet. The sound of the waves beyond the window grew distinct.</w:t>
      </w:r>
    </w:p>
    <w:p w14:paraId="2C9A6C93">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She went on:</w:t>
      </w:r>
    </w:p>
    <w:p w14:paraId="762AA490">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“We have always been trying to solve ‘how to deal with rubbish.’ But is it possible that we should ask a different question altogether – what counts as rubbish in the first place?”</w:t>
      </w:r>
    </w:p>
    <w:p w14:paraId="706AFC95">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2.2 Round Two – A New Question Emerges</w:t>
      </w:r>
    </w:p>
    <w:p w14:paraId="23D3AACB">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They began to sort the materials on the table afresh. Not by the traditional categories: plastic, wood, metal, glass, but by their shape, colour, size, weight, texture, origin and position within the ecosystem.</w:t>
      </w:r>
    </w:p>
    <w:p w14:paraId="59949127">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 piece of blue plastic was placed beside a piece of blue glass. A torn fishing net was placed beside a strand of seaweed. A white foam pellet was placed beside a seashell.</w:t>
      </w:r>
    </w:p>
    <w:p w14:paraId="1926FDB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designer suddenly stopped.</w:t>
      </w:r>
    </w:p>
    <w:p w14:paraId="6B4A9DE2">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“We have always classified by material. But an artist might classify by visual relationships. A scientist, by pollution risk.”</w:t>
      </w:r>
    </w:p>
    <w:p w14:paraId="05430D2A">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“And the ecosystem—” the marine scientist cut in, “by the relationships between its parts.”</w:t>
      </w:r>
    </w:p>
    <w:p w14:paraId="7231701B">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And so, for the first time, they realised: there is no single correct way to classify rubbish. Different systems of classification are different worldviews. And different worldviews give rise to entirely different solutions.</w:t>
      </w:r>
    </w:p>
    <w:p w14:paraId="56E16137">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2.3 Round Three – A New System</w:t>
      </w:r>
    </w:p>
    <w:p w14:paraId="2FAE7882">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industrial designer stood up and walked to the whiteboard. He did not draw a product. He drew a line:</w:t>
      </w:r>
    </w:p>
    <w:p w14:paraId="5B1566C7">
      <w:pPr>
        <w:pStyle w:val="4"/>
        <w:keepNext w:val="0"/>
        <w:keepLines w:val="0"/>
        <w:widowControl/>
        <w:suppressLineNumbers w:val="0"/>
        <w:rPr>
          <w:rFonts w:hint="default" w:ascii="Times New Roman" w:hAnsi="Times New Roman" w:cs="Times New Roman"/>
          <w:sz w:val="24"/>
          <w:szCs w:val="24"/>
        </w:rPr>
      </w:pPr>
      <w:r>
        <w:rPr>
          <w:rStyle w:val="7"/>
          <w:rFonts w:hint="default" w:ascii="Times New Roman" w:hAnsi="Times New Roman" w:cs="Times New Roman"/>
          <w:sz w:val="24"/>
          <w:szCs w:val="24"/>
        </w:rPr>
        <w:t>BEACH → COLLECT → RECOGNISE → CLASSIFY → TRANSFORM → RETURN</w:t>
      </w:r>
    </w:p>
    <w:p w14:paraId="1B249EB1">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Then he said:</w:t>
      </w:r>
    </w:p>
    <w:p w14:paraId="44BD4638">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“We should not design a rubbish bin. We should design a cycle.”</w:t>
      </w:r>
    </w:p>
    <w:p w14:paraId="64E9D87C">
      <w:pPr>
        <w:keepNext w:val="0"/>
        <w:keepLines w:val="0"/>
        <w:widowControl/>
        <w:numPr>
          <w:ilvl w:val="0"/>
          <w:numId w:val="1"/>
        </w:numPr>
        <w:suppressLineNumbers w:val="0"/>
        <w:spacing w:before="0" w:beforeAutospacing="1" w:after="0" w:afterAutospacing="1"/>
        <w:ind w:left="720" w:hanging="360"/>
        <w:rPr>
          <w:rFonts w:hint="default" w:ascii="Times New Roman" w:hAnsi="Times New Roman" w:cs="Times New Roman"/>
          <w:sz w:val="24"/>
          <w:szCs w:val="24"/>
        </w:rPr>
      </w:pPr>
      <w:r>
        <w:rPr>
          <w:rStyle w:val="7"/>
          <w:rFonts w:hint="default" w:ascii="Times New Roman" w:hAnsi="Times New Roman" w:cs="Times New Roman"/>
          <w:sz w:val="24"/>
          <w:szCs w:val="24"/>
        </w:rPr>
        <w:t>BEACH – The Beach</w:t>
      </w:r>
      <w:r>
        <w:rPr>
          <w:rFonts w:hint="default" w:ascii="Times New Roman" w:hAnsi="Times New Roman" w:cs="Times New Roman"/>
          <w:sz w:val="24"/>
          <w:szCs w:val="24"/>
        </w:rPr>
        <w:t xml:space="preserve"> Step one: no more large</w:t>
      </w:r>
      <w:r>
        <w:rPr>
          <w:rFonts w:hint="default" w:ascii="Times New Roman" w:hAnsi="Times New Roman" w:cs="Times New Roman"/>
          <w:sz w:val="24"/>
          <w:szCs w:val="24"/>
        </w:rPr>
        <w:noBreakHyphen/>
      </w:r>
      <w:r>
        <w:rPr>
          <w:rFonts w:hint="default" w:ascii="Times New Roman" w:hAnsi="Times New Roman" w:cs="Times New Roman"/>
          <w:sz w:val="24"/>
          <w:szCs w:val="24"/>
        </w:rPr>
        <w:t xml:space="preserve">scale, mechanical cleaning of the entire beach. The system first observes the beach. Using photography, drones and environmental sensors, it records the location, density and movement trajectory of every piece of waste, and builds a </w:t>
      </w:r>
      <w:r>
        <w:rPr>
          <w:rStyle w:val="8"/>
          <w:rFonts w:hint="default" w:ascii="Times New Roman" w:hAnsi="Times New Roman" w:cs="Times New Roman"/>
          <w:sz w:val="24"/>
          <w:szCs w:val="24"/>
        </w:rPr>
        <w:t>Marine Waste Map</w:t>
      </w:r>
      <w:r>
        <w:rPr>
          <w:rFonts w:hint="default" w:ascii="Times New Roman" w:hAnsi="Times New Roman" w:cs="Times New Roman"/>
          <w:sz w:val="24"/>
          <w:szCs w:val="24"/>
        </w:rPr>
        <w:t>.</w:t>
      </w:r>
    </w:p>
    <w:p w14:paraId="2C9DFBFA">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system begins to know: where is the plastic? Where are the fishing nets? Where are the micro</w:t>
      </w:r>
      <w:r>
        <w:rPr>
          <w:rFonts w:hint="default" w:ascii="Times New Roman" w:hAnsi="Times New Roman" w:cs="Times New Roman"/>
          <w:sz w:val="24"/>
          <w:szCs w:val="24"/>
        </w:rPr>
        <w:noBreakHyphen/>
      </w:r>
      <w:r>
        <w:rPr>
          <w:rFonts w:hint="default" w:ascii="Times New Roman" w:hAnsi="Times New Roman" w:cs="Times New Roman"/>
          <w:sz w:val="24"/>
          <w:szCs w:val="24"/>
        </w:rPr>
        <w:t>particles? Where are new waste clusters forming?</w:t>
      </w:r>
    </w:p>
    <w:p w14:paraId="4851153B">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It is not trying to “erase” the beach. It is trying to understand it.</w:t>
      </w:r>
    </w:p>
    <w:p w14:paraId="79F907CA">
      <w:pPr>
        <w:keepNext w:val="0"/>
        <w:keepLines w:val="0"/>
        <w:widowControl/>
        <w:numPr>
          <w:ilvl w:val="0"/>
          <w:numId w:val="1"/>
        </w:numPr>
        <w:suppressLineNumbers w:val="0"/>
        <w:spacing w:before="0" w:beforeAutospacing="1" w:after="0" w:afterAutospacing="1"/>
        <w:ind w:left="720" w:hanging="360"/>
        <w:rPr>
          <w:rFonts w:hint="default" w:ascii="Times New Roman" w:hAnsi="Times New Roman" w:cs="Times New Roman"/>
          <w:sz w:val="24"/>
          <w:szCs w:val="24"/>
        </w:rPr>
      </w:pPr>
      <w:r>
        <w:rPr>
          <w:rStyle w:val="7"/>
          <w:rFonts w:hint="default" w:ascii="Times New Roman" w:hAnsi="Times New Roman" w:cs="Times New Roman"/>
          <w:sz w:val="24"/>
          <w:szCs w:val="24"/>
        </w:rPr>
        <w:t>COLLECT – Collection</w:t>
      </w:r>
      <w:r>
        <w:rPr>
          <w:rFonts w:hint="default" w:ascii="Times New Roman" w:hAnsi="Times New Roman" w:cs="Times New Roman"/>
          <w:sz w:val="24"/>
          <w:szCs w:val="24"/>
        </w:rPr>
        <w:t xml:space="preserve"> Next: a biomimetic collection device. It does not simply “grab everything.” It mimics the filtering and capturing methods of marine organisms: water passes through; small creatures can escape; large floating debris is intercepted. Waste of different sizes enters different collection zones.</w:t>
      </w:r>
    </w:p>
    <w:p w14:paraId="30604878">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And so: cleaning no longer means erasing the entire ecosystem along with the rubbish. Instead, we remove only what does not belong to this ecosystem in the first place.</w:t>
      </w:r>
    </w:p>
    <w:p w14:paraId="50CB7AEF">
      <w:pPr>
        <w:keepNext w:val="0"/>
        <w:keepLines w:val="0"/>
        <w:widowControl/>
        <w:numPr>
          <w:ilvl w:val="0"/>
          <w:numId w:val="1"/>
        </w:numPr>
        <w:suppressLineNumbers w:val="0"/>
        <w:spacing w:before="0" w:beforeAutospacing="1" w:after="0" w:afterAutospacing="1"/>
        <w:ind w:left="720" w:hanging="360"/>
        <w:rPr>
          <w:rFonts w:hint="default" w:ascii="Times New Roman" w:hAnsi="Times New Roman" w:cs="Times New Roman"/>
          <w:sz w:val="24"/>
          <w:szCs w:val="24"/>
        </w:rPr>
      </w:pPr>
      <w:r>
        <w:rPr>
          <w:rStyle w:val="7"/>
          <w:rFonts w:hint="default" w:ascii="Times New Roman" w:hAnsi="Times New Roman" w:cs="Times New Roman"/>
          <w:sz w:val="24"/>
          <w:szCs w:val="24"/>
        </w:rPr>
        <w:t>RECOGNISE – Recognition</w:t>
      </w:r>
      <w:r>
        <w:rPr>
          <w:rFonts w:hint="default" w:ascii="Times New Roman" w:hAnsi="Times New Roman" w:cs="Times New Roman"/>
          <w:sz w:val="24"/>
          <w:szCs w:val="24"/>
        </w:rPr>
        <w:t xml:space="preserve"> The real change happens here. Every piece of collected waste is photographed, and the AI begins to analyse it. It recognises shape, colour, texture, size, material, surface state and contamination level, then generates a digital “waste identity.”</w:t>
      </w:r>
    </w:p>
    <w:p w14:paraId="5B24AF6A">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 xml:space="preserve">For example: </w:t>
      </w:r>
      <w:r>
        <w:rPr>
          <w:rStyle w:val="9"/>
          <w:rFonts w:hint="default" w:ascii="Times New Roman" w:hAnsi="Times New Roman" w:cs="Times New Roman"/>
          <w:sz w:val="24"/>
          <w:szCs w:val="24"/>
        </w:rPr>
        <w:t>BLUE / PLASTIC / IRREGULAR / 28 mm / WEATHERED</w:t>
      </w:r>
      <w:r>
        <w:rPr>
          <w:rFonts w:hint="default" w:ascii="Times New Roman" w:hAnsi="Times New Roman" w:cs="Times New Roman"/>
          <w:sz w:val="24"/>
          <w:szCs w:val="24"/>
        </w:rPr>
        <w:t xml:space="preserve"> Or: </w:t>
      </w:r>
      <w:r>
        <w:rPr>
          <w:rStyle w:val="9"/>
          <w:rFonts w:hint="default" w:ascii="Times New Roman" w:hAnsi="Times New Roman" w:cs="Times New Roman"/>
          <w:sz w:val="24"/>
          <w:szCs w:val="24"/>
        </w:rPr>
        <w:t>GLASS / TRANSPARENT / SHARP / 12 mm / SEAWORN</w:t>
      </w:r>
    </w:p>
    <w:p w14:paraId="36B949DC">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For the first time, rubbish has its own dossier, not as “waste,” but as matter with specific properties.</w:t>
      </w:r>
    </w:p>
    <w:p w14:paraId="4DA9DED4">
      <w:pPr>
        <w:keepNext w:val="0"/>
        <w:keepLines w:val="0"/>
        <w:widowControl/>
        <w:numPr>
          <w:ilvl w:val="0"/>
          <w:numId w:val="1"/>
        </w:numPr>
        <w:suppressLineNumbers w:val="0"/>
        <w:spacing w:before="0" w:beforeAutospacing="1" w:after="0" w:afterAutospacing="1"/>
        <w:ind w:left="720" w:hanging="360"/>
        <w:rPr>
          <w:rFonts w:hint="default" w:ascii="Times New Roman" w:hAnsi="Times New Roman" w:cs="Times New Roman"/>
          <w:sz w:val="24"/>
          <w:szCs w:val="24"/>
        </w:rPr>
      </w:pPr>
      <w:r>
        <w:rPr>
          <w:rStyle w:val="7"/>
          <w:rFonts w:hint="default" w:ascii="Times New Roman" w:hAnsi="Times New Roman" w:cs="Times New Roman"/>
          <w:sz w:val="24"/>
          <w:szCs w:val="24"/>
        </w:rPr>
        <w:t>CLASSIFY – Classification</w:t>
      </w:r>
      <w:r>
        <w:rPr>
          <w:rFonts w:hint="default" w:ascii="Times New Roman" w:hAnsi="Times New Roman" w:cs="Times New Roman"/>
          <w:sz w:val="24"/>
          <w:szCs w:val="24"/>
        </w:rPr>
        <w:t xml:space="preserve"> But this time, the system does not simply tell us: “This is plastic.” It also asks: “What could it become?”</w:t>
      </w:r>
    </w:p>
    <w:p w14:paraId="7A219F24">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 xml:space="preserve">The AI begins to search for relationships between materials. An old fishing net. A seashell. The system discovers that they share potential compositional relationships in colour, form and texture. And on the screen, something new appears: </w:t>
      </w:r>
      <w:r>
        <w:rPr>
          <w:rStyle w:val="8"/>
          <w:rFonts w:hint="default" w:ascii="Times New Roman" w:hAnsi="Times New Roman" w:cs="Times New Roman"/>
          <w:sz w:val="24"/>
          <w:szCs w:val="24"/>
        </w:rPr>
        <w:t>Waste Composition Suggestions</w:t>
      </w:r>
      <w:r>
        <w:rPr>
          <w:rFonts w:hint="default" w:ascii="Times New Roman" w:hAnsi="Times New Roman" w:cs="Times New Roman"/>
          <w:sz w:val="24"/>
          <w:szCs w:val="24"/>
        </w:rPr>
        <w:t>.</w:t>
      </w:r>
    </w:p>
    <w:p w14:paraId="1E9ACD9C">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Classification is no longer the end point. Classification is the starting point of transformation.</w:t>
      </w:r>
    </w:p>
    <w:p w14:paraId="6F647815">
      <w:pPr>
        <w:keepNext w:val="0"/>
        <w:keepLines w:val="0"/>
        <w:widowControl/>
        <w:numPr>
          <w:ilvl w:val="0"/>
          <w:numId w:val="1"/>
        </w:numPr>
        <w:suppressLineNumbers w:val="0"/>
        <w:spacing w:before="0" w:beforeAutospacing="1" w:after="0" w:afterAutospacing="1"/>
        <w:ind w:left="720" w:hanging="360"/>
        <w:rPr>
          <w:rFonts w:hint="default" w:ascii="Times New Roman" w:hAnsi="Times New Roman" w:cs="Times New Roman"/>
          <w:sz w:val="24"/>
          <w:szCs w:val="24"/>
        </w:rPr>
      </w:pPr>
      <w:r>
        <w:rPr>
          <w:rStyle w:val="7"/>
          <w:rFonts w:hint="default" w:ascii="Times New Roman" w:hAnsi="Times New Roman" w:cs="Times New Roman"/>
          <w:sz w:val="24"/>
          <w:szCs w:val="24"/>
        </w:rPr>
        <w:t>TRANSFORM – Transformation</w:t>
      </w:r>
      <w:r>
        <w:rPr>
          <w:rFonts w:hint="default" w:ascii="Times New Roman" w:hAnsi="Times New Roman" w:cs="Times New Roman"/>
          <w:sz w:val="24"/>
          <w:szCs w:val="24"/>
        </w:rPr>
        <w:t xml:space="preserve"> The artist steps in. At this point, rubbish is no longer merely a problem to be dealt with. It becomes material.</w:t>
      </w:r>
    </w:p>
    <w:p w14:paraId="0DEF7BDC">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Based on the shape and characteristics of the waste, the system generates different visual schemes:Two</w:t>
      </w:r>
      <w:r>
        <w:rPr>
          <w:rFonts w:hint="default" w:ascii="Times New Roman" w:hAnsi="Times New Roman" w:cs="Times New Roman"/>
          <w:sz w:val="24"/>
          <w:szCs w:val="24"/>
        </w:rPr>
        <w:noBreakHyphen/>
      </w:r>
      <w:r>
        <w:rPr>
          <w:rFonts w:hint="default" w:ascii="Times New Roman" w:hAnsi="Times New Roman" w:cs="Times New Roman"/>
          <w:sz w:val="24"/>
          <w:szCs w:val="24"/>
        </w:rPr>
        <w:t>dimensional: COLLAGE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Three</w:t>
      </w:r>
      <w:r>
        <w:rPr>
          <w:rFonts w:hint="default" w:ascii="Times New Roman" w:hAnsi="Times New Roman" w:cs="Times New Roman"/>
          <w:sz w:val="24"/>
          <w:szCs w:val="24"/>
        </w:rPr>
        <w:noBreakHyphen/>
      </w:r>
      <w:r>
        <w:rPr>
          <w:rFonts w:hint="default" w:ascii="Times New Roman" w:hAnsi="Times New Roman" w:cs="Times New Roman"/>
          <w:sz w:val="24"/>
          <w:szCs w:val="24"/>
        </w:rPr>
        <w:t>dimensional: SCULPTURE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Parametric: 3D MODEL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Finally: 3D PRINT</w:t>
      </w:r>
    </w:p>
    <w:p w14:paraId="21EA764E">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So a plastic fragment that might once have been sent to a landfill can become a new structure. A piece of glass becomes a new visual element. An abandoned fishing net becomes a connecting structure. The rubbish on the beach begins to compose new artworks.</w:t>
      </w:r>
    </w:p>
    <w:p w14:paraId="140CE57A">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But this is not the cheap narrative of “turning waste into treasure.” This is allowing matter to re</w:t>
      </w:r>
      <w:r>
        <w:rPr>
          <w:rFonts w:hint="default" w:ascii="Times New Roman" w:hAnsi="Times New Roman" w:cs="Times New Roman"/>
          <w:sz w:val="24"/>
          <w:szCs w:val="24"/>
        </w:rPr>
        <w:noBreakHyphen/>
      </w:r>
      <w:r>
        <w:rPr>
          <w:rFonts w:hint="default" w:ascii="Times New Roman" w:hAnsi="Times New Roman" w:cs="Times New Roman"/>
          <w:sz w:val="24"/>
          <w:szCs w:val="24"/>
        </w:rPr>
        <w:t>enter the system of meaning.</w:t>
      </w:r>
    </w:p>
    <w:p w14:paraId="0309339A">
      <w:pPr>
        <w:keepNext w:val="0"/>
        <w:keepLines w:val="0"/>
        <w:widowControl/>
        <w:numPr>
          <w:ilvl w:val="0"/>
          <w:numId w:val="1"/>
        </w:numPr>
        <w:suppressLineNumbers w:val="0"/>
        <w:spacing w:before="0" w:beforeAutospacing="1" w:after="0" w:afterAutospacing="1"/>
        <w:ind w:left="720" w:hanging="360"/>
        <w:rPr>
          <w:rFonts w:hint="default" w:ascii="Times New Roman" w:hAnsi="Times New Roman" w:cs="Times New Roman"/>
          <w:sz w:val="24"/>
          <w:szCs w:val="24"/>
        </w:rPr>
      </w:pPr>
      <w:r>
        <w:rPr>
          <w:rStyle w:val="7"/>
          <w:rFonts w:hint="default" w:ascii="Times New Roman" w:hAnsi="Times New Roman" w:cs="Times New Roman"/>
          <w:sz w:val="24"/>
          <w:szCs w:val="24"/>
        </w:rPr>
        <w:t>RETURN – Return</w:t>
      </w:r>
      <w:r>
        <w:rPr>
          <w:rFonts w:hint="default" w:ascii="Times New Roman" w:hAnsi="Times New Roman" w:cs="Times New Roman"/>
          <w:sz w:val="24"/>
          <w:szCs w:val="24"/>
        </w:rPr>
        <w:t xml:space="preserve"> But there is one final problem. We cannot simply turn rubbish into beautiful artworks, because that may still be just another form of consumption.</w:t>
      </w:r>
    </w:p>
    <w:p w14:paraId="022AD447">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So the final step of the system is not SELL, but RETURN. The work returns to the beach. It may become public art. It may become an educational installation. It may become an ecological monitoring device. It may even become a new artificial habitat structure.</w:t>
      </w:r>
    </w:p>
    <w:p w14:paraId="64D0B55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And so: the rubbish leaves the beach, passes through human intervention, passes through machine recognition, passes through the artist’s recombination, and finally returns to the environment. But it is no longer the same rubbish. It has become the materialisation of the beach’s memory.</w:t>
      </w:r>
    </w:p>
    <w:p w14:paraId="5DFECB89">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2.4 The Final Argument</w:t>
      </w:r>
    </w:p>
    <w:p w14:paraId="53A00FBE">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By this point in the meeting, everyone seemed to believe the problem was solved. Only the marine scientist shook his head.</w:t>
      </w:r>
    </w:p>
    <w:p w14:paraId="412C552B">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“Wait,” he said. Everyone looked at him. “Aren’t we making the same mistake again?”</w:t>
      </w:r>
    </w:p>
    <w:p w14:paraId="64234713">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“What mistake?”</w:t>
      </w:r>
    </w:p>
    <w:p w14:paraId="757DE493">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He pointed at the screen, on which a very beautiful artwork generated from beach rubbish was displayed.</w:t>
      </w:r>
    </w:p>
    <w:p w14:paraId="2BDCBFE2">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“Aren’t we once again treating nature as our design material?”</w:t>
      </w:r>
    </w:p>
    <w:p w14:paraId="58BB8FD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No one answered.</w:t>
      </w:r>
    </w:p>
    <w:p w14:paraId="045E11A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So they looked again at the rubbish that had been on the table from the very start. This time, they did not pick it up straight away. They began to think: are we saving the beach, or are we redefining the relationship between human beings and the beach?</w:t>
      </w:r>
    </w:p>
    <w:p w14:paraId="7FB4616A">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2.5 The Final Proposal</w:t>
      </w:r>
    </w:p>
    <w:p w14:paraId="28756B88">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 xml:space="preserve">In the end, they did not propose a single product. They proposed a system: </w:t>
      </w:r>
      <w:r>
        <w:rPr>
          <w:rStyle w:val="7"/>
          <w:rFonts w:hint="default" w:ascii="Times New Roman" w:hAnsi="Times New Roman" w:cs="Times New Roman"/>
          <w:sz w:val="24"/>
          <w:szCs w:val="24"/>
        </w:rPr>
        <w:t>THE BEACH ECOLOGICAL KNOWLEDGE SYSTEM</w:t>
      </w:r>
      <w:r>
        <w:rPr>
          <w:rFonts w:hint="default" w:ascii="Times New Roman" w:hAnsi="Times New Roman" w:cs="Times New Roman"/>
          <w:sz w:val="24"/>
          <w:szCs w:val="24"/>
        </w:rPr>
        <w:t>. It consists of five stages:</w:t>
      </w:r>
    </w:p>
    <w:p w14:paraId="5B4E02CD">
      <w:pPr>
        <w:keepNext w:val="0"/>
        <w:keepLines w:val="0"/>
        <w:widowControl/>
        <w:numPr>
          <w:ilvl w:val="0"/>
          <w:numId w:val="2"/>
        </w:numPr>
        <w:suppressLineNumbers w:val="0"/>
        <w:spacing w:before="0" w:beforeAutospacing="1" w:after="0" w:afterAutospacing="1"/>
        <w:ind w:left="720" w:hanging="360"/>
        <w:rPr>
          <w:rFonts w:hint="default" w:ascii="Times New Roman" w:hAnsi="Times New Roman" w:cs="Times New Roman"/>
          <w:sz w:val="24"/>
          <w:szCs w:val="24"/>
        </w:rPr>
      </w:pPr>
      <w:r>
        <w:rPr>
          <w:rFonts w:hint="default" w:ascii="Times New Roman" w:hAnsi="Times New Roman" w:cs="Times New Roman"/>
          <w:sz w:val="24"/>
          <w:szCs w:val="24"/>
        </w:rPr>
        <w:t>COLLECT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eco</w:t>
      </w:r>
      <w:r>
        <w:rPr>
          <w:rFonts w:hint="default" w:ascii="Times New Roman" w:hAnsi="Times New Roman" w:cs="Times New Roman"/>
          <w:sz w:val="24"/>
          <w:szCs w:val="24"/>
        </w:rPr>
        <w:noBreakHyphen/>
      </w:r>
      <w:r>
        <w:rPr>
          <w:rFonts w:hint="default" w:ascii="Times New Roman" w:hAnsi="Times New Roman" w:cs="Times New Roman"/>
          <w:sz w:val="24"/>
          <w:szCs w:val="24"/>
        </w:rPr>
        <w:t>friendly waste collection</w:t>
      </w:r>
    </w:p>
    <w:p w14:paraId="103C2CCC">
      <w:pPr>
        <w:keepNext w:val="0"/>
        <w:keepLines w:val="0"/>
        <w:widowControl/>
        <w:numPr>
          <w:ilvl w:val="0"/>
          <w:numId w:val="2"/>
        </w:numPr>
        <w:suppressLineNumbers w:val="0"/>
        <w:spacing w:before="0" w:beforeAutospacing="1" w:after="0" w:afterAutospacing="1"/>
        <w:ind w:left="720" w:hanging="360"/>
        <w:rPr>
          <w:rFonts w:hint="default" w:ascii="Times New Roman" w:hAnsi="Times New Roman" w:cs="Times New Roman"/>
          <w:sz w:val="24"/>
          <w:szCs w:val="24"/>
        </w:rPr>
      </w:pPr>
      <w:r>
        <w:rPr>
          <w:rFonts w:hint="default" w:ascii="Times New Roman" w:hAnsi="Times New Roman" w:cs="Times New Roman"/>
          <w:sz w:val="24"/>
          <w:szCs w:val="24"/>
        </w:rPr>
        <w:t>RECOGNISE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AI visual recognition and material documentation</w:t>
      </w:r>
    </w:p>
    <w:p w14:paraId="25A84E2B">
      <w:pPr>
        <w:keepNext w:val="0"/>
        <w:keepLines w:val="0"/>
        <w:widowControl/>
        <w:numPr>
          <w:ilvl w:val="0"/>
          <w:numId w:val="2"/>
        </w:numPr>
        <w:suppressLineNumbers w:val="0"/>
        <w:spacing w:before="0" w:beforeAutospacing="1" w:after="0" w:afterAutospacing="1"/>
        <w:ind w:left="720" w:hanging="360"/>
        <w:rPr>
          <w:rFonts w:hint="default" w:ascii="Times New Roman" w:hAnsi="Times New Roman" w:cs="Times New Roman"/>
          <w:sz w:val="24"/>
          <w:szCs w:val="24"/>
        </w:rPr>
      </w:pPr>
      <w:r>
        <w:rPr>
          <w:rFonts w:hint="default" w:ascii="Times New Roman" w:hAnsi="Times New Roman" w:cs="Times New Roman"/>
          <w:sz w:val="24"/>
          <w:szCs w:val="24"/>
        </w:rPr>
        <w:t>INTERPRET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analysing form, colour, material and ecological meaning</w:t>
      </w:r>
    </w:p>
    <w:p w14:paraId="196D0435">
      <w:pPr>
        <w:keepNext w:val="0"/>
        <w:keepLines w:val="0"/>
        <w:widowControl/>
        <w:numPr>
          <w:ilvl w:val="0"/>
          <w:numId w:val="2"/>
        </w:numPr>
        <w:suppressLineNumbers w:val="0"/>
        <w:spacing w:before="0" w:beforeAutospacing="1" w:after="0" w:afterAutospacing="1"/>
        <w:ind w:left="720" w:hanging="360"/>
        <w:rPr>
          <w:rFonts w:hint="default" w:ascii="Times New Roman" w:hAnsi="Times New Roman" w:cs="Times New Roman"/>
          <w:sz w:val="24"/>
          <w:szCs w:val="24"/>
        </w:rPr>
      </w:pPr>
      <w:r>
        <w:rPr>
          <w:rFonts w:hint="default" w:ascii="Times New Roman" w:hAnsi="Times New Roman" w:cs="Times New Roman"/>
          <w:sz w:val="24"/>
          <w:szCs w:val="24"/>
        </w:rPr>
        <w:t>TRANSFORM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art generation, parametric design and 3D printing</w:t>
      </w:r>
    </w:p>
    <w:p w14:paraId="7D2FA900">
      <w:pPr>
        <w:keepNext w:val="0"/>
        <w:keepLines w:val="0"/>
        <w:widowControl/>
        <w:numPr>
          <w:ilvl w:val="0"/>
          <w:numId w:val="2"/>
        </w:numPr>
        <w:suppressLineNumbers w:val="0"/>
        <w:spacing w:before="0" w:beforeAutospacing="1" w:after="0" w:afterAutospacing="1"/>
        <w:ind w:left="720" w:hanging="360"/>
        <w:rPr>
          <w:rFonts w:hint="default" w:ascii="Times New Roman" w:hAnsi="Times New Roman" w:cs="Times New Roman"/>
          <w:sz w:val="24"/>
          <w:szCs w:val="24"/>
        </w:rPr>
      </w:pPr>
      <w:r>
        <w:rPr>
          <w:rFonts w:hint="default" w:ascii="Times New Roman" w:hAnsi="Times New Roman" w:cs="Times New Roman"/>
          <w:sz w:val="24"/>
          <w:szCs w:val="24"/>
        </w:rPr>
        <w:t>RETURN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re</w:t>
      </w:r>
      <w:r>
        <w:rPr>
          <w:rFonts w:hint="default" w:ascii="Times New Roman" w:hAnsi="Times New Roman" w:cs="Times New Roman"/>
          <w:sz w:val="24"/>
          <w:szCs w:val="24"/>
        </w:rPr>
        <w:noBreakHyphen/>
      </w:r>
      <w:r>
        <w:rPr>
          <w:rFonts w:hint="default" w:ascii="Times New Roman" w:hAnsi="Times New Roman" w:cs="Times New Roman"/>
          <w:sz w:val="24"/>
          <w:szCs w:val="24"/>
        </w:rPr>
        <w:t>entering public space and ecological environment</w:t>
      </w:r>
    </w:p>
    <w:p w14:paraId="395178BC">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 xml:space="preserve">Thus a cycle is formed: </w:t>
      </w:r>
      <w:r>
        <w:rPr>
          <w:rStyle w:val="7"/>
          <w:rFonts w:hint="default" w:ascii="Times New Roman" w:hAnsi="Times New Roman" w:cs="Times New Roman"/>
          <w:sz w:val="24"/>
          <w:szCs w:val="24"/>
        </w:rPr>
        <w:t>Beach → Waste → Data → Knowledge → Art → Environment → Beach.</w:t>
      </w:r>
    </w:p>
    <w:p w14:paraId="5E409650">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When the meeting ended, it was already dark outside. They walked down to the beach. No one said “rubbish” any more. They began to say: material, data, ecology, memory, knowledge, art.</w:t>
      </w:r>
    </w:p>
    <w:p w14:paraId="426F3B6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 designer suddenly asked:</w:t>
      </w:r>
    </w:p>
    <w:p w14:paraId="0DF0BE59">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“So, what exactly did we solve today?”</w:t>
      </w:r>
    </w:p>
    <w:p w14:paraId="1A176731">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trash</w:t>
      </w:r>
      <w:r>
        <w:rPr>
          <w:rFonts w:hint="default" w:ascii="Times New Roman" w:hAnsi="Times New Roman" w:cs="Times New Roman"/>
          <w:sz w:val="24"/>
          <w:szCs w:val="24"/>
        </w:rPr>
        <w:noBreakHyphen/>
      </w:r>
      <w:r>
        <w:rPr>
          <w:rFonts w:hint="default" w:ascii="Times New Roman" w:hAnsi="Times New Roman" w:cs="Times New Roman"/>
          <w:sz w:val="24"/>
          <w:szCs w:val="24"/>
        </w:rPr>
        <w:t>art scholar looked at a fragment of plastic at her feet. The waves lapped around her ankles.</w:t>
      </w:r>
    </w:p>
    <w:p w14:paraId="6F15FAE7">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“We did not solve the rubbish.” A long pause. “We simply allowed rubbish to re</w:t>
      </w:r>
      <w:r>
        <w:rPr>
          <w:rFonts w:hint="default" w:ascii="Times New Roman" w:hAnsi="Times New Roman" w:eastAsia="宋体" w:cs="Times New Roman"/>
          <w:sz w:val="24"/>
          <w:szCs w:val="24"/>
        </w:rPr>
        <w:noBreakHyphen/>
      </w:r>
      <w:r>
        <w:rPr>
          <w:rFonts w:hint="default" w:ascii="Times New Roman" w:hAnsi="Times New Roman" w:eastAsia="宋体" w:cs="Times New Roman"/>
          <w:sz w:val="24"/>
          <w:szCs w:val="24"/>
        </w:rPr>
        <w:t>enter our system of knowledge.”</w:t>
      </w:r>
    </w:p>
    <w:p w14:paraId="39F7B378">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waves continued to move towards the shore. And this time, the beach was no longer merely the place where the story happened. It became the starting point, the laboratory and the end point of the system.</w:t>
      </w:r>
    </w:p>
    <w:p w14:paraId="6F6454F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 xml:space="preserve">And the real question shifted from </w:t>
      </w:r>
      <w:r>
        <w:rPr>
          <w:rStyle w:val="8"/>
          <w:rFonts w:hint="default" w:ascii="Times New Roman" w:hAnsi="Times New Roman" w:cs="Times New Roman"/>
          <w:sz w:val="24"/>
          <w:szCs w:val="24"/>
        </w:rPr>
        <w:t>“How do we clean the beach?”</w:t>
      </w:r>
      <w:r>
        <w:rPr>
          <w:rFonts w:hint="default" w:ascii="Times New Roman" w:hAnsi="Times New Roman" w:cs="Times New Roman"/>
          <w:sz w:val="24"/>
          <w:szCs w:val="24"/>
        </w:rPr>
        <w:t xml:space="preserve"> to </w:t>
      </w:r>
      <w:r>
        <w:rPr>
          <w:rStyle w:val="8"/>
          <w:rFonts w:hint="default" w:ascii="Times New Roman" w:hAnsi="Times New Roman" w:cs="Times New Roman"/>
          <w:sz w:val="24"/>
          <w:szCs w:val="24"/>
        </w:rPr>
        <w:t>“How can we create a system in which the beach no longer has to be cleaned in the first place?”</w:t>
      </w:r>
    </w:p>
    <w:p w14:paraId="22A38AAE">
      <w:pPr>
        <w:pStyle w:val="2"/>
        <w:keepNext w:val="0"/>
        <w:keepLines w:val="0"/>
        <w:widowControl/>
        <w:suppressLineNumbers w:val="0"/>
        <w:rPr>
          <w:rFonts w:hint="default" w:ascii="Times New Roman" w:hAnsi="Times New Roman" w:cs="Times New Roman"/>
          <w:sz w:val="24"/>
          <w:szCs w:val="24"/>
        </w:rPr>
      </w:pPr>
    </w:p>
    <w:p w14:paraId="2B134BEF">
      <w:pPr>
        <w:pStyle w:val="2"/>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Chapter Three: Monologue</w:t>
      </w:r>
    </w:p>
    <w:p w14:paraId="79DDE039">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 am an industrial designer treading a lonely, hesitant path; my mission is to do everything I can to save this nature.</w:t>
      </w:r>
    </w:p>
    <w:p w14:paraId="1200BCD7">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My designs no longer serve humanity, they serve the nature that created me. My love, I leave to this world.</w:t>
      </w:r>
    </w:p>
    <w:p w14:paraId="4F0425B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For too long, industrial design has centred human convenience, prioritising consumption, speed and replacement over ecological balance. We shape materials to satisfy human desire, yet rarely pause to listen to what damaged landscapes silently endure. I walk along the tideline, where discarded plastic settles into silt, where artificial fragments merge with marine biology, where human negligence becomes embedded within coastal ecology. Here, waste is no longer merely trash, it is scar tissue written across the ocean’s surface.</w:t>
      </w:r>
    </w:p>
    <w:p w14:paraId="7EDC87B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 no longer design for novelty, commercial attraction or fleeting visual pleasure. Instead, I design for recovery, for quiet restoration, for the invisible lives that inhabit intertidal zones. Every curve I draw, every structure I construct, every parametric rule I generate is no longer tailored to human arrogance, but to coastal rhythm, tidal movement, marine resilience and ecological healing.</w:t>
      </w:r>
    </w:p>
    <w:p w14:paraId="5B5CE3D7">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My practice has become a dialogue between human making and natural consequence. I observe the seagulls gliding weightlessly above the shore, free from artificial constraint, and I recognise how heavily human manufacture weighs upon this fragile environment. While modern design continues to produce disposable objects that accelerate ecological erosion, I choose to work with the debris already left behind. Marine litter is no longer a rejected material, but a witness, a metaphor, and a medium.</w:t>
      </w:r>
    </w:p>
    <w:p w14:paraId="7B90BE7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Through poetic inquiry and surrealist psychic automatism, I allow subconscious perception to re</w:t>
      </w:r>
      <w:r>
        <w:rPr>
          <w:rFonts w:hint="default" w:ascii="Times New Roman" w:hAnsi="Times New Roman" w:cs="Times New Roman"/>
          <w:sz w:val="24"/>
          <w:szCs w:val="24"/>
        </w:rPr>
        <w:noBreakHyphen/>
      </w:r>
      <w:r>
        <w:rPr>
          <w:rFonts w:hint="default" w:ascii="Times New Roman" w:hAnsi="Times New Roman" w:cs="Times New Roman"/>
          <w:sz w:val="24"/>
          <w:szCs w:val="24"/>
        </w:rPr>
        <w:t>meet polluted nature. I record quiet emotions: alienation, loss, guilt, admiration and longing. These unfiltered sensations become the invisible foundation of my formal language. My forms are not invented purely by rational logic, but emerge from the tension between human damage and natural vitality, between technological precision and organic wilderness.</w:t>
      </w:r>
    </w:p>
    <w:p w14:paraId="2349FEEE">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 create devices that function as practical intervention tools, yet carry soft, organic, ocean</w:t>
      </w:r>
      <w:r>
        <w:rPr>
          <w:rFonts w:hint="default" w:ascii="Times New Roman" w:hAnsi="Times New Roman" w:cs="Times New Roman"/>
          <w:sz w:val="24"/>
          <w:szCs w:val="24"/>
        </w:rPr>
        <w:noBreakHyphen/>
      </w:r>
      <w:r>
        <w:rPr>
          <w:rFonts w:hint="default" w:ascii="Times New Roman" w:hAnsi="Times New Roman" w:cs="Times New Roman"/>
          <w:sz w:val="24"/>
          <w:szCs w:val="24"/>
        </w:rPr>
        <w:t>born aesthetics. They do not dominate the coastline; they reside within it. They do not boast technological superiority; they humbly participate in ecological repair.</w:t>
      </w:r>
    </w:p>
    <w:p w14:paraId="1F2FC706">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In this sense, my design practice is no longer a discipline of production. It has become a discipline of redemption. I give form to forgotten waste, visibility to invisible pollution, and poetic meaning to silent ecological suffering.</w:t>
      </w:r>
    </w:p>
    <w:p w14:paraId="6BE146BC">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 walk this solitary path not out of stubbornness, but out of responsibility. If humanity’s creations have wounded nature, then human design must also be the hand that gently heals it.</w:t>
      </w:r>
    </w:p>
    <w:p w14:paraId="7170251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My work remains quiet, subtle and unassuming. Yet every structure I build is a sincere apology, a careful conversation, and a hopeful promise made between designer and the sea.</w:t>
      </w:r>
    </w:p>
    <w:p w14:paraId="04614366">
      <w:pPr>
        <w:pStyle w:val="2"/>
        <w:keepNext w:val="0"/>
        <w:keepLines w:val="0"/>
        <w:widowControl/>
        <w:suppressLineNumbers w:val="0"/>
        <w:rPr>
          <w:rFonts w:hint="default" w:ascii="Times New Roman" w:hAnsi="Times New Roman" w:cs="Times New Roman"/>
          <w:sz w:val="24"/>
          <w:szCs w:val="24"/>
        </w:rPr>
      </w:pPr>
    </w:p>
    <w:p w14:paraId="57A4A7E6">
      <w:pPr>
        <w:pStyle w:val="2"/>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Chapter Four: Interrelationship Mapping</w:t>
      </w:r>
    </w:p>
    <w:p w14:paraId="2F3ACE24">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eastAsiaTheme="minorEastAsia"/>
          <w:sz w:val="24"/>
          <w:szCs w:val="24"/>
          <w:lang w:eastAsia="zh-CN"/>
        </w:rPr>
        <w:drawing>
          <wp:inline distT="0" distB="0" distL="114300" distR="114300">
            <wp:extent cx="5266690" cy="3512820"/>
            <wp:effectExtent l="0" t="0" r="3810" b="11430"/>
            <wp:docPr id="1" name="图片 1" descr="英式英语翻译"/>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英式英语翻译"/>
                    <pic:cNvPicPr>
                      <a:picLocks noChangeAspect="1"/>
                    </pic:cNvPicPr>
                  </pic:nvPicPr>
                  <pic:blipFill>
                    <a:blip r:embed="rId5"/>
                    <a:stretch>
                      <a:fillRect/>
                    </a:stretch>
                  </pic:blipFill>
                  <pic:spPr>
                    <a:xfrm>
                      <a:off x="0" y="0"/>
                      <a:ext cx="5266690" cy="3512820"/>
                    </a:xfrm>
                    <a:prstGeom prst="rect">
                      <a:avLst/>
                    </a:prstGeom>
                  </pic:spPr>
                </pic:pic>
              </a:graphicData>
            </a:graphic>
          </wp:inline>
        </w:drawing>
      </w:r>
    </w:p>
    <w:p w14:paraId="303A0D91">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 River</w:t>
      </w:r>
      <w:r>
        <w:rPr>
          <w:rFonts w:hint="default" w:ascii="Times New Roman" w:hAnsi="Times New Roman" w:cs="Times New Roman"/>
          <w:sz w:val="24"/>
          <w:szCs w:val="24"/>
        </w:rPr>
        <w:noBreakHyphen/>
      </w:r>
      <w:r>
        <w:rPr>
          <w:rFonts w:hint="default" w:ascii="Times New Roman" w:hAnsi="Times New Roman" w:cs="Times New Roman"/>
          <w:sz w:val="24"/>
          <w:szCs w:val="24"/>
        </w:rPr>
        <w:t>Ecosystem</w:t>
      </w:r>
      <w:r>
        <w:rPr>
          <w:rFonts w:hint="default" w:ascii="Times New Roman" w:hAnsi="Times New Roman" w:cs="Times New Roman"/>
          <w:sz w:val="24"/>
          <w:szCs w:val="24"/>
        </w:rPr>
        <w:noBreakHyphen/>
      </w:r>
      <w:r>
        <w:rPr>
          <w:rFonts w:hint="default" w:ascii="Times New Roman" w:hAnsi="Times New Roman" w:cs="Times New Roman"/>
          <w:sz w:val="24"/>
          <w:szCs w:val="24"/>
        </w:rPr>
        <w:t>Metaphor Literature</w:t>
      </w:r>
      <w:r>
        <w:rPr>
          <w:rFonts w:hint="default" w:ascii="Times New Roman" w:hAnsi="Times New Roman" w:cs="Times New Roman"/>
          <w:sz w:val="24"/>
          <w:szCs w:val="24"/>
        </w:rPr>
        <w:noBreakHyphen/>
      </w:r>
      <w:r>
        <w:rPr>
          <w:rFonts w:hint="default" w:ascii="Times New Roman" w:hAnsi="Times New Roman" w:cs="Times New Roman"/>
          <w:sz w:val="24"/>
          <w:szCs w:val="24"/>
        </w:rPr>
        <w:t>Review Visualisation</w:t>
      </w:r>
    </w:p>
    <w:p w14:paraId="2448B341">
      <w:pPr>
        <w:pStyle w:val="4"/>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This is an interactive conceptual diagram for a transdisciplinary practice</w:t>
      </w:r>
      <w:r>
        <w:rPr>
          <w:rFonts w:hint="default" w:ascii="Times New Roman" w:hAnsi="Times New Roman" w:cs="Times New Roman"/>
          <w:sz w:val="24"/>
          <w:szCs w:val="24"/>
        </w:rPr>
        <w:noBreakHyphen/>
      </w:r>
      <w:r>
        <w:rPr>
          <w:rFonts w:hint="default" w:ascii="Times New Roman" w:hAnsi="Times New Roman" w:cs="Times New Roman"/>
          <w:sz w:val="24"/>
          <w:szCs w:val="24"/>
        </w:rPr>
        <w:t xml:space="preserve">led research literature </w:t>
      </w:r>
      <w:r>
        <w:rPr>
          <w:rFonts w:hint="default" w:ascii="Times New Roman" w:hAnsi="Times New Roman" w:cs="Times New Roman"/>
          <w:sz w:val="24"/>
          <w:szCs w:val="24"/>
        </w:rPr>
        <w:t>review, using a river ecosystem as its governing metaphor. It translates an abstract academic knowledge network into a visual landscape of mountains, rivers and water, organised into three switchable view modules: Macro Overview (macro), Micro Focus (micro) and Simulate (project disappearance). Each simulates the origins, inner workings and consequences of absence within the field of knowledge.</w:t>
      </w:r>
    </w:p>
    <w:p w14:paraId="28A78C39">
      <w:pPr>
        <w:pStyle w:val="4"/>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In</w:t>
      </w:r>
      <w:r>
        <w:rPr>
          <w:rFonts w:hint="default" w:ascii="Times New Roman" w:hAnsi="Times New Roman" w:cs="Times New Roman"/>
          <w:sz w:val="24"/>
          <w:szCs w:val="24"/>
        </w:rPr>
        <w:t xml:space="preserve"> the Macro Overview (macro) view, the mountains represent the upstream intellectual sources of the research, corresponding to key scholars such as Nicolescu, Bernstein, Pillow and Stark, as well as the modernist and postmodernist intellectual traditions. The winding river is the field’s mainstream academic discourse; the many tributaries that flow into it represent external cross</w:t>
      </w:r>
      <w:r>
        <w:rPr>
          <w:rFonts w:hint="default" w:ascii="Times New Roman" w:hAnsi="Times New Roman" w:cs="Times New Roman"/>
          <w:sz w:val="24"/>
          <w:szCs w:val="24"/>
        </w:rPr>
        <w:noBreakHyphen/>
      </w:r>
      <w:r>
        <w:rPr>
          <w:rFonts w:hint="default" w:ascii="Times New Roman" w:hAnsi="Times New Roman" w:cs="Times New Roman"/>
          <w:sz w:val="24"/>
          <w:szCs w:val="24"/>
        </w:rPr>
        <w:t>disciplinary influences from philosophy, ecology, sociology, design research and other fields. The stones scattered across the riverbed symbolise the field's core academic debates: ontology, epistemology, methodology and more; the schools of fish represent the different academic camps; the waterfall symbolises existing research gaps and points of theoretical breakthrough; and the water</w:t>
      </w:r>
      <w:r>
        <w:rPr>
          <w:rFonts w:hint="default" w:ascii="Times New Roman" w:hAnsi="Times New Roman" w:cs="Times New Roman"/>
          <w:sz w:val="24"/>
          <w:szCs w:val="24"/>
        </w:rPr>
        <w:noBreakHyphen/>
      </w:r>
      <w:r>
        <w:rPr>
          <w:rFonts w:hint="default" w:ascii="Times New Roman" w:hAnsi="Times New Roman" w:cs="Times New Roman"/>
          <w:sz w:val="24"/>
          <w:szCs w:val="24"/>
        </w:rPr>
        <w:t>drop</w:t>
      </w:r>
      <w:r>
        <w:rPr>
          <w:rFonts w:hint="default" w:ascii="Times New Roman" w:hAnsi="Times New Roman" w:cs="Times New Roman"/>
          <w:sz w:val="24"/>
          <w:szCs w:val="24"/>
        </w:rPr>
        <w:noBreakHyphen/>
      </w:r>
      <w:r>
        <w:rPr>
          <w:rFonts w:hint="default" w:ascii="Times New Roman" w:hAnsi="Times New Roman" w:cs="Times New Roman"/>
          <w:sz w:val="24"/>
          <w:szCs w:val="24"/>
        </w:rPr>
        <w:t>shaped confluence point is the research project itself, receiving and channelling the currents of thought, debate and disciplinary influence.</w:t>
      </w:r>
    </w:p>
    <w:p w14:paraId="13034C49">
      <w:pPr>
        <w:pStyle w:val="4"/>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Swit</w:t>
      </w:r>
      <w:r>
        <w:rPr>
          <w:rFonts w:hint="default" w:ascii="Times New Roman" w:hAnsi="Times New Roman" w:cs="Times New Roman"/>
          <w:sz w:val="24"/>
          <w:szCs w:val="24"/>
        </w:rPr>
        <w:t>ching to the Micro Focus (micro) view, the image zooms in on the internal ecology of the research. With transdisciplinary practice</w:t>
      </w:r>
      <w:r>
        <w:rPr>
          <w:rFonts w:hint="default" w:ascii="Times New Roman" w:hAnsi="Times New Roman" w:cs="Times New Roman"/>
          <w:sz w:val="24"/>
          <w:szCs w:val="24"/>
        </w:rPr>
        <w:noBreakHyphen/>
      </w:r>
      <w:r>
        <w:rPr>
          <w:rFonts w:hint="default" w:ascii="Times New Roman" w:hAnsi="Times New Roman" w:cs="Times New Roman"/>
          <w:sz w:val="24"/>
          <w:szCs w:val="24"/>
        </w:rPr>
        <w:t>led research at its centre, four core components – ontology, epistemology, axiology and reflexivity – orbit around it, linked by lines of tension that express their mutually contested relationships. At the base, the researcher’s positionality is marked, accompanied by an iterative feedback loop of “practice, record, reflect, analyse, re</w:t>
      </w:r>
      <w:r>
        <w:rPr>
          <w:rFonts w:hint="default" w:ascii="Times New Roman" w:hAnsi="Times New Roman" w:cs="Times New Roman"/>
          <w:sz w:val="24"/>
          <w:szCs w:val="24"/>
        </w:rPr>
        <w:noBreakHyphen/>
      </w:r>
      <w:r>
        <w:rPr>
          <w:rFonts w:hint="default" w:ascii="Times New Roman" w:hAnsi="Times New Roman" w:cs="Times New Roman"/>
          <w:sz w:val="24"/>
          <w:szCs w:val="24"/>
        </w:rPr>
        <w:t>practice,” making clear that the generation of knowledge in this research is not linear but a cyclical, ecological process.</w:t>
      </w:r>
    </w:p>
    <w:p w14:paraId="5103B066">
      <w:pPr>
        <w:pStyle w:val="4"/>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Th</w:t>
      </w:r>
      <w:r>
        <w:rPr>
          <w:rFonts w:hint="default" w:ascii="Times New Roman" w:hAnsi="Times New Roman" w:cs="Times New Roman"/>
          <w:sz w:val="24"/>
          <w:szCs w:val="24"/>
        </w:rPr>
        <w:t>e Simulate (project disappearance) view is a counterfactual simulation: when the research project is removed from the knowledge network, the water system falls into disorder. The tributaries lose their confluence point, so interdisciplinary knowledge can no longer be integrated; the academic debates carried by the stones are left suspended and unresolved; the fish representing academic camps scatter and drift apart; at the waterfall, no new currents of knowledge can form; and the whole research field descends into a theory</w:t>
      </w:r>
      <w:r>
        <w:rPr>
          <w:rFonts w:hint="default" w:ascii="Times New Roman" w:hAnsi="Times New Roman" w:cs="Times New Roman"/>
          <w:sz w:val="24"/>
          <w:szCs w:val="24"/>
        </w:rPr>
        <w:noBreakHyphen/>
      </w:r>
      <w:r>
        <w:rPr>
          <w:rFonts w:hint="default" w:ascii="Times New Roman" w:hAnsi="Times New Roman" w:cs="Times New Roman"/>
          <w:sz w:val="24"/>
          <w:szCs w:val="24"/>
        </w:rPr>
        <w:t>practice rupture, fragmented knowledge and a loss of holistic synthesis.</w:t>
      </w:r>
    </w:p>
    <w:p w14:paraId="4188FCAA">
      <w:pPr>
        <w:pStyle w:val="4"/>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The entire visualisation establishes a complete metaphorical logic: knowledge is like water, it springs from its sources, converges through many tributaries, flows through the tensions of debate, and relies on this research to achieve integration. Once this confluence point is missing, the whole knowledge ecology drifts towards fragmentation. In terms of interaction, clicking any visual element within the diagram brings up an information panel at the base</w:t>
      </w:r>
      <w:r>
        <w:rPr>
          <w:rFonts w:hint="default" w:ascii="Times New Roman" w:hAnsi="Times New Roman" w:cs="Times New Roman"/>
          <w:sz w:val="24"/>
          <w:szCs w:val="24"/>
        </w:rPr>
        <w:t>, revealing the corresponding literature and academic debate, and showing how this research continues, modifies, deviates from or critiques that theory.</w:t>
      </w:r>
    </w:p>
    <w:p w14:paraId="15C45425">
      <w:pPr>
        <w:pStyle w:val="2"/>
        <w:keepNext w:val="0"/>
        <w:keepLines w:val="0"/>
        <w:widowControl/>
        <w:suppressLineNumbers w:val="0"/>
        <w:rPr>
          <w:rFonts w:hint="default" w:ascii="Times New Roman" w:hAnsi="Times New Roman" w:cs="Times New Roman"/>
          <w:sz w:val="24"/>
          <w:szCs w:val="24"/>
        </w:rPr>
      </w:pPr>
    </w:p>
    <w:p w14:paraId="4625A09A">
      <w:pPr>
        <w:pStyle w:val="2"/>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Chapter Five: Generating Research Knowledge through Exploratory Transdisciplinary Practice</w:t>
      </w:r>
    </w:p>
    <w:p w14:paraId="4345ED29">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5.1 Entering the beach: pre</w:t>
      </w:r>
      <w:r>
        <w:rPr>
          <w:rFonts w:hint="default" w:ascii="Times New Roman" w:hAnsi="Times New Roman" w:cs="Times New Roman"/>
          <w:sz w:val="24"/>
          <w:szCs w:val="24"/>
        </w:rPr>
        <w:noBreakHyphen/>
      </w:r>
      <w:r>
        <w:rPr>
          <w:rFonts w:hint="default" w:ascii="Times New Roman" w:hAnsi="Times New Roman" w:cs="Times New Roman"/>
          <w:sz w:val="24"/>
          <w:szCs w:val="24"/>
        </w:rPr>
        <w:t>existing assumptions meeting material reality</w:t>
      </w:r>
    </w:p>
    <w:p w14:paraId="54EB358D">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This chapter does not present a finished set of beach</w:t>
      </w:r>
      <w:r>
        <w:rPr>
          <w:rFonts w:hint="default" w:ascii="Times New Roman" w:hAnsi="Times New Roman" w:cs="Times New Roman"/>
          <w:sz w:val="24"/>
          <w:szCs w:val="24"/>
        </w:rPr>
        <w:noBreakHyphen/>
      </w:r>
      <w:r>
        <w:rPr>
          <w:rFonts w:hint="default" w:ascii="Times New Roman" w:hAnsi="Times New Roman" w:cs="Times New Roman"/>
          <w:sz w:val="24"/>
          <w:szCs w:val="24"/>
        </w:rPr>
        <w:t>litter</w:t>
      </w:r>
      <w:r>
        <w:rPr>
          <w:rFonts w:hint="default" w:ascii="Times New Roman" w:hAnsi="Times New Roman" w:cs="Times New Roman"/>
          <w:sz w:val="24"/>
          <w:szCs w:val="24"/>
        </w:rPr>
        <w:noBreakHyphen/>
      </w:r>
      <w:r>
        <w:rPr>
          <w:rFonts w:hint="default" w:ascii="Times New Roman" w:hAnsi="Times New Roman" w:cs="Times New Roman"/>
          <w:sz w:val="24"/>
          <w:szCs w:val="24"/>
        </w:rPr>
        <w:t>collection products or artworks. Rather, it reflects upon how making</w:t>
      </w:r>
      <w:r>
        <w:rPr>
          <w:rFonts w:hint="default" w:ascii="Times New Roman" w:hAnsi="Times New Roman" w:cs="Times New Roman"/>
          <w:sz w:val="24"/>
          <w:szCs w:val="24"/>
        </w:rPr>
        <w:noBreakHyphen/>
      </w:r>
      <w:r>
        <w:rPr>
          <w:rFonts w:hint="default" w:ascii="Times New Roman" w:hAnsi="Times New Roman" w:cs="Times New Roman"/>
          <w:sz w:val="24"/>
          <w:szCs w:val="24"/>
        </w:rPr>
        <w:t>as</w:t>
      </w:r>
      <w:r>
        <w:rPr>
          <w:rFonts w:hint="default" w:ascii="Times New Roman" w:hAnsi="Times New Roman" w:cs="Times New Roman"/>
          <w:sz w:val="24"/>
          <w:szCs w:val="24"/>
        </w:rPr>
        <w:noBreakHyphen/>
      </w:r>
      <w:r>
        <w:rPr>
          <w:rFonts w:hint="default" w:ascii="Times New Roman" w:hAnsi="Times New Roman" w:cs="Times New Roman"/>
          <w:sz w:val="24"/>
          <w:szCs w:val="24"/>
        </w:rPr>
        <w:t>enquiry can generate forms of knowledge that textual analysis alone cannot produce, responding to the core practice</w:t>
      </w:r>
      <w:r>
        <w:rPr>
          <w:rFonts w:hint="default" w:ascii="Times New Roman" w:hAnsi="Times New Roman" w:cs="Times New Roman"/>
          <w:sz w:val="24"/>
          <w:szCs w:val="24"/>
        </w:rPr>
        <w:noBreakHyphen/>
      </w:r>
      <w:r>
        <w:rPr>
          <w:rFonts w:hint="default" w:ascii="Times New Roman" w:hAnsi="Times New Roman" w:cs="Times New Roman"/>
          <w:sz w:val="24"/>
          <w:szCs w:val="24"/>
        </w:rPr>
        <w:t xml:space="preserve">led question: </w:t>
      </w:r>
      <w:r>
        <w:rPr>
          <w:rStyle w:val="8"/>
          <w:rFonts w:hint="default" w:ascii="Times New Roman" w:hAnsi="Times New Roman" w:cs="Times New Roman"/>
          <w:sz w:val="24"/>
          <w:szCs w:val="24"/>
        </w:rPr>
        <w:t>what can making reveal that analysis alone cannot?</w:t>
      </w:r>
    </w:p>
    <w:p w14:paraId="7286160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Drawing on an imagined thought</w:t>
      </w:r>
      <w:r>
        <w:rPr>
          <w:rFonts w:hint="default" w:ascii="Times New Roman" w:hAnsi="Times New Roman" w:cs="Times New Roman"/>
          <w:sz w:val="24"/>
          <w:szCs w:val="24"/>
        </w:rPr>
        <w:noBreakHyphen/>
      </w:r>
      <w:r>
        <w:rPr>
          <w:rFonts w:hint="default" w:ascii="Times New Roman" w:hAnsi="Times New Roman" w:cs="Times New Roman"/>
          <w:sz w:val="24"/>
          <w:szCs w:val="24"/>
        </w:rPr>
        <w:t>experiment of a transdisciplinary expert gathering on a polluted coastal beach, different disciplinary stakeholders frame “the marine</w:t>
      </w:r>
      <w:r>
        <w:rPr>
          <w:rFonts w:hint="default" w:ascii="Times New Roman" w:hAnsi="Times New Roman" w:cs="Times New Roman"/>
          <w:sz w:val="24"/>
          <w:szCs w:val="24"/>
        </w:rPr>
        <w:noBreakHyphen/>
      </w:r>
      <w:r>
        <w:rPr>
          <w:rFonts w:hint="default" w:ascii="Times New Roman" w:hAnsi="Times New Roman" w:cs="Times New Roman"/>
          <w:sz w:val="24"/>
          <w:szCs w:val="24"/>
        </w:rPr>
        <w:t>litter problem” through distinct lenses. Marine scientists prioritise efficient removal and the reduction of ecological risk; industrial designers focus on functional collection hardware; AI researchers emphasise automated detection and classification systems; trash</w:t>
      </w:r>
      <w:r>
        <w:rPr>
          <w:rFonts w:hint="default" w:ascii="Times New Roman" w:hAnsi="Times New Roman" w:cs="Times New Roman"/>
          <w:sz w:val="24"/>
          <w:szCs w:val="24"/>
        </w:rPr>
        <w:noBreakHyphen/>
      </w:r>
      <w:r>
        <w:rPr>
          <w:rFonts w:hint="default" w:ascii="Times New Roman" w:hAnsi="Times New Roman" w:cs="Times New Roman"/>
          <w:sz w:val="24"/>
          <w:szCs w:val="24"/>
        </w:rPr>
        <w:t xml:space="preserve">art practitioners argue for reshaping public perceptual understandings of waste. What becomes apparent through this hypothetical dialogue is that these specialists are not necessarily discussing the same object: each discipline operates with its own implicit definition of what “beach marine litter” is. This opens up a foundational exploratory research question: </w:t>
      </w:r>
      <w:r>
        <w:rPr>
          <w:rStyle w:val="8"/>
          <w:rFonts w:hint="default" w:ascii="Times New Roman" w:hAnsi="Times New Roman" w:cs="Times New Roman"/>
          <w:sz w:val="24"/>
          <w:szCs w:val="24"/>
        </w:rPr>
        <w:t>can marine waste be adequately understood through one single, universal classification system?</w:t>
      </w:r>
    </w:p>
    <w:p w14:paraId="039F7D49">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Prior to hands</w:t>
      </w:r>
      <w:r>
        <w:rPr>
          <w:rFonts w:hint="default" w:ascii="Times New Roman" w:hAnsi="Times New Roman" w:cs="Times New Roman"/>
          <w:sz w:val="24"/>
          <w:szCs w:val="24"/>
        </w:rPr>
        <w:noBreakHyphen/>
      </w:r>
      <w:r>
        <w:rPr>
          <w:rFonts w:hint="default" w:ascii="Times New Roman" w:hAnsi="Times New Roman" w:cs="Times New Roman"/>
          <w:sz w:val="24"/>
          <w:szCs w:val="24"/>
        </w:rPr>
        <w:t>on practice, my literature</w:t>
      </w:r>
      <w:r>
        <w:rPr>
          <w:rFonts w:hint="default" w:ascii="Times New Roman" w:hAnsi="Times New Roman" w:cs="Times New Roman"/>
          <w:sz w:val="24"/>
          <w:szCs w:val="24"/>
        </w:rPr>
        <w:noBreakHyphen/>
      </w:r>
      <w:r>
        <w:rPr>
          <w:rFonts w:hint="default" w:ascii="Times New Roman" w:hAnsi="Times New Roman" w:cs="Times New Roman"/>
          <w:sz w:val="24"/>
          <w:szCs w:val="24"/>
        </w:rPr>
        <w:t>based analysis treated beach litter as a relatively stable category: polluted material requiring sorting, removal and upcycling intervention. While the multidisciplinary beach dialogue remains conceptual, moving into real, hands</w:t>
      </w:r>
      <w:r>
        <w:rPr>
          <w:rFonts w:hint="default" w:ascii="Times New Roman" w:hAnsi="Times New Roman" w:cs="Times New Roman"/>
          <w:sz w:val="24"/>
          <w:szCs w:val="24"/>
        </w:rPr>
        <w:noBreakHyphen/>
      </w:r>
      <w:r>
        <w:rPr>
          <w:rFonts w:hint="default" w:ascii="Times New Roman" w:hAnsi="Times New Roman" w:cs="Times New Roman"/>
          <w:sz w:val="24"/>
          <w:szCs w:val="24"/>
        </w:rPr>
        <w:t>on exploratory making disrupts this textual assumption.</w:t>
      </w:r>
    </w:p>
    <w:p w14:paraId="13526E7F">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5.2 The problem of classification: material</w:t>
      </w:r>
      <w:r>
        <w:rPr>
          <w:rFonts w:hint="default" w:ascii="Times New Roman" w:hAnsi="Times New Roman" w:cs="Times New Roman"/>
          <w:sz w:val="24"/>
          <w:szCs w:val="24"/>
        </w:rPr>
        <w:noBreakHyphen/>
      </w:r>
      <w:r>
        <w:rPr>
          <w:rFonts w:hint="default" w:ascii="Times New Roman" w:hAnsi="Times New Roman" w:cs="Times New Roman"/>
          <w:sz w:val="24"/>
          <w:szCs w:val="24"/>
        </w:rPr>
        <w:t>based versus perceptual ordering</w:t>
      </w:r>
    </w:p>
    <w:p w14:paraId="3709446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first exploratory practical experiment centres on sorting physically collected beach</w:t>
      </w:r>
      <w:r>
        <w:rPr>
          <w:rFonts w:hint="default" w:ascii="Times New Roman" w:hAnsi="Times New Roman" w:cs="Times New Roman"/>
          <w:sz w:val="24"/>
          <w:szCs w:val="24"/>
        </w:rPr>
        <w:noBreakHyphen/>
      </w:r>
      <w:r>
        <w:rPr>
          <w:rFonts w:hint="default" w:ascii="Times New Roman" w:hAnsi="Times New Roman" w:cs="Times New Roman"/>
          <w:sz w:val="24"/>
          <w:szCs w:val="24"/>
        </w:rPr>
        <w:t>derived waste fragments: plastic debris, glass shards, weathered fishing</w:t>
      </w:r>
      <w:r>
        <w:rPr>
          <w:rFonts w:hint="default" w:ascii="Times New Roman" w:hAnsi="Times New Roman" w:cs="Times New Roman"/>
          <w:sz w:val="24"/>
          <w:szCs w:val="24"/>
        </w:rPr>
        <w:noBreakHyphen/>
      </w:r>
      <w:r>
        <w:rPr>
          <w:rFonts w:hint="default" w:ascii="Times New Roman" w:hAnsi="Times New Roman" w:cs="Times New Roman"/>
          <w:sz w:val="24"/>
          <w:szCs w:val="24"/>
        </w:rPr>
        <w:t>net fibres, foam fragments, driftwood and shell fragments. Within mainstream marine</w:t>
      </w:r>
      <w:r>
        <w:rPr>
          <w:rFonts w:hint="default" w:ascii="Times New Roman" w:hAnsi="Times New Roman" w:cs="Times New Roman"/>
          <w:sz w:val="24"/>
          <w:szCs w:val="24"/>
        </w:rPr>
        <w:noBreakHyphen/>
      </w:r>
      <w:r>
        <w:rPr>
          <w:rFonts w:hint="default" w:ascii="Times New Roman" w:hAnsi="Times New Roman" w:cs="Times New Roman"/>
          <w:sz w:val="24"/>
          <w:szCs w:val="24"/>
        </w:rPr>
        <w:t>pollution scholarship, classification systems are predominantly organised around chemical and material composition. Initially, I attempt this conventional material</w:t>
      </w:r>
      <w:r>
        <w:rPr>
          <w:rFonts w:hint="default" w:ascii="Times New Roman" w:hAnsi="Times New Roman" w:cs="Times New Roman"/>
          <w:sz w:val="24"/>
          <w:szCs w:val="24"/>
        </w:rPr>
        <w:noBreakHyphen/>
      </w:r>
      <w:r>
        <w:rPr>
          <w:rFonts w:hint="default" w:ascii="Times New Roman" w:hAnsi="Times New Roman" w:cs="Times New Roman"/>
          <w:sz w:val="24"/>
          <w:szCs w:val="24"/>
        </w:rPr>
        <w:t>led grouping, sorting objects according to their chemical substance.</w:t>
      </w:r>
    </w:p>
    <w:p w14:paraId="03E8A62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In the course of handling and observing specimens, tensions emerge. A water</w:t>
      </w:r>
      <w:r>
        <w:rPr>
          <w:rFonts w:hint="default" w:ascii="Times New Roman" w:hAnsi="Times New Roman" w:cs="Times New Roman"/>
          <w:sz w:val="24"/>
          <w:szCs w:val="24"/>
        </w:rPr>
        <w:noBreakHyphen/>
      </w:r>
      <w:r>
        <w:rPr>
          <w:rFonts w:hint="default" w:ascii="Times New Roman" w:hAnsi="Times New Roman" w:cs="Times New Roman"/>
          <w:sz w:val="24"/>
          <w:szCs w:val="24"/>
        </w:rPr>
        <w:t>abraded piece of plastic and a weathered glass fragment differ fundamentally in material composition, yet they converge strongly in shape, surface texture, tonal quality and visual rhythm. A material taxonomy fails to capture these lived perceptual qualities that matter for subsequent artistic and product</w:t>
      </w:r>
      <w:r>
        <w:rPr>
          <w:rFonts w:hint="default" w:ascii="Times New Roman" w:hAnsi="Times New Roman" w:cs="Times New Roman"/>
          <w:sz w:val="24"/>
          <w:szCs w:val="24"/>
        </w:rPr>
        <w:noBreakHyphen/>
      </w:r>
      <w:r>
        <w:rPr>
          <w:rFonts w:hint="default" w:ascii="Times New Roman" w:hAnsi="Times New Roman" w:cs="Times New Roman"/>
          <w:sz w:val="24"/>
          <w:szCs w:val="24"/>
        </w:rPr>
        <w:t>design translation.</w:t>
      </w:r>
    </w:p>
    <w:p w14:paraId="0FAFC4E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Through the act of physically arranging, re</w:t>
      </w:r>
      <w:r>
        <w:rPr>
          <w:rFonts w:hint="default" w:ascii="Times New Roman" w:hAnsi="Times New Roman" w:cs="Times New Roman"/>
          <w:sz w:val="24"/>
          <w:szCs w:val="24"/>
        </w:rPr>
        <w:noBreakHyphen/>
      </w:r>
      <w:r>
        <w:rPr>
          <w:rFonts w:hint="default" w:ascii="Times New Roman" w:hAnsi="Times New Roman" w:cs="Times New Roman"/>
          <w:sz w:val="24"/>
          <w:szCs w:val="24"/>
        </w:rPr>
        <w:t>grouping and comparing fragments, the practice</w:t>
      </w:r>
      <w:r>
        <w:rPr>
          <w:rFonts w:hint="default" w:ascii="Times New Roman" w:hAnsi="Times New Roman" w:cs="Times New Roman"/>
          <w:sz w:val="24"/>
          <w:szCs w:val="24"/>
        </w:rPr>
        <w:noBreakHyphen/>
      </w:r>
      <w:r>
        <w:rPr>
          <w:rFonts w:hint="default" w:ascii="Times New Roman" w:hAnsi="Times New Roman" w:cs="Times New Roman"/>
          <w:sz w:val="24"/>
          <w:szCs w:val="24"/>
        </w:rPr>
        <w:t>driven insight emerges: classification of beach litter is not neutral. Beyond material properties, meaningful ordering can be organised around shape, colour, texture, scale, surface weathering and site</w:t>
      </w:r>
      <w:r>
        <w:rPr>
          <w:rFonts w:hint="default" w:ascii="Times New Roman" w:hAnsi="Times New Roman" w:cs="Times New Roman"/>
          <w:sz w:val="24"/>
          <w:szCs w:val="24"/>
        </w:rPr>
        <w:noBreakHyphen/>
      </w:r>
      <w:r>
        <w:rPr>
          <w:rFonts w:hint="default" w:ascii="Times New Roman" w:hAnsi="Times New Roman" w:cs="Times New Roman"/>
          <w:sz w:val="24"/>
          <w:szCs w:val="24"/>
        </w:rPr>
        <w:t>specific environmental condition. This re</w:t>
      </w:r>
      <w:r>
        <w:rPr>
          <w:rFonts w:hint="default" w:ascii="Times New Roman" w:hAnsi="Times New Roman" w:cs="Times New Roman"/>
          <w:sz w:val="24"/>
          <w:szCs w:val="24"/>
        </w:rPr>
        <w:noBreakHyphen/>
      </w:r>
      <w:r>
        <w:rPr>
          <w:rFonts w:hint="default" w:ascii="Times New Roman" w:hAnsi="Times New Roman" w:cs="Times New Roman"/>
          <w:sz w:val="24"/>
          <w:szCs w:val="24"/>
        </w:rPr>
        <w:t>ordering would never have surfaced purely from reading academic papers about marine pollution; it emerges from the embodied, iterative work of handling real waste artefacts.</w:t>
      </w:r>
    </w:p>
    <w:p w14:paraId="1D540A44">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5.3 When waste becomes data: AI vision as mediator rather than mere tool</w:t>
      </w:r>
    </w:p>
    <w:p w14:paraId="23524178">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Building upon re</w:t>
      </w:r>
      <w:r>
        <w:rPr>
          <w:rFonts w:hint="default" w:ascii="Times New Roman" w:hAnsi="Times New Roman" w:cs="Times New Roman"/>
          <w:sz w:val="24"/>
          <w:szCs w:val="24"/>
        </w:rPr>
        <w:noBreakHyphen/>
      </w:r>
      <w:r>
        <w:rPr>
          <w:rFonts w:hint="default" w:ascii="Times New Roman" w:hAnsi="Times New Roman" w:cs="Times New Roman"/>
          <w:sz w:val="24"/>
          <w:szCs w:val="24"/>
        </w:rPr>
        <w:t>thinking classification, the next exploratory practice stage engages visual</w:t>
      </w:r>
      <w:r>
        <w:rPr>
          <w:rFonts w:hint="default" w:ascii="Times New Roman" w:hAnsi="Times New Roman" w:cs="Times New Roman"/>
          <w:sz w:val="24"/>
          <w:szCs w:val="24"/>
        </w:rPr>
        <w:noBreakHyphen/>
      </w:r>
      <w:r>
        <w:rPr>
          <w:rFonts w:hint="default" w:ascii="Times New Roman" w:hAnsi="Times New Roman" w:cs="Times New Roman"/>
          <w:sz w:val="24"/>
          <w:szCs w:val="24"/>
        </w:rPr>
        <w:t>recognition AI. Field</w:t>
      </w:r>
      <w:r>
        <w:rPr>
          <w:rFonts w:hint="default" w:ascii="Times New Roman" w:hAnsi="Times New Roman" w:cs="Times New Roman"/>
          <w:sz w:val="24"/>
          <w:szCs w:val="24"/>
        </w:rPr>
        <w:noBreakHyphen/>
      </w:r>
      <w:r>
        <w:rPr>
          <w:rFonts w:hint="default" w:ascii="Times New Roman" w:hAnsi="Times New Roman" w:cs="Times New Roman"/>
          <w:sz w:val="24"/>
          <w:szCs w:val="24"/>
        </w:rPr>
        <w:t>captured photographs of beach</w:t>
      </w:r>
      <w:r>
        <w:rPr>
          <w:rFonts w:hint="default" w:ascii="Times New Roman" w:hAnsi="Times New Roman" w:cs="Times New Roman"/>
          <w:sz w:val="24"/>
          <w:szCs w:val="24"/>
        </w:rPr>
        <w:noBreakHyphen/>
      </w:r>
      <w:r>
        <w:rPr>
          <w:rFonts w:hint="default" w:ascii="Times New Roman" w:hAnsi="Times New Roman" w:cs="Times New Roman"/>
          <w:sz w:val="24"/>
          <w:szCs w:val="24"/>
        </w:rPr>
        <w:t>litter fragments are fed into a computer</w:t>
      </w:r>
      <w:r>
        <w:rPr>
          <w:rFonts w:hint="default" w:ascii="Times New Roman" w:hAnsi="Times New Roman" w:cs="Times New Roman"/>
          <w:sz w:val="24"/>
          <w:szCs w:val="24"/>
        </w:rPr>
        <w:noBreakHyphen/>
      </w:r>
      <w:r>
        <w:rPr>
          <w:rFonts w:hint="default" w:ascii="Times New Roman" w:hAnsi="Times New Roman" w:cs="Times New Roman"/>
          <w:sz w:val="24"/>
          <w:szCs w:val="24"/>
        </w:rPr>
        <w:t>vision pipeline, which outputs descriptive tags: material type, colour, irregular contour, weathering features, dimensional scale. The AI system can further propose potential visual combinations of fragments, for example, weathered blue plastic, transparent glass segments and fishing</w:t>
      </w:r>
      <w:r>
        <w:rPr>
          <w:rFonts w:hint="default" w:ascii="Times New Roman" w:hAnsi="Times New Roman" w:cs="Times New Roman"/>
          <w:sz w:val="24"/>
          <w:szCs w:val="24"/>
        </w:rPr>
        <w:noBreakHyphen/>
      </w:r>
      <w:r>
        <w:rPr>
          <w:rFonts w:hint="default" w:ascii="Times New Roman" w:hAnsi="Times New Roman" w:cs="Times New Roman"/>
          <w:sz w:val="24"/>
          <w:szCs w:val="24"/>
        </w:rPr>
        <w:t>net fibres.</w:t>
      </w:r>
    </w:p>
    <w:p w14:paraId="61CE768A">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 xml:space="preserve">Here practice generates an epistemological critical question: </w:t>
      </w:r>
      <w:r>
        <w:rPr>
          <w:rStyle w:val="8"/>
          <w:rFonts w:hint="default" w:ascii="Times New Roman" w:hAnsi="Times New Roman" w:cs="Times New Roman"/>
          <w:sz w:val="24"/>
          <w:szCs w:val="24"/>
        </w:rPr>
        <w:t>is the AI recognising waste as it exists independently of human observation, or is it merely reproducing my human perceptual framing of waste?</w:t>
      </w:r>
    </w:p>
    <w:p w14:paraId="445F1CF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training data, photographic framing, selected tagging categories and my prior field</w:t>
      </w:r>
      <w:r>
        <w:rPr>
          <w:rFonts w:hint="default" w:ascii="Times New Roman" w:hAnsi="Times New Roman" w:cs="Times New Roman"/>
          <w:sz w:val="24"/>
          <w:szCs w:val="24"/>
        </w:rPr>
        <w:noBreakHyphen/>
      </w:r>
      <w:r>
        <w:rPr>
          <w:rFonts w:hint="default" w:ascii="Times New Roman" w:hAnsi="Times New Roman" w:cs="Times New Roman"/>
          <w:sz w:val="24"/>
          <w:szCs w:val="24"/>
        </w:rPr>
        <w:t>sorting decisions all pre</w:t>
      </w:r>
      <w:r>
        <w:rPr>
          <w:rFonts w:hint="default" w:ascii="Times New Roman" w:hAnsi="Times New Roman" w:cs="Times New Roman"/>
          <w:sz w:val="24"/>
          <w:szCs w:val="24"/>
        </w:rPr>
        <w:noBreakHyphen/>
      </w:r>
      <w:r>
        <w:rPr>
          <w:rFonts w:hint="default" w:ascii="Times New Roman" w:hAnsi="Times New Roman" w:cs="Times New Roman"/>
          <w:sz w:val="24"/>
          <w:szCs w:val="24"/>
        </w:rPr>
        <w:t>structure what the algorithm “sees.” A further tension arises: when human manual classification diverges from AI</w:t>
      </w:r>
      <w:r>
        <w:rPr>
          <w:rFonts w:hint="default" w:ascii="Times New Roman" w:hAnsi="Times New Roman" w:cs="Times New Roman"/>
          <w:sz w:val="24"/>
          <w:szCs w:val="24"/>
        </w:rPr>
        <w:noBreakHyphen/>
      </w:r>
      <w:r>
        <w:rPr>
          <w:rFonts w:hint="default" w:ascii="Times New Roman" w:hAnsi="Times New Roman" w:cs="Times New Roman"/>
          <w:sz w:val="24"/>
          <w:szCs w:val="24"/>
        </w:rPr>
        <w:t>generated classification, which ordering carries greater validity for upcycling</w:t>
      </w:r>
      <w:r>
        <w:rPr>
          <w:rFonts w:hint="default" w:ascii="Times New Roman" w:hAnsi="Times New Roman" w:cs="Times New Roman"/>
          <w:sz w:val="24"/>
          <w:szCs w:val="24"/>
        </w:rPr>
        <w:noBreakHyphen/>
      </w:r>
      <w:r>
        <w:rPr>
          <w:rFonts w:hint="default" w:ascii="Times New Roman" w:hAnsi="Times New Roman" w:cs="Times New Roman"/>
          <w:sz w:val="24"/>
          <w:szCs w:val="24"/>
        </w:rPr>
        <w:t>oriented design research? This question is not resolved within the present chapter; it is carried forward into the design</w:t>
      </w:r>
      <w:r>
        <w:rPr>
          <w:rFonts w:hint="default" w:ascii="Times New Roman" w:hAnsi="Times New Roman" w:cs="Times New Roman"/>
          <w:sz w:val="24"/>
          <w:szCs w:val="24"/>
        </w:rPr>
        <w:noBreakHyphen/>
      </w:r>
      <w:r>
        <w:rPr>
          <w:rFonts w:hint="default" w:ascii="Times New Roman" w:hAnsi="Times New Roman" w:cs="Times New Roman"/>
          <w:sz w:val="24"/>
          <w:szCs w:val="24"/>
        </w:rPr>
        <w:t>development stages that follow.</w:t>
      </w:r>
    </w:p>
    <w:p w14:paraId="36553224">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In this transdisciplinary practice</w:t>
      </w:r>
      <w:r>
        <w:rPr>
          <w:rFonts w:hint="default" w:ascii="Times New Roman" w:hAnsi="Times New Roman" w:cs="Times New Roman"/>
          <w:sz w:val="24"/>
          <w:szCs w:val="24"/>
        </w:rPr>
        <w:noBreakHyphen/>
      </w:r>
      <w:r>
        <w:rPr>
          <w:rFonts w:hint="default" w:ascii="Times New Roman" w:hAnsi="Times New Roman" w:cs="Times New Roman"/>
          <w:sz w:val="24"/>
          <w:szCs w:val="24"/>
        </w:rPr>
        <w:t>led enquiry, AI is treated not merely as an instrumental tool for identification, but as a research mediator, a collaborative actor that externalises and renders visible the human assumptions hidden within processes of waste categorisation. Text</w:t>
      </w:r>
      <w:r>
        <w:rPr>
          <w:rFonts w:hint="default" w:ascii="Times New Roman" w:hAnsi="Times New Roman" w:cs="Times New Roman"/>
          <w:sz w:val="24"/>
          <w:szCs w:val="24"/>
        </w:rPr>
        <w:noBreakHyphen/>
      </w:r>
      <w:r>
        <w:rPr>
          <w:rFonts w:hint="default" w:ascii="Times New Roman" w:hAnsi="Times New Roman" w:cs="Times New Roman"/>
          <w:sz w:val="24"/>
          <w:szCs w:val="24"/>
        </w:rPr>
        <w:t>only analysis could theorise algorithmic bias; only practical engagement with image</w:t>
      </w:r>
      <w:r>
        <w:rPr>
          <w:rFonts w:hint="default" w:ascii="Times New Roman" w:hAnsi="Times New Roman" w:cs="Times New Roman"/>
          <w:sz w:val="24"/>
          <w:szCs w:val="24"/>
        </w:rPr>
        <w:noBreakHyphen/>
      </w:r>
      <w:r>
        <w:rPr>
          <w:rFonts w:hint="default" w:ascii="Times New Roman" w:hAnsi="Times New Roman" w:cs="Times New Roman"/>
          <w:sz w:val="24"/>
          <w:szCs w:val="24"/>
        </w:rPr>
        <w:t>data workflows makes this bias experientially tangible.</w:t>
      </w:r>
    </w:p>
    <w:p w14:paraId="0992902A">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5.4 When data becomes physical form: tracing the waste</w:t>
      </w:r>
      <w:r>
        <w:rPr>
          <w:rFonts w:hint="default" w:ascii="Times New Roman" w:hAnsi="Times New Roman" w:cs="Times New Roman"/>
          <w:sz w:val="24"/>
          <w:szCs w:val="24"/>
        </w:rPr>
        <w:noBreakHyphen/>
      </w:r>
      <w:r>
        <w:rPr>
          <w:rFonts w:hint="default" w:ascii="Times New Roman" w:hAnsi="Times New Roman" w:cs="Times New Roman"/>
          <w:sz w:val="24"/>
          <w:szCs w:val="24"/>
        </w:rPr>
        <w:t>transformation chain</w:t>
      </w:r>
    </w:p>
    <w:p w14:paraId="54242889">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From tagged visual datasets, the research proceeds to parametric generative workflows informed by bionic</w:t>
      </w:r>
      <w:r>
        <w:rPr>
          <w:rFonts w:hint="default" w:ascii="Times New Roman" w:hAnsi="Times New Roman" w:cs="Times New Roman"/>
          <w:sz w:val="24"/>
          <w:szCs w:val="24"/>
        </w:rPr>
        <w:noBreakHyphen/>
      </w:r>
      <w:r>
        <w:rPr>
          <w:rFonts w:hint="default" w:ascii="Times New Roman" w:hAnsi="Times New Roman" w:cs="Times New Roman"/>
          <w:sz w:val="24"/>
          <w:szCs w:val="24"/>
        </w:rPr>
        <w:t>form principles. Waste</w:t>
      </w:r>
      <w:r>
        <w:rPr>
          <w:rFonts w:hint="default" w:ascii="Times New Roman" w:hAnsi="Times New Roman" w:cs="Times New Roman"/>
          <w:sz w:val="24"/>
          <w:szCs w:val="24"/>
        </w:rPr>
        <w:noBreakHyphen/>
      </w:r>
      <w:r>
        <w:rPr>
          <w:rFonts w:hint="default" w:ascii="Times New Roman" w:hAnsi="Times New Roman" w:cs="Times New Roman"/>
          <w:sz w:val="24"/>
          <w:szCs w:val="24"/>
        </w:rPr>
        <w:t>derived visual and morphological features are translated into digital geometry, then processed for 3D</w:t>
      </w:r>
      <w:r>
        <w:rPr>
          <w:rFonts w:hint="default" w:ascii="Times New Roman" w:hAnsi="Times New Roman" w:cs="Times New Roman"/>
          <w:sz w:val="24"/>
          <w:szCs w:val="24"/>
        </w:rPr>
        <w:noBreakHyphen/>
      </w:r>
      <w:r>
        <w:rPr>
          <w:rFonts w:hint="default" w:ascii="Times New Roman" w:hAnsi="Times New Roman" w:cs="Times New Roman"/>
          <w:sz w:val="24"/>
          <w:szCs w:val="24"/>
        </w:rPr>
        <w:t>printing output. This practical workflow establishes a material</w:t>
      </w:r>
      <w:r>
        <w:rPr>
          <w:rFonts w:hint="default" w:ascii="Times New Roman" w:hAnsi="Times New Roman" w:cs="Times New Roman"/>
          <w:sz w:val="24"/>
          <w:szCs w:val="24"/>
        </w:rPr>
        <w:noBreakHyphen/>
      </w:r>
      <w:r>
        <w:rPr>
          <w:rFonts w:hint="default" w:ascii="Times New Roman" w:hAnsi="Times New Roman" w:cs="Times New Roman"/>
          <w:sz w:val="24"/>
          <w:szCs w:val="24"/>
        </w:rPr>
        <w:t>meaning transformation chain:</w:t>
      </w:r>
    </w:p>
    <w:p w14:paraId="7B303883">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Physical beach</w:t>
      </w:r>
      <w:r>
        <w:rPr>
          <w:rFonts w:hint="default" w:ascii="Times New Roman" w:hAnsi="Times New Roman" w:eastAsia="宋体" w:cs="Times New Roman"/>
          <w:sz w:val="24"/>
          <w:szCs w:val="24"/>
        </w:rPr>
        <w:noBreakHyphen/>
      </w:r>
      <w:r>
        <w:rPr>
          <w:rFonts w:hint="default" w:ascii="Times New Roman" w:hAnsi="Times New Roman" w:eastAsia="宋体" w:cs="Times New Roman"/>
          <w:sz w:val="24"/>
          <w:szCs w:val="24"/>
        </w:rPr>
        <w:t>litter object → field photograph → annotated image data → parametric digital geometry → 3D</w:t>
      </w:r>
      <w:r>
        <w:rPr>
          <w:rFonts w:hint="default" w:ascii="Times New Roman" w:hAnsi="Times New Roman" w:eastAsia="宋体" w:cs="Times New Roman"/>
          <w:sz w:val="24"/>
          <w:szCs w:val="24"/>
        </w:rPr>
        <w:noBreakHyphen/>
      </w:r>
      <w:r>
        <w:rPr>
          <w:rFonts w:hint="default" w:ascii="Times New Roman" w:hAnsi="Times New Roman" w:eastAsia="宋体" w:cs="Times New Roman"/>
          <w:sz w:val="24"/>
          <w:szCs w:val="24"/>
        </w:rPr>
        <w:t>printed physical artefact</w:t>
      </w:r>
    </w:p>
    <w:p w14:paraId="050A24A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 xml:space="preserve">The making process raises an ontological research question: </w:t>
      </w:r>
      <w:r>
        <w:rPr>
          <w:rStyle w:val="8"/>
          <w:rFonts w:hint="default" w:ascii="Times New Roman" w:hAnsi="Times New Roman" w:cs="Times New Roman"/>
          <w:sz w:val="24"/>
          <w:szCs w:val="24"/>
        </w:rPr>
        <w:t>what happens to the identity and critical</w:t>
      </w:r>
      <w:r>
        <w:rPr>
          <w:rStyle w:val="8"/>
          <w:rFonts w:hint="default" w:ascii="Times New Roman" w:hAnsi="Times New Roman" w:cs="Times New Roman"/>
          <w:sz w:val="24"/>
          <w:szCs w:val="24"/>
        </w:rPr>
        <w:noBreakHyphen/>
      </w:r>
      <w:r>
        <w:rPr>
          <w:rStyle w:val="8"/>
          <w:rFonts w:hint="default" w:ascii="Times New Roman" w:hAnsi="Times New Roman" w:cs="Times New Roman"/>
          <w:sz w:val="24"/>
          <w:szCs w:val="24"/>
        </w:rPr>
        <w:t>ecological meaning of beach litter as it migrates sequentially across physical, visual, computational and manufactured form</w:t>
      </w:r>
      <w:r>
        <w:rPr>
          <w:rStyle w:val="8"/>
          <w:rFonts w:hint="default" w:ascii="Times New Roman" w:hAnsi="Times New Roman" w:cs="Times New Roman"/>
          <w:sz w:val="24"/>
          <w:szCs w:val="24"/>
        </w:rPr>
        <w:noBreakHyphen/>
      </w:r>
      <w:r>
        <w:rPr>
          <w:rStyle w:val="8"/>
          <w:rFonts w:hint="default" w:ascii="Times New Roman" w:hAnsi="Times New Roman" w:cs="Times New Roman"/>
          <w:sz w:val="24"/>
          <w:szCs w:val="24"/>
        </w:rPr>
        <w:t>states?</w:t>
      </w:r>
    </w:p>
    <w:p w14:paraId="29A02B8D">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Original beach waste carries site</w:t>
      </w:r>
      <w:r>
        <w:rPr>
          <w:rFonts w:hint="default" w:ascii="Times New Roman" w:hAnsi="Times New Roman" w:cs="Times New Roman"/>
          <w:sz w:val="24"/>
          <w:szCs w:val="24"/>
        </w:rPr>
        <w:noBreakHyphen/>
      </w:r>
      <w:r>
        <w:rPr>
          <w:rFonts w:hint="default" w:ascii="Times New Roman" w:hAnsi="Times New Roman" w:cs="Times New Roman"/>
          <w:sz w:val="24"/>
          <w:szCs w:val="24"/>
        </w:rPr>
        <w:t>specific ecological traces: tide erosion, salt weathering, coastal contamination history. Once converted into disembodied digital geometry and re</w:t>
      </w:r>
      <w:r>
        <w:rPr>
          <w:rFonts w:hint="default" w:ascii="Times New Roman" w:hAnsi="Times New Roman" w:cs="Times New Roman"/>
          <w:sz w:val="24"/>
          <w:szCs w:val="24"/>
        </w:rPr>
        <w:noBreakHyphen/>
      </w:r>
      <w:r>
        <w:rPr>
          <w:rFonts w:hint="default" w:ascii="Times New Roman" w:hAnsi="Times New Roman" w:cs="Times New Roman"/>
          <w:sz w:val="24"/>
          <w:szCs w:val="24"/>
        </w:rPr>
        <w:t>materialised via 3D</w:t>
      </w:r>
      <w:r>
        <w:rPr>
          <w:rFonts w:hint="default" w:ascii="Times New Roman" w:hAnsi="Times New Roman" w:cs="Times New Roman"/>
          <w:sz w:val="24"/>
          <w:szCs w:val="24"/>
        </w:rPr>
        <w:noBreakHyphen/>
      </w:r>
      <w:r>
        <w:rPr>
          <w:rFonts w:hint="default" w:ascii="Times New Roman" w:hAnsi="Times New Roman" w:cs="Times New Roman"/>
          <w:sz w:val="24"/>
          <w:szCs w:val="24"/>
        </w:rPr>
        <w:t>printing, many of those situated material traces are erased. While such media transformation risks erasing situated ecological provenance, it simultaneously opens up new formal and analytical possibilities unavailable within the original physical beach</w:t>
      </w:r>
      <w:r>
        <w:rPr>
          <w:rFonts w:hint="default" w:ascii="Times New Roman" w:hAnsi="Times New Roman" w:cs="Times New Roman"/>
          <w:sz w:val="24"/>
          <w:szCs w:val="24"/>
        </w:rPr>
        <w:noBreakHyphen/>
      </w:r>
      <w:r>
        <w:rPr>
          <w:rFonts w:hint="default" w:ascii="Times New Roman" w:hAnsi="Times New Roman" w:cs="Times New Roman"/>
          <w:sz w:val="24"/>
          <w:szCs w:val="24"/>
        </w:rPr>
        <w:t>litter artefacts. Literature can discuss material ontology abstractly; the iterative practical transition across media makes this loss of situated meaning concrete and observable.</w:t>
      </w:r>
    </w:p>
    <w:p w14:paraId="7A7F5228">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5.5 The failure of beauty: aesthetic tension in waste transformation</w:t>
      </w:r>
    </w:p>
    <w:p w14:paraId="08DFA26A">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 key source of practice</w:t>
      </w:r>
      <w:r>
        <w:rPr>
          <w:rFonts w:hint="default" w:ascii="Times New Roman" w:hAnsi="Times New Roman" w:cs="Times New Roman"/>
          <w:sz w:val="24"/>
          <w:szCs w:val="24"/>
        </w:rPr>
        <w:noBreakHyphen/>
      </w:r>
      <w:r>
        <w:rPr>
          <w:rFonts w:hint="default" w:ascii="Times New Roman" w:hAnsi="Times New Roman" w:cs="Times New Roman"/>
          <w:sz w:val="24"/>
          <w:szCs w:val="24"/>
        </w:rPr>
        <w:t>generated knowledge emerges from anticipated experimental failure. When prompting generative systems to produce aesthetically compelling compositional outputs from beach</w:t>
      </w:r>
      <w:r>
        <w:rPr>
          <w:rFonts w:hint="default" w:ascii="Times New Roman" w:hAnsi="Times New Roman" w:cs="Times New Roman"/>
          <w:sz w:val="24"/>
          <w:szCs w:val="24"/>
        </w:rPr>
        <w:noBreakHyphen/>
      </w:r>
      <w:r>
        <w:rPr>
          <w:rFonts w:hint="default" w:ascii="Times New Roman" w:hAnsi="Times New Roman" w:cs="Times New Roman"/>
          <w:sz w:val="24"/>
          <w:szCs w:val="24"/>
        </w:rPr>
        <w:t>litter datasets, the algorithm may produce formally attractive artefacts. Yet in this exploratory scenario, aesthetic refinement can come at a cost: the raw, troubling material signatures of polluting marine waste get smoothed out.</w:t>
      </w:r>
    </w:p>
    <w:p w14:paraId="60BF41F8">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This produces a critical reflective dilemma generated through making rather than from textual reading alone: if aesthetic processing renders waste visually appealing, does it risk obscuring the underlying environmental crisis the work intends to communicate? Does transforming marine litter into attractive design risk beautifying pollution, so that audiences forget its origin as ecological harm?</w:t>
      </w:r>
    </w:p>
    <w:p w14:paraId="6E393DC3">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This tension is central for both trash</w:t>
      </w:r>
      <w:r>
        <w:rPr>
          <w:rFonts w:hint="default" w:ascii="Times New Roman" w:hAnsi="Times New Roman" w:cs="Times New Roman"/>
          <w:sz w:val="24"/>
          <w:szCs w:val="24"/>
        </w:rPr>
        <w:noBreakHyphen/>
      </w:r>
      <w:r>
        <w:rPr>
          <w:rFonts w:hint="default" w:ascii="Times New Roman" w:hAnsi="Times New Roman" w:cs="Times New Roman"/>
          <w:sz w:val="24"/>
          <w:szCs w:val="24"/>
        </w:rPr>
        <w:t>art and collection</w:t>
      </w:r>
      <w:r>
        <w:rPr>
          <w:rFonts w:hint="default" w:ascii="Times New Roman" w:hAnsi="Times New Roman" w:cs="Times New Roman"/>
          <w:sz w:val="24"/>
          <w:szCs w:val="24"/>
        </w:rPr>
        <w:noBreakHyphen/>
      </w:r>
      <w:r>
        <w:rPr>
          <w:rFonts w:hint="default" w:ascii="Times New Roman" w:hAnsi="Times New Roman" w:cs="Times New Roman"/>
          <w:sz w:val="24"/>
          <w:szCs w:val="24"/>
        </w:rPr>
        <w:t>oriented product design. Pure desk</w:t>
      </w:r>
      <w:r>
        <w:rPr>
          <w:rFonts w:hint="default" w:ascii="Times New Roman" w:hAnsi="Times New Roman" w:cs="Times New Roman"/>
          <w:sz w:val="24"/>
          <w:szCs w:val="24"/>
        </w:rPr>
        <w:noBreakHyphen/>
      </w:r>
      <w:r>
        <w:rPr>
          <w:rFonts w:hint="default" w:ascii="Times New Roman" w:hAnsi="Times New Roman" w:cs="Times New Roman"/>
          <w:sz w:val="24"/>
          <w:szCs w:val="24"/>
        </w:rPr>
        <w:t>based analysis could hypothesise risks akin to greenwashing, but only iterative making makes the trade</w:t>
      </w:r>
      <w:r>
        <w:rPr>
          <w:rFonts w:hint="default" w:ascii="Times New Roman" w:hAnsi="Times New Roman" w:cs="Times New Roman"/>
          <w:sz w:val="24"/>
          <w:szCs w:val="24"/>
        </w:rPr>
        <w:noBreakHyphen/>
      </w:r>
      <w:r>
        <w:rPr>
          <w:rFonts w:hint="default" w:ascii="Times New Roman" w:hAnsi="Times New Roman" w:cs="Times New Roman"/>
          <w:sz w:val="24"/>
          <w:szCs w:val="24"/>
        </w:rPr>
        <w:t>offs between aesthetic appeal and critical ecological message concrete for the researcher.</w:t>
      </w:r>
    </w:p>
    <w:p w14:paraId="14E51A3C">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5.6 Positionality: the researcher embedded within the knowledge</w:t>
      </w:r>
      <w:r>
        <w:rPr>
          <w:rFonts w:hint="default" w:ascii="Times New Roman" w:hAnsi="Times New Roman" w:cs="Times New Roman"/>
          <w:sz w:val="24"/>
          <w:szCs w:val="24"/>
        </w:rPr>
        <w:noBreakHyphen/>
      </w:r>
      <w:r>
        <w:rPr>
          <w:rFonts w:hint="default" w:ascii="Times New Roman" w:hAnsi="Times New Roman" w:cs="Times New Roman"/>
          <w:sz w:val="24"/>
          <w:szCs w:val="24"/>
        </w:rPr>
        <w:t>production system</w:t>
      </w:r>
    </w:p>
    <w:p w14:paraId="01178B44">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Throughout these experimental cycles of collection, photography, AI tagging, generative modelling and 3D</w:t>
      </w:r>
      <w:r>
        <w:rPr>
          <w:rFonts w:hint="default" w:ascii="Times New Roman" w:hAnsi="Times New Roman" w:cs="Times New Roman"/>
          <w:sz w:val="24"/>
          <w:szCs w:val="24"/>
        </w:rPr>
        <w:noBreakHyphen/>
      </w:r>
      <w:r>
        <w:rPr>
          <w:rFonts w:hint="default" w:ascii="Times New Roman" w:hAnsi="Times New Roman" w:cs="Times New Roman"/>
          <w:sz w:val="24"/>
          <w:szCs w:val="24"/>
        </w:rPr>
        <w:t>print iteration, it becomes evident that I am not a neutral external observer looking at marine</w:t>
      </w:r>
      <w:r>
        <w:rPr>
          <w:rFonts w:hint="default" w:ascii="Times New Roman" w:hAnsi="Times New Roman" w:cs="Times New Roman"/>
          <w:sz w:val="24"/>
          <w:szCs w:val="24"/>
        </w:rPr>
        <w:noBreakHyphen/>
      </w:r>
      <w:r>
        <w:rPr>
          <w:rFonts w:hint="default" w:ascii="Times New Roman" w:hAnsi="Times New Roman" w:cs="Times New Roman"/>
          <w:sz w:val="24"/>
          <w:szCs w:val="24"/>
        </w:rPr>
        <w:t>litter systems. Every practical decision shapes the resulting dataset and design output: which fragments are selected for collection; what gets photographed; which parameters are prioritised for AI analysis; which digital forms are selected for printing; which experimental outputs are discarded.</w:t>
      </w:r>
    </w:p>
    <w:p w14:paraId="2D08C2D2">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All technical and aesthetic outputs are inextricably filtered through my own disciplinary background, perceptual biases and research priorities. The whole transdisciplinary assemblage – beach site, physical waste, AI tools, generative algorithms and human researcher – co</w:t>
      </w:r>
      <w:r>
        <w:rPr>
          <w:rFonts w:hint="default" w:ascii="Times New Roman" w:hAnsi="Times New Roman" w:cs="Times New Roman"/>
          <w:sz w:val="24"/>
          <w:szCs w:val="24"/>
        </w:rPr>
        <w:noBreakHyphen/>
      </w:r>
      <w:r>
        <w:rPr>
          <w:rFonts w:hint="default" w:ascii="Times New Roman" w:hAnsi="Times New Roman" w:cs="Times New Roman"/>
          <w:sz w:val="24"/>
          <w:szCs w:val="24"/>
        </w:rPr>
        <w:t>produces knowledge. Reflexive positionality therefore is not only a theoretical concept imported from literature; it becomes observable through every practical step of the making cycle.</w:t>
      </w:r>
    </w:p>
    <w:p w14:paraId="445A6DDE">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5.7 From designing an object to interrogating relational systems</w:t>
      </w:r>
    </w:p>
    <w:p w14:paraId="695D35D2">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My initial pre</w:t>
      </w:r>
      <w:r>
        <w:rPr>
          <w:rFonts w:hint="default" w:ascii="Times New Roman" w:hAnsi="Times New Roman" w:cs="Times New Roman"/>
          <w:sz w:val="24"/>
          <w:szCs w:val="24"/>
        </w:rPr>
        <w:noBreakHyphen/>
      </w:r>
      <w:r>
        <w:rPr>
          <w:rFonts w:hint="default" w:ascii="Times New Roman" w:hAnsi="Times New Roman" w:cs="Times New Roman"/>
          <w:sz w:val="24"/>
          <w:szCs w:val="24"/>
        </w:rPr>
        <w:t>practice objective was to develop discrete functional product objects for beach</w:t>
      </w:r>
      <w:r>
        <w:rPr>
          <w:rFonts w:hint="default" w:ascii="Times New Roman" w:hAnsi="Times New Roman" w:cs="Times New Roman"/>
          <w:sz w:val="24"/>
          <w:szCs w:val="24"/>
        </w:rPr>
        <w:noBreakHyphen/>
      </w:r>
      <w:r>
        <w:rPr>
          <w:rFonts w:hint="default" w:ascii="Times New Roman" w:hAnsi="Times New Roman" w:cs="Times New Roman"/>
          <w:sz w:val="24"/>
          <w:szCs w:val="24"/>
        </w:rPr>
        <w:t>litter collection. Iterative exploratory making reshapes this understanding. Rather than merely producing hardware objects for waste removal, the practice reveals that the research enquiry centres on interrogating relationships: relationships between physical coastal</w:t>
      </w:r>
      <w:r>
        <w:rPr>
          <w:rFonts w:hint="default" w:ascii="Times New Roman" w:hAnsi="Times New Roman" w:cs="Times New Roman"/>
          <w:sz w:val="24"/>
          <w:szCs w:val="24"/>
        </w:rPr>
        <w:noBreakHyphen/>
      </w:r>
      <w:r>
        <w:rPr>
          <w:rFonts w:hint="default" w:ascii="Times New Roman" w:hAnsi="Times New Roman" w:cs="Times New Roman"/>
          <w:sz w:val="24"/>
          <w:szCs w:val="24"/>
        </w:rPr>
        <w:t>waste materials, human perception, computational classification, aesthetic form and ecological value. This systemic orientation resonates with the river</w:t>
      </w:r>
      <w:r>
        <w:rPr>
          <w:rFonts w:hint="default" w:ascii="Times New Roman" w:hAnsi="Times New Roman" w:cs="Times New Roman"/>
          <w:sz w:val="24"/>
          <w:szCs w:val="24"/>
        </w:rPr>
        <w:noBreakHyphen/>
      </w:r>
      <w:r>
        <w:rPr>
          <w:rFonts w:hint="default" w:ascii="Times New Roman" w:hAnsi="Times New Roman" w:cs="Times New Roman"/>
          <w:sz w:val="24"/>
          <w:szCs w:val="24"/>
        </w:rPr>
        <w:t>ecosystem knowledge framework outlined in Chapter 4, which emphasises interdependency rather than isolated components.</w:t>
      </w:r>
    </w:p>
    <w:p w14:paraId="5629DF88">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whole transdisciplinary workflow forms a cyclical ecological</w:t>
      </w:r>
      <w:r>
        <w:rPr>
          <w:rFonts w:hint="default" w:ascii="Times New Roman" w:hAnsi="Times New Roman" w:cs="Times New Roman"/>
          <w:sz w:val="24"/>
          <w:szCs w:val="24"/>
        </w:rPr>
        <w:noBreakHyphen/>
      </w:r>
      <w:r>
        <w:rPr>
          <w:rFonts w:hint="default" w:ascii="Times New Roman" w:hAnsi="Times New Roman" w:cs="Times New Roman"/>
          <w:sz w:val="24"/>
          <w:szCs w:val="24"/>
        </w:rPr>
        <w:t>knowledge system:</w:t>
      </w:r>
    </w:p>
    <w:p w14:paraId="66EF1111">
      <w:pPr>
        <w:pStyle w:val="4"/>
        <w:keepNext w:val="0"/>
        <w:keepLines w:val="0"/>
        <w:widowControl/>
        <w:suppressLineNumbers w:val="0"/>
        <w:ind w:left="720" w:right="720"/>
        <w:rPr>
          <w:rFonts w:hint="default" w:ascii="Times New Roman" w:hAnsi="Times New Roman" w:cs="Times New Roman"/>
          <w:sz w:val="24"/>
          <w:szCs w:val="24"/>
        </w:rPr>
      </w:pPr>
      <w:r>
        <w:rPr>
          <w:rFonts w:hint="default" w:ascii="Times New Roman" w:hAnsi="Times New Roman" w:eastAsia="宋体" w:cs="Times New Roman"/>
          <w:sz w:val="24"/>
          <w:szCs w:val="24"/>
        </w:rPr>
        <w:t>Observe beach litter → field collection → visual</w:t>
      </w:r>
      <w:r>
        <w:rPr>
          <w:rFonts w:hint="default" w:ascii="Times New Roman" w:hAnsi="Times New Roman" w:eastAsia="宋体" w:cs="Times New Roman"/>
          <w:sz w:val="24"/>
          <w:szCs w:val="24"/>
        </w:rPr>
        <w:noBreakHyphen/>
      </w:r>
      <w:r>
        <w:rPr>
          <w:rFonts w:hint="default" w:ascii="Times New Roman" w:hAnsi="Times New Roman" w:eastAsia="宋体" w:cs="Times New Roman"/>
          <w:sz w:val="24"/>
          <w:szCs w:val="24"/>
        </w:rPr>
        <w:t>ethnographic recording → AI</w:t>
      </w:r>
      <w:r>
        <w:rPr>
          <w:rFonts w:hint="default" w:ascii="Times New Roman" w:hAnsi="Times New Roman" w:eastAsia="宋体" w:cs="Times New Roman"/>
          <w:sz w:val="24"/>
          <w:szCs w:val="24"/>
        </w:rPr>
        <w:noBreakHyphen/>
      </w:r>
      <w:r>
        <w:rPr>
          <w:rFonts w:hint="default" w:ascii="Times New Roman" w:hAnsi="Times New Roman" w:eastAsia="宋体" w:cs="Times New Roman"/>
          <w:sz w:val="24"/>
          <w:szCs w:val="24"/>
        </w:rPr>
        <w:t>driven analysis → generative</w:t>
      </w:r>
      <w:r>
        <w:rPr>
          <w:rFonts w:hint="default" w:ascii="Times New Roman" w:hAnsi="Times New Roman" w:eastAsia="宋体" w:cs="Times New Roman"/>
          <w:sz w:val="24"/>
          <w:szCs w:val="24"/>
        </w:rPr>
        <w:noBreakHyphen/>
      </w:r>
      <w:r>
        <w:rPr>
          <w:rFonts w:hint="default" w:ascii="Times New Roman" w:hAnsi="Times New Roman" w:eastAsia="宋体" w:cs="Times New Roman"/>
          <w:sz w:val="24"/>
          <w:szCs w:val="24"/>
        </w:rPr>
        <w:t>bionic form</w:t>
      </w:r>
      <w:r>
        <w:rPr>
          <w:rFonts w:hint="default" w:ascii="Times New Roman" w:hAnsi="Times New Roman" w:eastAsia="宋体" w:cs="Times New Roman"/>
          <w:sz w:val="24"/>
          <w:szCs w:val="24"/>
        </w:rPr>
        <w:noBreakHyphen/>
      </w:r>
      <w:r>
        <w:rPr>
          <w:rFonts w:hint="default" w:ascii="Times New Roman" w:hAnsi="Times New Roman" w:eastAsia="宋体" w:cs="Times New Roman"/>
          <w:sz w:val="24"/>
          <w:szCs w:val="24"/>
        </w:rPr>
        <w:t>making → 3D physical prototyping → critical reflection → revised observation and re</w:t>
      </w:r>
      <w:r>
        <w:rPr>
          <w:rFonts w:hint="default" w:ascii="Times New Roman" w:hAnsi="Times New Roman" w:eastAsia="宋体" w:cs="Times New Roman"/>
          <w:sz w:val="24"/>
          <w:szCs w:val="24"/>
        </w:rPr>
        <w:noBreakHyphen/>
      </w:r>
      <w:r>
        <w:rPr>
          <w:rFonts w:hint="default" w:ascii="Times New Roman" w:hAnsi="Times New Roman" w:eastAsia="宋体" w:cs="Times New Roman"/>
          <w:sz w:val="24"/>
          <w:szCs w:val="24"/>
        </w:rPr>
        <w:t>making.</w:t>
      </w:r>
    </w:p>
    <w:p w14:paraId="1B9CD8CE">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creative practice is not the final outcome of the research; it is the environment in which the research becomes knowable.</w:t>
      </w:r>
    </w:p>
    <w:p w14:paraId="577824CF">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5.8 Returning to core research questions: knowledge generated by making</w:t>
      </w:r>
    </w:p>
    <w:p w14:paraId="76235DAB">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Text</w:t>
      </w:r>
      <w:r>
        <w:rPr>
          <w:rFonts w:hint="default" w:ascii="Times New Roman" w:hAnsi="Times New Roman" w:cs="Times New Roman"/>
          <w:sz w:val="24"/>
          <w:szCs w:val="24"/>
        </w:rPr>
        <w:noBreakHyphen/>
      </w:r>
      <w:r>
        <w:rPr>
          <w:rFonts w:hint="default" w:ascii="Times New Roman" w:hAnsi="Times New Roman" w:cs="Times New Roman"/>
          <w:sz w:val="24"/>
          <w:szCs w:val="24"/>
        </w:rPr>
        <w:t>based literature analysis told me that beach marine litter constitutes a severe ecological</w:t>
      </w:r>
      <w:r>
        <w:rPr>
          <w:rFonts w:hint="default" w:ascii="Times New Roman" w:hAnsi="Times New Roman" w:cs="Times New Roman"/>
          <w:sz w:val="24"/>
          <w:szCs w:val="24"/>
        </w:rPr>
        <w:noBreakHyphen/>
      </w:r>
      <w:r>
        <w:rPr>
          <w:rFonts w:hint="default" w:ascii="Times New Roman" w:hAnsi="Times New Roman" w:cs="Times New Roman"/>
          <w:sz w:val="24"/>
          <w:szCs w:val="24"/>
        </w:rPr>
        <w:t>pollution problem. The exploratory transdisciplinary making adds layers of insight inaccessible through textual study alone:</w:t>
      </w:r>
    </w:p>
    <w:p w14:paraId="339E4CE4">
      <w:pPr>
        <w:keepNext w:val="0"/>
        <w:keepLines w:val="0"/>
        <w:widowControl/>
        <w:numPr>
          <w:ilvl w:val="0"/>
          <w:numId w:val="3"/>
        </w:numPr>
        <w:suppressLineNumbers w:val="0"/>
        <w:spacing w:before="0" w:beforeAutospacing="1" w:after="0" w:afterAutospacing="1"/>
        <w:ind w:left="720" w:hanging="360"/>
        <w:rPr>
          <w:rFonts w:hint="default" w:ascii="Times New Roman" w:hAnsi="Times New Roman" w:cs="Times New Roman"/>
          <w:sz w:val="24"/>
          <w:szCs w:val="24"/>
        </w:rPr>
      </w:pPr>
      <w:r>
        <w:rPr>
          <w:rFonts w:hint="default" w:ascii="Times New Roman" w:hAnsi="Times New Roman" w:cs="Times New Roman"/>
          <w:sz w:val="24"/>
          <w:szCs w:val="24"/>
        </w:rPr>
        <w:t>Making reveals that marine</w:t>
      </w:r>
      <w:r>
        <w:rPr>
          <w:rFonts w:hint="default" w:ascii="Times New Roman" w:hAnsi="Times New Roman" w:cs="Times New Roman"/>
          <w:sz w:val="24"/>
          <w:szCs w:val="24"/>
        </w:rPr>
        <w:noBreakHyphen/>
      </w:r>
      <w:r>
        <w:rPr>
          <w:rFonts w:hint="default" w:ascii="Times New Roman" w:hAnsi="Times New Roman" w:cs="Times New Roman"/>
          <w:sz w:val="24"/>
          <w:szCs w:val="24"/>
        </w:rPr>
        <w:t>waste classification is non</w:t>
      </w:r>
      <w:r>
        <w:rPr>
          <w:rFonts w:hint="default" w:ascii="Times New Roman" w:hAnsi="Times New Roman" w:cs="Times New Roman"/>
          <w:sz w:val="24"/>
          <w:szCs w:val="24"/>
        </w:rPr>
        <w:noBreakHyphen/>
      </w:r>
      <w:r>
        <w:rPr>
          <w:rFonts w:hint="default" w:ascii="Times New Roman" w:hAnsi="Times New Roman" w:cs="Times New Roman"/>
          <w:sz w:val="24"/>
          <w:szCs w:val="24"/>
        </w:rPr>
        <w:t>neutral; ordering systems are shaped by material realities as well as by human perception and disciplinary standpoints.</w:t>
      </w:r>
    </w:p>
    <w:p w14:paraId="6B8D023A">
      <w:pPr>
        <w:keepNext w:val="0"/>
        <w:keepLines w:val="0"/>
        <w:widowControl/>
        <w:numPr>
          <w:ilvl w:val="0"/>
          <w:numId w:val="3"/>
        </w:numPr>
        <w:suppressLineNumbers w:val="0"/>
        <w:spacing w:before="0" w:beforeAutospacing="1" w:after="0" w:afterAutospacing="1"/>
        <w:ind w:left="720" w:hanging="360"/>
        <w:rPr>
          <w:rFonts w:hint="default" w:ascii="Times New Roman" w:hAnsi="Times New Roman" w:cs="Times New Roman"/>
          <w:sz w:val="24"/>
          <w:szCs w:val="24"/>
        </w:rPr>
      </w:pPr>
      <w:r>
        <w:rPr>
          <w:rFonts w:hint="default" w:ascii="Times New Roman" w:hAnsi="Times New Roman" w:cs="Times New Roman"/>
          <w:sz w:val="24"/>
          <w:szCs w:val="24"/>
        </w:rPr>
        <w:t>Practical AI</w:t>
      </w:r>
      <w:r>
        <w:rPr>
          <w:rFonts w:hint="default" w:ascii="Times New Roman" w:hAnsi="Times New Roman" w:cs="Times New Roman"/>
          <w:sz w:val="24"/>
          <w:szCs w:val="24"/>
        </w:rPr>
        <w:noBreakHyphen/>
      </w:r>
      <w:r>
        <w:rPr>
          <w:rFonts w:hint="default" w:ascii="Times New Roman" w:hAnsi="Times New Roman" w:cs="Times New Roman"/>
          <w:sz w:val="24"/>
          <w:szCs w:val="24"/>
        </w:rPr>
        <w:t>mediated data processing demonstrates that algorithmic classification encodes human assumptions, rather than delivering objective readings of waste objects.</w:t>
      </w:r>
    </w:p>
    <w:p w14:paraId="23A30549">
      <w:pPr>
        <w:keepNext w:val="0"/>
        <w:keepLines w:val="0"/>
        <w:widowControl/>
        <w:numPr>
          <w:ilvl w:val="0"/>
          <w:numId w:val="3"/>
        </w:numPr>
        <w:suppressLineNumbers w:val="0"/>
        <w:spacing w:before="0" w:beforeAutospacing="1" w:after="0" w:afterAutospacing="1"/>
        <w:ind w:left="720" w:hanging="360"/>
        <w:rPr>
          <w:rFonts w:hint="default" w:ascii="Times New Roman" w:hAnsi="Times New Roman" w:cs="Times New Roman"/>
          <w:sz w:val="24"/>
          <w:szCs w:val="24"/>
        </w:rPr>
      </w:pPr>
      <w:r>
        <w:rPr>
          <w:rFonts w:hint="default" w:ascii="Times New Roman" w:hAnsi="Times New Roman" w:cs="Times New Roman"/>
          <w:sz w:val="24"/>
          <w:szCs w:val="24"/>
        </w:rPr>
        <w:t>Converting physical waste to digital geometry and then to 3D</w:t>
      </w:r>
      <w:r>
        <w:rPr>
          <w:rFonts w:hint="default" w:ascii="Times New Roman" w:hAnsi="Times New Roman" w:cs="Times New Roman"/>
          <w:sz w:val="24"/>
          <w:szCs w:val="24"/>
        </w:rPr>
        <w:noBreakHyphen/>
      </w:r>
      <w:r>
        <w:rPr>
          <w:rFonts w:hint="default" w:ascii="Times New Roman" w:hAnsi="Times New Roman" w:cs="Times New Roman"/>
          <w:sz w:val="24"/>
          <w:szCs w:val="24"/>
        </w:rPr>
        <w:t>printed form demonstrates how media transformation can erase situated ecological traces of beach</w:t>
      </w:r>
      <w:r>
        <w:rPr>
          <w:rFonts w:hint="default" w:ascii="Times New Roman" w:hAnsi="Times New Roman" w:cs="Times New Roman"/>
          <w:sz w:val="24"/>
          <w:szCs w:val="24"/>
        </w:rPr>
        <w:noBreakHyphen/>
      </w:r>
      <w:r>
        <w:rPr>
          <w:rFonts w:hint="default" w:ascii="Times New Roman" w:hAnsi="Times New Roman" w:cs="Times New Roman"/>
          <w:sz w:val="24"/>
          <w:szCs w:val="24"/>
        </w:rPr>
        <w:t>litter artefacts.</w:t>
      </w:r>
    </w:p>
    <w:p w14:paraId="14AD50A9">
      <w:pPr>
        <w:keepNext w:val="0"/>
        <w:keepLines w:val="0"/>
        <w:widowControl/>
        <w:numPr>
          <w:ilvl w:val="0"/>
          <w:numId w:val="3"/>
        </w:numPr>
        <w:suppressLineNumbers w:val="0"/>
        <w:spacing w:before="0" w:beforeAutospacing="1" w:after="0" w:afterAutospacing="1"/>
        <w:ind w:left="720" w:hanging="360"/>
        <w:rPr>
          <w:rFonts w:hint="default" w:ascii="Times New Roman" w:hAnsi="Times New Roman" w:cs="Times New Roman"/>
          <w:sz w:val="24"/>
          <w:szCs w:val="24"/>
        </w:rPr>
      </w:pPr>
      <w:r>
        <w:rPr>
          <w:rFonts w:hint="default" w:ascii="Times New Roman" w:hAnsi="Times New Roman" w:cs="Times New Roman"/>
          <w:sz w:val="24"/>
          <w:szCs w:val="24"/>
        </w:rPr>
        <w:t>Aesthetic</w:t>
      </w:r>
      <w:r>
        <w:rPr>
          <w:rFonts w:hint="default" w:ascii="Times New Roman" w:hAnsi="Times New Roman" w:cs="Times New Roman"/>
          <w:sz w:val="24"/>
          <w:szCs w:val="24"/>
        </w:rPr>
        <w:noBreakHyphen/>
      </w:r>
      <w:r>
        <w:rPr>
          <w:rFonts w:hint="default" w:ascii="Times New Roman" w:hAnsi="Times New Roman" w:cs="Times New Roman"/>
          <w:sz w:val="24"/>
          <w:szCs w:val="24"/>
        </w:rPr>
        <w:t>making experiments surface the inherent tension: upcycling aesthetics can illuminate environmental harm yet simultaneously risk beautifying pollution.</w:t>
      </w:r>
    </w:p>
    <w:p w14:paraId="6004C56E">
      <w:pPr>
        <w:keepNext w:val="0"/>
        <w:keepLines w:val="0"/>
        <w:widowControl/>
        <w:numPr>
          <w:ilvl w:val="0"/>
          <w:numId w:val="3"/>
        </w:numPr>
        <w:suppressLineNumbers w:val="0"/>
        <w:spacing w:before="0" w:beforeAutospacing="1" w:after="0" w:afterAutospacing="1"/>
        <w:ind w:left="720" w:hanging="360"/>
        <w:rPr>
          <w:rFonts w:hint="default" w:ascii="Times New Roman" w:hAnsi="Times New Roman" w:cs="Times New Roman"/>
          <w:sz w:val="24"/>
          <w:szCs w:val="24"/>
        </w:rPr>
      </w:pPr>
      <w:r>
        <w:rPr>
          <w:rFonts w:hint="default" w:ascii="Times New Roman" w:hAnsi="Times New Roman" w:cs="Times New Roman"/>
          <w:sz w:val="24"/>
          <w:szCs w:val="24"/>
        </w:rPr>
        <w:t>Iterative hands</w:t>
      </w:r>
      <w:r>
        <w:rPr>
          <w:rFonts w:hint="default" w:ascii="Times New Roman" w:hAnsi="Times New Roman" w:cs="Times New Roman"/>
          <w:sz w:val="24"/>
          <w:szCs w:val="24"/>
        </w:rPr>
        <w:noBreakHyphen/>
      </w:r>
      <w:r>
        <w:rPr>
          <w:rFonts w:hint="default" w:ascii="Times New Roman" w:hAnsi="Times New Roman" w:cs="Times New Roman"/>
          <w:sz w:val="24"/>
          <w:szCs w:val="24"/>
        </w:rPr>
        <w:t>on work renders visible my own positionality as researcher</w:t>
      </w:r>
      <w:r>
        <w:rPr>
          <w:rFonts w:hint="default" w:ascii="Times New Roman" w:hAnsi="Times New Roman" w:cs="Times New Roman"/>
          <w:sz w:val="24"/>
          <w:szCs w:val="24"/>
        </w:rPr>
        <w:noBreakHyphen/>
      </w:r>
      <w:r>
        <w:rPr>
          <w:rFonts w:hint="default" w:ascii="Times New Roman" w:hAnsi="Times New Roman" w:cs="Times New Roman"/>
          <w:sz w:val="24"/>
          <w:szCs w:val="24"/>
        </w:rPr>
        <w:t>maker embedded within the whole knowledge</w:t>
      </w:r>
      <w:r>
        <w:rPr>
          <w:rFonts w:hint="default" w:ascii="Times New Roman" w:hAnsi="Times New Roman" w:cs="Times New Roman"/>
          <w:sz w:val="24"/>
          <w:szCs w:val="24"/>
        </w:rPr>
        <w:noBreakHyphen/>
      </w:r>
      <w:r>
        <w:rPr>
          <w:rFonts w:hint="default" w:ascii="Times New Roman" w:hAnsi="Times New Roman" w:cs="Times New Roman"/>
          <w:sz w:val="24"/>
          <w:szCs w:val="24"/>
        </w:rPr>
        <w:t>producing assemblage, empirically grounding the theoretical discussion of researcher positionality introduced within the literature review.</w:t>
      </w:r>
    </w:p>
    <w:p w14:paraId="4224C791">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These insights derived from exploratory making feed back to inform the parameters, constraints and priorities for my final beach</w:t>
      </w:r>
      <w:r>
        <w:rPr>
          <w:rFonts w:hint="default" w:ascii="Times New Roman" w:hAnsi="Times New Roman" w:cs="Times New Roman"/>
          <w:sz w:val="24"/>
          <w:szCs w:val="24"/>
        </w:rPr>
        <w:noBreakHyphen/>
      </w:r>
      <w:r>
        <w:rPr>
          <w:rFonts w:hint="default" w:ascii="Times New Roman" w:hAnsi="Times New Roman" w:cs="Times New Roman"/>
          <w:sz w:val="24"/>
          <w:szCs w:val="24"/>
        </w:rPr>
        <w:t>litter</w:t>
      </w:r>
      <w:r>
        <w:rPr>
          <w:rFonts w:hint="default" w:ascii="Times New Roman" w:hAnsi="Times New Roman" w:cs="Times New Roman"/>
          <w:sz w:val="24"/>
          <w:szCs w:val="24"/>
        </w:rPr>
        <w:noBreakHyphen/>
      </w:r>
      <w:r>
        <w:rPr>
          <w:rFonts w:hint="default" w:ascii="Times New Roman" w:hAnsi="Times New Roman" w:cs="Times New Roman"/>
          <w:sz w:val="24"/>
          <w:szCs w:val="24"/>
        </w:rPr>
        <w:t>collection</w:t>
      </w:r>
      <w:r>
        <w:rPr>
          <w:rFonts w:hint="default" w:ascii="Times New Roman" w:hAnsi="Times New Roman" w:cs="Times New Roman"/>
          <w:sz w:val="24"/>
          <w:szCs w:val="24"/>
        </w:rPr>
        <w:noBreakHyphen/>
      </w:r>
      <w:r>
        <w:rPr>
          <w:rFonts w:hint="default" w:ascii="Times New Roman" w:hAnsi="Times New Roman" w:cs="Times New Roman"/>
          <w:sz w:val="24"/>
          <w:szCs w:val="24"/>
        </w:rPr>
        <w:t>oriented industrial</w:t>
      </w:r>
      <w:r>
        <w:rPr>
          <w:rFonts w:hint="default" w:ascii="Times New Roman" w:hAnsi="Times New Roman" w:cs="Times New Roman"/>
          <w:sz w:val="24"/>
          <w:szCs w:val="24"/>
        </w:rPr>
        <w:noBreakHyphen/>
      </w:r>
      <w:r>
        <w:rPr>
          <w:rFonts w:hint="default" w:ascii="Times New Roman" w:hAnsi="Times New Roman" w:cs="Times New Roman"/>
          <w:sz w:val="24"/>
          <w:szCs w:val="24"/>
        </w:rPr>
        <w:t>upcycling design development, described in later chapters.</w:t>
      </w:r>
    </w:p>
    <w:p w14:paraId="3763A871">
      <w:pPr>
        <w:pStyle w:val="2"/>
        <w:keepNext w:val="0"/>
        <w:keepLines w:val="0"/>
        <w:widowControl/>
        <w:suppressLineNumbers w:val="0"/>
        <w:rPr>
          <w:rFonts w:hint="default" w:ascii="Times New Roman" w:hAnsi="Times New Roman" w:cs="Times New Roman"/>
          <w:sz w:val="24"/>
          <w:szCs w:val="24"/>
        </w:rPr>
      </w:pPr>
    </w:p>
    <w:p w14:paraId="479EBD09">
      <w:pPr>
        <w:pStyle w:val="2"/>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Chapter Six: Letter to the Stranger</w:t>
      </w:r>
    </w:p>
    <w:p w14:paraId="71E99127">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Dear Reviewer,</w:t>
      </w:r>
    </w:p>
    <w:p w14:paraId="46B28C23">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 hope this message finds you well.</w:t>
      </w:r>
    </w:p>
    <w:p w14:paraId="29DC9ABE">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Coastal environmental protection and sustainable design are meaningful yet empirically challenging research fields. Given the uncertainty of recruiting stable participants for long</w:t>
      </w:r>
      <w:r>
        <w:rPr>
          <w:rFonts w:hint="default" w:ascii="Times New Roman" w:hAnsi="Times New Roman" w:cs="Times New Roman"/>
          <w:sz w:val="24"/>
          <w:szCs w:val="24"/>
        </w:rPr>
        <w:noBreakHyphen/>
      </w:r>
      <w:r>
        <w:rPr>
          <w:rFonts w:hint="default" w:ascii="Times New Roman" w:hAnsi="Times New Roman" w:cs="Times New Roman"/>
          <w:sz w:val="24"/>
          <w:szCs w:val="24"/>
        </w:rPr>
        <w:t>term beach</w:t>
      </w:r>
      <w:r>
        <w:rPr>
          <w:rFonts w:hint="default" w:ascii="Times New Roman" w:hAnsi="Times New Roman" w:cs="Times New Roman"/>
          <w:sz w:val="24"/>
          <w:szCs w:val="24"/>
        </w:rPr>
        <w:noBreakHyphen/>
      </w:r>
      <w:r>
        <w:rPr>
          <w:rFonts w:hint="default" w:ascii="Times New Roman" w:hAnsi="Times New Roman" w:cs="Times New Roman"/>
          <w:sz w:val="24"/>
          <w:szCs w:val="24"/>
        </w:rPr>
        <w:t>cleaning engagement, I have revised my research framework into a feasible, self</w:t>
      </w:r>
      <w:r>
        <w:rPr>
          <w:rFonts w:hint="default" w:ascii="Times New Roman" w:hAnsi="Times New Roman" w:cs="Times New Roman"/>
          <w:sz w:val="24"/>
          <w:szCs w:val="24"/>
        </w:rPr>
        <w:noBreakHyphen/>
      </w:r>
      <w:r>
        <w:rPr>
          <w:rFonts w:hint="default" w:ascii="Times New Roman" w:hAnsi="Times New Roman" w:cs="Times New Roman"/>
          <w:sz w:val="24"/>
          <w:szCs w:val="24"/>
        </w:rPr>
        <w:t>completable version that can be fully accomplished within my individual capacity and limited research timescale.</w:t>
      </w:r>
    </w:p>
    <w:p w14:paraId="784B3877">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6.1 Fieldwork: targeted site visits instead of prolonged ethnography</w:t>
      </w:r>
    </w:p>
    <w:p w14:paraId="3B8D5E0C">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 have discarded the notion of formal visual ethnography, which requires months of immersive fieldwork. Instead, I conduct targeted short</w:t>
      </w:r>
      <w:r>
        <w:rPr>
          <w:rFonts w:hint="default" w:ascii="Times New Roman" w:hAnsi="Times New Roman" w:cs="Times New Roman"/>
          <w:sz w:val="24"/>
          <w:szCs w:val="24"/>
        </w:rPr>
        <w:noBreakHyphen/>
      </w:r>
      <w:r>
        <w:rPr>
          <w:rFonts w:hint="default" w:ascii="Times New Roman" w:hAnsi="Times New Roman" w:cs="Times New Roman"/>
          <w:sz w:val="24"/>
          <w:szCs w:val="24"/>
        </w:rPr>
        <w:t>term coastal field visits three to four half</w:t>
      </w:r>
      <w:r>
        <w:rPr>
          <w:rFonts w:hint="default" w:ascii="Times New Roman" w:hAnsi="Times New Roman" w:cs="Times New Roman"/>
          <w:sz w:val="24"/>
          <w:szCs w:val="24"/>
        </w:rPr>
        <w:noBreakHyphen/>
      </w:r>
      <w:r>
        <w:rPr>
          <w:rFonts w:hint="default" w:ascii="Times New Roman" w:hAnsi="Times New Roman" w:cs="Times New Roman"/>
          <w:sz w:val="24"/>
          <w:szCs w:val="24"/>
        </w:rPr>
        <w:t>day sessions per month, equipped with a camera and audio recorder. My fieldwork focuses exclusively on practical design pain points rather than broad cultural interpretation.</w:t>
      </w:r>
    </w:p>
    <w:p w14:paraId="16891C8D">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first part is visual documentation. I record litter accumulation patterns, the operational scenarios of existing cleaning tools, and the spatial interaction between humans and marine debris. Key observational focuses include practical functional issues: floating foam trapped in reef gaps, plastic bags embedded in intertidal silt, and unnatural bending postures adopted by sanitation workers during cleaning.</w:t>
      </w:r>
    </w:p>
    <w:p w14:paraId="65AC0776">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second part consists of semi</w:t>
      </w:r>
      <w:r>
        <w:rPr>
          <w:rFonts w:hint="default" w:ascii="Times New Roman" w:hAnsi="Times New Roman" w:cs="Times New Roman"/>
          <w:sz w:val="24"/>
          <w:szCs w:val="24"/>
        </w:rPr>
        <w:noBreakHyphen/>
      </w:r>
      <w:r>
        <w:rPr>
          <w:rFonts w:hint="default" w:ascii="Times New Roman" w:hAnsi="Times New Roman" w:cs="Times New Roman"/>
          <w:sz w:val="24"/>
          <w:szCs w:val="24"/>
        </w:rPr>
        <w:t>structured interviews with two to three regular coastal practitioners, including local fishermen, sanitation workers and environmental volunteers. The core interview questions address their current cleaning routines, the most problematic litter types, and their ideal expectations for improved tool morphology and placement.</w:t>
      </w:r>
    </w:p>
    <w:p w14:paraId="2132544B">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 xml:space="preserve">All field materials are compiled into a </w:t>
      </w:r>
      <w:r>
        <w:rPr>
          <w:rStyle w:val="8"/>
          <w:rFonts w:hint="default" w:ascii="Times New Roman" w:hAnsi="Times New Roman" w:cs="Times New Roman"/>
          <w:sz w:val="24"/>
          <w:szCs w:val="24"/>
        </w:rPr>
        <w:t>Field Insight Inventory</w:t>
      </w:r>
      <w:r>
        <w:rPr>
          <w:rFonts w:hint="default" w:ascii="Times New Roman" w:hAnsi="Times New Roman" w:cs="Times New Roman"/>
          <w:sz w:val="24"/>
          <w:szCs w:val="24"/>
        </w:rPr>
        <w:t>, which delivers concrete design cues and practical constraints without overinterpretation of cultural meaning.</w:t>
      </w:r>
    </w:p>
    <w:p w14:paraId="40E19F94">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6.2 Iteration: demonstrative prototyping instead of formal workshops</w:t>
      </w:r>
    </w:p>
    <w:p w14:paraId="12430436">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Given the practical constraints of organising formal participatory workshops, I adopt a lightweight action</w:t>
      </w:r>
      <w:r>
        <w:rPr>
          <w:rFonts w:hint="default" w:ascii="Times New Roman" w:hAnsi="Times New Roman" w:cs="Times New Roman"/>
          <w:sz w:val="24"/>
          <w:szCs w:val="24"/>
        </w:rPr>
        <w:noBreakHyphen/>
      </w:r>
      <w:r>
        <w:rPr>
          <w:rFonts w:hint="default" w:ascii="Times New Roman" w:hAnsi="Times New Roman" w:cs="Times New Roman"/>
          <w:sz w:val="24"/>
          <w:szCs w:val="24"/>
        </w:rPr>
        <w:t>research iteration cycle centred on demonstrative prototyping and user feedback.</w:t>
      </w:r>
    </w:p>
    <w:p w14:paraId="11071652">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Based on the field insight inventory, I develop two low</w:t>
      </w:r>
      <w:r>
        <w:rPr>
          <w:rFonts w:hint="default" w:ascii="Times New Roman" w:hAnsi="Times New Roman" w:cs="Times New Roman"/>
          <w:sz w:val="24"/>
          <w:szCs w:val="24"/>
        </w:rPr>
        <w:noBreakHyphen/>
      </w:r>
      <w:r>
        <w:rPr>
          <w:rFonts w:hint="default" w:ascii="Times New Roman" w:hAnsi="Times New Roman" w:cs="Times New Roman"/>
          <w:sz w:val="24"/>
          <w:szCs w:val="24"/>
        </w:rPr>
        <w:t>fidelity conceptual mock</w:t>
      </w:r>
      <w:r>
        <w:rPr>
          <w:rFonts w:hint="default" w:ascii="Times New Roman" w:hAnsi="Times New Roman" w:cs="Times New Roman"/>
          <w:sz w:val="24"/>
          <w:szCs w:val="24"/>
        </w:rPr>
        <w:noBreakHyphen/>
      </w:r>
      <w:r>
        <w:rPr>
          <w:rFonts w:hint="default" w:ascii="Times New Roman" w:hAnsi="Times New Roman" w:cs="Times New Roman"/>
          <w:sz w:val="24"/>
          <w:szCs w:val="24"/>
        </w:rPr>
        <w:t>ups using cardboard, iron wire and mesh netting, each completed within two days. One concept focuses on scraping surface litter from tidal mudflats, whilst the other targets floating debris interception.</w:t>
      </w:r>
    </w:p>
    <w:p w14:paraId="1BA361A0">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 return to the interviewed practitioners with the physical mock</w:t>
      </w:r>
      <w:r>
        <w:rPr>
          <w:rFonts w:hint="default" w:ascii="Times New Roman" w:hAnsi="Times New Roman" w:cs="Times New Roman"/>
          <w:sz w:val="24"/>
          <w:szCs w:val="24"/>
        </w:rPr>
        <w:noBreakHyphen/>
      </w:r>
      <w:r>
        <w:rPr>
          <w:rFonts w:hint="default" w:ascii="Times New Roman" w:hAnsi="Times New Roman" w:cs="Times New Roman"/>
          <w:sz w:val="24"/>
          <w:szCs w:val="24"/>
        </w:rPr>
        <w:t>ups. Rather than inviting full co</w:t>
      </w:r>
      <w:r>
        <w:rPr>
          <w:rFonts w:hint="default" w:ascii="Times New Roman" w:hAnsi="Times New Roman" w:cs="Times New Roman"/>
          <w:sz w:val="24"/>
          <w:szCs w:val="24"/>
        </w:rPr>
        <w:noBreakHyphen/>
      </w:r>
      <w:r>
        <w:rPr>
          <w:rFonts w:hint="default" w:ascii="Times New Roman" w:hAnsi="Times New Roman" w:cs="Times New Roman"/>
          <w:sz w:val="24"/>
          <w:szCs w:val="24"/>
        </w:rPr>
        <w:t>design, I collect intuitive bodily and verbal feedback, including issues such as inaccessible height, mud embedding at sharp angles during low tide, and the need for quick</w:t>
      </w:r>
      <w:r>
        <w:rPr>
          <w:rFonts w:hint="default" w:ascii="Times New Roman" w:hAnsi="Times New Roman" w:cs="Times New Roman"/>
          <w:sz w:val="24"/>
          <w:szCs w:val="24"/>
        </w:rPr>
        <w:noBreakHyphen/>
      </w:r>
      <w:r>
        <w:rPr>
          <w:rFonts w:hint="default" w:ascii="Times New Roman" w:hAnsi="Times New Roman" w:cs="Times New Roman"/>
          <w:sz w:val="24"/>
          <w:szCs w:val="24"/>
        </w:rPr>
        <w:t>detachable mesh structures.</w:t>
      </w:r>
    </w:p>
    <w:p w14:paraId="1E5C968B">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All user feedback is systematically recorded and integrated within one week to develop a full</w:t>
      </w:r>
      <w:r>
        <w:rPr>
          <w:rFonts w:hint="default" w:ascii="Times New Roman" w:hAnsi="Times New Roman" w:cs="Times New Roman"/>
          <w:sz w:val="24"/>
          <w:szCs w:val="24"/>
        </w:rPr>
        <w:noBreakHyphen/>
      </w:r>
      <w:r>
        <w:rPr>
          <w:rFonts w:hint="default" w:ascii="Times New Roman" w:hAnsi="Times New Roman" w:cs="Times New Roman"/>
          <w:sz w:val="24"/>
          <w:szCs w:val="24"/>
        </w:rPr>
        <w:t>scale simplified functional prototype using PVC pipes, stainless steel mesh and 3D</w:t>
      </w:r>
      <w:r>
        <w:rPr>
          <w:rFonts w:hint="default" w:ascii="Times New Roman" w:hAnsi="Times New Roman" w:cs="Times New Roman"/>
          <w:sz w:val="24"/>
          <w:szCs w:val="24"/>
        </w:rPr>
        <w:noBreakHyphen/>
      </w:r>
      <w:r>
        <w:rPr>
          <w:rFonts w:hint="default" w:ascii="Times New Roman" w:hAnsi="Times New Roman" w:cs="Times New Roman"/>
          <w:sz w:val="24"/>
          <w:szCs w:val="24"/>
        </w:rPr>
        <w:t>printed connectors. The final prototype is tested on</w:t>
      </w:r>
      <w:r>
        <w:rPr>
          <w:rFonts w:hint="default" w:ascii="Times New Roman" w:hAnsi="Times New Roman" w:cs="Times New Roman"/>
          <w:sz w:val="24"/>
          <w:szCs w:val="24"/>
        </w:rPr>
        <w:noBreakHyphen/>
      </w:r>
      <w:r>
        <w:rPr>
          <w:rFonts w:hint="default" w:ascii="Times New Roman" w:hAnsi="Times New Roman" w:cs="Times New Roman"/>
          <w:sz w:val="24"/>
          <w:szCs w:val="24"/>
        </w:rPr>
        <w:t>site for half a day to validate practical performance.</w:t>
      </w:r>
    </w:p>
    <w:p w14:paraId="1A1219FB">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Although only one round of feedback and revision is conducted, this forms a genuine action</w:t>
      </w:r>
      <w:r>
        <w:rPr>
          <w:rFonts w:hint="default" w:ascii="Times New Roman" w:hAnsi="Times New Roman" w:cs="Times New Roman"/>
          <w:sz w:val="24"/>
          <w:szCs w:val="24"/>
        </w:rPr>
        <w:noBreakHyphen/>
      </w:r>
      <w:r>
        <w:rPr>
          <w:rFonts w:hint="default" w:ascii="Times New Roman" w:hAnsi="Times New Roman" w:cs="Times New Roman"/>
          <w:sz w:val="24"/>
          <w:szCs w:val="24"/>
        </w:rPr>
        <w:t>reflection cycle rather than theoretical speculation.</w:t>
      </w:r>
    </w:p>
    <w:p w14:paraId="4812E068">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6.3 Diary study: researcher self</w:t>
      </w:r>
      <w:r>
        <w:rPr>
          <w:rFonts w:hint="default" w:ascii="Times New Roman" w:hAnsi="Times New Roman" w:cs="Times New Roman"/>
          <w:sz w:val="24"/>
          <w:szCs w:val="24"/>
        </w:rPr>
        <w:noBreakHyphen/>
      </w:r>
      <w:r>
        <w:rPr>
          <w:rFonts w:hint="default" w:ascii="Times New Roman" w:hAnsi="Times New Roman" w:cs="Times New Roman"/>
          <w:sz w:val="24"/>
          <w:szCs w:val="24"/>
        </w:rPr>
        <w:t>reflection + minimal user documentation</w:t>
      </w:r>
    </w:p>
    <w:p w14:paraId="241CAE13">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 have restructured the diary study into two low</w:t>
      </w:r>
      <w:r>
        <w:rPr>
          <w:rFonts w:hint="default" w:ascii="Times New Roman" w:hAnsi="Times New Roman" w:cs="Times New Roman"/>
          <w:sz w:val="24"/>
          <w:szCs w:val="24"/>
        </w:rPr>
        <w:noBreakHyphen/>
      </w:r>
      <w:r>
        <w:rPr>
          <w:rFonts w:hint="default" w:ascii="Times New Roman" w:hAnsi="Times New Roman" w:cs="Times New Roman"/>
          <w:sz w:val="24"/>
          <w:szCs w:val="24"/>
        </w:rPr>
        <w:t>burden components to avoid overloading participants.</w:t>
      </w:r>
    </w:p>
    <w:p w14:paraId="0E523AC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First, I maintain a researcher reflective journal. Throughout prototyping and field testing, I write approximately 300 words daily to document design decisions, on</w:t>
      </w:r>
      <w:r>
        <w:rPr>
          <w:rFonts w:hint="default" w:ascii="Times New Roman" w:hAnsi="Times New Roman" w:cs="Times New Roman"/>
          <w:sz w:val="24"/>
          <w:szCs w:val="24"/>
        </w:rPr>
        <w:noBreakHyphen/>
      </w:r>
      <w:r>
        <w:rPr>
          <w:rFonts w:hint="default" w:ascii="Times New Roman" w:hAnsi="Times New Roman" w:cs="Times New Roman"/>
          <w:sz w:val="24"/>
          <w:szCs w:val="24"/>
        </w:rPr>
        <w:t>site failures – such as mesh rolling deformation – and optimising strategies, including the addition of transverse support structures. This formalises the reflective dimension of action research.</w:t>
      </w:r>
    </w:p>
    <w:p w14:paraId="2546BEA2">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Second, I adopt a minimal user diary protocol. With the participant’s consent, I only require one fisherman tester to submit three photographs and three voice recordings on the day of testing, covering the before</w:t>
      </w:r>
      <w:r>
        <w:rPr>
          <w:rFonts w:hint="default" w:ascii="Times New Roman" w:hAnsi="Times New Roman" w:cs="Times New Roman"/>
          <w:sz w:val="24"/>
          <w:szCs w:val="24"/>
        </w:rPr>
        <w:noBreakHyphen/>
      </w:r>
      <w:r>
        <w:rPr>
          <w:rFonts w:hint="default" w:ascii="Times New Roman" w:hAnsi="Times New Roman" w:cs="Times New Roman"/>
          <w:sz w:val="24"/>
          <w:szCs w:val="24"/>
        </w:rPr>
        <w:t>use, in</w:t>
      </w:r>
      <w:r>
        <w:rPr>
          <w:rFonts w:hint="default" w:ascii="Times New Roman" w:hAnsi="Times New Roman" w:cs="Times New Roman"/>
          <w:sz w:val="24"/>
          <w:szCs w:val="24"/>
        </w:rPr>
        <w:noBreakHyphen/>
      </w:r>
      <w:r>
        <w:rPr>
          <w:rFonts w:hint="default" w:ascii="Times New Roman" w:hAnsi="Times New Roman" w:cs="Times New Roman"/>
          <w:sz w:val="24"/>
          <w:szCs w:val="24"/>
        </w:rPr>
        <w:t>use and after</w:t>
      </w:r>
      <w:r>
        <w:rPr>
          <w:rFonts w:hint="default" w:ascii="Times New Roman" w:hAnsi="Times New Roman" w:cs="Times New Roman"/>
          <w:sz w:val="24"/>
          <w:szCs w:val="24"/>
        </w:rPr>
        <w:noBreakHyphen/>
      </w:r>
      <w:r>
        <w:rPr>
          <w:rFonts w:hint="default" w:ascii="Times New Roman" w:hAnsi="Times New Roman" w:cs="Times New Roman"/>
          <w:sz w:val="24"/>
          <w:szCs w:val="24"/>
        </w:rPr>
        <w:t>use stages. The transcribed voice notes constitute valid user experience data without imposing excessive workload.</w:t>
      </w:r>
    </w:p>
    <w:p w14:paraId="2F58C24D">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This approach ensures the diary study is empirically substantive rather than superficially decorative.</w:t>
      </w:r>
    </w:p>
    <w:p w14:paraId="44645B61">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6.4 Marine litter art analysis: case study and thematic analysis</w:t>
      </w:r>
    </w:p>
    <w:p w14:paraId="0A7EDE1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 xml:space="preserve">I select five to six canonical marine litter art installations, including Angela Haseltine Pozzi’s plastic sculptures and Studio KCA’s </w:t>
      </w:r>
      <w:r>
        <w:rPr>
          <w:rStyle w:val="8"/>
          <w:rFonts w:hint="default" w:ascii="Times New Roman" w:hAnsi="Times New Roman" w:cs="Times New Roman"/>
          <w:sz w:val="24"/>
          <w:szCs w:val="24"/>
        </w:rPr>
        <w:t>Skyscraper Whale</w:t>
      </w:r>
      <w:r>
        <w:rPr>
          <w:rFonts w:hint="default" w:ascii="Times New Roman" w:hAnsi="Times New Roman" w:cs="Times New Roman"/>
          <w:sz w:val="24"/>
          <w:szCs w:val="24"/>
        </w:rPr>
        <w:t>, alongside artists’ public interview archives. The analysis focuses purely on visual form and structural presentation.</w:t>
      </w:r>
    </w:p>
    <w:p w14:paraId="78055236">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Through thematic analysis of visual materials and documentary records, I encode recurring visual themes, including: entanglement and weaving (interpenetrating material structures), stacking and layering (volumetric superimposition), hollowing and permeability (light</w:t>
      </w:r>
      <w:r>
        <w:rPr>
          <w:rFonts w:hint="default" w:ascii="Times New Roman" w:hAnsi="Times New Roman" w:cs="Times New Roman"/>
          <w:sz w:val="24"/>
          <w:szCs w:val="24"/>
        </w:rPr>
        <w:noBreakHyphen/>
      </w:r>
      <w:r>
        <w:rPr>
          <w:rFonts w:hint="default" w:ascii="Times New Roman" w:hAnsi="Times New Roman" w:cs="Times New Roman"/>
          <w:sz w:val="24"/>
          <w:szCs w:val="24"/>
        </w:rPr>
        <w:t>penetrating open structures), and organic curvilinearity (marine biomimetic contours).</w:t>
      </w:r>
    </w:p>
    <w:p w14:paraId="569F359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 systematically code visual characteristics in terms of colour, morphology, material texture and stylistic features to generate a structured thematic analysis outcome. These extracted visual themes form an independent visual reference library and serve as experiential guidance for sketch development, rather than directly determining final geometry.</w:t>
      </w:r>
    </w:p>
    <w:p w14:paraId="172E784F">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6.5 From artistic themes to design morphology</w:t>
      </w:r>
    </w:p>
    <w:p w14:paraId="0F9FAE1C">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form generation process follows a progressive, iterative workflow balancing functional constraints and aesthetic reference:</w:t>
      </w:r>
    </w:p>
    <w:p w14:paraId="6C4392CA">
      <w:pPr>
        <w:keepNext w:val="0"/>
        <w:keepLines w:val="0"/>
        <w:widowControl/>
        <w:numPr>
          <w:ilvl w:val="0"/>
          <w:numId w:val="4"/>
        </w:numPr>
        <w:suppressLineNumbers w:val="0"/>
        <w:spacing w:before="0" w:beforeAutospacing="1" w:after="0" w:afterAutospacing="1"/>
        <w:ind w:left="720" w:hanging="360"/>
        <w:rPr>
          <w:rFonts w:hint="default" w:ascii="Times New Roman" w:hAnsi="Times New Roman" w:cs="Times New Roman"/>
          <w:sz w:val="24"/>
          <w:szCs w:val="24"/>
        </w:rPr>
      </w:pPr>
      <w:r>
        <w:rPr>
          <w:rFonts w:hint="default" w:ascii="Times New Roman" w:hAnsi="Times New Roman" w:cs="Times New Roman"/>
          <w:sz w:val="24"/>
          <w:szCs w:val="24"/>
        </w:rPr>
        <w:t xml:space="preserve">Integrating the </w:t>
      </w:r>
      <w:r>
        <w:rPr>
          <w:rStyle w:val="8"/>
          <w:rFonts w:hint="default" w:ascii="Times New Roman" w:hAnsi="Times New Roman" w:cs="Times New Roman"/>
          <w:sz w:val="24"/>
          <w:szCs w:val="24"/>
        </w:rPr>
        <w:t>Field Insight Inventory</w:t>
      </w:r>
      <w:r>
        <w:rPr>
          <w:rFonts w:hint="default" w:ascii="Times New Roman" w:hAnsi="Times New Roman" w:cs="Times New Roman"/>
          <w:sz w:val="24"/>
          <w:szCs w:val="24"/>
        </w:rPr>
        <w:t xml:space="preserve"> (constraints on height, orientation and material) and the visual theme library, I produce twenty exploratory hand sketches to facilitate dialogue between functional necessity and artistic form.</w:t>
      </w:r>
    </w:p>
    <w:p w14:paraId="2D755D42">
      <w:pPr>
        <w:keepNext w:val="0"/>
        <w:keepLines w:val="0"/>
        <w:widowControl/>
        <w:numPr>
          <w:ilvl w:val="0"/>
          <w:numId w:val="4"/>
        </w:numPr>
        <w:suppressLineNumbers w:val="0"/>
        <w:spacing w:before="0" w:beforeAutospacing="1" w:after="0" w:afterAutospacing="1"/>
        <w:ind w:left="720" w:hanging="360"/>
        <w:rPr>
          <w:rFonts w:hint="default" w:ascii="Times New Roman" w:hAnsi="Times New Roman" w:cs="Times New Roman"/>
          <w:sz w:val="24"/>
          <w:szCs w:val="24"/>
        </w:rPr>
      </w:pPr>
      <w:r>
        <w:rPr>
          <w:rFonts w:hint="default" w:ascii="Times New Roman" w:hAnsi="Times New Roman" w:cs="Times New Roman"/>
          <w:sz w:val="24"/>
          <w:szCs w:val="24"/>
        </w:rPr>
        <w:t>I select three high</w:t>
      </w:r>
      <w:r>
        <w:rPr>
          <w:rFonts w:hint="default" w:ascii="Times New Roman" w:hAnsi="Times New Roman" w:cs="Times New Roman"/>
          <w:sz w:val="24"/>
          <w:szCs w:val="24"/>
        </w:rPr>
        <w:noBreakHyphen/>
      </w:r>
      <w:r>
        <w:rPr>
          <w:rFonts w:hint="default" w:ascii="Times New Roman" w:hAnsi="Times New Roman" w:cs="Times New Roman"/>
          <w:sz w:val="24"/>
          <w:szCs w:val="24"/>
        </w:rPr>
        <w:t>potential schemes for physical 3D</w:t>
      </w:r>
      <w:r>
        <w:rPr>
          <w:rFonts w:hint="default" w:ascii="Times New Roman" w:hAnsi="Times New Roman" w:cs="Times New Roman"/>
          <w:sz w:val="24"/>
          <w:szCs w:val="24"/>
        </w:rPr>
        <w:noBreakHyphen/>
      </w:r>
      <w:r>
        <w:rPr>
          <w:rFonts w:hint="default" w:ascii="Times New Roman" w:hAnsi="Times New Roman" w:cs="Times New Roman"/>
          <w:sz w:val="24"/>
          <w:szCs w:val="24"/>
        </w:rPr>
        <w:t>printed modelling to evaluate proportional harmony and volumetric perception, followed by preliminary morphological iteration.</w:t>
      </w:r>
    </w:p>
    <w:p w14:paraId="7FF1878F">
      <w:pPr>
        <w:keepNext w:val="0"/>
        <w:keepLines w:val="0"/>
        <w:widowControl/>
        <w:numPr>
          <w:ilvl w:val="0"/>
          <w:numId w:val="4"/>
        </w:numPr>
        <w:suppressLineNumbers w:val="0"/>
        <w:spacing w:before="0" w:beforeAutospacing="1" w:after="0" w:afterAutospacing="1"/>
        <w:ind w:left="720" w:hanging="360"/>
        <w:rPr>
          <w:rFonts w:hint="default" w:ascii="Times New Roman" w:hAnsi="Times New Roman" w:cs="Times New Roman"/>
          <w:sz w:val="24"/>
          <w:szCs w:val="24"/>
        </w:rPr>
      </w:pPr>
      <w:r>
        <w:rPr>
          <w:rFonts w:hint="default" w:ascii="Times New Roman" w:hAnsi="Times New Roman" w:cs="Times New Roman"/>
          <w:sz w:val="24"/>
          <w:szCs w:val="24"/>
        </w:rPr>
        <w:t>The optimal scheme balancing usability and aesthetic quality is refined into parametric 3D engineering drawings using Rhino and Grasshopper.</w:t>
      </w:r>
    </w:p>
    <w:p w14:paraId="30003E11">
      <w:pPr>
        <w:keepNext w:val="0"/>
        <w:keepLines w:val="0"/>
        <w:widowControl/>
        <w:numPr>
          <w:ilvl w:val="0"/>
          <w:numId w:val="4"/>
        </w:numPr>
        <w:suppressLineNumbers w:val="0"/>
        <w:spacing w:before="0" w:beforeAutospacing="1" w:after="0" w:afterAutospacing="1"/>
        <w:ind w:left="720" w:hanging="360"/>
        <w:rPr>
          <w:rFonts w:hint="default" w:ascii="Times New Roman" w:hAnsi="Times New Roman" w:cs="Times New Roman"/>
          <w:sz w:val="24"/>
          <w:szCs w:val="24"/>
        </w:rPr>
      </w:pPr>
      <w:r>
        <w:rPr>
          <w:rFonts w:hint="default" w:ascii="Times New Roman" w:hAnsi="Times New Roman" w:cs="Times New Roman"/>
          <w:sz w:val="24"/>
          <w:szCs w:val="24"/>
        </w:rPr>
        <w:t>Final form generation is further informed by on</w:t>
      </w:r>
      <w:r>
        <w:rPr>
          <w:rFonts w:hint="default" w:ascii="Times New Roman" w:hAnsi="Times New Roman" w:cs="Times New Roman"/>
          <w:sz w:val="24"/>
          <w:szCs w:val="24"/>
        </w:rPr>
        <w:noBreakHyphen/>
      </w:r>
      <w:r>
        <w:rPr>
          <w:rFonts w:hint="default" w:ascii="Times New Roman" w:hAnsi="Times New Roman" w:cs="Times New Roman"/>
          <w:sz w:val="24"/>
          <w:szCs w:val="24"/>
        </w:rPr>
        <w:t>site marine litter imagery and previously extracted visual themes. User aesthetic evaluation is conducted to validate the final visual performance.</w:t>
      </w:r>
    </w:p>
    <w:p w14:paraId="0A6F6665">
      <w:pPr>
        <w:keepNext w:val="0"/>
        <w:keepLines w:val="0"/>
        <w:widowControl/>
        <w:numPr>
          <w:ilvl w:val="0"/>
          <w:numId w:val="4"/>
        </w:numPr>
        <w:suppressLineNumbers w:val="0"/>
        <w:spacing w:before="0" w:beforeAutospacing="1" w:after="0" w:afterAutospacing="1"/>
        <w:ind w:left="720" w:hanging="360"/>
        <w:rPr>
          <w:rFonts w:hint="default" w:ascii="Times New Roman" w:hAnsi="Times New Roman" w:cs="Times New Roman"/>
          <w:b w:val="0"/>
          <w:bCs/>
          <w:sz w:val="24"/>
          <w:szCs w:val="24"/>
        </w:rPr>
      </w:pPr>
      <w:r>
        <w:rPr>
          <w:rStyle w:val="7"/>
          <w:rFonts w:hint="default" w:ascii="Times New Roman" w:hAnsi="Times New Roman" w:cs="Times New Roman"/>
          <w:b w:val="0"/>
          <w:bCs/>
          <w:sz w:val="24"/>
          <w:szCs w:val="24"/>
        </w:rPr>
        <w:t>On</w:t>
      </w:r>
      <w:r>
        <w:rPr>
          <w:rStyle w:val="7"/>
          <w:rFonts w:hint="default" w:ascii="Times New Roman" w:hAnsi="Times New Roman" w:cs="Times New Roman"/>
          <w:b w:val="0"/>
          <w:bCs/>
          <w:sz w:val="24"/>
          <w:szCs w:val="24"/>
        </w:rPr>
        <w:noBreakHyphen/>
      </w:r>
      <w:r>
        <w:rPr>
          <w:rStyle w:val="7"/>
          <w:rFonts w:hint="default" w:ascii="Times New Roman" w:hAnsi="Times New Roman" w:cs="Times New Roman"/>
          <w:b w:val="0"/>
          <w:bCs/>
          <w:sz w:val="24"/>
          <w:szCs w:val="24"/>
        </w:rPr>
        <w:t>site testing</w:t>
      </w:r>
    </w:p>
    <w:p w14:paraId="67B8CE01">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After prototype completion, I conduct one full day of in</w:t>
      </w:r>
      <w:r>
        <w:rPr>
          <w:rFonts w:hint="default" w:ascii="Times New Roman" w:hAnsi="Times New Roman" w:cs="Times New Roman"/>
          <w:sz w:val="24"/>
          <w:szCs w:val="24"/>
        </w:rPr>
        <w:noBreakHyphen/>
      </w:r>
      <w:r>
        <w:rPr>
          <w:rFonts w:hint="default" w:ascii="Times New Roman" w:hAnsi="Times New Roman" w:cs="Times New Roman"/>
          <w:sz w:val="24"/>
          <w:szCs w:val="24"/>
        </w:rPr>
        <w:t>situ coastal testing. The recorded indicators include the quantity and category of collected litter, structural performance – including deformation, jamming and overturning resistance – and public perceptual responses, such as pedestrian attention, photography and spontaneous inquiry.</w:t>
      </w:r>
    </w:p>
    <w:p w14:paraId="73F58674">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This testing does not pursue rigorous scientific datasets. It answers two practical core questions: whether the device is functionally usable in real coastal conditions, and whether the integrated artistic morphology effectively raises public environmental awareness.</w:t>
      </w:r>
    </w:p>
    <w:p w14:paraId="073F0F2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This constitutes my complete, feasible and practice</w:t>
      </w:r>
      <w:r>
        <w:rPr>
          <w:rFonts w:hint="default" w:ascii="Times New Roman" w:hAnsi="Times New Roman" w:cs="Times New Roman"/>
          <w:sz w:val="24"/>
          <w:szCs w:val="24"/>
        </w:rPr>
        <w:noBreakHyphen/>
      </w:r>
      <w:r>
        <w:rPr>
          <w:rFonts w:hint="default" w:ascii="Times New Roman" w:hAnsi="Times New Roman" w:cs="Times New Roman"/>
          <w:sz w:val="24"/>
          <w:szCs w:val="24"/>
        </w:rPr>
        <w:t>driven design research enquiry into coastal litter remediation and marine debris art regeneration, delivered within the realistic capacity of an individual industrial designer.</w:t>
      </w:r>
    </w:p>
    <w:p w14:paraId="34ACD9C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 sincerely look forward to your feedback and critical guidance.</w:t>
      </w:r>
    </w:p>
    <w:p w14:paraId="002817C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Yours faithfully,</w:t>
      </w:r>
    </w:p>
    <w:p w14:paraId="39DDB750">
      <w:pPr>
        <w:pStyle w:val="2"/>
        <w:keepNext w:val="0"/>
        <w:keepLines w:val="0"/>
        <w:widowControl/>
        <w:suppressLineNumbers w:val="0"/>
        <w:rPr>
          <w:rFonts w:hint="default" w:ascii="Times New Roman" w:hAnsi="Times New Roman" w:cs="Times New Roman"/>
          <w:sz w:val="24"/>
          <w:szCs w:val="24"/>
        </w:rPr>
      </w:pPr>
    </w:p>
    <w:p w14:paraId="4046941D">
      <w:pPr>
        <w:pStyle w:val="2"/>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Chapter Seven: Afterword</w:t>
      </w:r>
    </w:p>
    <w:p w14:paraId="533CDF7E">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This research began with a relatively clear designerly stance: treating marine litter as an urgent material</w:t>
      </w:r>
      <w:r>
        <w:rPr>
          <w:rFonts w:hint="default" w:ascii="Times New Roman" w:hAnsi="Times New Roman" w:cs="Times New Roman"/>
          <w:sz w:val="24"/>
          <w:szCs w:val="24"/>
        </w:rPr>
        <w:noBreakHyphen/>
      </w:r>
      <w:r>
        <w:rPr>
          <w:rFonts w:hint="default" w:ascii="Times New Roman" w:hAnsi="Times New Roman" w:cs="Times New Roman"/>
          <w:sz w:val="24"/>
          <w:szCs w:val="24"/>
        </w:rPr>
        <w:t>pollution problem, and pursuing functional solutions via collection devices, bionic forms, AI recognition and 3D</w:t>
      </w:r>
      <w:r>
        <w:rPr>
          <w:rFonts w:hint="default" w:ascii="Times New Roman" w:hAnsi="Times New Roman" w:cs="Times New Roman"/>
          <w:sz w:val="24"/>
          <w:szCs w:val="24"/>
        </w:rPr>
        <w:noBreakHyphen/>
      </w:r>
      <w:r>
        <w:rPr>
          <w:rFonts w:hint="default" w:ascii="Times New Roman" w:hAnsi="Times New Roman" w:cs="Times New Roman"/>
          <w:sz w:val="24"/>
          <w:szCs w:val="24"/>
        </w:rPr>
        <w:t>printing technologies.</w:t>
      </w:r>
    </w:p>
    <w:p w14:paraId="613F8BC1">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However, through in</w:t>
      </w:r>
      <w:r>
        <w:rPr>
          <w:rFonts w:hint="default" w:ascii="Times New Roman" w:hAnsi="Times New Roman" w:cs="Times New Roman"/>
          <w:sz w:val="24"/>
          <w:szCs w:val="24"/>
        </w:rPr>
        <w:noBreakHyphen/>
      </w:r>
      <w:r>
        <w:rPr>
          <w:rFonts w:hint="default" w:ascii="Times New Roman" w:hAnsi="Times New Roman" w:cs="Times New Roman"/>
          <w:sz w:val="24"/>
          <w:szCs w:val="24"/>
        </w:rPr>
        <w:t>depth engagement with theoretical literature, visual</w:t>
      </w:r>
      <w:r>
        <w:rPr>
          <w:rFonts w:hint="default" w:ascii="Times New Roman" w:hAnsi="Times New Roman" w:cs="Times New Roman"/>
          <w:sz w:val="24"/>
          <w:szCs w:val="24"/>
        </w:rPr>
        <w:noBreakHyphen/>
      </w:r>
      <w:r>
        <w:rPr>
          <w:rFonts w:hint="default" w:ascii="Times New Roman" w:hAnsi="Times New Roman" w:cs="Times New Roman"/>
          <w:sz w:val="24"/>
          <w:szCs w:val="24"/>
        </w:rPr>
        <w:t>ethnographic field documentation, multi</w:t>
      </w:r>
      <w:r>
        <w:rPr>
          <w:rFonts w:hint="default" w:ascii="Times New Roman" w:hAnsi="Times New Roman" w:cs="Times New Roman"/>
          <w:sz w:val="24"/>
          <w:szCs w:val="24"/>
        </w:rPr>
        <w:noBreakHyphen/>
      </w:r>
      <w:r>
        <w:rPr>
          <w:rFonts w:hint="default" w:ascii="Times New Roman" w:hAnsi="Times New Roman" w:cs="Times New Roman"/>
          <w:sz w:val="24"/>
          <w:szCs w:val="24"/>
        </w:rPr>
        <w:t>case comparisons of trash art, and repeated cycles of transdisciplinary making experiments, this initial position was gradually dismantled and re</w:t>
      </w:r>
      <w:r>
        <w:rPr>
          <w:rFonts w:hint="default" w:ascii="Times New Roman" w:hAnsi="Times New Roman" w:cs="Times New Roman"/>
          <w:sz w:val="24"/>
          <w:szCs w:val="24"/>
        </w:rPr>
        <w:noBreakHyphen/>
      </w:r>
      <w:r>
        <w:rPr>
          <w:rFonts w:hint="default" w:ascii="Times New Roman" w:hAnsi="Times New Roman" w:cs="Times New Roman"/>
          <w:sz w:val="24"/>
          <w:szCs w:val="24"/>
        </w:rPr>
        <w:t>configured. I came to realise that beach litter is far from an isolated, static “discarded object”. Instead, it is entangled with the materiality of ecological systems, the subjectivity of human perception, the non</w:t>
      </w:r>
      <w:r>
        <w:rPr>
          <w:rFonts w:hint="default" w:ascii="Times New Roman" w:hAnsi="Times New Roman" w:cs="Times New Roman"/>
          <w:sz w:val="24"/>
          <w:szCs w:val="24"/>
        </w:rPr>
        <w:noBreakHyphen/>
      </w:r>
      <w:r>
        <w:rPr>
          <w:rFonts w:hint="default" w:ascii="Times New Roman" w:hAnsi="Times New Roman" w:cs="Times New Roman"/>
          <w:sz w:val="24"/>
          <w:szCs w:val="24"/>
        </w:rPr>
        <w:t>neutrality of technological classification, the ethical tensions inherent in aesthetic form, and even epistemological questions surrounding knowledge</w:t>
      </w:r>
      <w:r>
        <w:rPr>
          <w:rFonts w:hint="default" w:ascii="Times New Roman" w:hAnsi="Times New Roman" w:cs="Times New Roman"/>
          <w:sz w:val="24"/>
          <w:szCs w:val="24"/>
        </w:rPr>
        <w:noBreakHyphen/>
      </w:r>
      <w:r>
        <w:rPr>
          <w:rFonts w:hint="default" w:ascii="Times New Roman" w:hAnsi="Times New Roman" w:cs="Times New Roman"/>
          <w:sz w:val="24"/>
          <w:szCs w:val="24"/>
        </w:rPr>
        <w:t>production itself.</w:t>
      </w:r>
    </w:p>
    <w:p w14:paraId="1804067E">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Consequently, the object of research underwent a fundamental reorientation: away from the waste object in itself, and towards the relational networks and dynamic systems woven across litter’s multi</w:t>
      </w:r>
      <w:r>
        <w:rPr>
          <w:rFonts w:hint="default" w:ascii="Times New Roman" w:hAnsi="Times New Roman" w:cs="Times New Roman"/>
          <w:sz w:val="24"/>
          <w:szCs w:val="24"/>
        </w:rPr>
        <w:noBreakHyphen/>
      </w:r>
      <w:r>
        <w:rPr>
          <w:rFonts w:hint="default" w:ascii="Times New Roman" w:hAnsi="Times New Roman" w:cs="Times New Roman"/>
          <w:sz w:val="24"/>
          <w:szCs w:val="24"/>
        </w:rPr>
        <w:t>stage trajectories: ecological site – physical material – photographic image – data annotation – algorithmic classification – digital modelling – 3D</w:t>
      </w:r>
      <w:r>
        <w:rPr>
          <w:rFonts w:hint="default" w:ascii="Times New Roman" w:hAnsi="Times New Roman" w:cs="Times New Roman"/>
          <w:sz w:val="24"/>
          <w:szCs w:val="24"/>
        </w:rPr>
        <w:noBreakHyphen/>
      </w:r>
      <w:r>
        <w:rPr>
          <w:rFonts w:hint="default" w:ascii="Times New Roman" w:hAnsi="Times New Roman" w:cs="Times New Roman"/>
          <w:sz w:val="24"/>
          <w:szCs w:val="24"/>
        </w:rPr>
        <w:t>printing – artistic transformation – public dissemination.</w:t>
      </w:r>
    </w:p>
    <w:p w14:paraId="412EAF9A">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Correspondingly, the research orientation unfolded in three progressive phases: starting with product</w:t>
      </w:r>
      <w:r>
        <w:rPr>
          <w:rFonts w:hint="default" w:ascii="Times New Roman" w:hAnsi="Times New Roman" w:cs="Times New Roman"/>
          <w:sz w:val="24"/>
          <w:szCs w:val="24"/>
        </w:rPr>
        <w:noBreakHyphen/>
      </w:r>
      <w:r>
        <w:rPr>
          <w:rFonts w:hint="default" w:ascii="Times New Roman" w:hAnsi="Times New Roman" w:cs="Times New Roman"/>
          <w:sz w:val="24"/>
          <w:szCs w:val="24"/>
        </w:rPr>
        <w:t>oriented design outputs, moving to a system</w:t>
      </w:r>
      <w:r>
        <w:rPr>
          <w:rFonts w:hint="default" w:ascii="Times New Roman" w:hAnsi="Times New Roman" w:cs="Times New Roman"/>
          <w:sz w:val="24"/>
          <w:szCs w:val="24"/>
        </w:rPr>
        <w:noBreakHyphen/>
      </w:r>
      <w:r>
        <w:rPr>
          <w:rFonts w:hint="default" w:ascii="Times New Roman" w:hAnsi="Times New Roman" w:cs="Times New Roman"/>
          <w:sz w:val="24"/>
          <w:szCs w:val="24"/>
        </w:rPr>
        <w:t>oriented examination of processes, and finally adopting a knowledge</w:t>
      </w:r>
      <w:r>
        <w:rPr>
          <w:rFonts w:hint="default" w:ascii="Times New Roman" w:hAnsi="Times New Roman" w:cs="Times New Roman"/>
          <w:sz w:val="24"/>
          <w:szCs w:val="24"/>
        </w:rPr>
        <w:noBreakHyphen/>
      </w:r>
      <w:r>
        <w:rPr>
          <w:rFonts w:hint="default" w:ascii="Times New Roman" w:hAnsi="Times New Roman" w:cs="Times New Roman"/>
          <w:sz w:val="24"/>
          <w:szCs w:val="24"/>
        </w:rPr>
        <w:t>oriented stance, where making</w:t>
      </w:r>
      <w:r>
        <w:rPr>
          <w:rFonts w:hint="default" w:ascii="Times New Roman" w:hAnsi="Times New Roman" w:cs="Times New Roman"/>
          <w:sz w:val="24"/>
          <w:szCs w:val="24"/>
        </w:rPr>
        <w:noBreakHyphen/>
      </w:r>
      <w:r>
        <w:rPr>
          <w:rFonts w:hint="default" w:ascii="Times New Roman" w:hAnsi="Times New Roman" w:cs="Times New Roman"/>
          <w:sz w:val="24"/>
          <w:szCs w:val="24"/>
        </w:rPr>
        <w:t>practice itself becomes the primary pathway for generating research knowledge.</w:t>
      </w:r>
    </w:p>
    <w:p w14:paraId="109DEE6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mode of practice evolved alongside this shift: from linear solution</w:t>
      </w:r>
      <w:r>
        <w:rPr>
          <w:rFonts w:hint="default" w:ascii="Times New Roman" w:hAnsi="Times New Roman" w:cs="Times New Roman"/>
          <w:sz w:val="24"/>
          <w:szCs w:val="24"/>
        </w:rPr>
        <w:noBreakHyphen/>
      </w:r>
      <w:r>
        <w:rPr>
          <w:rFonts w:hint="default" w:ascii="Times New Roman" w:hAnsi="Times New Roman" w:cs="Times New Roman"/>
          <w:sz w:val="24"/>
          <w:szCs w:val="24"/>
        </w:rPr>
        <w:t xml:space="preserve">driven thinking of </w:t>
      </w:r>
      <w:r>
        <w:rPr>
          <w:rStyle w:val="8"/>
          <w:rFonts w:hint="default" w:ascii="Times New Roman" w:hAnsi="Times New Roman" w:cs="Times New Roman"/>
          <w:sz w:val="24"/>
          <w:szCs w:val="24"/>
        </w:rPr>
        <w:t>waste → product</w:t>
      </w:r>
      <w:r>
        <w:rPr>
          <w:rFonts w:hint="default" w:ascii="Times New Roman" w:hAnsi="Times New Roman" w:cs="Times New Roman"/>
          <w:sz w:val="24"/>
          <w:szCs w:val="24"/>
        </w:rPr>
        <w:t xml:space="preserve">, through expressive exploration of </w:t>
      </w:r>
      <w:r>
        <w:rPr>
          <w:rStyle w:val="8"/>
          <w:rFonts w:hint="default" w:ascii="Times New Roman" w:hAnsi="Times New Roman" w:cs="Times New Roman"/>
          <w:sz w:val="24"/>
          <w:szCs w:val="24"/>
        </w:rPr>
        <w:t>waste → artwork</w:t>
      </w:r>
      <w:r>
        <w:rPr>
          <w:rFonts w:hint="default" w:ascii="Times New Roman" w:hAnsi="Times New Roman" w:cs="Times New Roman"/>
          <w:sz w:val="24"/>
          <w:szCs w:val="24"/>
        </w:rPr>
        <w:t xml:space="preserve">, to the complex transformation chain </w:t>
      </w:r>
      <w:r>
        <w:rPr>
          <w:rStyle w:val="8"/>
          <w:rFonts w:hint="default" w:ascii="Times New Roman" w:hAnsi="Times New Roman" w:cs="Times New Roman"/>
          <w:sz w:val="24"/>
          <w:szCs w:val="24"/>
        </w:rPr>
        <w:t>waste – data – generative system – artwork</w:t>
      </w:r>
      <w:r>
        <w:rPr>
          <w:rFonts w:hint="default" w:ascii="Times New Roman" w:hAnsi="Times New Roman" w:cs="Times New Roman"/>
          <w:sz w:val="24"/>
          <w:szCs w:val="24"/>
        </w:rPr>
        <w:t>, ultimately pointing towards an open ecological</w:t>
      </w:r>
      <w:r>
        <w:rPr>
          <w:rFonts w:hint="default" w:ascii="Times New Roman" w:hAnsi="Times New Roman" w:cs="Times New Roman"/>
          <w:sz w:val="24"/>
          <w:szCs w:val="24"/>
        </w:rPr>
        <w:noBreakHyphen/>
      </w:r>
      <w:r>
        <w:rPr>
          <w:rFonts w:hint="default" w:ascii="Times New Roman" w:hAnsi="Times New Roman" w:cs="Times New Roman"/>
          <w:sz w:val="24"/>
          <w:szCs w:val="24"/>
        </w:rPr>
        <w:t>knowledge system.</w:t>
      </w:r>
    </w:p>
    <w:p w14:paraId="170E7BED">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Its underlying logic is no longer about finding pre</w:t>
      </w:r>
      <w:r>
        <w:rPr>
          <w:rFonts w:hint="default" w:ascii="Times New Roman" w:hAnsi="Times New Roman" w:cs="Times New Roman"/>
          <w:sz w:val="24"/>
          <w:szCs w:val="24"/>
        </w:rPr>
        <w:noBreakHyphen/>
      </w:r>
      <w:r>
        <w:rPr>
          <w:rFonts w:hint="default" w:ascii="Times New Roman" w:hAnsi="Times New Roman" w:cs="Times New Roman"/>
          <w:sz w:val="24"/>
          <w:szCs w:val="24"/>
        </w:rPr>
        <w:t>existing answers to pre</w:t>
      </w:r>
      <w:r>
        <w:rPr>
          <w:rFonts w:hint="default" w:ascii="Times New Roman" w:hAnsi="Times New Roman" w:cs="Times New Roman"/>
          <w:sz w:val="24"/>
          <w:szCs w:val="24"/>
        </w:rPr>
        <w:noBreakHyphen/>
      </w:r>
      <w:r>
        <w:rPr>
          <w:rFonts w:hint="default" w:ascii="Times New Roman" w:hAnsi="Times New Roman" w:cs="Times New Roman"/>
          <w:sz w:val="24"/>
          <w:szCs w:val="24"/>
        </w:rPr>
        <w:t>defined problems. Rather, it poses critical questions through making and generates knowledge through trial and error.</w:t>
      </w:r>
    </w:p>
    <w:p w14:paraId="3560EFEC">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Central to this transformation is my reconstructed positional stance. I no longer follow the unidirectional sequence of “research first, then produce design outputs”. Instead, I occupy a dual researcher</w:t>
      </w:r>
      <w:r>
        <w:rPr>
          <w:rFonts w:hint="default" w:ascii="Times New Roman" w:hAnsi="Times New Roman" w:cs="Times New Roman"/>
          <w:sz w:val="24"/>
          <w:szCs w:val="24"/>
        </w:rPr>
        <w:noBreakHyphen/>
      </w:r>
      <w:r>
        <w:rPr>
          <w:rFonts w:hint="default" w:ascii="Times New Roman" w:hAnsi="Times New Roman" w:cs="Times New Roman"/>
          <w:sz w:val="24"/>
          <w:szCs w:val="24"/>
        </w:rPr>
        <w:t>practitioner identity, oscillating continually within the same field of enquiry. As researcher, I analyse, interrogate and reflect; as practitioner, I experiment, encounter failure and iterate. These two roles form an ongoing feedback loop, not a linear chronological sequence.</w:t>
      </w:r>
    </w:p>
    <w:p w14:paraId="111CA103">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Finally, I must be candid: this study does not conclude by claiming to have resolved marine</w:t>
      </w:r>
      <w:r>
        <w:rPr>
          <w:rFonts w:hint="default" w:ascii="Times New Roman" w:hAnsi="Times New Roman" w:cs="Times New Roman"/>
          <w:sz w:val="24"/>
          <w:szCs w:val="24"/>
        </w:rPr>
        <w:noBreakHyphen/>
      </w:r>
      <w:r>
        <w:rPr>
          <w:rFonts w:hint="default" w:ascii="Times New Roman" w:hAnsi="Times New Roman" w:cs="Times New Roman"/>
          <w:sz w:val="24"/>
          <w:szCs w:val="24"/>
        </w:rPr>
        <w:t>pollution challenges. Instead, it recognises that these explorations remain ongoing.</w:t>
      </w:r>
    </w:p>
    <w:p w14:paraId="0F3650A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core conviction running throughout is this: through making, I situate myself inside the problem. By sustained critical questioning, new possibilities are permitted to emerge at the intersections of material, technology and human perception.</w:t>
      </w:r>
    </w:p>
    <w:p w14:paraId="41E4053D">
      <w:pPr>
        <w:pStyle w:val="2"/>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References</w:t>
      </w:r>
    </w:p>
    <w:p w14:paraId="22768D2B">
      <w:pPr>
        <w:jc w:val="left"/>
        <w:rPr>
          <w:rFonts w:hint="default" w:ascii="Times New Roman" w:hAnsi="Times New Roman" w:cs="Times New Roman"/>
          <w:sz w:val="24"/>
          <w:szCs w:val="24"/>
        </w:rPr>
      </w:pPr>
      <w:r>
        <w:rPr>
          <w:rFonts w:hint="default" w:ascii="Times New Roman" w:hAnsi="Times New Roman" w:cs="Times New Roman"/>
          <w:sz w:val="24"/>
          <w:szCs w:val="24"/>
        </w:rPr>
        <w:t>Aquarius Systems. (2017) Aquatic trash skimmers fight plastic in waterways. Available at: https://aquarius‑systems.com/ (Accessed: 3 September 2026).</w:t>
      </w:r>
    </w:p>
    <w:p w14:paraId="33D182F9">
      <w:pPr>
        <w:jc w:val="left"/>
        <w:rPr>
          <w:rFonts w:hint="default" w:ascii="Times New Roman" w:hAnsi="Times New Roman" w:cs="Times New Roman"/>
          <w:sz w:val="24"/>
          <w:szCs w:val="24"/>
        </w:rPr>
      </w:pPr>
      <w:r>
        <w:rPr>
          <w:rFonts w:hint="default" w:ascii="Times New Roman" w:hAnsi="Times New Roman" w:cs="Times New Roman"/>
          <w:sz w:val="24"/>
          <w:szCs w:val="24"/>
        </w:rPr>
        <w:t>Blythe, M. &amp; Cairns, P. (2018) Critical methods and user‑generated content. Foundations and Trends in Human–Computer Interaction, 12(3), pp. 153–252.</w:t>
      </w:r>
    </w:p>
    <w:p w14:paraId="14F1191B">
      <w:pPr>
        <w:jc w:val="left"/>
        <w:rPr>
          <w:rFonts w:hint="default" w:ascii="Times New Roman" w:hAnsi="Times New Roman" w:cs="Times New Roman"/>
          <w:sz w:val="24"/>
          <w:szCs w:val="24"/>
        </w:rPr>
      </w:pPr>
      <w:r>
        <w:rPr>
          <w:rFonts w:hint="default" w:ascii="Times New Roman" w:hAnsi="Times New Roman" w:cs="Times New Roman"/>
          <w:sz w:val="24"/>
          <w:szCs w:val="24"/>
        </w:rPr>
        <w:t>Blythe, M. &amp; Van Schaik, P. (2013) Reflection‑for‑action. In: Funology 2. Springer, pp. 57–68.</w:t>
      </w:r>
    </w:p>
    <w:p w14:paraId="3EB6D126">
      <w:pPr>
        <w:jc w:val="left"/>
        <w:rPr>
          <w:rFonts w:hint="default" w:ascii="Times New Roman" w:hAnsi="Times New Roman" w:cs="Times New Roman"/>
          <w:sz w:val="24"/>
          <w:szCs w:val="24"/>
        </w:rPr>
      </w:pPr>
      <w:r>
        <w:rPr>
          <w:rFonts w:hint="default" w:ascii="Times New Roman" w:hAnsi="Times New Roman" w:cs="Times New Roman"/>
          <w:sz w:val="24"/>
          <w:szCs w:val="24"/>
        </w:rPr>
        <w:t>Bolger, N., Davis, A. &amp; Rafaeli, E. (2003) Diary methods: Capturing life as it is lived. Annual Review of Psychology, 54(1), pp. 579–616.</w:t>
      </w:r>
    </w:p>
    <w:p w14:paraId="24FD6589">
      <w:pPr>
        <w:jc w:val="left"/>
        <w:rPr>
          <w:rFonts w:hint="default" w:ascii="Times New Roman" w:hAnsi="Times New Roman" w:cs="Times New Roman"/>
          <w:sz w:val="24"/>
          <w:szCs w:val="24"/>
        </w:rPr>
      </w:pPr>
      <w:r>
        <w:rPr>
          <w:rFonts w:hint="default" w:ascii="Times New Roman" w:hAnsi="Times New Roman" w:cs="Times New Roman"/>
          <w:sz w:val="24"/>
          <w:szCs w:val="24"/>
        </w:rPr>
        <w:t>Breton, A. (1924/1969) Manifesto of surrealism. Trans. Seaver, R. University of Michigan Press.</w:t>
      </w:r>
    </w:p>
    <w:p w14:paraId="041BAD73">
      <w:pPr>
        <w:jc w:val="left"/>
        <w:rPr>
          <w:rFonts w:hint="default" w:ascii="Times New Roman" w:hAnsi="Times New Roman" w:cs="Times New Roman"/>
          <w:sz w:val="24"/>
          <w:szCs w:val="24"/>
        </w:rPr>
      </w:pPr>
      <w:r>
        <w:rPr>
          <w:rFonts w:hint="default" w:ascii="Times New Roman" w:hAnsi="Times New Roman" w:cs="Times New Roman"/>
          <w:sz w:val="24"/>
          <w:szCs w:val="24"/>
        </w:rPr>
        <w:t>Braun, V. &amp; Clarke, V. (2006) Using thematic analysis in psychology. Qualitative Research in Psychology, 3(2), pp. 77–101.</w:t>
      </w:r>
    </w:p>
    <w:p w14:paraId="1B5E49E2">
      <w:pPr>
        <w:jc w:val="left"/>
        <w:rPr>
          <w:rFonts w:hint="default" w:ascii="Times New Roman" w:hAnsi="Times New Roman" w:cs="Times New Roman"/>
          <w:sz w:val="24"/>
          <w:szCs w:val="24"/>
        </w:rPr>
      </w:pPr>
      <w:r>
        <w:rPr>
          <w:rFonts w:hint="default" w:ascii="Times New Roman" w:hAnsi="Times New Roman" w:cs="Times New Roman"/>
          <w:sz w:val="24"/>
          <w:szCs w:val="24"/>
        </w:rPr>
        <w:t>Braun, V. &amp; Clarke, V. (2021) Thematic analysis: A practical guide. SAGE Publications.</w:t>
      </w:r>
    </w:p>
    <w:p w14:paraId="794E72AD">
      <w:pPr>
        <w:jc w:val="left"/>
        <w:rPr>
          <w:rFonts w:hint="default" w:ascii="Times New Roman" w:hAnsi="Times New Roman" w:cs="Times New Roman"/>
          <w:sz w:val="24"/>
          <w:szCs w:val="24"/>
        </w:rPr>
      </w:pPr>
      <w:r>
        <w:rPr>
          <w:rFonts w:hint="default" w:ascii="Times New Roman" w:hAnsi="Times New Roman" w:cs="Times New Roman"/>
          <w:sz w:val="24"/>
          <w:szCs w:val="24"/>
        </w:rPr>
        <w:t>Buchli, V. &amp; Lucas, G. (2001) Archaeologies of the contemporary past. Routledge.</w:t>
      </w:r>
    </w:p>
    <w:p w14:paraId="38F126A9">
      <w:pPr>
        <w:jc w:val="left"/>
        <w:rPr>
          <w:rFonts w:hint="default" w:ascii="Times New Roman" w:hAnsi="Times New Roman" w:cs="Times New Roman"/>
          <w:sz w:val="24"/>
          <w:szCs w:val="24"/>
        </w:rPr>
      </w:pPr>
      <w:r>
        <w:rPr>
          <w:rFonts w:hint="default" w:ascii="Times New Roman" w:hAnsi="Times New Roman" w:cs="Times New Roman"/>
          <w:sz w:val="24"/>
          <w:szCs w:val="24"/>
        </w:rPr>
        <w:t>Candy, S. (2010) The futures of everyday life: politics and the design of experiential scenarios. PhD thesis, University of Hawaii.</w:t>
      </w:r>
    </w:p>
    <w:p w14:paraId="1A8213E7">
      <w:pPr>
        <w:jc w:val="left"/>
        <w:rPr>
          <w:rFonts w:hint="default" w:ascii="Times New Roman" w:hAnsi="Times New Roman" w:cs="Times New Roman"/>
          <w:sz w:val="24"/>
          <w:szCs w:val="24"/>
        </w:rPr>
      </w:pPr>
      <w:r>
        <w:rPr>
          <w:rFonts w:hint="default" w:ascii="Times New Roman" w:hAnsi="Times New Roman" w:cs="Times New Roman"/>
          <w:sz w:val="24"/>
          <w:szCs w:val="24"/>
        </w:rPr>
        <w:t>Carter, S. &amp; Mankoff, J. (2005) When participants do the capturing: The role of media in diary studies. In: Proceedings of the SIGCHI Conference on Human Factors in Computing Systems, pp. 899–908.</w:t>
      </w:r>
    </w:p>
    <w:p w14:paraId="72A11E3A">
      <w:pPr>
        <w:jc w:val="left"/>
        <w:rPr>
          <w:rFonts w:hint="default" w:ascii="Times New Roman" w:hAnsi="Times New Roman" w:cs="Times New Roman"/>
          <w:sz w:val="24"/>
          <w:szCs w:val="24"/>
        </w:rPr>
      </w:pPr>
      <w:r>
        <w:rPr>
          <w:rFonts w:hint="default" w:ascii="Times New Roman" w:hAnsi="Times New Roman" w:cs="Times New Roman"/>
          <w:sz w:val="24"/>
          <w:szCs w:val="24"/>
        </w:rPr>
        <w:t>Corbett, S. (2017) Gentle activism through craft‑based waste reuse. Journal of Contemporary Craft, 10(2), pp. 161‑178.</w:t>
      </w:r>
    </w:p>
    <w:p w14:paraId="49801244">
      <w:pPr>
        <w:jc w:val="left"/>
        <w:rPr>
          <w:rFonts w:hint="default" w:ascii="Times New Roman" w:hAnsi="Times New Roman" w:cs="Times New Roman"/>
          <w:sz w:val="24"/>
          <w:szCs w:val="24"/>
        </w:rPr>
      </w:pPr>
      <w:r>
        <w:rPr>
          <w:rFonts w:hint="default" w:ascii="Times New Roman" w:hAnsi="Times New Roman" w:cs="Times New Roman"/>
          <w:sz w:val="24"/>
          <w:szCs w:val="24"/>
        </w:rPr>
        <w:t>Cranz, G. (2016) Ethnography for designers. Routledge.</w:t>
      </w:r>
    </w:p>
    <w:p w14:paraId="13633C3A">
      <w:pPr>
        <w:jc w:val="left"/>
        <w:rPr>
          <w:rFonts w:hint="default" w:ascii="Times New Roman" w:hAnsi="Times New Roman" w:cs="Times New Roman"/>
          <w:sz w:val="24"/>
          <w:szCs w:val="24"/>
        </w:rPr>
      </w:pPr>
      <w:r>
        <w:rPr>
          <w:rFonts w:hint="default" w:ascii="Times New Roman" w:hAnsi="Times New Roman" w:cs="Times New Roman"/>
          <w:sz w:val="24"/>
          <w:szCs w:val="24"/>
        </w:rPr>
        <w:t>Deleuze, G. &amp; Guattari, F. (1987) A thousand plateaus: capitalism and schizophrenia. Trans. Massumi, B. University of Minnesota Press.</w:t>
      </w:r>
    </w:p>
    <w:p w14:paraId="29802566">
      <w:pPr>
        <w:jc w:val="left"/>
        <w:rPr>
          <w:rFonts w:hint="default" w:ascii="Times New Roman" w:hAnsi="Times New Roman" w:cs="Times New Roman"/>
          <w:sz w:val="24"/>
          <w:szCs w:val="24"/>
        </w:rPr>
      </w:pPr>
      <w:r>
        <w:rPr>
          <w:rFonts w:hint="default" w:ascii="Times New Roman" w:hAnsi="Times New Roman" w:cs="Times New Roman"/>
          <w:sz w:val="24"/>
          <w:szCs w:val="24"/>
        </w:rPr>
        <w:t>Dewey, J. (1929) The quest for certainty: A study of the relation of knowledge and action. Minton, Balch.</w:t>
      </w:r>
    </w:p>
    <w:p w14:paraId="5EBC6F86">
      <w:pPr>
        <w:jc w:val="left"/>
        <w:rPr>
          <w:rFonts w:hint="default" w:ascii="Times New Roman" w:hAnsi="Times New Roman" w:cs="Times New Roman"/>
          <w:sz w:val="24"/>
          <w:szCs w:val="24"/>
        </w:rPr>
      </w:pPr>
      <w:r>
        <w:rPr>
          <w:rFonts w:hint="default" w:ascii="Times New Roman" w:hAnsi="Times New Roman" w:cs="Times New Roman"/>
          <w:sz w:val="24"/>
          <w:szCs w:val="24"/>
        </w:rPr>
        <w:t>Dimitrijevic, K. (2023) Visualising plastic ocean pollution: designing waste ontologies. PhD thesis, Goldsmiths, University of London.</w:t>
      </w:r>
    </w:p>
    <w:p w14:paraId="7FE04DA8">
      <w:pPr>
        <w:jc w:val="left"/>
        <w:rPr>
          <w:rFonts w:hint="default" w:ascii="Times New Roman" w:hAnsi="Times New Roman" w:cs="Times New Roman"/>
          <w:sz w:val="24"/>
          <w:szCs w:val="24"/>
        </w:rPr>
      </w:pPr>
      <w:r>
        <w:rPr>
          <w:rFonts w:hint="default" w:ascii="Times New Roman" w:hAnsi="Times New Roman" w:cs="Times New Roman"/>
          <w:sz w:val="24"/>
          <w:szCs w:val="24"/>
        </w:rPr>
        <w:t>Dunne, A. &amp; Raby, F. (2013) Speculative everything: Design, fiction, and social dreams. MIT Press.</w:t>
      </w:r>
    </w:p>
    <w:p w14:paraId="6BEC2354">
      <w:pPr>
        <w:jc w:val="left"/>
        <w:rPr>
          <w:rFonts w:hint="default" w:ascii="Times New Roman" w:hAnsi="Times New Roman" w:cs="Times New Roman"/>
          <w:sz w:val="24"/>
          <w:szCs w:val="24"/>
        </w:rPr>
      </w:pPr>
      <w:r>
        <w:rPr>
          <w:rFonts w:hint="default" w:ascii="Times New Roman" w:hAnsi="Times New Roman" w:cs="Times New Roman"/>
          <w:sz w:val="24"/>
          <w:szCs w:val="24"/>
        </w:rPr>
        <w:t>Elkins, J. (2008) Visual literacy. Routledge.</w:t>
      </w:r>
    </w:p>
    <w:p w14:paraId="01F6860A">
      <w:pPr>
        <w:jc w:val="left"/>
        <w:rPr>
          <w:rFonts w:hint="default" w:ascii="Times New Roman" w:hAnsi="Times New Roman" w:cs="Times New Roman"/>
          <w:sz w:val="24"/>
          <w:szCs w:val="24"/>
        </w:rPr>
      </w:pPr>
      <w:r>
        <w:rPr>
          <w:rFonts w:hint="default" w:ascii="Times New Roman" w:hAnsi="Times New Roman" w:cs="Times New Roman"/>
          <w:sz w:val="24"/>
          <w:szCs w:val="24"/>
        </w:rPr>
        <w:t>Eriksen, M., Lebreton, L.C.M., Carson, H.S., Thiel, M., Moore, C.J., Borerro, J.C., Galgani, F., Hansen, P.G. &amp; Reisser, J. (2014) Plastic pollution in the world’s oceans: More than 5 trillion plastic particles weighing over 250 000 tons afloat at sea. PLOS ONE, 9(12), p. e111913.</w:t>
      </w:r>
    </w:p>
    <w:p w14:paraId="7C2E75EA">
      <w:pPr>
        <w:jc w:val="left"/>
        <w:rPr>
          <w:rFonts w:hint="default" w:ascii="Times New Roman" w:hAnsi="Times New Roman" w:cs="Times New Roman"/>
          <w:sz w:val="24"/>
          <w:szCs w:val="24"/>
        </w:rPr>
      </w:pPr>
      <w:r>
        <w:rPr>
          <w:rFonts w:hint="default" w:ascii="Times New Roman" w:hAnsi="Times New Roman" w:cs="Times New Roman"/>
          <w:sz w:val="24"/>
          <w:szCs w:val="24"/>
        </w:rPr>
        <w:t>Foster, E. (2008) Sustainable development policy in Britain: Shaping conduct through global governmentality. British Politics, 3(3), pp. 535‑555.</w:t>
      </w:r>
    </w:p>
    <w:p w14:paraId="2CC8AB24">
      <w:pPr>
        <w:jc w:val="left"/>
        <w:rPr>
          <w:rFonts w:hint="default" w:ascii="Times New Roman" w:hAnsi="Times New Roman" w:cs="Times New Roman"/>
          <w:sz w:val="24"/>
          <w:szCs w:val="24"/>
        </w:rPr>
      </w:pPr>
      <w:r>
        <w:rPr>
          <w:rFonts w:hint="default" w:ascii="Times New Roman" w:hAnsi="Times New Roman" w:cs="Times New Roman"/>
          <w:sz w:val="24"/>
          <w:szCs w:val="24"/>
        </w:rPr>
        <w:t>Fraser, M. (2013) Design research in practice: From the lab to the field. Bloomsbury Academic.</w:t>
      </w:r>
    </w:p>
    <w:p w14:paraId="5D414775">
      <w:pPr>
        <w:jc w:val="left"/>
        <w:rPr>
          <w:rFonts w:hint="default" w:ascii="Times New Roman" w:hAnsi="Times New Roman" w:cs="Times New Roman"/>
          <w:sz w:val="24"/>
          <w:szCs w:val="24"/>
        </w:rPr>
      </w:pPr>
      <w:r>
        <w:rPr>
          <w:rFonts w:hint="default" w:ascii="Times New Roman" w:hAnsi="Times New Roman" w:cs="Times New Roman"/>
          <w:sz w:val="24"/>
          <w:szCs w:val="24"/>
        </w:rPr>
        <w:t>Freud, S. (1913/1955) The interpretation of dreams. Trans. Brill, A.A. Basic Books.</w:t>
      </w:r>
    </w:p>
    <w:p w14:paraId="21111E39">
      <w:pPr>
        <w:jc w:val="left"/>
        <w:rPr>
          <w:rFonts w:hint="default" w:ascii="Times New Roman" w:hAnsi="Times New Roman" w:cs="Times New Roman"/>
          <w:sz w:val="24"/>
          <w:szCs w:val="24"/>
        </w:rPr>
      </w:pPr>
      <w:r>
        <w:rPr>
          <w:rFonts w:hint="default" w:ascii="Times New Roman" w:hAnsi="Times New Roman" w:cs="Times New Roman"/>
          <w:sz w:val="24"/>
          <w:szCs w:val="24"/>
        </w:rPr>
        <w:t>Gabrys, J., Hawkins, G. &amp; Michael, M. (eds.) (2013) Accumulation: The material politics of plastic. Routledge.</w:t>
      </w:r>
    </w:p>
    <w:p w14:paraId="02AAAFE9">
      <w:pPr>
        <w:jc w:val="left"/>
        <w:rPr>
          <w:rFonts w:hint="default" w:ascii="Times New Roman" w:hAnsi="Times New Roman" w:cs="Times New Roman"/>
          <w:sz w:val="24"/>
          <w:szCs w:val="24"/>
        </w:rPr>
      </w:pPr>
      <w:r>
        <w:rPr>
          <w:rFonts w:hint="default" w:ascii="Times New Roman" w:hAnsi="Times New Roman" w:cs="Times New Roman"/>
          <w:sz w:val="24"/>
          <w:szCs w:val="24"/>
        </w:rPr>
        <w:t>Hawkins, G. (2013) Made to be wasted: PET and topologies of disposability. In: Gabrys, J., Hawkins, G. &amp; Michael, M. (eds.) Accumulation: The material politics of plastic. Routledge, pp. 115‑134.</w:t>
      </w:r>
    </w:p>
    <w:p w14:paraId="10814ECF">
      <w:pPr>
        <w:jc w:val="left"/>
        <w:rPr>
          <w:rFonts w:hint="default" w:ascii="Times New Roman" w:hAnsi="Times New Roman" w:cs="Times New Roman"/>
          <w:sz w:val="24"/>
          <w:szCs w:val="24"/>
        </w:rPr>
      </w:pPr>
      <w:r>
        <w:rPr>
          <w:rFonts w:hint="default" w:ascii="Times New Roman" w:hAnsi="Times New Roman" w:cs="Times New Roman"/>
          <w:sz w:val="24"/>
          <w:szCs w:val="24"/>
        </w:rPr>
        <w:t>Heidegger, M. (1927/2002) Being and time. Trans. Macquarrie, J. &amp; Robinson, E. Blackwell.</w:t>
      </w:r>
    </w:p>
    <w:p w14:paraId="2E15358A">
      <w:pPr>
        <w:jc w:val="left"/>
        <w:rPr>
          <w:rFonts w:hint="default" w:ascii="Times New Roman" w:hAnsi="Times New Roman" w:cs="Times New Roman"/>
          <w:sz w:val="24"/>
          <w:szCs w:val="24"/>
        </w:rPr>
      </w:pPr>
      <w:r>
        <w:rPr>
          <w:rFonts w:hint="default" w:ascii="Times New Roman" w:hAnsi="Times New Roman" w:cs="Times New Roman"/>
          <w:sz w:val="24"/>
          <w:szCs w:val="24"/>
        </w:rPr>
        <w:t>Mattelmäki, T. &amp; Tolmie, P. (2012) Doing design ethnography. Springer.</w:t>
      </w:r>
    </w:p>
    <w:p w14:paraId="04A254B5">
      <w:pPr>
        <w:jc w:val="left"/>
        <w:rPr>
          <w:rFonts w:hint="default" w:ascii="Times New Roman" w:hAnsi="Times New Roman" w:cs="Times New Roman"/>
          <w:sz w:val="24"/>
          <w:szCs w:val="24"/>
        </w:rPr>
      </w:pPr>
      <w:r>
        <w:rPr>
          <w:rFonts w:hint="default" w:ascii="Times New Roman" w:hAnsi="Times New Roman" w:cs="Times New Roman"/>
          <w:sz w:val="24"/>
          <w:szCs w:val="24"/>
        </w:rPr>
        <w:t>Marks, L.U. (2002) Touch: Sensuous theory and multisensory media. University of Minnesota Press.</w:t>
      </w:r>
    </w:p>
    <w:p w14:paraId="4F7B7BB5">
      <w:pPr>
        <w:jc w:val="left"/>
        <w:rPr>
          <w:rFonts w:hint="default" w:ascii="Times New Roman" w:hAnsi="Times New Roman" w:cs="Times New Roman"/>
          <w:sz w:val="24"/>
          <w:szCs w:val="24"/>
        </w:rPr>
      </w:pPr>
      <w:r>
        <w:rPr>
          <w:rFonts w:hint="default" w:ascii="Times New Roman" w:hAnsi="Times New Roman" w:cs="Times New Roman"/>
          <w:sz w:val="24"/>
          <w:szCs w:val="24"/>
        </w:rPr>
        <w:t>Mavi Deniz. (2026) Mini Cat – Trash skimmer boat. Available at: https://mavideniz.com.tr/ (Accessed: 3 September 2026).</w:t>
      </w:r>
    </w:p>
    <w:p w14:paraId="4471F969">
      <w:pPr>
        <w:jc w:val="left"/>
        <w:rPr>
          <w:rFonts w:hint="default" w:ascii="Times New Roman" w:hAnsi="Times New Roman" w:cs="Times New Roman"/>
          <w:sz w:val="24"/>
          <w:szCs w:val="24"/>
        </w:rPr>
      </w:pPr>
      <w:r>
        <w:rPr>
          <w:rFonts w:hint="default" w:ascii="Times New Roman" w:hAnsi="Times New Roman" w:cs="Times New Roman"/>
          <w:sz w:val="24"/>
          <w:szCs w:val="24"/>
        </w:rPr>
        <w:t>Merleau‑Ponty, M. (1945/2003) Phenomenology of perception. Trans. Smith, C. Routledge.</w:t>
      </w:r>
    </w:p>
    <w:p w14:paraId="7C87513C">
      <w:pPr>
        <w:jc w:val="left"/>
        <w:rPr>
          <w:rFonts w:hint="default" w:ascii="Times New Roman" w:hAnsi="Times New Roman" w:cs="Times New Roman"/>
          <w:sz w:val="24"/>
          <w:szCs w:val="24"/>
        </w:rPr>
      </w:pPr>
      <w:r>
        <w:rPr>
          <w:rFonts w:hint="default" w:ascii="Times New Roman" w:hAnsi="Times New Roman" w:cs="Times New Roman"/>
          <w:sz w:val="24"/>
          <w:szCs w:val="24"/>
        </w:rPr>
        <w:t>Mohedas, I., Daly, S.R. &amp; Sienko, K.H. (2015) Design ethnography in capstone design. International Journal of Engineering Education, 31(6), pp. 1601–1615.</w:t>
      </w:r>
    </w:p>
    <w:p w14:paraId="1A9F8164">
      <w:pPr>
        <w:jc w:val="left"/>
        <w:rPr>
          <w:rFonts w:hint="default" w:ascii="Times New Roman" w:hAnsi="Times New Roman" w:cs="Times New Roman"/>
          <w:sz w:val="24"/>
          <w:szCs w:val="24"/>
        </w:rPr>
      </w:pPr>
      <w:r>
        <w:rPr>
          <w:rFonts w:hint="default" w:ascii="Times New Roman" w:hAnsi="Times New Roman" w:cs="Times New Roman"/>
          <w:sz w:val="24"/>
          <w:szCs w:val="24"/>
        </w:rPr>
        <w:t>Norton, L. (1917/2005) The blind man. No. 2. New York: Beatrice Wood.</w:t>
      </w:r>
    </w:p>
    <w:p w14:paraId="13DC2871">
      <w:pPr>
        <w:jc w:val="left"/>
        <w:rPr>
          <w:rFonts w:hint="default" w:ascii="Times New Roman" w:hAnsi="Times New Roman" w:cs="Times New Roman"/>
          <w:sz w:val="24"/>
          <w:szCs w:val="24"/>
        </w:rPr>
      </w:pPr>
      <w:r>
        <w:rPr>
          <w:rFonts w:hint="default" w:ascii="Times New Roman" w:hAnsi="Times New Roman" w:cs="Times New Roman"/>
          <w:sz w:val="24"/>
          <w:szCs w:val="24"/>
        </w:rPr>
        <w:t>Palen, L. &amp; Salzman, M. (2002) Voice‑mail diary studies for naturalistic data capture under mobile conditions. In: Proceedings of the 2002 ACM Conference on Computer Supported Cooperative Work, pp. 87–95.</w:t>
      </w:r>
    </w:p>
    <w:p w14:paraId="44BDC7BE">
      <w:pPr>
        <w:jc w:val="left"/>
        <w:rPr>
          <w:rFonts w:hint="default" w:ascii="Times New Roman" w:hAnsi="Times New Roman" w:cs="Times New Roman"/>
          <w:sz w:val="24"/>
          <w:szCs w:val="24"/>
        </w:rPr>
      </w:pPr>
      <w:r>
        <w:rPr>
          <w:rFonts w:hint="default" w:ascii="Times New Roman" w:hAnsi="Times New Roman" w:cs="Times New Roman"/>
          <w:sz w:val="24"/>
          <w:szCs w:val="24"/>
        </w:rPr>
        <w:t>Pink, S. (2015) Doing sensory ethnography. 2nd edn. SAGE Publications.</w:t>
      </w:r>
    </w:p>
    <w:p w14:paraId="77495064">
      <w:pPr>
        <w:jc w:val="left"/>
        <w:rPr>
          <w:rFonts w:hint="default" w:ascii="Times New Roman" w:hAnsi="Times New Roman" w:cs="Times New Roman"/>
          <w:sz w:val="24"/>
          <w:szCs w:val="24"/>
        </w:rPr>
      </w:pPr>
      <w:r>
        <w:rPr>
          <w:rFonts w:hint="default" w:ascii="Times New Roman" w:hAnsi="Times New Roman" w:cs="Times New Roman"/>
          <w:sz w:val="24"/>
          <w:szCs w:val="24"/>
        </w:rPr>
        <w:t>Pozzi, A.H. (n.d.) Washed ashore: Art to save the sea. Available at: https://washedashore.org/ (Accessed: 3 September 2026).</w:t>
      </w:r>
    </w:p>
    <w:p w14:paraId="1E0671F7">
      <w:pPr>
        <w:jc w:val="left"/>
        <w:rPr>
          <w:rFonts w:hint="default" w:ascii="Times New Roman" w:hAnsi="Times New Roman" w:cs="Times New Roman"/>
          <w:sz w:val="24"/>
          <w:szCs w:val="24"/>
        </w:rPr>
      </w:pPr>
      <w:r>
        <w:rPr>
          <w:rFonts w:hint="default" w:ascii="Times New Roman" w:hAnsi="Times New Roman" w:cs="Times New Roman"/>
          <w:sz w:val="24"/>
          <w:szCs w:val="24"/>
        </w:rPr>
        <w:t>Prall, M.C. &amp; Ounanian, K. (2026) Arts‑based methods for just co‑creation of sustainable futures. Futures, 181, p. 103782.</w:t>
      </w:r>
    </w:p>
    <w:p w14:paraId="7CDD5615">
      <w:pPr>
        <w:jc w:val="left"/>
        <w:rPr>
          <w:rFonts w:hint="default" w:ascii="Times New Roman" w:hAnsi="Times New Roman" w:cs="Times New Roman"/>
          <w:sz w:val="24"/>
          <w:szCs w:val="24"/>
        </w:rPr>
      </w:pPr>
      <w:r>
        <w:rPr>
          <w:rFonts w:hint="default" w:ascii="Times New Roman" w:hAnsi="Times New Roman" w:cs="Times New Roman"/>
          <w:sz w:val="24"/>
          <w:szCs w:val="24"/>
        </w:rPr>
        <w:t>Rajchman, J. (2000) Constructions. MIT Press.</w:t>
      </w:r>
    </w:p>
    <w:p w14:paraId="3E7BB4F7">
      <w:pPr>
        <w:jc w:val="left"/>
        <w:rPr>
          <w:rFonts w:hint="default" w:ascii="Times New Roman" w:hAnsi="Times New Roman" w:cs="Times New Roman"/>
          <w:sz w:val="24"/>
          <w:szCs w:val="24"/>
        </w:rPr>
      </w:pPr>
      <w:r>
        <w:rPr>
          <w:rFonts w:hint="default" w:ascii="Times New Roman" w:hAnsi="Times New Roman" w:cs="Times New Roman"/>
          <w:sz w:val="24"/>
          <w:szCs w:val="24"/>
        </w:rPr>
        <w:t>Rose, G. (2016) Visual methodologies: An introduction to researching with visual materials. 4th edn. SAGE Publications.</w:t>
      </w:r>
    </w:p>
    <w:p w14:paraId="6113DA84">
      <w:pPr>
        <w:jc w:val="left"/>
        <w:rPr>
          <w:rFonts w:hint="default" w:ascii="Times New Roman" w:hAnsi="Times New Roman" w:cs="Times New Roman"/>
          <w:sz w:val="24"/>
          <w:szCs w:val="24"/>
        </w:rPr>
      </w:pPr>
      <w:r>
        <w:rPr>
          <w:rFonts w:hint="default" w:ascii="Times New Roman" w:hAnsi="Times New Roman" w:cs="Times New Roman"/>
          <w:sz w:val="24"/>
          <w:szCs w:val="24"/>
        </w:rPr>
        <w:t>Schön, D.A. (1983) The reflective practitioner: How professionals think in action. Basic Books.</w:t>
      </w:r>
    </w:p>
    <w:p w14:paraId="32B32D9A">
      <w:pPr>
        <w:jc w:val="left"/>
        <w:rPr>
          <w:rFonts w:hint="default" w:ascii="Times New Roman" w:hAnsi="Times New Roman" w:cs="Times New Roman"/>
          <w:sz w:val="24"/>
          <w:szCs w:val="24"/>
        </w:rPr>
      </w:pPr>
      <w:r>
        <w:rPr>
          <w:rFonts w:hint="default" w:ascii="Times New Roman" w:hAnsi="Times New Roman" w:cs="Times New Roman"/>
          <w:sz w:val="24"/>
          <w:szCs w:val="24"/>
        </w:rPr>
        <w:t>Slat, B. (2017) The ocean cleanup: How we plan to rid the oceans of plastic. TED Talk.</w:t>
      </w:r>
    </w:p>
    <w:p w14:paraId="2A16D21B">
      <w:pPr>
        <w:jc w:val="left"/>
        <w:rPr>
          <w:rFonts w:hint="default" w:ascii="Times New Roman" w:hAnsi="Times New Roman" w:cs="Times New Roman"/>
          <w:sz w:val="24"/>
          <w:szCs w:val="24"/>
        </w:rPr>
      </w:pPr>
      <w:r>
        <w:rPr>
          <w:rFonts w:hint="default" w:ascii="Times New Roman" w:hAnsi="Times New Roman" w:cs="Times New Roman"/>
          <w:sz w:val="24"/>
          <w:szCs w:val="24"/>
        </w:rPr>
        <w:t>Smyth, M. (2018) Making as research: Where practice meets scholarship. Journal of Art and Design Education, 37(2), pp. 186‑201.</w:t>
      </w:r>
    </w:p>
    <w:p w14:paraId="215023E7">
      <w:pPr>
        <w:jc w:val="left"/>
        <w:rPr>
          <w:rFonts w:hint="default" w:ascii="Times New Roman" w:hAnsi="Times New Roman" w:cs="Times New Roman"/>
          <w:sz w:val="24"/>
          <w:szCs w:val="24"/>
        </w:rPr>
      </w:pPr>
      <w:r>
        <w:rPr>
          <w:rFonts w:hint="default" w:ascii="Times New Roman" w:hAnsi="Times New Roman" w:cs="Times New Roman"/>
          <w:sz w:val="24"/>
          <w:szCs w:val="24"/>
        </w:rPr>
        <w:t>Studio KCA. (n.d.) Skyscraper (the Bruges whale). Available at: https://studiokca.com/ (Accessed: 3 September 2026).</w:t>
      </w:r>
    </w:p>
    <w:p w14:paraId="3A1B7122">
      <w:pPr>
        <w:jc w:val="left"/>
        <w:rPr>
          <w:rFonts w:hint="default" w:ascii="Times New Roman" w:hAnsi="Times New Roman" w:cs="Times New Roman"/>
          <w:sz w:val="24"/>
          <w:szCs w:val="24"/>
        </w:rPr>
      </w:pPr>
      <w:r>
        <w:rPr>
          <w:rFonts w:hint="default" w:ascii="Times New Roman" w:hAnsi="Times New Roman" w:cs="Times New Roman"/>
          <w:sz w:val="24"/>
          <w:szCs w:val="24"/>
        </w:rPr>
        <w:t>Swann, C. (2002) Action research and the practice of design. Design Issues, 18(1), pp. 49–61.</w:t>
      </w:r>
    </w:p>
    <w:p w14:paraId="6E3E50C7">
      <w:pPr>
        <w:jc w:val="left"/>
        <w:rPr>
          <w:rFonts w:hint="default" w:ascii="Times New Roman" w:hAnsi="Times New Roman" w:cs="Times New Roman"/>
          <w:sz w:val="24"/>
          <w:szCs w:val="24"/>
        </w:rPr>
      </w:pPr>
      <w:r>
        <w:rPr>
          <w:rFonts w:hint="default" w:ascii="Times New Roman" w:hAnsi="Times New Roman" w:cs="Times New Roman"/>
          <w:sz w:val="24"/>
          <w:szCs w:val="24"/>
        </w:rPr>
        <w:t>Tate. (n.d.) Readymade. Tate Art Terms. Available at: https://www.tate.org.uk/art/art‑terms/r/readymade (Accessed: 3 September 2026).</w:t>
      </w:r>
    </w:p>
    <w:p w14:paraId="0F313CE2">
      <w:pPr>
        <w:jc w:val="left"/>
        <w:rPr>
          <w:rFonts w:hint="default" w:ascii="Times New Roman" w:hAnsi="Times New Roman" w:cs="Times New Roman"/>
          <w:sz w:val="24"/>
          <w:szCs w:val="24"/>
        </w:rPr>
      </w:pPr>
      <w:r>
        <w:rPr>
          <w:rFonts w:hint="default" w:ascii="Times New Roman" w:hAnsi="Times New Roman" w:cs="Times New Roman"/>
          <w:sz w:val="24"/>
          <w:szCs w:val="24"/>
        </w:rPr>
        <w:t>Thompson, N. (2012) Becoming animal: Contemporary art in the animal kingdom. MIT Press.</w:t>
      </w:r>
    </w:p>
    <w:p w14:paraId="39F743A4">
      <w:pPr>
        <w:jc w:val="left"/>
        <w:rPr>
          <w:rFonts w:hint="default" w:ascii="Times New Roman" w:hAnsi="Times New Roman" w:cs="Times New Roman"/>
          <w:sz w:val="24"/>
          <w:szCs w:val="24"/>
        </w:rPr>
      </w:pPr>
      <w:r>
        <w:rPr>
          <w:rFonts w:hint="default" w:ascii="Times New Roman" w:hAnsi="Times New Roman" w:cs="Times New Roman"/>
          <w:sz w:val="24"/>
          <w:szCs w:val="24"/>
        </w:rPr>
        <w:t>Thirza, S. (2021) Ocean plastic as found object: Poetics of coastal waste. Public Art Review, 42(2), pp. 44‑49.</w:t>
      </w:r>
    </w:p>
    <w:p w14:paraId="6537548D">
      <w:pPr>
        <w:jc w:val="left"/>
        <w:rPr>
          <w:rFonts w:hint="default" w:ascii="Times New Roman" w:hAnsi="Times New Roman" w:cs="Times New Roman"/>
          <w:sz w:val="24"/>
          <w:szCs w:val="24"/>
        </w:rPr>
      </w:pPr>
      <w:r>
        <w:rPr>
          <w:rFonts w:hint="default" w:ascii="Times New Roman" w:hAnsi="Times New Roman" w:cs="Times New Roman"/>
          <w:sz w:val="24"/>
          <w:szCs w:val="24"/>
        </w:rPr>
        <w:t>Van der Velden, R. (2020) Waste as material, waste as metaphor in contemporary public art. Public Art Journal, 9(1), pp. 41‑58.</w:t>
      </w:r>
    </w:p>
    <w:p w14:paraId="6A9392AE">
      <w:pPr>
        <w:jc w:val="left"/>
        <w:rPr>
          <w:rFonts w:hint="default" w:ascii="Times New Roman" w:hAnsi="Times New Roman" w:cs="Times New Roman"/>
          <w:sz w:val="24"/>
          <w:szCs w:val="24"/>
        </w:rPr>
      </w:pPr>
      <w:r>
        <w:rPr>
          <w:rFonts w:hint="default" w:ascii="Times New Roman" w:hAnsi="Times New Roman" w:cs="Times New Roman"/>
          <w:sz w:val="24"/>
          <w:szCs w:val="24"/>
        </w:rPr>
        <w:t>Volgger, P. (2026) Automatismus als Welttechnik. Journal of Digital Art &amp; Culture, 7(1), pp. 22‑37.</w:t>
      </w:r>
    </w:p>
    <w:p w14:paraId="22FC8AE0">
      <w:pPr>
        <w:jc w:val="left"/>
        <w:rPr>
          <w:rFonts w:hint="default" w:ascii="Times New Roman" w:hAnsi="Times New Roman" w:cs="Times New Roman"/>
          <w:sz w:val="24"/>
          <w:szCs w:val="24"/>
        </w:rPr>
      </w:pPr>
      <w:r>
        <w:rPr>
          <w:rFonts w:hint="default" w:ascii="Times New Roman" w:hAnsi="Times New Roman" w:cs="Times New Roman"/>
          <w:sz w:val="24"/>
          <w:szCs w:val="24"/>
        </w:rPr>
        <w:t>Waldheim, C. (ed.) (2006) The landscape urbanism reader. Princeton Architectural Press.</w:t>
      </w:r>
    </w:p>
    <w:p w14:paraId="07FBFAA3">
      <w:pPr>
        <w:jc w:val="left"/>
        <w:rPr>
          <w:rFonts w:hint="default" w:ascii="Times New Roman" w:hAnsi="Times New Roman" w:cs="Times New Roman"/>
          <w:sz w:val="24"/>
          <w:szCs w:val="24"/>
        </w:rPr>
      </w:pPr>
      <w:r>
        <w:rPr>
          <w:rFonts w:hint="default" w:ascii="Times New Roman" w:hAnsi="Times New Roman" w:cs="Times New Roman"/>
          <w:sz w:val="24"/>
          <w:szCs w:val="24"/>
        </w:rPr>
        <w:t>Willis, J. (2006) Fundamentals of practice‑led research. Palgrave Macmillan.</w:t>
      </w:r>
    </w:p>
    <w:p w14:paraId="169F4D3D">
      <w:pPr>
        <w:jc w:val="left"/>
        <w:rPr>
          <w:rFonts w:hint="default" w:ascii="Times New Roman" w:hAnsi="Times New Roman" w:cs="Times New Roman"/>
          <w:sz w:val="24"/>
          <w:szCs w:val="24"/>
        </w:rPr>
      </w:pPr>
      <w:r>
        <w:rPr>
          <w:rFonts w:hint="default" w:ascii="Times New Roman" w:hAnsi="Times New Roman" w:cs="Times New Roman"/>
          <w:sz w:val="24"/>
          <w:szCs w:val="24"/>
        </w:rPr>
        <w:t>Willis, J. (2019) The practice‑led research handbook. Palgrave Macmillan.</w:t>
      </w:r>
    </w:p>
    <w:p w14:paraId="6FA85DAF">
      <w:pPr>
        <w:jc w:val="left"/>
        <w:rPr>
          <w:rFonts w:hint="default" w:ascii="Times New Roman" w:hAnsi="Times New Roman" w:cs="Times New Roman"/>
          <w:sz w:val="24"/>
          <w:szCs w:val="24"/>
        </w:rPr>
      </w:pPr>
      <w:r>
        <w:rPr>
          <w:rFonts w:hint="default" w:ascii="Times New Roman" w:hAnsi="Times New Roman" w:cs="Times New Roman"/>
          <w:sz w:val="24"/>
          <w:szCs w:val="24"/>
        </w:rPr>
        <w:t>Wood, J. (2015) Participatory action research in design: Tensions between intervention and observation. Design Studies, 41, pp. 86‑106.</w:t>
      </w:r>
    </w:p>
    <w:p w14:paraId="08EE23AD">
      <w:pPr>
        <w:jc w:val="left"/>
        <w:rPr>
          <w:rFonts w:hint="default" w:ascii="Times New Roman" w:hAnsi="Times New Roman" w:cs="Times New Roman"/>
          <w:sz w:val="24"/>
          <w:szCs w:val="24"/>
        </w:rPr>
      </w:pPr>
      <w:r>
        <w:rPr>
          <w:rFonts w:hint="default" w:ascii="Times New Roman" w:hAnsi="Times New Roman" w:cs="Times New Roman"/>
          <w:sz w:val="24"/>
          <w:szCs w:val="24"/>
        </w:rPr>
        <w:t>Wright, S. (2004) Towards a lexicon of participatory art. De Appel.</w:t>
      </w:r>
    </w:p>
    <w:p w14:paraId="7D278178">
      <w:pPr>
        <w:jc w:val="left"/>
        <w:rPr>
          <w:rFonts w:hint="default" w:ascii="Times New Roman" w:hAnsi="Times New Roman" w:cs="Times New Roman"/>
          <w:sz w:val="24"/>
          <w:szCs w:val="24"/>
        </w:rPr>
      </w:pPr>
      <w:r>
        <w:rPr>
          <w:rFonts w:hint="default" w:ascii="Times New Roman" w:hAnsi="Times New Roman" w:cs="Times New Roman"/>
          <w:sz w:val="24"/>
          <w:szCs w:val="24"/>
        </w:rPr>
        <w:t>Yarrington, L. (2022) Ocean‑derived materiality: Ethnography of coastal plastic assemblages. Journal of Material Culture, 27(3), pp. 341‑360.</w:t>
      </w:r>
    </w:p>
    <w:p w14:paraId="3FA77E39">
      <w:pPr>
        <w:jc w:val="left"/>
        <w:rPr>
          <w:rFonts w:hint="default" w:ascii="Times New Roman" w:hAnsi="Times New Roman" w:cs="Times New Roman"/>
          <w:sz w:val="24"/>
          <w:szCs w:val="24"/>
        </w:rPr>
      </w:pPr>
      <w:r>
        <w:rPr>
          <w:rFonts w:hint="default" w:ascii="Times New Roman" w:hAnsi="Times New Roman" w:cs="Times New Roman"/>
          <w:sz w:val="24"/>
          <w:szCs w:val="24"/>
        </w:rPr>
        <w:t>Zimmerman, J. &amp; Forlizzi, J. (2014) Research through design in human‑computer interaction. Foundations and Trends in Human‑Computer Interaction, 8(1‑2), pp. 1‑158.</w:t>
      </w:r>
    </w:p>
    <w:p w14:paraId="3AD4A1A2">
      <w:pPr>
        <w:jc w:val="left"/>
        <w:rPr>
          <w:rFonts w:hint="default" w:ascii="Times New Roman" w:hAnsi="Times New Roman" w:cs="Times New Roman"/>
          <w:sz w:val="24"/>
          <w:szCs w:val="24"/>
        </w:rPr>
      </w:pPr>
      <w:r>
        <w:rPr>
          <w:rFonts w:hint="default" w:ascii="Times New Roman" w:hAnsi="Times New Roman" w:cs="Times New Roman"/>
          <w:sz w:val="24"/>
          <w:szCs w:val="24"/>
        </w:rPr>
        <w:t>Gabrys, J. (2016) Program earth: Environmental sensing technology and making‑with‑the‑world. University of Minnesota Press.</w:t>
      </w:r>
    </w:p>
    <w:p w14:paraId="7CA96377">
      <w:pPr>
        <w:jc w:val="left"/>
        <w:rPr>
          <w:rFonts w:hint="default" w:ascii="Times New Roman" w:hAnsi="Times New Roman" w:cs="Times New Roman"/>
          <w:sz w:val="24"/>
          <w:szCs w:val="24"/>
        </w:rPr>
      </w:pPr>
      <w:r>
        <w:rPr>
          <w:rFonts w:hint="default" w:ascii="Times New Roman" w:hAnsi="Times New Roman" w:cs="Times New Roman"/>
          <w:sz w:val="24"/>
          <w:szCs w:val="24"/>
        </w:rPr>
        <w:t>Hertz, G. (2020) Designing for the plural: Pragmatism in design research. MIT Press.</w:t>
      </w:r>
    </w:p>
    <w:p w14:paraId="039D1FA9">
      <w:pPr>
        <w:jc w:val="left"/>
        <w:rPr>
          <w:rFonts w:hint="default" w:ascii="Times New Roman" w:hAnsi="Times New Roman" w:cs="Times New Roman"/>
          <w:sz w:val="24"/>
          <w:szCs w:val="24"/>
        </w:rPr>
      </w:pPr>
      <w:r>
        <w:rPr>
          <w:rFonts w:hint="default" w:ascii="Times New Roman" w:hAnsi="Times New Roman" w:cs="Times New Roman"/>
          <w:sz w:val="24"/>
          <w:szCs w:val="24"/>
        </w:rPr>
        <w:t>Ingold, T. (2013) Making: Anthropology, archaeology, art and architecture. Routledge.</w:t>
      </w:r>
    </w:p>
    <w:p w14:paraId="70605346">
      <w:pPr>
        <w:jc w:val="left"/>
        <w:rPr>
          <w:rFonts w:hint="default" w:ascii="Times New Roman" w:hAnsi="Times New Roman" w:cs="Times New Roman"/>
          <w:sz w:val="24"/>
          <w:szCs w:val="24"/>
        </w:rPr>
      </w:pPr>
      <w:r>
        <w:rPr>
          <w:rFonts w:hint="default" w:ascii="Times New Roman" w:hAnsi="Times New Roman" w:cs="Times New Roman"/>
          <w:sz w:val="24"/>
          <w:szCs w:val="24"/>
        </w:rPr>
        <w:t>Latour, B. (2004) Politics of nature: How to bring the sciences into democracy. Trans. Porter, C. Harvard University Press.</w:t>
      </w:r>
    </w:p>
    <w:p w14:paraId="2DE5B664">
      <w:pPr>
        <w:jc w:val="left"/>
        <w:rPr>
          <w:rFonts w:hint="default" w:ascii="Times New Roman" w:hAnsi="Times New Roman" w:cs="Times New Roman"/>
          <w:sz w:val="24"/>
          <w:szCs w:val="24"/>
        </w:rPr>
      </w:pPr>
      <w:r>
        <w:rPr>
          <w:rFonts w:hint="default" w:ascii="Times New Roman" w:hAnsi="Times New Roman" w:cs="Times New Roman"/>
          <w:sz w:val="24"/>
          <w:szCs w:val="24"/>
        </w:rPr>
        <w:t>Merchant, S. (2011) Negotiating underwater space: The sensorium, the body and the practice of scuba‑diving. Tourist Studies, 11(3), pp. 215‑234.</w:t>
      </w:r>
    </w:p>
    <w:p w14:paraId="7501DB5B">
      <w:pPr>
        <w:jc w:val="left"/>
        <w:rPr>
          <w:rFonts w:hint="default" w:ascii="Times New Roman" w:hAnsi="Times New Roman" w:cs="Times New Roman"/>
          <w:sz w:val="24"/>
          <w:szCs w:val="24"/>
        </w:rPr>
      </w:pPr>
      <w:r>
        <w:rPr>
          <w:rFonts w:hint="default" w:ascii="Times New Roman" w:hAnsi="Times New Roman" w:cs="Times New Roman"/>
          <w:sz w:val="24"/>
          <w:szCs w:val="24"/>
        </w:rPr>
        <w:t>Podjed, D., Gorup, M., Borecký, P. &amp; Montero, C.G. (2021) Why the world needs anthropologists. Routledge.</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ymbol">
    <w:panose1 w:val="05050102010706020507"/>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0CFA38"/>
    <w:multiLevelType w:val="multilevel"/>
    <w:tmpl w:val="000CFA38"/>
    <w:lvl w:ilvl="0" w:tentative="0">
      <w:start w:val="1"/>
      <w:numFmt w:val="decimal"/>
      <w:lvlText w:val="%1."/>
      <w:lvlJc w:val="left"/>
      <w:pPr>
        <w:tabs>
          <w:tab w:val="left" w:pos="720"/>
        </w:tabs>
        <w:ind w:left="720" w:hanging="360"/>
      </w:pPr>
      <w:rPr>
        <w:sz w:val="24"/>
        <w:szCs w:val="24"/>
      </w:rPr>
    </w:lvl>
    <w:lvl w:ilvl="1" w:tentative="0">
      <w:start w:val="1"/>
      <w:numFmt w:val="decimal"/>
      <w:lvlText w:val="%2."/>
      <w:lvlJc w:val="left"/>
      <w:pPr>
        <w:tabs>
          <w:tab w:val="left" w:pos="1440"/>
        </w:tabs>
        <w:ind w:left="1440" w:hanging="360"/>
      </w:pPr>
      <w:rPr>
        <w:sz w:val="24"/>
        <w:szCs w:val="24"/>
      </w:rPr>
    </w:lvl>
    <w:lvl w:ilvl="2" w:tentative="0">
      <w:start w:val="1"/>
      <w:numFmt w:val="decimal"/>
      <w:lvlText w:val="%3."/>
      <w:lvlJc w:val="left"/>
      <w:pPr>
        <w:tabs>
          <w:tab w:val="left" w:pos="2160"/>
        </w:tabs>
        <w:ind w:left="2160" w:hanging="360"/>
      </w:pPr>
      <w:rPr>
        <w:sz w:val="24"/>
        <w:szCs w:val="24"/>
      </w:rPr>
    </w:lvl>
    <w:lvl w:ilvl="3" w:tentative="0">
      <w:start w:val="1"/>
      <w:numFmt w:val="decimal"/>
      <w:lvlText w:val="%4."/>
      <w:lvlJc w:val="left"/>
      <w:pPr>
        <w:tabs>
          <w:tab w:val="left" w:pos="2517"/>
        </w:tabs>
        <w:ind w:left="2880" w:hanging="360"/>
      </w:pPr>
      <w:rPr>
        <w:sz w:val="24"/>
        <w:szCs w:val="24"/>
      </w:rPr>
    </w:lvl>
    <w:lvl w:ilvl="4" w:tentative="0">
      <w:start w:val="1"/>
      <w:numFmt w:val="decimal"/>
      <w:lvlText w:val="%5."/>
      <w:lvlJc w:val="left"/>
      <w:pPr>
        <w:tabs>
          <w:tab w:val="left" w:pos="3238"/>
        </w:tabs>
        <w:ind w:left="3600" w:hanging="360"/>
      </w:pPr>
      <w:rPr>
        <w:sz w:val="24"/>
        <w:szCs w:val="24"/>
      </w:rPr>
    </w:lvl>
    <w:lvl w:ilvl="5" w:tentative="0">
      <w:start w:val="1"/>
      <w:numFmt w:val="decimal"/>
      <w:lvlText w:val="%6."/>
      <w:lvlJc w:val="left"/>
      <w:pPr>
        <w:tabs>
          <w:tab w:val="left" w:pos="3958"/>
        </w:tabs>
        <w:ind w:left="4320" w:hanging="360"/>
      </w:pPr>
      <w:rPr>
        <w:sz w:val="24"/>
        <w:szCs w:val="24"/>
      </w:rPr>
    </w:lvl>
    <w:lvl w:ilvl="6" w:tentative="0">
      <w:start w:val="1"/>
      <w:numFmt w:val="decimal"/>
      <w:lvlText w:val="%7."/>
      <w:lvlJc w:val="left"/>
      <w:pPr>
        <w:tabs>
          <w:tab w:val="left" w:pos="4678"/>
        </w:tabs>
        <w:ind w:left="5040" w:hanging="360"/>
      </w:pPr>
      <w:rPr>
        <w:sz w:val="24"/>
        <w:szCs w:val="24"/>
      </w:rPr>
    </w:lvl>
    <w:lvl w:ilvl="7" w:tentative="0">
      <w:start w:val="1"/>
      <w:numFmt w:val="decimal"/>
      <w:lvlText w:val="%8."/>
      <w:lvlJc w:val="left"/>
      <w:pPr>
        <w:tabs>
          <w:tab w:val="left" w:pos="5398"/>
        </w:tabs>
        <w:ind w:left="5760" w:hanging="360"/>
      </w:pPr>
      <w:rPr>
        <w:sz w:val="24"/>
        <w:szCs w:val="24"/>
      </w:rPr>
    </w:lvl>
    <w:lvl w:ilvl="8" w:tentative="0">
      <w:start w:val="1"/>
      <w:numFmt w:val="decimal"/>
      <w:lvlText w:val="%9."/>
      <w:lvlJc w:val="left"/>
      <w:pPr>
        <w:tabs>
          <w:tab w:val="left" w:pos="6118"/>
        </w:tabs>
        <w:ind w:left="6480" w:hanging="360"/>
      </w:pPr>
      <w:rPr>
        <w:sz w:val="24"/>
        <w:szCs w:val="24"/>
      </w:rPr>
    </w:lvl>
  </w:abstractNum>
  <w:abstractNum w:abstractNumId="1">
    <w:nsid w:val="2454E0BA"/>
    <w:multiLevelType w:val="multilevel"/>
    <w:tmpl w:val="2454E0BA"/>
    <w:lvl w:ilvl="0" w:tentative="0">
      <w:start w:val="1"/>
      <w:numFmt w:val="decimal"/>
      <w:lvlText w:val="%1."/>
      <w:lvlJc w:val="left"/>
      <w:pPr>
        <w:tabs>
          <w:tab w:val="left" w:pos="720"/>
        </w:tabs>
        <w:ind w:left="720" w:hanging="360"/>
      </w:pPr>
      <w:rPr>
        <w:sz w:val="24"/>
        <w:szCs w:val="24"/>
      </w:rPr>
    </w:lvl>
    <w:lvl w:ilvl="1" w:tentative="0">
      <w:start w:val="1"/>
      <w:numFmt w:val="decimal"/>
      <w:lvlText w:val="%2."/>
      <w:lvlJc w:val="left"/>
      <w:pPr>
        <w:tabs>
          <w:tab w:val="left" w:pos="1440"/>
        </w:tabs>
        <w:ind w:left="1440" w:hanging="360"/>
      </w:pPr>
      <w:rPr>
        <w:sz w:val="24"/>
        <w:szCs w:val="24"/>
      </w:rPr>
    </w:lvl>
    <w:lvl w:ilvl="2" w:tentative="0">
      <w:start w:val="1"/>
      <w:numFmt w:val="decimal"/>
      <w:lvlText w:val="%3."/>
      <w:lvlJc w:val="left"/>
      <w:pPr>
        <w:tabs>
          <w:tab w:val="left" w:pos="2160"/>
        </w:tabs>
        <w:ind w:left="2160" w:hanging="360"/>
      </w:pPr>
      <w:rPr>
        <w:sz w:val="24"/>
        <w:szCs w:val="24"/>
      </w:rPr>
    </w:lvl>
    <w:lvl w:ilvl="3" w:tentative="0">
      <w:start w:val="1"/>
      <w:numFmt w:val="decimal"/>
      <w:lvlText w:val="%4."/>
      <w:lvlJc w:val="left"/>
      <w:pPr>
        <w:tabs>
          <w:tab w:val="left" w:pos="2517"/>
        </w:tabs>
        <w:ind w:left="2880" w:hanging="360"/>
      </w:pPr>
      <w:rPr>
        <w:sz w:val="24"/>
        <w:szCs w:val="24"/>
      </w:rPr>
    </w:lvl>
    <w:lvl w:ilvl="4" w:tentative="0">
      <w:start w:val="1"/>
      <w:numFmt w:val="decimal"/>
      <w:lvlText w:val="%5."/>
      <w:lvlJc w:val="left"/>
      <w:pPr>
        <w:tabs>
          <w:tab w:val="left" w:pos="3238"/>
        </w:tabs>
        <w:ind w:left="3600" w:hanging="360"/>
      </w:pPr>
      <w:rPr>
        <w:sz w:val="24"/>
        <w:szCs w:val="24"/>
      </w:rPr>
    </w:lvl>
    <w:lvl w:ilvl="5" w:tentative="0">
      <w:start w:val="1"/>
      <w:numFmt w:val="decimal"/>
      <w:lvlText w:val="%6."/>
      <w:lvlJc w:val="left"/>
      <w:pPr>
        <w:tabs>
          <w:tab w:val="left" w:pos="3958"/>
        </w:tabs>
        <w:ind w:left="4320" w:hanging="360"/>
      </w:pPr>
      <w:rPr>
        <w:sz w:val="24"/>
        <w:szCs w:val="24"/>
      </w:rPr>
    </w:lvl>
    <w:lvl w:ilvl="6" w:tentative="0">
      <w:start w:val="1"/>
      <w:numFmt w:val="decimal"/>
      <w:lvlText w:val="%7."/>
      <w:lvlJc w:val="left"/>
      <w:pPr>
        <w:tabs>
          <w:tab w:val="left" w:pos="4678"/>
        </w:tabs>
        <w:ind w:left="5040" w:hanging="360"/>
      </w:pPr>
      <w:rPr>
        <w:sz w:val="24"/>
        <w:szCs w:val="24"/>
      </w:rPr>
    </w:lvl>
    <w:lvl w:ilvl="7" w:tentative="0">
      <w:start w:val="1"/>
      <w:numFmt w:val="decimal"/>
      <w:lvlText w:val="%8."/>
      <w:lvlJc w:val="left"/>
      <w:pPr>
        <w:tabs>
          <w:tab w:val="left" w:pos="5398"/>
        </w:tabs>
        <w:ind w:left="5760" w:hanging="360"/>
      </w:pPr>
      <w:rPr>
        <w:sz w:val="24"/>
        <w:szCs w:val="24"/>
      </w:rPr>
    </w:lvl>
    <w:lvl w:ilvl="8" w:tentative="0">
      <w:start w:val="1"/>
      <w:numFmt w:val="decimal"/>
      <w:lvlText w:val="%9."/>
      <w:lvlJc w:val="left"/>
      <w:pPr>
        <w:tabs>
          <w:tab w:val="left" w:pos="6118"/>
        </w:tabs>
        <w:ind w:left="6480" w:hanging="360"/>
      </w:pPr>
      <w:rPr>
        <w:sz w:val="24"/>
        <w:szCs w:val="24"/>
      </w:rPr>
    </w:lvl>
  </w:abstractNum>
  <w:abstractNum w:abstractNumId="2">
    <w:nsid w:val="24982604"/>
    <w:multiLevelType w:val="multilevel"/>
    <w:tmpl w:val="24982604"/>
    <w:lvl w:ilvl="0" w:tentative="0">
      <w:start w:val="1"/>
      <w:numFmt w:val="decimal"/>
      <w:lvlText w:val="%1."/>
      <w:lvlJc w:val="left"/>
      <w:pPr>
        <w:tabs>
          <w:tab w:val="left" w:pos="720"/>
        </w:tabs>
        <w:ind w:left="720" w:hanging="360"/>
      </w:pPr>
      <w:rPr>
        <w:sz w:val="24"/>
        <w:szCs w:val="24"/>
      </w:rPr>
    </w:lvl>
    <w:lvl w:ilvl="1" w:tentative="0">
      <w:start w:val="1"/>
      <w:numFmt w:val="decimal"/>
      <w:lvlText w:val="%2."/>
      <w:lvlJc w:val="left"/>
      <w:pPr>
        <w:tabs>
          <w:tab w:val="left" w:pos="1440"/>
        </w:tabs>
        <w:ind w:left="1440" w:hanging="360"/>
      </w:pPr>
      <w:rPr>
        <w:sz w:val="24"/>
        <w:szCs w:val="24"/>
      </w:rPr>
    </w:lvl>
    <w:lvl w:ilvl="2" w:tentative="0">
      <w:start w:val="1"/>
      <w:numFmt w:val="decimal"/>
      <w:lvlText w:val="%3."/>
      <w:lvlJc w:val="left"/>
      <w:pPr>
        <w:tabs>
          <w:tab w:val="left" w:pos="2160"/>
        </w:tabs>
        <w:ind w:left="2160" w:hanging="360"/>
      </w:pPr>
      <w:rPr>
        <w:sz w:val="24"/>
        <w:szCs w:val="24"/>
      </w:rPr>
    </w:lvl>
    <w:lvl w:ilvl="3" w:tentative="0">
      <w:start w:val="1"/>
      <w:numFmt w:val="decimal"/>
      <w:lvlText w:val="%4."/>
      <w:lvlJc w:val="left"/>
      <w:pPr>
        <w:tabs>
          <w:tab w:val="left" w:pos="2517"/>
        </w:tabs>
        <w:ind w:left="2880" w:hanging="360"/>
      </w:pPr>
      <w:rPr>
        <w:sz w:val="24"/>
        <w:szCs w:val="24"/>
      </w:rPr>
    </w:lvl>
    <w:lvl w:ilvl="4" w:tentative="0">
      <w:start w:val="1"/>
      <w:numFmt w:val="decimal"/>
      <w:lvlText w:val="%5."/>
      <w:lvlJc w:val="left"/>
      <w:pPr>
        <w:tabs>
          <w:tab w:val="left" w:pos="3238"/>
        </w:tabs>
        <w:ind w:left="3600" w:hanging="360"/>
      </w:pPr>
      <w:rPr>
        <w:sz w:val="24"/>
        <w:szCs w:val="24"/>
      </w:rPr>
    </w:lvl>
    <w:lvl w:ilvl="5" w:tentative="0">
      <w:start w:val="1"/>
      <w:numFmt w:val="decimal"/>
      <w:lvlText w:val="%6."/>
      <w:lvlJc w:val="left"/>
      <w:pPr>
        <w:tabs>
          <w:tab w:val="left" w:pos="3958"/>
        </w:tabs>
        <w:ind w:left="4320" w:hanging="360"/>
      </w:pPr>
      <w:rPr>
        <w:sz w:val="24"/>
        <w:szCs w:val="24"/>
      </w:rPr>
    </w:lvl>
    <w:lvl w:ilvl="6" w:tentative="0">
      <w:start w:val="1"/>
      <w:numFmt w:val="decimal"/>
      <w:lvlText w:val="%7."/>
      <w:lvlJc w:val="left"/>
      <w:pPr>
        <w:tabs>
          <w:tab w:val="left" w:pos="4678"/>
        </w:tabs>
        <w:ind w:left="5040" w:hanging="360"/>
      </w:pPr>
      <w:rPr>
        <w:sz w:val="24"/>
        <w:szCs w:val="24"/>
      </w:rPr>
    </w:lvl>
    <w:lvl w:ilvl="7" w:tentative="0">
      <w:start w:val="1"/>
      <w:numFmt w:val="decimal"/>
      <w:lvlText w:val="%8."/>
      <w:lvlJc w:val="left"/>
      <w:pPr>
        <w:tabs>
          <w:tab w:val="left" w:pos="5398"/>
        </w:tabs>
        <w:ind w:left="5760" w:hanging="360"/>
      </w:pPr>
      <w:rPr>
        <w:sz w:val="24"/>
        <w:szCs w:val="24"/>
      </w:rPr>
    </w:lvl>
    <w:lvl w:ilvl="8" w:tentative="0">
      <w:start w:val="1"/>
      <w:numFmt w:val="decimal"/>
      <w:lvlText w:val="%9."/>
      <w:lvlJc w:val="left"/>
      <w:pPr>
        <w:tabs>
          <w:tab w:val="left" w:pos="6118"/>
        </w:tabs>
        <w:ind w:left="6480" w:hanging="360"/>
      </w:pPr>
      <w:rPr>
        <w:sz w:val="24"/>
        <w:szCs w:val="24"/>
      </w:rPr>
    </w:lvl>
  </w:abstractNum>
  <w:abstractNum w:abstractNumId="3">
    <w:nsid w:val="758086C3"/>
    <w:multiLevelType w:val="multilevel"/>
    <w:tmpl w:val="758086C3"/>
    <w:lvl w:ilvl="0" w:tentative="0">
      <w:start w:val="1"/>
      <w:numFmt w:val="decimal"/>
      <w:lvlText w:val="%1."/>
      <w:lvlJc w:val="left"/>
      <w:pPr>
        <w:tabs>
          <w:tab w:val="left" w:pos="720"/>
        </w:tabs>
        <w:ind w:left="720" w:hanging="360"/>
      </w:pPr>
      <w:rPr>
        <w:sz w:val="24"/>
        <w:szCs w:val="24"/>
      </w:rPr>
    </w:lvl>
    <w:lvl w:ilvl="1" w:tentative="0">
      <w:start w:val="1"/>
      <w:numFmt w:val="decimal"/>
      <w:lvlText w:val="%2."/>
      <w:lvlJc w:val="left"/>
      <w:pPr>
        <w:tabs>
          <w:tab w:val="left" w:pos="1440"/>
        </w:tabs>
        <w:ind w:left="1440" w:hanging="360"/>
      </w:pPr>
      <w:rPr>
        <w:sz w:val="24"/>
        <w:szCs w:val="24"/>
      </w:rPr>
    </w:lvl>
    <w:lvl w:ilvl="2" w:tentative="0">
      <w:start w:val="1"/>
      <w:numFmt w:val="decimal"/>
      <w:lvlText w:val="%3."/>
      <w:lvlJc w:val="left"/>
      <w:pPr>
        <w:tabs>
          <w:tab w:val="left" w:pos="2160"/>
        </w:tabs>
        <w:ind w:left="2160" w:hanging="360"/>
      </w:pPr>
      <w:rPr>
        <w:sz w:val="24"/>
        <w:szCs w:val="24"/>
      </w:rPr>
    </w:lvl>
    <w:lvl w:ilvl="3" w:tentative="0">
      <w:start w:val="1"/>
      <w:numFmt w:val="decimal"/>
      <w:lvlText w:val="%4."/>
      <w:lvlJc w:val="left"/>
      <w:pPr>
        <w:tabs>
          <w:tab w:val="left" w:pos="2517"/>
        </w:tabs>
        <w:ind w:left="2880" w:hanging="360"/>
      </w:pPr>
      <w:rPr>
        <w:sz w:val="24"/>
        <w:szCs w:val="24"/>
      </w:rPr>
    </w:lvl>
    <w:lvl w:ilvl="4" w:tentative="0">
      <w:start w:val="1"/>
      <w:numFmt w:val="decimal"/>
      <w:lvlText w:val="%5."/>
      <w:lvlJc w:val="left"/>
      <w:pPr>
        <w:tabs>
          <w:tab w:val="left" w:pos="3238"/>
        </w:tabs>
        <w:ind w:left="3600" w:hanging="360"/>
      </w:pPr>
      <w:rPr>
        <w:sz w:val="24"/>
        <w:szCs w:val="24"/>
      </w:rPr>
    </w:lvl>
    <w:lvl w:ilvl="5" w:tentative="0">
      <w:start w:val="1"/>
      <w:numFmt w:val="decimal"/>
      <w:lvlText w:val="%6."/>
      <w:lvlJc w:val="left"/>
      <w:pPr>
        <w:tabs>
          <w:tab w:val="left" w:pos="3958"/>
        </w:tabs>
        <w:ind w:left="4320" w:hanging="360"/>
      </w:pPr>
      <w:rPr>
        <w:sz w:val="24"/>
        <w:szCs w:val="24"/>
      </w:rPr>
    </w:lvl>
    <w:lvl w:ilvl="6" w:tentative="0">
      <w:start w:val="1"/>
      <w:numFmt w:val="decimal"/>
      <w:lvlText w:val="%7."/>
      <w:lvlJc w:val="left"/>
      <w:pPr>
        <w:tabs>
          <w:tab w:val="left" w:pos="4678"/>
        </w:tabs>
        <w:ind w:left="5040" w:hanging="360"/>
      </w:pPr>
      <w:rPr>
        <w:sz w:val="24"/>
        <w:szCs w:val="24"/>
      </w:rPr>
    </w:lvl>
    <w:lvl w:ilvl="7" w:tentative="0">
      <w:start w:val="1"/>
      <w:numFmt w:val="decimal"/>
      <w:lvlText w:val="%8."/>
      <w:lvlJc w:val="left"/>
      <w:pPr>
        <w:tabs>
          <w:tab w:val="left" w:pos="5398"/>
        </w:tabs>
        <w:ind w:left="5760" w:hanging="360"/>
      </w:pPr>
      <w:rPr>
        <w:sz w:val="24"/>
        <w:szCs w:val="24"/>
      </w:rPr>
    </w:lvl>
    <w:lvl w:ilvl="8" w:tentative="0">
      <w:start w:val="1"/>
      <w:numFmt w:val="decimal"/>
      <w:lvlText w:val="%9."/>
      <w:lvlJc w:val="left"/>
      <w:pPr>
        <w:tabs>
          <w:tab w:val="left" w:pos="6118"/>
        </w:tabs>
        <w:ind w:left="6480" w:hanging="360"/>
      </w:pPr>
      <w:rPr>
        <w:sz w:val="24"/>
        <w:szCs w:val="24"/>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3"/>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9436A3F"/>
    <w:rsid w:val="0C2D2898"/>
    <w:rsid w:val="17254BB9"/>
    <w:rsid w:val="49436A3F"/>
    <w:rsid w:val="4E221A1F"/>
    <w:rsid w:val="5C06107E"/>
    <w:rsid w:val="73435F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6">
    <w:name w:val="Default Paragraph Font"/>
    <w:semiHidden/>
    <w:qFormat/>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Emphasis"/>
    <w:basedOn w:val="6"/>
    <w:qFormat/>
    <w:uiPriority w:val="0"/>
    <w:rPr>
      <w:i/>
    </w:rPr>
  </w:style>
  <w:style w:type="character" w:styleId="9">
    <w:name w:val="HTML Code"/>
    <w:basedOn w:val="6"/>
    <w:uiPriority w:val="0"/>
    <w:rPr>
      <w:rFonts w:ascii="Courier New" w:hAnsi="Courier New"/>
      <w:sz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23</Pages>
  <Words>0</Words>
  <Characters>0</Characters>
  <Lines>0</Lines>
  <Paragraphs>0</Paragraphs>
  <TotalTime>9</TotalTime>
  <ScaleCrop>false</ScaleCrop>
  <LinksUpToDate>false</LinksUpToDate>
  <CharactersWithSpaces>0</CharactersWithSpaces>
  <Application>WPS Office_12.1.0.28043_F1E327BC-269C-435d-A152-05C5408002CA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2026-09-03T09:10:00Z</dcterms:created>
  <dc:creator>Gcy</dc:creator>
  <cp:lastModifiedBy>Gcy</cp:lastModifiedBy>
  <dcterms:modified xsi:type="dcterms:W3CDTF">2026-09-03T09:48:13Z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2052-12.1.0.28043</vt:lpwstr>
  </property>
  <property fmtid="{D5CDD505-2E9C-101B-9397-08002B2CF9AE}" pid="3" name="ICV">
    <vt:lpwstr>34BDCB93642A48E68A4A318343DB758F_11</vt:lpwstr>
  </property>
  <property fmtid="{D5CDD505-2E9C-101B-9397-08002B2CF9AE}" pid="4" name="KSOTemplateDocerSaveRecord">
    <vt:lpwstr>eyJoZGlkIjoiNzk3Mjg2MjZlYTYyY2Y3ZGQ0NTM2Yzk3ZjdjZDVjZGEiLCJ1c2VySWQiOiI0MDA4MDEzNjYifQ==</vt:lpwstr>
  </property>
</Properties>
</file>