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2C57AB2" w14:textId="43088DFF" w:rsidR="00C24A41" w:rsidRDefault="00810FC0" w:rsidP="00810FC0">
      <w:pPr>
        <w:jc w:val="center"/>
        <w:rPr>
          <w:b/>
          <w:sz w:val="28"/>
          <w:u w:val="single"/>
        </w:rPr>
      </w:pPr>
      <w:r w:rsidRPr="00810FC0">
        <w:rPr>
          <w:b/>
          <w:sz w:val="28"/>
          <w:u w:val="single"/>
        </w:rPr>
        <w:t xml:space="preserve">Define what makes a monster in Graeco-Roman mythology. What are the </w:t>
      </w:r>
      <w:bookmarkStart w:id="0" w:name="_Hlk9364651"/>
      <w:r w:rsidRPr="00810FC0">
        <w:rPr>
          <w:b/>
          <w:sz w:val="28"/>
          <w:u w:val="single"/>
        </w:rPr>
        <w:t>artistic challenges in representing these monsters?</w:t>
      </w:r>
    </w:p>
    <w:p w14:paraId="53A817D9" w14:textId="137C96EC" w:rsidR="007F11B6" w:rsidRDefault="00810FC0" w:rsidP="00810FC0">
      <w:bookmarkStart w:id="1" w:name="_Hlk9358263"/>
      <w:r>
        <w:t xml:space="preserve">There are many different </w:t>
      </w:r>
      <w:r w:rsidR="00CB794E">
        <w:t xml:space="preserve">aspects defining what a monster is within the sphere of Graeco-Roman mythology and challenges </w:t>
      </w:r>
      <w:r w:rsidR="00AE545B">
        <w:t>in</w:t>
      </w:r>
      <w:r w:rsidR="00CB794E">
        <w:t xml:space="preserve"> representing these monsters in forms of art.</w:t>
      </w:r>
      <w:r w:rsidR="00CF1695">
        <w:t xml:space="preserve"> </w:t>
      </w:r>
      <w:r w:rsidR="00936D25">
        <w:t xml:space="preserve">There are </w:t>
      </w:r>
      <w:r w:rsidR="000D7BD7">
        <w:t>several</w:t>
      </w:r>
      <w:r w:rsidR="00936D25">
        <w:t xml:space="preserve"> attempts to define and classify the term monster, like Low</w:t>
      </w:r>
      <w:r w:rsidR="00114188">
        <w:t xml:space="preserve">e, who’s main concern is the hybrid monsters </w:t>
      </w:r>
      <w:r w:rsidR="00114AD2">
        <w:t>relating them to the mindset of the people of the Augustan period</w:t>
      </w:r>
      <w:r w:rsidR="00F6451E">
        <w:t>.</w:t>
      </w:r>
      <w:r w:rsidR="006C463C">
        <w:rPr>
          <w:rStyle w:val="FootnoteReference"/>
        </w:rPr>
        <w:footnoteReference w:id="1"/>
      </w:r>
      <w:r w:rsidR="00FA1D4B">
        <w:t xml:space="preserve"> Murgatroyd goes into a lot of depth with his definition, drawing </w:t>
      </w:r>
      <w:r w:rsidR="00361EA2">
        <w:t>on</w:t>
      </w:r>
      <w:r w:rsidR="00FA1D4B">
        <w:t xml:space="preserve"> the </w:t>
      </w:r>
      <w:r w:rsidR="00F122FF">
        <w:t>Latin</w:t>
      </w:r>
      <w:r w:rsidR="00FA1D4B">
        <w:t xml:space="preserve"> of the word </w:t>
      </w:r>
      <w:r w:rsidR="00365834">
        <w:t>‘</w:t>
      </w:r>
      <w:proofErr w:type="spellStart"/>
      <w:r w:rsidR="00F122FF">
        <w:rPr>
          <w:i/>
        </w:rPr>
        <w:t>Monstrum</w:t>
      </w:r>
      <w:proofErr w:type="spellEnd"/>
      <w:r w:rsidR="00365834">
        <w:rPr>
          <w:i/>
        </w:rPr>
        <w:t>’</w:t>
      </w:r>
      <w:r w:rsidR="00F122FF">
        <w:rPr>
          <w:i/>
        </w:rPr>
        <w:t xml:space="preserve"> </w:t>
      </w:r>
      <w:r w:rsidR="00A81E6A">
        <w:t>which would mean supernatural phenomenon</w:t>
      </w:r>
      <w:r w:rsidR="00BE74D0">
        <w:t>,</w:t>
      </w:r>
      <w:r w:rsidR="00A81E6A">
        <w:t xml:space="preserve"> often linked to the gods</w:t>
      </w:r>
      <w:r w:rsidR="00781665">
        <w:t>.</w:t>
      </w:r>
      <w:r w:rsidR="00925B83">
        <w:rPr>
          <w:rStyle w:val="FootnoteReference"/>
        </w:rPr>
        <w:footnoteReference w:id="2"/>
      </w:r>
      <w:r w:rsidR="00CC47E2">
        <w:t xml:space="preserve"> He then continues to look at the English definition, which is much broader</w:t>
      </w:r>
      <w:r w:rsidR="00802539">
        <w:t xml:space="preserve"> and vague, but still has the theme of abnormalities.</w:t>
      </w:r>
      <w:r w:rsidR="00D95759">
        <w:rPr>
          <w:rStyle w:val="FootnoteReference"/>
        </w:rPr>
        <w:footnoteReference w:id="3"/>
      </w:r>
      <w:r w:rsidR="00802539">
        <w:t xml:space="preserve"> </w:t>
      </w:r>
      <w:r w:rsidR="000A1849">
        <w:t xml:space="preserve">As historians, we can challenge this definition </w:t>
      </w:r>
      <w:r w:rsidR="00417C61">
        <w:t>of a monster and analyse the ancient sources to create a more concise definition of a monste</w:t>
      </w:r>
      <w:r w:rsidR="0042337D">
        <w:t xml:space="preserve">r. Throughout the course of this essay, I hope to </w:t>
      </w:r>
      <w:r w:rsidR="006E2247">
        <w:t>critically analyse the parameters of the term monster and inspect the challenges when it comes to represent</w:t>
      </w:r>
      <w:r w:rsidR="00CD6B02">
        <w:t>ing</w:t>
      </w:r>
      <w:r w:rsidR="006E2247">
        <w:t xml:space="preserve"> them throughout art.</w:t>
      </w:r>
      <w:r w:rsidR="00CD6B02">
        <w:t xml:space="preserve"> This will include the Minotaur, the Cynocephalus, Werewolves, Chimera, </w:t>
      </w:r>
      <w:r w:rsidR="00823E20">
        <w:t>Sirens, Pegasus, Cerberus, Geryon and Typhon.</w:t>
      </w:r>
    </w:p>
    <w:p w14:paraId="30103F7D" w14:textId="1439D886" w:rsidR="007F11B6" w:rsidRDefault="004F1BE2" w:rsidP="00810FC0">
      <w:r>
        <w:t xml:space="preserve">The first of these ‘monsters’ that I will talk about is the Minotaur. </w:t>
      </w:r>
      <w:r w:rsidR="0011476E">
        <w:t xml:space="preserve">Isocrates in </w:t>
      </w:r>
      <w:r w:rsidR="0011476E" w:rsidRPr="00D01807">
        <w:rPr>
          <w:i/>
        </w:rPr>
        <w:t>Helen</w:t>
      </w:r>
      <w:r w:rsidR="0011476E">
        <w:t xml:space="preserve"> describes this monster as half-man and half-bull with a considerable amount </w:t>
      </w:r>
      <w:r w:rsidR="00837E09">
        <w:t>of strength.</w:t>
      </w:r>
      <w:r w:rsidR="00661A99">
        <w:rPr>
          <w:rStyle w:val="FootnoteReference"/>
        </w:rPr>
        <w:footnoteReference w:id="4"/>
      </w:r>
      <w:r w:rsidR="00B90881">
        <w:t xml:space="preserve"> </w:t>
      </w:r>
      <w:r w:rsidR="004416ED">
        <w:t xml:space="preserve">Lowe describes the beast as the only human hybrid without a human head </w:t>
      </w:r>
      <w:r w:rsidR="00052F4A">
        <w:t xml:space="preserve">and remains a ‘dumb animal’ </w:t>
      </w:r>
      <w:r w:rsidR="00F71DD4">
        <w:t>when it is referenced.</w:t>
      </w:r>
      <w:r w:rsidR="007B2323">
        <w:rPr>
          <w:rStyle w:val="FootnoteReference"/>
        </w:rPr>
        <w:footnoteReference w:id="5"/>
      </w:r>
      <w:r w:rsidR="00F71DD4">
        <w:t xml:space="preserve"> </w:t>
      </w:r>
      <w:r w:rsidR="00D56708">
        <w:t xml:space="preserve">This Minotaur appears in the myth of Theseus and the Minotaur in the </w:t>
      </w:r>
      <w:r w:rsidR="003F70A5">
        <w:t>labyrinth, where Theseus proceeds to kill this beast.</w:t>
      </w:r>
      <w:r w:rsidR="009B2A30">
        <w:rPr>
          <w:rStyle w:val="FootnoteReference"/>
        </w:rPr>
        <w:footnoteReference w:id="6"/>
      </w:r>
      <w:r w:rsidR="00976C58">
        <w:t xml:space="preserve"> </w:t>
      </w:r>
      <w:proofErr w:type="spellStart"/>
      <w:r w:rsidR="003A241B">
        <w:t>Apollodorus</w:t>
      </w:r>
      <w:proofErr w:type="spellEnd"/>
      <w:r w:rsidR="003A241B">
        <w:t xml:space="preserve"> supports these descriptions by stating that it had the face of a bull but the rest of the body was human.</w:t>
      </w:r>
      <w:r w:rsidR="003A241B">
        <w:rPr>
          <w:rStyle w:val="FootnoteReference"/>
        </w:rPr>
        <w:footnoteReference w:id="7"/>
      </w:r>
      <w:r w:rsidR="003A241B">
        <w:t xml:space="preserve"> </w:t>
      </w:r>
      <w:r w:rsidR="006E678C">
        <w:t xml:space="preserve">This creature does not present much challenge to </w:t>
      </w:r>
      <w:r w:rsidR="006F6C45">
        <w:t xml:space="preserve">represent in art, as the description that Isocrates </w:t>
      </w:r>
      <w:r w:rsidR="000C5144">
        <w:t>gives is quite clear and there is not much difficulty to creating a painting like this on a piece of pottery</w:t>
      </w:r>
      <w:r w:rsidR="00CE7EF5">
        <w:t>, like shown below.</w:t>
      </w:r>
    </w:p>
    <w:p w14:paraId="54A7DB12" w14:textId="5BE6FB80" w:rsidR="00CE7EF5" w:rsidRDefault="00E17692" w:rsidP="00810FC0">
      <w:r>
        <w:rPr>
          <w:noProof/>
        </w:rPr>
        <w:drawing>
          <wp:inline distT="0" distB="0" distL="0" distR="0" wp14:anchorId="0C94D227" wp14:editId="7C343744">
            <wp:extent cx="5608320" cy="2300605"/>
            <wp:effectExtent l="0" t="0" r="0" b="444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Minotaur.pn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77255" cy="23288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D7814">
        <w:rPr>
          <w:rStyle w:val="FootnoteReference"/>
        </w:rPr>
        <w:footnoteReference w:id="8"/>
      </w:r>
    </w:p>
    <w:p w14:paraId="32EECDF6" w14:textId="77777777" w:rsidR="00035D88" w:rsidRDefault="003F0018" w:rsidP="00810FC0">
      <w:r>
        <w:lastRenderedPageBreak/>
        <w:t>The Minotaur and several other part human hybrids appear brutish and uncivilised,</w:t>
      </w:r>
      <w:r w:rsidR="0086243B">
        <w:t xml:space="preserve"> </w:t>
      </w:r>
      <w:r w:rsidR="00127C2A">
        <w:t xml:space="preserve">showing their ‘monster’ behaviour. </w:t>
      </w:r>
      <w:r w:rsidR="0086243B">
        <w:t xml:space="preserve">Similarly, to the term alien, we </w:t>
      </w:r>
      <w:r w:rsidR="009266AE">
        <w:t xml:space="preserve">can </w:t>
      </w:r>
      <w:r w:rsidR="0086243B">
        <w:t>view monsters as something that is not like us, and the Minotaur fits that definition.</w:t>
      </w:r>
      <w:r>
        <w:t xml:space="preserve"> </w:t>
      </w:r>
      <w:r w:rsidR="0086243B">
        <w:t>However,</w:t>
      </w:r>
      <w:r>
        <w:t xml:space="preserve"> there are examples of more civilised </w:t>
      </w:r>
      <w:r w:rsidR="002145A8">
        <w:t xml:space="preserve">part human hybrids. </w:t>
      </w:r>
    </w:p>
    <w:p w14:paraId="00C0DCEA" w14:textId="29D36146" w:rsidR="00765FF2" w:rsidRDefault="00DE181B" w:rsidP="00810FC0">
      <w:r>
        <w:t>First of all, th</w:t>
      </w:r>
      <w:r w:rsidR="00F93149">
        <w:t xml:space="preserve">ough </w:t>
      </w:r>
      <w:r>
        <w:t xml:space="preserve">only </w:t>
      </w:r>
      <w:r w:rsidR="00F93149">
        <w:t>mentioned</w:t>
      </w:r>
      <w:r>
        <w:t xml:space="preserve"> in paradoxigraphical works</w:t>
      </w:r>
      <w:r w:rsidR="00147D2D">
        <w:t>, there is the Cynocephalus.</w:t>
      </w:r>
      <w:r w:rsidR="00147D2D">
        <w:rPr>
          <w:rStyle w:val="FootnoteReference"/>
        </w:rPr>
        <w:footnoteReference w:id="9"/>
      </w:r>
      <w:r w:rsidR="00081D07">
        <w:t xml:space="preserve"> This creature was </w:t>
      </w:r>
      <w:r w:rsidR="0044525D">
        <w:t xml:space="preserve">written about </w:t>
      </w:r>
      <w:r w:rsidR="00C20843">
        <w:t xml:space="preserve">by the Greek physician </w:t>
      </w:r>
      <w:proofErr w:type="spellStart"/>
      <w:r w:rsidR="00C20843">
        <w:t>Ctesias</w:t>
      </w:r>
      <w:proofErr w:type="spellEnd"/>
      <w:r w:rsidR="002B034C">
        <w:t xml:space="preserve">, </w:t>
      </w:r>
      <w:r w:rsidR="00A859DB">
        <w:t>describing how</w:t>
      </w:r>
      <w:r w:rsidR="002B034C">
        <w:t xml:space="preserve"> they would live on the mountains </w:t>
      </w:r>
      <w:r w:rsidR="002C6D4D">
        <w:t>living off</w:t>
      </w:r>
      <w:r w:rsidR="009F1B4F">
        <w:t xml:space="preserve"> hunting</w:t>
      </w:r>
      <w:r w:rsidR="00882D70">
        <w:t xml:space="preserve"> and </w:t>
      </w:r>
      <w:r w:rsidR="009F1B4F">
        <w:t xml:space="preserve">that </w:t>
      </w:r>
      <w:r w:rsidR="00882D70">
        <w:t>they do not speak a language but bark like dogs and understand each other.</w:t>
      </w:r>
      <w:r w:rsidR="00B73BFC">
        <w:rPr>
          <w:rStyle w:val="FootnoteReference"/>
        </w:rPr>
        <w:footnoteReference w:id="10"/>
      </w:r>
      <w:r w:rsidR="00882D70">
        <w:t xml:space="preserve"> </w:t>
      </w:r>
      <w:r w:rsidR="00B73BFC">
        <w:t xml:space="preserve">They are also </w:t>
      </w:r>
      <w:r w:rsidR="00081D07">
        <w:t xml:space="preserve">represented </w:t>
      </w:r>
      <w:r w:rsidR="00F256B9">
        <w:t xml:space="preserve">frequently during the medieval era </w:t>
      </w:r>
      <w:r w:rsidR="00B73BFC">
        <w:t xml:space="preserve">due </w:t>
      </w:r>
      <w:r w:rsidR="00035D88">
        <w:t>as</w:t>
      </w:r>
      <w:r w:rsidR="00B73BFC">
        <w:t xml:space="preserve"> art work of Saint Christopher </w:t>
      </w:r>
      <w:r w:rsidR="00765FF2">
        <w:t>ha</w:t>
      </w:r>
      <w:r w:rsidR="00035D88">
        <w:t>s</w:t>
      </w:r>
      <w:r w:rsidR="00765FF2">
        <w:t xml:space="preserve"> the head of dog.</w:t>
      </w:r>
      <w:r w:rsidR="00765FF2">
        <w:rPr>
          <w:rStyle w:val="FootnoteReference"/>
        </w:rPr>
        <w:footnoteReference w:id="11"/>
      </w:r>
      <w:r w:rsidR="00765FF2">
        <w:t xml:space="preserve"> In both instances and the images below, they are represented as more civilised than most other</w:t>
      </w:r>
      <w:r w:rsidR="00B97C37">
        <w:t xml:space="preserve"> traditional</w:t>
      </w:r>
      <w:r w:rsidR="00765FF2">
        <w:t xml:space="preserve"> monsters.</w:t>
      </w:r>
    </w:p>
    <w:p w14:paraId="09584A40" w14:textId="66174926" w:rsidR="0085568A" w:rsidRDefault="00B03C51" w:rsidP="00810FC0">
      <w:r>
        <w:rPr>
          <w:noProof/>
        </w:rPr>
        <w:drawing>
          <wp:inline distT="0" distB="0" distL="0" distR="0" wp14:anchorId="162C23F4" wp14:editId="76EF3BE1">
            <wp:extent cx="3810000" cy="23495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Cynocephalus 1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28088" cy="23606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Style w:val="FootnoteReference"/>
        </w:rPr>
        <w:footnoteReference w:id="12"/>
      </w:r>
      <w:r>
        <w:rPr>
          <w:noProof/>
        </w:rPr>
        <w:drawing>
          <wp:inline distT="0" distB="0" distL="0" distR="0" wp14:anchorId="46BCBD19" wp14:editId="7ABE001D">
            <wp:extent cx="1615440" cy="2286000"/>
            <wp:effectExtent l="0" t="0" r="381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Cynocephalus 2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15440" cy="2286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Style w:val="FootnoteReference"/>
        </w:rPr>
        <w:footnoteReference w:id="13"/>
      </w:r>
    </w:p>
    <w:p w14:paraId="5C77A217" w14:textId="0F10E7D2" w:rsidR="00765FF2" w:rsidRDefault="00B26D73" w:rsidP="00810FC0">
      <w:r>
        <w:t xml:space="preserve">Another monster that appears to be part human and somewhat civilised is the werewolf. The werewolf is a monster that has lasted throughout myth </w:t>
      </w:r>
      <w:r w:rsidR="00364957">
        <w:t xml:space="preserve">up to the current age, along with creatures like vampires and zombies. </w:t>
      </w:r>
      <w:r w:rsidR="0092230E">
        <w:t>To my knowledge, we do not have any examples of werewolves being represented within Greek art, only wolf like creatures</w:t>
      </w:r>
      <w:r w:rsidR="001762B9">
        <w:t xml:space="preserve">, </w:t>
      </w:r>
      <w:r w:rsidR="0092230E">
        <w:t xml:space="preserve">not clear enough to directly identify as werewolves. </w:t>
      </w:r>
      <w:r w:rsidR="008B4C4D">
        <w:t>Art and artefacts that depict werewolves are not found until later on in medieval</w:t>
      </w:r>
      <w:r w:rsidR="00B12581">
        <w:t xml:space="preserve"> times</w:t>
      </w:r>
      <w:r w:rsidR="008B4C4D">
        <w:t xml:space="preserve">, however, we do have written sources that we can analyse to get a picture of the classical </w:t>
      </w:r>
      <w:r w:rsidR="00EE4287">
        <w:t>version of a werewolf.</w:t>
      </w:r>
      <w:r w:rsidR="00EF3E28">
        <w:t xml:space="preserve"> One account comes from Petronius’ account of </w:t>
      </w:r>
      <w:proofErr w:type="spellStart"/>
      <w:r w:rsidR="00B42CE0">
        <w:t>Niceros</w:t>
      </w:r>
      <w:proofErr w:type="spellEnd"/>
      <w:r w:rsidR="00B42CE0">
        <w:t xml:space="preserve"> telling a story to </w:t>
      </w:r>
      <w:proofErr w:type="spellStart"/>
      <w:r w:rsidR="00B42CE0">
        <w:t>Trimalchio</w:t>
      </w:r>
      <w:proofErr w:type="spellEnd"/>
      <w:r w:rsidR="00B42CE0">
        <w:t>, which does vary in its reliability, but is a source all the same.</w:t>
      </w:r>
      <w:r w:rsidR="004A4BA2">
        <w:rPr>
          <w:rStyle w:val="FootnoteReference"/>
        </w:rPr>
        <w:footnoteReference w:id="14"/>
      </w:r>
      <w:r w:rsidR="0032214F">
        <w:t xml:space="preserve"> He tells the tale of </w:t>
      </w:r>
      <w:r w:rsidR="004F44CB">
        <w:t xml:space="preserve">a </w:t>
      </w:r>
      <w:r w:rsidR="0025542A">
        <w:t xml:space="preserve">soldier </w:t>
      </w:r>
      <w:r w:rsidR="004F44CB">
        <w:t xml:space="preserve">friend </w:t>
      </w:r>
      <w:r w:rsidR="0025542A">
        <w:t>of his</w:t>
      </w:r>
      <w:r w:rsidR="004F44CB">
        <w:t xml:space="preserve"> strip</w:t>
      </w:r>
      <w:r w:rsidR="0025542A">
        <w:t>s</w:t>
      </w:r>
      <w:r w:rsidR="004F44CB">
        <w:t xml:space="preserve"> down and become</w:t>
      </w:r>
      <w:r w:rsidR="0025542A">
        <w:t>s</w:t>
      </w:r>
      <w:r w:rsidR="004F44CB">
        <w:t xml:space="preserve"> a wolf</w:t>
      </w:r>
      <w:r w:rsidR="0025542A">
        <w:t xml:space="preserve"> and </w:t>
      </w:r>
      <w:r w:rsidR="008714F7">
        <w:t>gets into a house but gets stabbed in the neck.</w:t>
      </w:r>
      <w:r w:rsidR="008714F7">
        <w:rPr>
          <w:rStyle w:val="FootnoteReference"/>
        </w:rPr>
        <w:footnoteReference w:id="15"/>
      </w:r>
      <w:r w:rsidR="008714F7">
        <w:t xml:space="preserve"> </w:t>
      </w:r>
      <w:r w:rsidR="00FB5C3B">
        <w:t xml:space="preserve">Later on he realises that his soldier is in bed with a wound to his neck and </w:t>
      </w:r>
      <w:proofErr w:type="spellStart"/>
      <w:r w:rsidR="00FB5C3B">
        <w:t>Niceros</w:t>
      </w:r>
      <w:proofErr w:type="spellEnd"/>
      <w:r w:rsidR="00FB5C3B">
        <w:t xml:space="preserve"> realises that his soldier is a </w:t>
      </w:r>
      <w:r w:rsidR="00FB5C3B">
        <w:lastRenderedPageBreak/>
        <w:t>werewolf.</w:t>
      </w:r>
      <w:r w:rsidR="00A42E49">
        <w:rPr>
          <w:rStyle w:val="FootnoteReference"/>
        </w:rPr>
        <w:footnoteReference w:id="16"/>
      </w:r>
      <w:r w:rsidR="0080087F">
        <w:t xml:space="preserve"> </w:t>
      </w:r>
      <w:r w:rsidR="00725732">
        <w:t>Other sources state that the term Werewolf originates from the Latin word ‘</w:t>
      </w:r>
      <w:proofErr w:type="spellStart"/>
      <w:r w:rsidR="00E7755C">
        <w:rPr>
          <w:i/>
        </w:rPr>
        <w:t>lykos</w:t>
      </w:r>
      <w:proofErr w:type="spellEnd"/>
      <w:r w:rsidR="00E7755C">
        <w:rPr>
          <w:i/>
        </w:rPr>
        <w:t xml:space="preserve">’ </w:t>
      </w:r>
      <w:r w:rsidR="00E7755C">
        <w:t xml:space="preserve">which just meant wolf and </w:t>
      </w:r>
      <w:r w:rsidR="002A704E">
        <w:t xml:space="preserve">that </w:t>
      </w:r>
      <w:r w:rsidR="00E7755C">
        <w:t>there are several cult based links to these Werewolves.</w:t>
      </w:r>
      <w:r w:rsidR="00E7755C">
        <w:rPr>
          <w:rStyle w:val="FootnoteReference"/>
        </w:rPr>
        <w:footnoteReference w:id="17"/>
      </w:r>
      <w:r w:rsidR="00E7755C">
        <w:t xml:space="preserve"> </w:t>
      </w:r>
      <w:r w:rsidR="001F77C7">
        <w:t xml:space="preserve">Murgatroyd states the significance that wolves have in general to mythology itself and </w:t>
      </w:r>
      <w:r w:rsidR="00DA2D82">
        <w:t>how there were brief references and stories that do mention men that would mutate into wolves and then back again.</w:t>
      </w:r>
      <w:r w:rsidR="00072A6E">
        <w:rPr>
          <w:rStyle w:val="FootnoteReference"/>
        </w:rPr>
        <w:footnoteReference w:id="18"/>
      </w:r>
      <w:r w:rsidR="001F77C7">
        <w:t xml:space="preserve"> </w:t>
      </w:r>
      <w:r w:rsidR="0080087F">
        <w:t>This iteration of a monster is unique, as it will spend some of its time as a normal human being, but may also become a savage wolf.</w:t>
      </w:r>
    </w:p>
    <w:p w14:paraId="2404F830" w14:textId="0AEB77BC" w:rsidR="00E0737A" w:rsidRDefault="00E0737A" w:rsidP="00810FC0">
      <w:r>
        <w:t xml:space="preserve">These two examples challenge the concept of what we in the modern world would usually consider to be a monster. </w:t>
      </w:r>
      <w:r w:rsidR="001A5365">
        <w:t>Due to their human like features, tendencies and lives, do they necessarily class as a monster</w:t>
      </w:r>
      <w:r w:rsidR="008C4207">
        <w:t>?</w:t>
      </w:r>
      <w:r w:rsidR="001A5365">
        <w:t xml:space="preserve"> </w:t>
      </w:r>
      <w:r w:rsidR="0089775B">
        <w:t>As mentioned previously, sometimes we can class monsters as the abnormal</w:t>
      </w:r>
      <w:r w:rsidR="003C213B">
        <w:t xml:space="preserve">, unlike us </w:t>
      </w:r>
      <w:r w:rsidR="0089775B">
        <w:t xml:space="preserve">but creatures like these break that categorisation as they do appear to be similar to us in some ways. </w:t>
      </w:r>
      <w:r w:rsidR="001A5365">
        <w:t xml:space="preserve">Ancient myths that contain creatures like these help us challenge the common conceptions of a monster and stretch the definitions of that term like the ones that were mentioned at the start of this essay. </w:t>
      </w:r>
    </w:p>
    <w:p w14:paraId="513DA269" w14:textId="044F5531" w:rsidR="00B44E6C" w:rsidRDefault="006F6B08" w:rsidP="00810FC0">
      <w:r>
        <w:t xml:space="preserve">A Chimera is also a creature that would usually be represented with the term monster. </w:t>
      </w:r>
      <w:proofErr w:type="spellStart"/>
      <w:r w:rsidR="00587636">
        <w:t>Apollodorus</w:t>
      </w:r>
      <w:proofErr w:type="spellEnd"/>
      <w:r w:rsidR="00587636">
        <w:t xml:space="preserve"> describes this beast as a creature with </w:t>
      </w:r>
      <w:r w:rsidR="004C52CA">
        <w:t xml:space="preserve">three heads, it’s front facing one a lion, its </w:t>
      </w:r>
      <w:r w:rsidR="00D219E9">
        <w:t>tail end a dragon and in it’s centre, the head of a goat.</w:t>
      </w:r>
      <w:r w:rsidR="00BA67CD">
        <w:rPr>
          <w:rStyle w:val="FootnoteReference"/>
        </w:rPr>
        <w:footnoteReference w:id="19"/>
      </w:r>
      <w:r w:rsidR="006140C3">
        <w:t xml:space="preserve"> </w:t>
      </w:r>
      <w:r w:rsidR="000F2ECA">
        <w:t xml:space="preserve">The story even suggests the strength of the beast, as </w:t>
      </w:r>
      <w:proofErr w:type="spellStart"/>
      <w:r w:rsidR="000F2ECA">
        <w:t>Iobates</w:t>
      </w:r>
      <w:proofErr w:type="spellEnd"/>
      <w:r w:rsidR="000F2ECA">
        <w:t xml:space="preserve"> was tasked with killing Beller</w:t>
      </w:r>
      <w:r w:rsidR="00D06FDA">
        <w:t>ophon and sent Bellerophon to fight the Chimera assuming that he would lose.</w:t>
      </w:r>
      <w:r w:rsidR="00724638">
        <w:rPr>
          <w:rStyle w:val="FootnoteReference"/>
        </w:rPr>
        <w:footnoteReference w:id="20"/>
      </w:r>
      <w:r w:rsidR="004C52CA">
        <w:t xml:space="preserve">  </w:t>
      </w:r>
      <w:r w:rsidR="003262AA">
        <w:t>Murgatroyd mentions how strong and near immortal monsters like the Chimera were.</w:t>
      </w:r>
      <w:r w:rsidR="003536F5">
        <w:rPr>
          <w:rStyle w:val="FootnoteReference"/>
        </w:rPr>
        <w:footnoteReference w:id="21"/>
      </w:r>
      <w:r w:rsidR="00984868">
        <w:t xml:space="preserve"> </w:t>
      </w:r>
      <w:r w:rsidR="009631E4">
        <w:t>Chimera was another hybrid creature, like some mentioned previously, however, this on does not contain a part of a human</w:t>
      </w:r>
      <w:r w:rsidR="007A65B0">
        <w:t xml:space="preserve"> and from an outside perspective, would be immediately branded as a monster.</w:t>
      </w:r>
      <w:r w:rsidR="00C91924">
        <w:t xml:space="preserve"> </w:t>
      </w:r>
      <w:r w:rsidR="009442DE">
        <w:t xml:space="preserve">It also has a violent if not brutish tendency and seems to be portrayed as the </w:t>
      </w:r>
      <w:r w:rsidR="00662C74">
        <w:t>‘</w:t>
      </w:r>
      <w:r w:rsidR="009442DE">
        <w:t>bad guy</w:t>
      </w:r>
      <w:r w:rsidR="00662C74">
        <w:t>’</w:t>
      </w:r>
      <w:r w:rsidR="009442DE">
        <w:t xml:space="preserve">, making it more unrelatable to humans. </w:t>
      </w:r>
      <w:r w:rsidR="00C91924">
        <w:t>Though the three different heads may present some challenge, there was not too much difficulty in representing the Chimera in art, as shown below.</w:t>
      </w:r>
    </w:p>
    <w:p w14:paraId="5EE11F63" w14:textId="77777777" w:rsidR="00097EB3" w:rsidRDefault="00C11746" w:rsidP="00810FC0">
      <w:r>
        <w:rPr>
          <w:noProof/>
        </w:rPr>
        <w:drawing>
          <wp:inline distT="0" distB="0" distL="0" distR="0" wp14:anchorId="2DCD70FB" wp14:editId="6FFA6754">
            <wp:extent cx="3581400" cy="2704465"/>
            <wp:effectExtent l="0" t="0" r="0" b="63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Chimera and Pegasus.pn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26725" cy="27386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Style w:val="FootnoteReference"/>
        </w:rPr>
        <w:footnoteReference w:id="22"/>
      </w:r>
      <w:bookmarkEnd w:id="1"/>
    </w:p>
    <w:p w14:paraId="7C3FBB45" w14:textId="54042CBC" w:rsidR="002D6A7D" w:rsidRDefault="00C2346A" w:rsidP="00810FC0">
      <w:r>
        <w:lastRenderedPageBreak/>
        <w:t xml:space="preserve">Another hybrid monster comes in the form of the Sirens, but unlike those mentioned above, this monster has had </w:t>
      </w:r>
      <w:r w:rsidR="00B95B07">
        <w:t>its</w:t>
      </w:r>
      <w:r>
        <w:t xml:space="preserve"> appearance changed throughout time in both art and literature.</w:t>
      </w:r>
      <w:r w:rsidR="001B15EE">
        <w:t xml:space="preserve"> </w:t>
      </w:r>
      <w:r w:rsidR="0005468E">
        <w:t xml:space="preserve">For example, in </w:t>
      </w:r>
      <w:r w:rsidR="0005468E" w:rsidRPr="00225AD2">
        <w:rPr>
          <w:i/>
        </w:rPr>
        <w:t>the Odyssey</w:t>
      </w:r>
      <w:r w:rsidR="0005468E">
        <w:t xml:space="preserve"> of Homer, there is a lot of emphasis on the voice and the lure of the Sirens </w:t>
      </w:r>
      <w:r w:rsidR="00242C3D">
        <w:t>and no physical description of them at all.</w:t>
      </w:r>
      <w:r w:rsidR="00431680">
        <w:rPr>
          <w:rStyle w:val="FootnoteReference"/>
        </w:rPr>
        <w:footnoteReference w:id="23"/>
      </w:r>
      <w:r w:rsidR="00ED7218">
        <w:t xml:space="preserve"> With this being one of the early sources, there is not much to</w:t>
      </w:r>
      <w:r w:rsidR="0066052C">
        <w:t xml:space="preserve"> </w:t>
      </w:r>
      <w:r w:rsidR="00ED7218">
        <w:t>build an</w:t>
      </w:r>
      <w:r w:rsidR="0066052C">
        <w:t xml:space="preserve"> </w:t>
      </w:r>
      <w:r w:rsidR="00ED7218">
        <w:t>idea of what the Sirens would look like or how they could be represented in art</w:t>
      </w:r>
      <w:r w:rsidR="007A1FE3">
        <w:t>, this is stated by Murgatroyd, stating that as they were not defined early on, they were open to adaptation by later authors.</w:t>
      </w:r>
      <w:r w:rsidR="005E10F9">
        <w:rPr>
          <w:rStyle w:val="FootnoteReference"/>
        </w:rPr>
        <w:footnoteReference w:id="24"/>
      </w:r>
      <w:r w:rsidR="00972914">
        <w:t xml:space="preserve"> They are also mentioned by Euripides</w:t>
      </w:r>
      <w:r w:rsidR="00603508">
        <w:t xml:space="preserve">, who does physically describe them as winged maidens and </w:t>
      </w:r>
      <w:r w:rsidR="00BD6F17">
        <w:t>virgin</w:t>
      </w:r>
      <w:r w:rsidR="00603508">
        <w:t xml:space="preserve"> daughters of the earth.</w:t>
      </w:r>
      <w:r w:rsidR="00F83FDE">
        <w:rPr>
          <w:rStyle w:val="FootnoteReference"/>
        </w:rPr>
        <w:footnoteReference w:id="25"/>
      </w:r>
      <w:r w:rsidR="00CA2500">
        <w:t xml:space="preserve"> This description of the Sirens</w:t>
      </w:r>
      <w:r w:rsidR="00EC5366">
        <w:t xml:space="preserve"> does</w:t>
      </w:r>
      <w:r w:rsidR="00555D67">
        <w:t xml:space="preserve"> allow us to form a physical description of them in our mind and allows artists some basis to work on.</w:t>
      </w:r>
      <w:r w:rsidR="00F80AB6">
        <w:t xml:space="preserve"> Finally, </w:t>
      </w:r>
      <w:r w:rsidR="007D21D4">
        <w:t>they are mentioned again by Ovid, with feet and feathers like birds</w:t>
      </w:r>
      <w:r w:rsidR="000B02F1">
        <w:t>, enforcing the idea of their bird like features.</w:t>
      </w:r>
      <w:r w:rsidR="004C0B4E">
        <w:rPr>
          <w:rStyle w:val="FootnoteReference"/>
        </w:rPr>
        <w:footnoteReference w:id="26"/>
      </w:r>
      <w:r w:rsidR="00BA62CC">
        <w:t xml:space="preserve"> </w:t>
      </w:r>
      <w:r w:rsidR="00F534E3">
        <w:t>The image below shows how these descriptions were incorporated into art.</w:t>
      </w:r>
    </w:p>
    <w:p w14:paraId="398BA104" w14:textId="77777777" w:rsidR="00B44E6C" w:rsidRDefault="00B44E6C" w:rsidP="00810FC0"/>
    <w:p w14:paraId="1A14D89B" w14:textId="7B8E8CA8" w:rsidR="00F534E3" w:rsidRDefault="00810527" w:rsidP="00810FC0">
      <w:r>
        <w:rPr>
          <w:noProof/>
        </w:rPr>
        <w:drawing>
          <wp:inline distT="0" distB="0" distL="0" distR="0" wp14:anchorId="13852F36" wp14:editId="222F0274">
            <wp:extent cx="4112387" cy="3055620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Sirens Ancient.pn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62656" cy="30929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Style w:val="FootnoteReference"/>
        </w:rPr>
        <w:footnoteReference w:id="27"/>
      </w:r>
    </w:p>
    <w:p w14:paraId="267FB979" w14:textId="62E90C44" w:rsidR="00C9400E" w:rsidRDefault="002A03AA" w:rsidP="00810FC0">
      <w:r>
        <w:t xml:space="preserve">However, over time, the representation and writings about sirens adapted the way that they were. During the medieval period, </w:t>
      </w:r>
      <w:r w:rsidR="005F5ED3">
        <w:t>writers like Guill</w:t>
      </w:r>
      <w:r w:rsidR="00A31C19">
        <w:t xml:space="preserve">aume le Clerc describe how Sirens are monsters that </w:t>
      </w:r>
      <w:r w:rsidR="002C55C6">
        <w:t>from the waist up are women, but the rest of them is either fish or bird</w:t>
      </w:r>
      <w:r w:rsidR="00877C5F">
        <w:t xml:space="preserve"> and </w:t>
      </w:r>
      <w:proofErr w:type="spellStart"/>
      <w:r w:rsidR="00877C5F">
        <w:t>Bartholomaeus</w:t>
      </w:r>
      <w:proofErr w:type="spellEnd"/>
      <w:r w:rsidR="00877C5F">
        <w:t xml:space="preserve"> </w:t>
      </w:r>
      <w:proofErr w:type="spellStart"/>
      <w:r w:rsidR="00877C5F">
        <w:t>Anglicus</w:t>
      </w:r>
      <w:proofErr w:type="spellEnd"/>
      <w:r w:rsidR="00877C5F">
        <w:t xml:space="preserve"> writes about how there are potentially three types of Siren</w:t>
      </w:r>
      <w:r w:rsidR="005E5DA0">
        <w:t>, in varying forms with various instruments.</w:t>
      </w:r>
      <w:r w:rsidR="00F77957">
        <w:rPr>
          <w:rStyle w:val="FootnoteReference"/>
        </w:rPr>
        <w:footnoteReference w:id="28"/>
      </w:r>
      <w:r w:rsidR="00F77957">
        <w:t xml:space="preserve"> These descriptions and designs skewed the </w:t>
      </w:r>
      <w:r w:rsidR="00ED09FF">
        <w:t xml:space="preserve">Graeco-Roman </w:t>
      </w:r>
      <w:r w:rsidR="002E5086">
        <w:t>ideas and representation of a Siren. This was then carried on within medieval forms of art like shown below.</w:t>
      </w:r>
    </w:p>
    <w:p w14:paraId="00AA816F" w14:textId="5A0D0F97" w:rsidR="002E5086" w:rsidRDefault="00B44E6C" w:rsidP="00810FC0">
      <w:r>
        <w:rPr>
          <w:noProof/>
        </w:rPr>
        <w:lastRenderedPageBreak/>
        <w:drawing>
          <wp:inline distT="0" distB="0" distL="0" distR="0" wp14:anchorId="34855C58" wp14:editId="31013CB7">
            <wp:extent cx="5638800" cy="2245360"/>
            <wp:effectExtent l="0" t="0" r="0" b="254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Sirens Medieval.jp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98454" cy="22691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Style w:val="FootnoteReference"/>
        </w:rPr>
        <w:footnoteReference w:id="29"/>
      </w:r>
    </w:p>
    <w:p w14:paraId="081CDA6F" w14:textId="21302E7A" w:rsidR="000A1849" w:rsidRDefault="00BE4297" w:rsidP="00810FC0">
      <w:r>
        <w:t>These changes may exploit the fears and anxieties of the peoples at the time</w:t>
      </w:r>
      <w:r w:rsidR="00A6441C">
        <w:t xml:space="preserve">, changing as time and civilization advances. The </w:t>
      </w:r>
      <w:r w:rsidR="00D228F7">
        <w:t xml:space="preserve">majority of </w:t>
      </w:r>
      <w:r w:rsidR="00036288">
        <w:t xml:space="preserve">early </w:t>
      </w:r>
      <w:r w:rsidR="00A6441C">
        <w:t>Greek</w:t>
      </w:r>
      <w:r w:rsidR="00036288">
        <w:t xml:space="preserve"> peoples</w:t>
      </w:r>
      <w:r w:rsidR="00A6441C">
        <w:t xml:space="preserve"> </w:t>
      </w:r>
      <w:r w:rsidR="00D228F7">
        <w:t>would have believed</w:t>
      </w:r>
      <w:r w:rsidR="00A6441C">
        <w:t xml:space="preserve"> that the world was a flat disc with ocean surrounding it on all sides</w:t>
      </w:r>
      <w:r w:rsidR="00D228F7">
        <w:t xml:space="preserve">. </w:t>
      </w:r>
      <w:r w:rsidR="00A6441C">
        <w:t xml:space="preserve">However, </w:t>
      </w:r>
      <w:r w:rsidR="004E7448">
        <w:t xml:space="preserve">moving forward </w:t>
      </w:r>
      <w:r w:rsidR="00036288">
        <w:t>through Hellenistic and Roman times, this was generally dismissed</w:t>
      </w:r>
      <w:r w:rsidR="00575702">
        <w:t xml:space="preserve"> as authors like Ovid frequently mention the Earth as a globe</w:t>
      </w:r>
      <w:r w:rsidR="00036288">
        <w:t>.</w:t>
      </w:r>
      <w:r w:rsidR="00753B3A">
        <w:rPr>
          <w:rStyle w:val="FootnoteReference"/>
        </w:rPr>
        <w:footnoteReference w:id="30"/>
      </w:r>
      <w:r w:rsidR="00055205">
        <w:t xml:space="preserve"> Under </w:t>
      </w:r>
      <w:r w:rsidR="004E7448">
        <w:t>the reign of Constantine, the majority of the people would have been Christians</w:t>
      </w:r>
      <w:r w:rsidR="00BB5F75">
        <w:t xml:space="preserve"> and moving even further forward into the medieval era, most of Europe would have been some form of Christian or Muslim.</w:t>
      </w:r>
      <w:r w:rsidR="00257132">
        <w:rPr>
          <w:rStyle w:val="FootnoteReference"/>
        </w:rPr>
        <w:footnoteReference w:id="31"/>
      </w:r>
      <w:r w:rsidR="00BB5F75">
        <w:t xml:space="preserve"> </w:t>
      </w:r>
      <w:r w:rsidR="005F2261">
        <w:t>D</w:t>
      </w:r>
      <w:r w:rsidR="007162C5">
        <w:t xml:space="preserve">ue to this, there is always the potential that the image and representation of Sirens could have changed to </w:t>
      </w:r>
      <w:r w:rsidR="004E76A7">
        <w:t>exploit the peoples existing through these changing times</w:t>
      </w:r>
      <w:r w:rsidR="00A66110">
        <w:t>.</w:t>
      </w:r>
      <w:r w:rsidR="00C16569">
        <w:t xml:space="preserve"> </w:t>
      </w:r>
    </w:p>
    <w:p w14:paraId="280184B5" w14:textId="42EE4CCD" w:rsidR="00C16569" w:rsidRDefault="00C16569" w:rsidP="00810FC0">
      <w:r>
        <w:t xml:space="preserve">This change could also be due to the difficulty when representing them in artwork. </w:t>
      </w:r>
      <w:r w:rsidR="00CB0BD3">
        <w:t>The Graeco-Roman versions of Sirens did not have many differences to</w:t>
      </w:r>
      <w:r w:rsidR="00984340">
        <w:t xml:space="preserve"> the</w:t>
      </w:r>
      <w:r w:rsidR="00CB0BD3">
        <w:t xml:space="preserve"> Harpies</w:t>
      </w:r>
      <w:r w:rsidR="00984340">
        <w:t xml:space="preserve"> as Vergil describes them as winged warriors.</w:t>
      </w:r>
      <w:r w:rsidR="001C05B4">
        <w:rPr>
          <w:rStyle w:val="FootnoteReference"/>
        </w:rPr>
        <w:footnoteReference w:id="32"/>
      </w:r>
      <w:r w:rsidR="00984340">
        <w:t xml:space="preserve"> </w:t>
      </w:r>
      <w:r w:rsidR="00CB0BD3">
        <w:t xml:space="preserve">The limited </w:t>
      </w:r>
      <w:r w:rsidR="00055E0C">
        <w:t xml:space="preserve">paints and techniques available </w:t>
      </w:r>
      <w:r w:rsidR="00D2061A">
        <w:t>made it hard to represent minor differences between creatures</w:t>
      </w:r>
      <w:r w:rsidR="00083480">
        <w:t>.</w:t>
      </w:r>
      <w:r w:rsidR="00055E0C">
        <w:t xml:space="preserve"> </w:t>
      </w:r>
      <w:r w:rsidR="00083480">
        <w:t>M</w:t>
      </w:r>
      <w:r w:rsidR="00055E0C">
        <w:t>edieval artists may have changed the for</w:t>
      </w:r>
      <w:r w:rsidR="00083480">
        <w:t>m</w:t>
      </w:r>
      <w:r w:rsidR="00055E0C">
        <w:t xml:space="preserve"> of Sirens so that they could represent them in art</w:t>
      </w:r>
      <w:r w:rsidR="00083480">
        <w:t xml:space="preserve"> clearly</w:t>
      </w:r>
      <w:r w:rsidR="006322E4">
        <w:t>.</w:t>
      </w:r>
    </w:p>
    <w:p w14:paraId="14BCBFDC" w14:textId="61DB2D64" w:rsidR="009E6166" w:rsidRDefault="005607D3" w:rsidP="00810FC0">
      <w:r>
        <w:t>Though the Sirens were part woman</w:t>
      </w:r>
      <w:r w:rsidR="00B94A0A">
        <w:t>,</w:t>
      </w:r>
      <w:r>
        <w:t xml:space="preserve"> </w:t>
      </w:r>
      <w:r w:rsidR="00B94A0A">
        <w:t>they would most likely fall under the stereotypical categorisation of monsters due to their non-human features and appearances and the fact that they w</w:t>
      </w:r>
      <w:r w:rsidR="009B21DC">
        <w:t>ould</w:t>
      </w:r>
      <w:r w:rsidR="00B94A0A">
        <w:t xml:space="preserve"> lure in unsuspecting humans</w:t>
      </w:r>
      <w:r w:rsidR="008A47A9">
        <w:t xml:space="preserve">, portraying them as the </w:t>
      </w:r>
      <w:r w:rsidR="00662C74">
        <w:t>‘</w:t>
      </w:r>
      <w:r w:rsidR="008A47A9">
        <w:t>bad guy</w:t>
      </w:r>
      <w:r w:rsidR="00662C74">
        <w:t>’</w:t>
      </w:r>
      <w:r w:rsidR="008A47A9">
        <w:t xml:space="preserve"> in the majority of the stories and myths that the feature in.</w:t>
      </w:r>
      <w:r w:rsidR="00C16569">
        <w:t xml:space="preserve"> </w:t>
      </w:r>
    </w:p>
    <w:p w14:paraId="73DD7215" w14:textId="3EC615AE" w:rsidR="00AB3D0F" w:rsidRDefault="00B542C2" w:rsidP="00810FC0">
      <w:r>
        <w:t xml:space="preserve">Not all monsters in Graeco-Roman mythology </w:t>
      </w:r>
      <w:r w:rsidR="00662C74">
        <w:t>were obstacles for heroes to overcome and typic</w:t>
      </w:r>
      <w:r w:rsidR="005E150B">
        <w:t>al</w:t>
      </w:r>
      <w:r w:rsidR="00662C74">
        <w:t xml:space="preserve"> ‘bad guys’</w:t>
      </w:r>
      <w:r w:rsidR="005E150B">
        <w:t xml:space="preserve">, monsters like Pegasus and Cerberus would help the gods and sometimes heroes too. </w:t>
      </w:r>
      <w:proofErr w:type="spellStart"/>
      <w:r w:rsidR="008B770C">
        <w:t>Apollodorus</w:t>
      </w:r>
      <w:proofErr w:type="spellEnd"/>
      <w:r w:rsidR="008B770C">
        <w:t xml:space="preserve"> describes the Pegasus as the offspring of Medusa and Poseidon and tells us that the hero Bellero</w:t>
      </w:r>
      <w:r w:rsidR="00A35280">
        <w:t>phon rides it into battle.</w:t>
      </w:r>
      <w:r w:rsidR="00C23482">
        <w:rPr>
          <w:rStyle w:val="FootnoteReference"/>
        </w:rPr>
        <w:footnoteReference w:id="33"/>
      </w:r>
      <w:r w:rsidR="00A35280">
        <w:t xml:space="preserve"> </w:t>
      </w:r>
      <w:r w:rsidR="0076455C">
        <w:t xml:space="preserve">Hesiod mentions that when Perseus cut off Medusa’s head, the monsters </w:t>
      </w:r>
      <w:proofErr w:type="spellStart"/>
      <w:r w:rsidR="0076455C">
        <w:t>Chrysaor</w:t>
      </w:r>
      <w:proofErr w:type="spellEnd"/>
      <w:r w:rsidR="0076455C">
        <w:t xml:space="preserve"> and Pegasus appeared </w:t>
      </w:r>
      <w:r w:rsidR="00D630B3">
        <w:t xml:space="preserve">from </w:t>
      </w:r>
      <w:r w:rsidR="0076455C">
        <w:t>her.</w:t>
      </w:r>
      <w:r w:rsidR="00B5776E">
        <w:rPr>
          <w:rStyle w:val="FootnoteReference"/>
        </w:rPr>
        <w:footnoteReference w:id="34"/>
      </w:r>
      <w:r w:rsidR="0076455C">
        <w:t xml:space="preserve"> </w:t>
      </w:r>
      <w:r w:rsidR="00871370">
        <w:t>Showing that this creature was used by the hero Bellerophon to aid him in battle and that Pegasus was born of the gods.</w:t>
      </w:r>
      <w:r w:rsidR="00787930">
        <w:t xml:space="preserve"> A similar point is mentioned again by Pindar, </w:t>
      </w:r>
      <w:r w:rsidR="009A2769">
        <w:t xml:space="preserve">stating the hero Bellerophon’s achievements, like slaying the Amazons </w:t>
      </w:r>
      <w:r w:rsidR="009A2769">
        <w:lastRenderedPageBreak/>
        <w:t>and Chimera with Pegasus by his sid</w:t>
      </w:r>
      <w:r w:rsidR="00C00395">
        <w:t>e</w:t>
      </w:r>
      <w:r w:rsidR="009A2769">
        <w:t>.</w:t>
      </w:r>
      <w:r w:rsidR="00D11A57">
        <w:rPr>
          <w:rStyle w:val="FootnoteReference"/>
        </w:rPr>
        <w:footnoteReference w:id="35"/>
      </w:r>
      <w:r w:rsidR="00192479">
        <w:t xml:space="preserve"> This again shows how some creatures</w:t>
      </w:r>
      <w:r w:rsidR="00F6133D">
        <w:t xml:space="preserve"> </w:t>
      </w:r>
      <w:r w:rsidR="002335A6">
        <w:t xml:space="preserve">could be </w:t>
      </w:r>
      <w:r w:rsidR="00192479">
        <w:t>monster</w:t>
      </w:r>
      <w:r w:rsidR="002335A6">
        <w:t>s</w:t>
      </w:r>
      <w:r w:rsidR="00192479">
        <w:t xml:space="preserve">, but may not seem that way with their portrayal in myth and legend. Pegasus was of the gods and </w:t>
      </w:r>
      <w:r w:rsidR="00203CB4">
        <w:t>helped out heroes, though he may have the figure that fits the description of the rest of these ‘monsters’, his tendencies and nature suggest otherwise.</w:t>
      </w:r>
      <w:r w:rsidR="00FE7A0C">
        <w:t xml:space="preserve"> Pegasus is not particularly difficult to represent artistically </w:t>
      </w:r>
      <w:r w:rsidR="00F0557E">
        <w:t>as his figure is more basic that many of the other ‘monsters’ mentioned previously, as shown below.</w:t>
      </w:r>
    </w:p>
    <w:p w14:paraId="4F714F6B" w14:textId="1DC509B1" w:rsidR="00F0557E" w:rsidRDefault="0002782D" w:rsidP="00810FC0">
      <w:r>
        <w:rPr>
          <w:noProof/>
        </w:rPr>
        <w:drawing>
          <wp:inline distT="0" distB="0" distL="0" distR="0" wp14:anchorId="543DA6D1" wp14:editId="5A5022DB">
            <wp:extent cx="3817620" cy="3375124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Chimera and Pegasus.png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24934" cy="33815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F4E85">
        <w:rPr>
          <w:rStyle w:val="FootnoteReference"/>
        </w:rPr>
        <w:footnoteReference w:id="36"/>
      </w:r>
    </w:p>
    <w:p w14:paraId="5F77EB34" w14:textId="77777777" w:rsidR="003613C1" w:rsidRDefault="003613C1" w:rsidP="00810FC0"/>
    <w:p w14:paraId="6B374637" w14:textId="32D67B05" w:rsidR="001734D6" w:rsidRDefault="001734D6" w:rsidP="00810FC0">
      <w:r>
        <w:t xml:space="preserve">Another creature, </w:t>
      </w:r>
      <w:r w:rsidR="00501EE2">
        <w:t>that proves itself useful, to the gods at least, is Cerberus.</w:t>
      </w:r>
      <w:r w:rsidR="002225EB">
        <w:t xml:space="preserve"> </w:t>
      </w:r>
      <w:r w:rsidR="00DD1A2D">
        <w:t xml:space="preserve">Hesiod describes to us that Cerberus is </w:t>
      </w:r>
      <w:r w:rsidR="001E22D4">
        <w:t>a monster born of the gods and is a hound of Hades with fifty head and is relentless and strong.</w:t>
      </w:r>
      <w:r w:rsidR="00ED3B90">
        <w:rPr>
          <w:rStyle w:val="FootnoteReference"/>
        </w:rPr>
        <w:footnoteReference w:id="37"/>
      </w:r>
      <w:r w:rsidR="00A027BD">
        <w:t xml:space="preserve"> </w:t>
      </w:r>
      <w:r w:rsidR="00972C47">
        <w:t>Lowe backs this up by talking about creatures like Geryon and Cerberus having multiple bodies.</w:t>
      </w:r>
      <w:r w:rsidR="004E3BBA">
        <w:rPr>
          <w:rStyle w:val="FootnoteReference"/>
        </w:rPr>
        <w:footnoteReference w:id="38"/>
      </w:r>
      <w:r w:rsidR="00972C47">
        <w:t xml:space="preserve"> </w:t>
      </w:r>
      <w:r w:rsidR="00431204">
        <w:t>Like Pegasus, this creature is of the gods and though heroes like Heracles ha</w:t>
      </w:r>
      <w:r w:rsidR="00684BFF">
        <w:t>ve to face it, it does assist the gods by guarding the souls in the underworld as a hound of Hades.</w:t>
      </w:r>
      <w:r w:rsidR="004E442C">
        <w:rPr>
          <w:rStyle w:val="FootnoteReference"/>
        </w:rPr>
        <w:footnoteReference w:id="39"/>
      </w:r>
      <w:r w:rsidR="00F6262B">
        <w:t xml:space="preserve"> </w:t>
      </w:r>
      <w:r w:rsidR="008B0C57">
        <w:t>This creature is view</w:t>
      </w:r>
      <w:r w:rsidR="001046F6">
        <w:t>ed</w:t>
      </w:r>
      <w:r w:rsidR="008B0C57">
        <w:t xml:space="preserve"> as a monster due to its abnormal appearance, (having fifty heads) and possibly due to the fact that a hero has to face it.</w:t>
      </w:r>
      <w:r w:rsidR="00A05F8A">
        <w:t xml:space="preserve"> Though it does help out the gods by doing the task that it has been given, it could be considered to be a ‘good’ creature</w:t>
      </w:r>
      <w:r w:rsidR="004362B7">
        <w:t>.</w:t>
      </w:r>
      <w:r w:rsidR="0085564F">
        <w:t xml:space="preserve"> </w:t>
      </w:r>
      <w:r w:rsidR="004362B7">
        <w:t>H</w:t>
      </w:r>
      <w:r w:rsidR="0085564F">
        <w:t>owever, the way that Cerberus is represented in text and art would cause him to be viewed</w:t>
      </w:r>
      <w:r w:rsidR="00290A2D">
        <w:t>,</w:t>
      </w:r>
      <w:r w:rsidR="0085564F">
        <w:t xml:space="preserve"> in most cases</w:t>
      </w:r>
      <w:r w:rsidR="00290A2D">
        <w:t>,</w:t>
      </w:r>
      <w:r w:rsidR="0085564F">
        <w:t xml:space="preserve"> as a monster</w:t>
      </w:r>
      <w:r w:rsidR="00290A2D">
        <w:t>.</w:t>
      </w:r>
      <w:r w:rsidR="0085564F">
        <w:t xml:space="preserve"> </w:t>
      </w:r>
      <w:r w:rsidR="00290A2D">
        <w:t>From this we can</w:t>
      </w:r>
      <w:r w:rsidR="0085564F">
        <w:t xml:space="preserve"> stretch and/or whittle </w:t>
      </w:r>
      <w:r w:rsidR="004362B7">
        <w:t>down that definition to compensate for monsters like this.</w:t>
      </w:r>
      <w:r w:rsidR="0038267C">
        <w:t xml:space="preserve"> </w:t>
      </w:r>
      <w:r w:rsidR="00A05F8A">
        <w:t>Also</w:t>
      </w:r>
      <w:r w:rsidR="0038267C">
        <w:t xml:space="preserve">, it is clear that there </w:t>
      </w:r>
      <w:r w:rsidR="00A4796B">
        <w:t>is going to be difficulty representing Cerberus in works of art, especially in a small space of pottery as shown below.</w:t>
      </w:r>
    </w:p>
    <w:p w14:paraId="74BF95EF" w14:textId="74E7E104" w:rsidR="004362B7" w:rsidRDefault="004362B7" w:rsidP="00810FC0"/>
    <w:p w14:paraId="36E72FA8" w14:textId="16871D82" w:rsidR="004362B7" w:rsidRDefault="004362B7" w:rsidP="00810FC0"/>
    <w:p w14:paraId="5883C21E" w14:textId="74D7D229" w:rsidR="003613C1" w:rsidRDefault="005531D0" w:rsidP="00810FC0">
      <w:r>
        <w:rPr>
          <w:noProof/>
        </w:rPr>
        <w:drawing>
          <wp:inline distT="0" distB="0" distL="0" distR="0" wp14:anchorId="32D9986A" wp14:editId="14956C9E">
            <wp:extent cx="4906274" cy="3726180"/>
            <wp:effectExtent l="0" t="0" r="8890" b="762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Cerberus.png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38990" cy="37510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Style w:val="FootnoteReference"/>
        </w:rPr>
        <w:footnoteReference w:id="40"/>
      </w:r>
    </w:p>
    <w:p w14:paraId="747B8FD0" w14:textId="77777777" w:rsidR="004362B7" w:rsidRDefault="004362B7" w:rsidP="00810FC0"/>
    <w:p w14:paraId="20ED10A7" w14:textId="319AB418" w:rsidR="00FB25B9" w:rsidRDefault="00AE6BD9" w:rsidP="00810FC0">
      <w:r>
        <w:t xml:space="preserve">In this image, Cerberus is represented with three heads rather than described fifty. </w:t>
      </w:r>
      <w:r w:rsidR="00377075">
        <w:t>Even with the artistic skills that we have today it would be very difficult and take a lot of effort to represent a creature with fifty heads, let alone with what the</w:t>
      </w:r>
      <w:r w:rsidR="00087A46">
        <w:t>y</w:t>
      </w:r>
      <w:r w:rsidR="00377075">
        <w:t xml:space="preserve"> had at their disposal during ancient Greek times.</w:t>
      </w:r>
      <w:r w:rsidR="001309E3">
        <w:t xml:space="preserve"> However, unless confused with another wolf like creature, in the majority of art</w:t>
      </w:r>
      <w:r w:rsidR="004571F2">
        <w:t>,</w:t>
      </w:r>
      <w:r w:rsidR="001309E3">
        <w:t xml:space="preserve"> Cerberus would be easy to distinguish as a vicious three headed dog </w:t>
      </w:r>
      <w:r w:rsidR="004571F2">
        <w:t xml:space="preserve">and </w:t>
      </w:r>
      <w:r w:rsidR="001309E3">
        <w:t>would guard the souls of the dead.</w:t>
      </w:r>
    </w:p>
    <w:p w14:paraId="6C1BC074" w14:textId="64D98196" w:rsidR="00664595" w:rsidRDefault="000C3278" w:rsidP="00810FC0">
      <w:r>
        <w:t>Another monster that is very difficult to depict in art, is Geryon.</w:t>
      </w:r>
      <w:r w:rsidR="00907C37">
        <w:t xml:space="preserve"> Hesiod mentions in his </w:t>
      </w:r>
      <w:r w:rsidR="00907C37" w:rsidRPr="00225AD2">
        <w:rPr>
          <w:i/>
        </w:rPr>
        <w:t xml:space="preserve">Theogony </w:t>
      </w:r>
      <w:r w:rsidR="00907C37">
        <w:t>that the Geryon’s were a three</w:t>
      </w:r>
      <w:r w:rsidR="00411851">
        <w:t>-</w:t>
      </w:r>
      <w:r w:rsidR="00890D56">
        <w:t>headed creature</w:t>
      </w:r>
      <w:r w:rsidR="00463715">
        <w:t xml:space="preserve"> and is of the gods</w:t>
      </w:r>
      <w:r w:rsidR="00890D56">
        <w:t>, but does not go any further into describing it than that.</w:t>
      </w:r>
      <w:r w:rsidR="0078096C">
        <w:rPr>
          <w:rStyle w:val="FootnoteReference"/>
        </w:rPr>
        <w:footnoteReference w:id="41"/>
      </w:r>
      <w:r w:rsidR="00EC6174">
        <w:t xml:space="preserve"> </w:t>
      </w:r>
      <w:r w:rsidR="00463715">
        <w:t xml:space="preserve">This does allow us to recognise that he has direct godly links to Greek mythology. </w:t>
      </w:r>
      <w:r w:rsidR="00EC6174">
        <w:t>However, Aeschylus</w:t>
      </w:r>
      <w:r w:rsidR="009E0B6A">
        <w:t xml:space="preserve"> mentions a potential second Geryon as a </w:t>
      </w:r>
      <w:r w:rsidR="00D54F55">
        <w:t>three-bodied</w:t>
      </w:r>
      <w:r w:rsidR="009E0B6A">
        <w:t xml:space="preserve"> creature with triple that of what a normal human would</w:t>
      </w:r>
      <w:r w:rsidR="00524330">
        <w:t xml:space="preserve"> have in terms of body parts.</w:t>
      </w:r>
      <w:r w:rsidR="00C82DAD">
        <w:rPr>
          <w:rStyle w:val="FootnoteReference"/>
        </w:rPr>
        <w:footnoteReference w:id="42"/>
      </w:r>
      <w:r w:rsidR="009E0B6A">
        <w:t xml:space="preserve"> </w:t>
      </w:r>
      <w:r w:rsidR="00D43338">
        <w:t xml:space="preserve">This builds on Hesiod’s portrayal of this creature and takes it even further. </w:t>
      </w:r>
      <w:r w:rsidR="00BE28E4">
        <w:t>Shapiro discusses a poem that references both Herakles and his battle with Geryon, again describing it as a triple bodies monster.</w:t>
      </w:r>
      <w:r w:rsidR="00102F05">
        <w:rPr>
          <w:rStyle w:val="FootnoteReference"/>
        </w:rPr>
        <w:footnoteReference w:id="43"/>
      </w:r>
      <w:r w:rsidR="00BE28E4">
        <w:t xml:space="preserve"> </w:t>
      </w:r>
      <w:r w:rsidR="00D43338">
        <w:t xml:space="preserve">This creature is by many different definitions a monster, as though he </w:t>
      </w:r>
      <w:r w:rsidR="00F81BAA">
        <w:t xml:space="preserve">may look human in part, he is a very abnormal version of one with a tendency to be a ‘bad guy’ similarly to other monsters before it. </w:t>
      </w:r>
      <w:r w:rsidR="00D5750E">
        <w:t>As can be imagined, this monster is very hard to represent in works of art as shown below.</w:t>
      </w:r>
    </w:p>
    <w:p w14:paraId="6D333CAC" w14:textId="11487DE2" w:rsidR="007603EB" w:rsidRDefault="00BB1F4D" w:rsidP="00810FC0">
      <w:r>
        <w:rPr>
          <w:noProof/>
        </w:rPr>
        <w:lastRenderedPageBreak/>
        <w:drawing>
          <wp:inline distT="0" distB="0" distL="0" distR="0" wp14:anchorId="1EA7DD9A" wp14:editId="46B92B78">
            <wp:extent cx="5608320" cy="3314369"/>
            <wp:effectExtent l="0" t="0" r="0" b="63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Geryon.png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09484" cy="33741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Style w:val="FootnoteReference"/>
        </w:rPr>
        <w:footnoteReference w:id="44"/>
      </w:r>
    </w:p>
    <w:bookmarkEnd w:id="0"/>
    <w:p w14:paraId="60CC4262" w14:textId="4836E932" w:rsidR="003E436F" w:rsidRDefault="003E436F" w:rsidP="00810FC0"/>
    <w:p w14:paraId="7D9D03D2" w14:textId="54C2753F" w:rsidR="00BB1F4D" w:rsidRDefault="00BB1F4D" w:rsidP="00810FC0">
      <w:r>
        <w:t xml:space="preserve">As represented in this image, Geryon is near impossible to recognise on a piece of art unless you know the myths or the creature. </w:t>
      </w:r>
      <w:r w:rsidR="00D13F4C">
        <w:t xml:space="preserve">Shapiro analyses Geryon in both writing and art and states that </w:t>
      </w:r>
      <w:r w:rsidR="00BE21F3">
        <w:t>Geryon’s wings never make an appearance in any of the Attic vases</w:t>
      </w:r>
      <w:r w:rsidR="00150158">
        <w:t>, but does always have three joined bodies</w:t>
      </w:r>
      <w:r w:rsidR="00BE21F3">
        <w:t>.</w:t>
      </w:r>
      <w:r w:rsidR="00370172">
        <w:rPr>
          <w:rStyle w:val="FootnoteReference"/>
        </w:rPr>
        <w:footnoteReference w:id="45"/>
      </w:r>
      <w:r w:rsidR="001C6BDE">
        <w:t xml:space="preserve"> </w:t>
      </w:r>
      <w:r>
        <w:t xml:space="preserve">Geryon appears to be just three </w:t>
      </w:r>
      <w:r w:rsidR="00F80252">
        <w:t>soldiers</w:t>
      </w:r>
      <w:r>
        <w:t xml:space="preserve"> </w:t>
      </w:r>
      <w:r w:rsidR="00F80252">
        <w:t>and it is even harder to recognise it if all his bodies are facing the same direction.</w:t>
      </w:r>
      <w:r w:rsidR="00C27F83">
        <w:t xml:space="preserve"> The etching technique is the only thing that made representing Geryon possible for ancient Greek artists</w:t>
      </w:r>
      <w:r w:rsidR="001710C6">
        <w:t xml:space="preserve">. </w:t>
      </w:r>
      <w:r w:rsidR="008840F4">
        <w:t xml:space="preserve">The written myths are what truly support the description of Geryon as it </w:t>
      </w:r>
      <w:r w:rsidR="00463715">
        <w:t>would be a struggle to recognise it, without them existing.</w:t>
      </w:r>
    </w:p>
    <w:p w14:paraId="51D3AC1D" w14:textId="4EDB7CA8" w:rsidR="000A1849" w:rsidRDefault="00FA41DB" w:rsidP="00810FC0">
      <w:r>
        <w:t xml:space="preserve">The final monster that I will be talking about is </w:t>
      </w:r>
      <w:proofErr w:type="spellStart"/>
      <w:r>
        <w:t>Typhoeus</w:t>
      </w:r>
      <w:proofErr w:type="spellEnd"/>
      <w:r>
        <w:t xml:space="preserve"> or Typhon.</w:t>
      </w:r>
      <w:r w:rsidR="00812A67">
        <w:t xml:space="preserve"> He is mentioned early on in Hesiod’s </w:t>
      </w:r>
      <w:r w:rsidR="00812A67" w:rsidRPr="00E32585">
        <w:rPr>
          <w:i/>
        </w:rPr>
        <w:t>Theogony</w:t>
      </w:r>
      <w:r w:rsidR="00812A67">
        <w:t>,</w:t>
      </w:r>
      <w:r w:rsidR="00906086">
        <w:t xml:space="preserve"> in which</w:t>
      </w:r>
      <w:r w:rsidR="00812A67">
        <w:t xml:space="preserve"> he is only described as terrible, outrageous and lawless.</w:t>
      </w:r>
      <w:r w:rsidR="002F1079">
        <w:rPr>
          <w:rStyle w:val="FootnoteReference"/>
        </w:rPr>
        <w:footnoteReference w:id="46"/>
      </w:r>
      <w:r w:rsidR="00DE2EE1">
        <w:t xml:space="preserve"> This does not give us much of a description, but it does give us an indication of the nature of this creature.</w:t>
      </w:r>
      <w:r w:rsidR="00E32585">
        <w:t xml:space="preserve"> Later </w:t>
      </w:r>
      <w:r w:rsidR="000D5664">
        <w:t>on,</w:t>
      </w:r>
      <w:r w:rsidR="00E32585">
        <w:t xml:space="preserve"> in the</w:t>
      </w:r>
      <w:r w:rsidR="00E32585" w:rsidRPr="00E32585">
        <w:rPr>
          <w:i/>
        </w:rPr>
        <w:t xml:space="preserve"> Theogony</w:t>
      </w:r>
      <w:r w:rsidR="000D5664">
        <w:t>, Hesiod describes Typhon in more detail</w:t>
      </w:r>
      <w:r w:rsidR="00733329">
        <w:t>, saying that from his shoulders there were a hundred heads of a snake</w:t>
      </w:r>
      <w:r w:rsidR="009E308A">
        <w:t>.</w:t>
      </w:r>
      <w:r w:rsidR="00AD2595">
        <w:rPr>
          <w:rStyle w:val="FootnoteReference"/>
        </w:rPr>
        <w:footnoteReference w:id="47"/>
      </w:r>
      <w:r w:rsidR="002D4B90">
        <w:t xml:space="preserve"> </w:t>
      </w:r>
      <w:r w:rsidR="0046694F">
        <w:t xml:space="preserve">This allows us to understand just how monstrous this creature was and </w:t>
      </w:r>
      <w:r w:rsidR="003A27C6">
        <w:t xml:space="preserve">Zeus has to fight </w:t>
      </w:r>
      <w:proofErr w:type="spellStart"/>
      <w:r w:rsidR="003A27C6">
        <w:t>Typhoeus</w:t>
      </w:r>
      <w:proofErr w:type="spellEnd"/>
      <w:r w:rsidR="003A27C6">
        <w:t xml:space="preserve"> to secure his kingship.</w:t>
      </w:r>
      <w:r w:rsidR="0018778E">
        <w:rPr>
          <w:rStyle w:val="FootnoteReference"/>
        </w:rPr>
        <w:footnoteReference w:id="48"/>
      </w:r>
      <w:r w:rsidR="003A27C6">
        <w:t xml:space="preserve"> </w:t>
      </w:r>
      <w:r w:rsidR="00075556">
        <w:t>Murgatroyd backs up each of these accounts by describing the many snaked heads and how T</w:t>
      </w:r>
      <w:r w:rsidR="00407945">
        <w:t>yphon battled and was defeated by Zeus.</w:t>
      </w:r>
      <w:r w:rsidR="001A1E1E">
        <w:rPr>
          <w:rStyle w:val="FootnoteReference"/>
        </w:rPr>
        <w:footnoteReference w:id="49"/>
      </w:r>
      <w:r w:rsidR="007B398D">
        <w:t xml:space="preserve"> </w:t>
      </w:r>
      <w:r w:rsidR="00FC0434">
        <w:t>Murgatroyd also mentions that the rest of the gods, excluding Zeus flee to Egypt, once again demonstrating the power of the this monster.</w:t>
      </w:r>
      <w:r w:rsidR="00FC0434">
        <w:rPr>
          <w:rStyle w:val="FootnoteReference"/>
        </w:rPr>
        <w:footnoteReference w:id="50"/>
      </w:r>
      <w:r w:rsidR="00FC0434">
        <w:t xml:space="preserve"> </w:t>
      </w:r>
      <w:r w:rsidR="007B398D">
        <w:t>This monster</w:t>
      </w:r>
      <w:r w:rsidR="005D084C">
        <w:t xml:space="preserve"> is unlike humans</w:t>
      </w:r>
      <w:r w:rsidR="00195E54">
        <w:t xml:space="preserve"> and</w:t>
      </w:r>
      <w:r w:rsidR="005D084C">
        <w:t xml:space="preserve"> is portrayed negatively</w:t>
      </w:r>
      <w:r w:rsidR="00195E54">
        <w:t>,</w:t>
      </w:r>
      <w:r w:rsidR="005D084C">
        <w:t xml:space="preserve"> even oppos</w:t>
      </w:r>
      <w:r w:rsidR="00195E54">
        <w:t>ing</w:t>
      </w:r>
      <w:r w:rsidR="005D084C">
        <w:t xml:space="preserve"> the gods. </w:t>
      </w:r>
      <w:r w:rsidR="00FA3C6D">
        <w:t xml:space="preserve">Again, like the previous two monsters, this </w:t>
      </w:r>
      <w:r w:rsidR="00EF7E47">
        <w:t>monster is very hard to represent in art</w:t>
      </w:r>
      <w:r w:rsidR="00FC73D7">
        <w:t xml:space="preserve"> as shown below.</w:t>
      </w:r>
    </w:p>
    <w:p w14:paraId="788BDA90" w14:textId="39A5B897" w:rsidR="001D043C" w:rsidRPr="000D5664" w:rsidRDefault="00577F33" w:rsidP="00810FC0">
      <w:r>
        <w:rPr>
          <w:noProof/>
        </w:rPr>
        <w:lastRenderedPageBreak/>
        <w:drawing>
          <wp:inline distT="0" distB="0" distL="0" distR="0" wp14:anchorId="6A790E42" wp14:editId="5D6E862F">
            <wp:extent cx="5684520" cy="3969712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Typhoeus.png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53263" cy="40177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Style w:val="FootnoteReference"/>
        </w:rPr>
        <w:footnoteReference w:id="51"/>
      </w:r>
    </w:p>
    <w:p w14:paraId="0BB3E040" w14:textId="4347367B" w:rsidR="006429A6" w:rsidRDefault="00364065" w:rsidP="00810FC0">
      <w:r>
        <w:t>Like Ce</w:t>
      </w:r>
      <w:r w:rsidR="00AB1752">
        <w:t>r</w:t>
      </w:r>
      <w:r>
        <w:t>berus, Typ</w:t>
      </w:r>
      <w:r w:rsidR="00AB1752">
        <w:t>h</w:t>
      </w:r>
      <w:r>
        <w:t xml:space="preserve">on is very hard to represent due to the hundreds of snake heads and there not being enough room, time or skill to represent that artistically. </w:t>
      </w:r>
      <w:r w:rsidR="00AB1752">
        <w:t xml:space="preserve">However, again like Cerberus, you can potentially recognise that this is </w:t>
      </w:r>
      <w:proofErr w:type="spellStart"/>
      <w:r w:rsidR="00AB1752">
        <w:t>Typhoeus</w:t>
      </w:r>
      <w:proofErr w:type="spellEnd"/>
      <w:r w:rsidR="00AB1752">
        <w:t xml:space="preserve"> due to the few snakes that are around him and </w:t>
      </w:r>
      <w:r w:rsidR="004D5B9D">
        <w:t xml:space="preserve">his </w:t>
      </w:r>
      <w:r w:rsidR="00AB1752">
        <w:t>wing</w:t>
      </w:r>
      <w:r w:rsidR="004D5B9D">
        <w:t>s</w:t>
      </w:r>
      <w:r w:rsidR="00AB1752">
        <w:t>. He is difficult to represent, but he is also quite unique so can be identified.</w:t>
      </w:r>
    </w:p>
    <w:p w14:paraId="07E966FC" w14:textId="77777777" w:rsidR="00103594" w:rsidRDefault="00103594" w:rsidP="00810FC0"/>
    <w:p w14:paraId="793D8971" w14:textId="74F8CD50" w:rsidR="00244990" w:rsidRDefault="00244990" w:rsidP="00810FC0">
      <w:bookmarkStart w:id="2" w:name="_GoBack"/>
      <w:bookmarkEnd w:id="2"/>
      <w:r>
        <w:t xml:space="preserve">In summary, there are many definitions for the term monster and many struggles when it comes to artistically representing them. </w:t>
      </w:r>
      <w:r w:rsidR="00581F6A">
        <w:t xml:space="preserve">The definitions of monster have and will continue to change over time </w:t>
      </w:r>
      <w:r w:rsidR="00186775">
        <w:t xml:space="preserve">as we </w:t>
      </w:r>
      <w:r w:rsidR="000700DA">
        <w:t>learn</w:t>
      </w:r>
      <w:r w:rsidR="00186775">
        <w:t xml:space="preserve"> more of </w:t>
      </w:r>
      <w:r w:rsidR="00581F6A">
        <w:t>the ancient world</w:t>
      </w:r>
      <w:r w:rsidR="00186775">
        <w:t xml:space="preserve">. </w:t>
      </w:r>
      <w:r w:rsidR="00FC1442">
        <w:t xml:space="preserve">Is a monster always a negative creature or do they always have to </w:t>
      </w:r>
      <w:r w:rsidR="00E14B4F">
        <w:t>be inhuman</w:t>
      </w:r>
      <w:r w:rsidR="00FC1442">
        <w:t xml:space="preserve"> to be a monster? In my opinion</w:t>
      </w:r>
      <w:r w:rsidR="00826ED8">
        <w:t xml:space="preserve">, I think that these unimaginable creatures, that wouldn’t fall under the category of animals, are monsters, even </w:t>
      </w:r>
      <w:r w:rsidR="00EE32BC">
        <w:t>‘</w:t>
      </w:r>
      <w:r w:rsidR="00826ED8">
        <w:t>good</w:t>
      </w:r>
      <w:r w:rsidR="00EE32BC">
        <w:t>’</w:t>
      </w:r>
      <w:r w:rsidR="00826ED8">
        <w:t xml:space="preserve"> ones like Pegasus. As for their representation in art, I believe </w:t>
      </w:r>
      <w:r w:rsidR="00D4734C">
        <w:t>that there were a lot of struggles, but the ancient Greek artists managed to find a way round these with the tools and skills that each of them had.</w:t>
      </w:r>
      <w:r w:rsidR="00581F6A">
        <w:t xml:space="preserve"> </w:t>
      </w:r>
    </w:p>
    <w:p w14:paraId="5707AB9F" w14:textId="5C4FDE22" w:rsidR="000A1849" w:rsidRDefault="000A1849" w:rsidP="00810FC0"/>
    <w:p w14:paraId="7F09A35A" w14:textId="2FCCAE34" w:rsidR="000A1849" w:rsidRDefault="000A1849" w:rsidP="00810FC0"/>
    <w:p w14:paraId="5A43DA21" w14:textId="78140AA3" w:rsidR="000A1849" w:rsidRDefault="000A1849" w:rsidP="00810FC0"/>
    <w:p w14:paraId="56892F10" w14:textId="77777777" w:rsidR="00AC702B" w:rsidRDefault="00AC702B" w:rsidP="00810FC0"/>
    <w:p w14:paraId="684439C1" w14:textId="741EA412" w:rsidR="000A1849" w:rsidRDefault="000A1849" w:rsidP="00810FC0">
      <w:pPr>
        <w:rPr>
          <w:b/>
          <w:sz w:val="28"/>
          <w:u w:val="single"/>
        </w:rPr>
      </w:pPr>
      <w:r>
        <w:rPr>
          <w:b/>
          <w:sz w:val="28"/>
          <w:u w:val="single"/>
        </w:rPr>
        <w:lastRenderedPageBreak/>
        <w:t>Bibliography:</w:t>
      </w:r>
    </w:p>
    <w:p w14:paraId="4DAF4360" w14:textId="61CCF5C8" w:rsidR="000A1849" w:rsidRDefault="000A1849" w:rsidP="00810FC0">
      <w:pPr>
        <w:rPr>
          <w:sz w:val="24"/>
          <w:u w:val="single"/>
        </w:rPr>
      </w:pPr>
      <w:r>
        <w:rPr>
          <w:sz w:val="24"/>
          <w:u w:val="single"/>
        </w:rPr>
        <w:t>Primary Sources:</w:t>
      </w:r>
    </w:p>
    <w:p w14:paraId="62197398" w14:textId="4A8E85A1" w:rsidR="00D54F55" w:rsidRDefault="00D54F55" w:rsidP="00810FC0">
      <w:r>
        <w:t>Aeschylus, Agamemnon 855. Smyth, W (trans). 1926</w:t>
      </w:r>
    </w:p>
    <w:p w14:paraId="58A94170" w14:textId="390F49F2" w:rsidR="00FC73D7" w:rsidRDefault="00FC73D7" w:rsidP="00810FC0">
      <w:r>
        <w:t>Aeschylus, Prometheus Bound 343. Smyth, W (trans). 1926</w:t>
      </w:r>
    </w:p>
    <w:p w14:paraId="3A8CB7C3" w14:textId="4069384B" w:rsidR="00350CEF" w:rsidRDefault="00350CEF" w:rsidP="00810FC0">
      <w:proofErr w:type="spellStart"/>
      <w:r>
        <w:t>Apollodorus</w:t>
      </w:r>
      <w:proofErr w:type="spellEnd"/>
      <w:r>
        <w:t xml:space="preserve">, Library 2. </w:t>
      </w:r>
      <w:r w:rsidR="006140C3">
        <w:t>Frazer, J.G (trans). 1921</w:t>
      </w:r>
    </w:p>
    <w:p w14:paraId="102F4528" w14:textId="4FC77913" w:rsidR="003C071B" w:rsidRDefault="003C071B" w:rsidP="003C071B">
      <w:proofErr w:type="spellStart"/>
      <w:r>
        <w:t>Apollodorus</w:t>
      </w:r>
      <w:proofErr w:type="spellEnd"/>
      <w:r>
        <w:t>, Library 3. Frazer, J.G (trans). 1921</w:t>
      </w:r>
    </w:p>
    <w:p w14:paraId="512C155B" w14:textId="2A432B08" w:rsidR="00F83FDE" w:rsidRDefault="00F83FDE" w:rsidP="00810FC0">
      <w:r>
        <w:t xml:space="preserve">Euripides, Helen 167. </w:t>
      </w:r>
      <w:r w:rsidR="00CA2500">
        <w:t>Coleridge, E.P (trans). 1938</w:t>
      </w:r>
    </w:p>
    <w:p w14:paraId="6DD6A3E0" w14:textId="76576EED" w:rsidR="0078096C" w:rsidRDefault="0078096C" w:rsidP="00810FC0">
      <w:r>
        <w:t>Hesiod, Theogony 270. Evelyn-White, H.G (trans). 1914</w:t>
      </w:r>
    </w:p>
    <w:p w14:paraId="3155C86C" w14:textId="438374E2" w:rsidR="007B0498" w:rsidRDefault="007B0498" w:rsidP="00810FC0">
      <w:r>
        <w:t>Hesiod, Theogony 304. Evelyn-</w:t>
      </w:r>
      <w:r w:rsidR="003442AA">
        <w:t>White, H.G (trans). 1914</w:t>
      </w:r>
    </w:p>
    <w:p w14:paraId="032AF560" w14:textId="2B6C25F4" w:rsidR="00AD2595" w:rsidRDefault="00AD2595" w:rsidP="00AD2595">
      <w:r>
        <w:t>Hesiod, Theogony 820. Evelyn-White, H.G (trans). 1914</w:t>
      </w:r>
    </w:p>
    <w:p w14:paraId="02F3F582" w14:textId="50C727C6" w:rsidR="00601B18" w:rsidRDefault="00601B18" w:rsidP="00810FC0">
      <w:pPr>
        <w:rPr>
          <w:sz w:val="20"/>
        </w:rPr>
      </w:pPr>
      <w:r>
        <w:t xml:space="preserve">Homer, Odyssey 12. </w:t>
      </w:r>
      <w:r w:rsidR="005675E9">
        <w:t>Lattimore, M (trans). 1975</w:t>
      </w:r>
    </w:p>
    <w:p w14:paraId="0EFDED33" w14:textId="7E961902" w:rsidR="000A1849" w:rsidRDefault="009D6C16" w:rsidP="00810FC0">
      <w:pPr>
        <w:rPr>
          <w:sz w:val="20"/>
        </w:rPr>
      </w:pPr>
      <w:r>
        <w:rPr>
          <w:sz w:val="20"/>
        </w:rPr>
        <w:t xml:space="preserve">Isocrates, Helen 10. </w:t>
      </w:r>
      <w:proofErr w:type="spellStart"/>
      <w:r w:rsidR="00683E43">
        <w:rPr>
          <w:sz w:val="20"/>
        </w:rPr>
        <w:t>Norlin</w:t>
      </w:r>
      <w:proofErr w:type="spellEnd"/>
      <w:r w:rsidR="00683E43">
        <w:rPr>
          <w:sz w:val="20"/>
        </w:rPr>
        <w:t>, G (trans). 1980</w:t>
      </w:r>
    </w:p>
    <w:p w14:paraId="5F4A6141" w14:textId="29261217" w:rsidR="00B926A7" w:rsidRDefault="00B926A7" w:rsidP="00810FC0">
      <w:pPr>
        <w:rPr>
          <w:sz w:val="20"/>
        </w:rPr>
      </w:pPr>
      <w:r>
        <w:rPr>
          <w:sz w:val="20"/>
        </w:rPr>
        <w:t>Ovid, Metamorphoses 1. Golding, A (trans). 1567</w:t>
      </w:r>
    </w:p>
    <w:p w14:paraId="46A8070C" w14:textId="4AD7A36B" w:rsidR="00617453" w:rsidRDefault="00617453" w:rsidP="00810FC0">
      <w:pPr>
        <w:rPr>
          <w:sz w:val="20"/>
        </w:rPr>
      </w:pPr>
      <w:r>
        <w:rPr>
          <w:sz w:val="20"/>
        </w:rPr>
        <w:t>Ovid, Metamorphoses 5. Golding, A (trans). 1567</w:t>
      </w:r>
    </w:p>
    <w:p w14:paraId="4DA50BA0" w14:textId="1D649019" w:rsidR="00A63B3B" w:rsidRDefault="00A63B3B" w:rsidP="00810FC0">
      <w:pPr>
        <w:rPr>
          <w:sz w:val="20"/>
        </w:rPr>
      </w:pPr>
      <w:r>
        <w:rPr>
          <w:sz w:val="20"/>
        </w:rPr>
        <w:t>Pausanias, Description of Greece</w:t>
      </w:r>
      <w:r w:rsidR="00403A7B">
        <w:rPr>
          <w:sz w:val="20"/>
        </w:rPr>
        <w:t xml:space="preserve"> 3. Jones, W.H.S and Ormerod, H.A (trans). 1918</w:t>
      </w:r>
    </w:p>
    <w:p w14:paraId="62AE6FE5" w14:textId="479110F9" w:rsidR="00885145" w:rsidRDefault="00885145" w:rsidP="00810FC0">
      <w:pPr>
        <w:rPr>
          <w:sz w:val="20"/>
        </w:rPr>
      </w:pPr>
      <w:r>
        <w:rPr>
          <w:sz w:val="20"/>
        </w:rPr>
        <w:t xml:space="preserve">Petronius, </w:t>
      </w:r>
      <w:proofErr w:type="spellStart"/>
      <w:r>
        <w:rPr>
          <w:sz w:val="20"/>
        </w:rPr>
        <w:t>Satyricon</w:t>
      </w:r>
      <w:proofErr w:type="spellEnd"/>
      <w:r>
        <w:rPr>
          <w:sz w:val="20"/>
        </w:rPr>
        <w:t xml:space="preserve"> 61, Heinemann, W (trans). </w:t>
      </w:r>
      <w:r w:rsidR="0032214F">
        <w:rPr>
          <w:sz w:val="20"/>
        </w:rPr>
        <w:t>1913</w:t>
      </w:r>
    </w:p>
    <w:p w14:paraId="2344F73A" w14:textId="45F63B85" w:rsidR="008714F7" w:rsidRDefault="008714F7" w:rsidP="00810FC0">
      <w:pPr>
        <w:rPr>
          <w:sz w:val="20"/>
        </w:rPr>
      </w:pPr>
      <w:r>
        <w:rPr>
          <w:sz w:val="20"/>
        </w:rPr>
        <w:t xml:space="preserve">Petronius, </w:t>
      </w:r>
      <w:proofErr w:type="spellStart"/>
      <w:r>
        <w:rPr>
          <w:sz w:val="20"/>
        </w:rPr>
        <w:t>Satyricon</w:t>
      </w:r>
      <w:proofErr w:type="spellEnd"/>
      <w:r>
        <w:rPr>
          <w:sz w:val="20"/>
        </w:rPr>
        <w:t xml:space="preserve"> 62, Heinemann, W (trans). 1913</w:t>
      </w:r>
    </w:p>
    <w:p w14:paraId="12563AF1" w14:textId="5408C1DE" w:rsidR="009B1BBA" w:rsidRDefault="009B1BBA" w:rsidP="00810FC0">
      <w:pPr>
        <w:rPr>
          <w:sz w:val="20"/>
        </w:rPr>
      </w:pPr>
      <w:r>
        <w:rPr>
          <w:sz w:val="20"/>
        </w:rPr>
        <w:t xml:space="preserve">Pindar, Olympian 13, </w:t>
      </w:r>
      <w:proofErr w:type="spellStart"/>
      <w:r>
        <w:rPr>
          <w:sz w:val="20"/>
        </w:rPr>
        <w:t>Svarlien</w:t>
      </w:r>
      <w:proofErr w:type="spellEnd"/>
      <w:r>
        <w:rPr>
          <w:sz w:val="20"/>
        </w:rPr>
        <w:t xml:space="preserve">, </w:t>
      </w:r>
      <w:r w:rsidR="00855A80">
        <w:rPr>
          <w:sz w:val="20"/>
        </w:rPr>
        <w:t>D.A (trans). 1990</w:t>
      </w:r>
    </w:p>
    <w:p w14:paraId="6F024BE5" w14:textId="05278A85" w:rsidR="006F4146" w:rsidRPr="009D6C16" w:rsidRDefault="006F4146" w:rsidP="00810FC0">
      <w:pPr>
        <w:rPr>
          <w:sz w:val="20"/>
        </w:rPr>
      </w:pPr>
      <w:r>
        <w:rPr>
          <w:sz w:val="20"/>
        </w:rPr>
        <w:t>Vergil, Aeneid 3</w:t>
      </w:r>
      <w:r w:rsidR="00D11E94">
        <w:rPr>
          <w:sz w:val="20"/>
        </w:rPr>
        <w:t xml:space="preserve">, </w:t>
      </w:r>
      <w:r w:rsidR="006011ED">
        <w:rPr>
          <w:sz w:val="20"/>
        </w:rPr>
        <w:t>Theodore, C (trans). 1910</w:t>
      </w:r>
    </w:p>
    <w:p w14:paraId="075D3F17" w14:textId="757DF80A" w:rsidR="000A1849" w:rsidRDefault="000A1849" w:rsidP="00810FC0">
      <w:pPr>
        <w:rPr>
          <w:sz w:val="24"/>
          <w:u w:val="single"/>
        </w:rPr>
      </w:pPr>
      <w:r>
        <w:rPr>
          <w:sz w:val="24"/>
          <w:u w:val="single"/>
        </w:rPr>
        <w:t>Secondary Sources:</w:t>
      </w:r>
    </w:p>
    <w:p w14:paraId="1FC43D06" w14:textId="4665D277" w:rsidR="00526DC1" w:rsidRDefault="00526DC1" w:rsidP="00810FC0">
      <w:pPr>
        <w:rPr>
          <w:rFonts w:cstheme="minorHAnsi"/>
          <w:color w:val="000000"/>
          <w:sz w:val="20"/>
          <w:szCs w:val="20"/>
        </w:rPr>
      </w:pPr>
      <w:r w:rsidRPr="00BD0647">
        <w:rPr>
          <w:rFonts w:cstheme="minorHAnsi"/>
          <w:color w:val="000000"/>
          <w:sz w:val="20"/>
          <w:szCs w:val="20"/>
        </w:rPr>
        <w:t xml:space="preserve">Adsabs.harvard.edu. (2019). </w:t>
      </w:r>
      <w:r w:rsidRPr="00BD0647">
        <w:rPr>
          <w:rFonts w:cstheme="minorHAnsi"/>
          <w:i/>
          <w:iCs/>
          <w:color w:val="000000"/>
          <w:sz w:val="20"/>
          <w:szCs w:val="20"/>
        </w:rPr>
        <w:t>1916PA.</w:t>
      </w:r>
      <w:proofErr w:type="gramStart"/>
      <w:r w:rsidRPr="00BD0647">
        <w:rPr>
          <w:rFonts w:cstheme="minorHAnsi"/>
          <w:i/>
          <w:iCs/>
          <w:color w:val="000000"/>
          <w:sz w:val="20"/>
          <w:szCs w:val="20"/>
        </w:rPr>
        <w:t>....24..</w:t>
      </w:r>
      <w:proofErr w:type="gramEnd"/>
      <w:r w:rsidRPr="00BD0647">
        <w:rPr>
          <w:rFonts w:cstheme="minorHAnsi"/>
          <w:i/>
          <w:iCs/>
          <w:color w:val="000000"/>
          <w:sz w:val="20"/>
          <w:szCs w:val="20"/>
        </w:rPr>
        <w:t>358M Page 358</w:t>
      </w:r>
      <w:r w:rsidRPr="00BD0647">
        <w:rPr>
          <w:rFonts w:cstheme="minorHAnsi"/>
          <w:color w:val="000000"/>
          <w:sz w:val="20"/>
          <w:szCs w:val="20"/>
        </w:rPr>
        <w:t>. [online] Available at: http://adsabs.harvard.edu/full/1916PA</w:t>
      </w:r>
      <w:proofErr w:type="gramStart"/>
      <w:r w:rsidRPr="00BD0647">
        <w:rPr>
          <w:rFonts w:cstheme="minorHAnsi"/>
          <w:color w:val="000000"/>
          <w:sz w:val="20"/>
          <w:szCs w:val="20"/>
        </w:rPr>
        <w:t>.....</w:t>
      </w:r>
      <w:proofErr w:type="gramEnd"/>
      <w:r w:rsidRPr="00BD0647">
        <w:rPr>
          <w:rFonts w:cstheme="minorHAnsi"/>
          <w:color w:val="000000"/>
          <w:sz w:val="20"/>
          <w:szCs w:val="20"/>
        </w:rPr>
        <w:t>24..358M [Accessed 21 May 2019].</w:t>
      </w:r>
    </w:p>
    <w:p w14:paraId="4EF46C87" w14:textId="5DFBCBBF" w:rsidR="00810527" w:rsidRDefault="00810527" w:rsidP="00810FC0">
      <w:pPr>
        <w:rPr>
          <w:rFonts w:cstheme="minorHAnsi"/>
          <w:color w:val="000000"/>
          <w:sz w:val="20"/>
          <w:szCs w:val="20"/>
        </w:rPr>
      </w:pPr>
      <w:r w:rsidRPr="00810527">
        <w:rPr>
          <w:rFonts w:cstheme="minorHAnsi"/>
          <w:color w:val="000000"/>
          <w:sz w:val="20"/>
          <w:szCs w:val="20"/>
        </w:rPr>
        <w:t>Anon, (2019). [online] Available at: https://www.britishmuseum.org/research/collection_online/collection_object_details.aspx?objectId=399666&amp;partId=1 [Accessed 21 May 2019].</w:t>
      </w:r>
    </w:p>
    <w:p w14:paraId="31544BBA" w14:textId="2CC63976" w:rsidR="00F77957" w:rsidRDefault="00F77957" w:rsidP="00810FC0">
      <w:pPr>
        <w:rPr>
          <w:rFonts w:cstheme="minorHAnsi"/>
          <w:color w:val="000000"/>
          <w:sz w:val="20"/>
          <w:szCs w:val="20"/>
        </w:rPr>
      </w:pPr>
      <w:r w:rsidRPr="00F77957">
        <w:rPr>
          <w:rFonts w:cstheme="minorHAnsi"/>
          <w:color w:val="000000"/>
          <w:sz w:val="20"/>
          <w:szCs w:val="20"/>
        </w:rPr>
        <w:t xml:space="preserve">Bestiary.ca. (2019). </w:t>
      </w:r>
      <w:r w:rsidRPr="00F77957">
        <w:rPr>
          <w:rFonts w:cstheme="minorHAnsi"/>
          <w:i/>
          <w:iCs/>
          <w:color w:val="000000"/>
          <w:sz w:val="20"/>
          <w:szCs w:val="20"/>
        </w:rPr>
        <w:t xml:space="preserve">Medieval </w:t>
      </w:r>
      <w:proofErr w:type="gramStart"/>
      <w:r w:rsidRPr="00F77957">
        <w:rPr>
          <w:rFonts w:cstheme="minorHAnsi"/>
          <w:i/>
          <w:iCs/>
          <w:color w:val="000000"/>
          <w:sz w:val="20"/>
          <w:szCs w:val="20"/>
        </w:rPr>
        <w:t>Bestiary :</w:t>
      </w:r>
      <w:proofErr w:type="gramEnd"/>
      <w:r w:rsidRPr="00F77957">
        <w:rPr>
          <w:rFonts w:cstheme="minorHAnsi"/>
          <w:i/>
          <w:iCs/>
          <w:color w:val="000000"/>
          <w:sz w:val="20"/>
          <w:szCs w:val="20"/>
        </w:rPr>
        <w:t xml:space="preserve"> Siren</w:t>
      </w:r>
      <w:r w:rsidRPr="00F77957">
        <w:rPr>
          <w:rFonts w:cstheme="minorHAnsi"/>
          <w:color w:val="000000"/>
          <w:sz w:val="20"/>
          <w:szCs w:val="20"/>
        </w:rPr>
        <w:t>. [online] Available at: http://bestiary.ca/beasts/beast246.htm [Accessed 21 May 2019].</w:t>
      </w:r>
    </w:p>
    <w:p w14:paraId="40A9608B" w14:textId="3CE98C2A" w:rsidR="00257132" w:rsidRDefault="00257132" w:rsidP="00810FC0">
      <w:pPr>
        <w:rPr>
          <w:rFonts w:cstheme="minorHAnsi"/>
          <w:color w:val="000000"/>
          <w:sz w:val="20"/>
          <w:szCs w:val="20"/>
        </w:rPr>
      </w:pPr>
      <w:proofErr w:type="spellStart"/>
      <w:r w:rsidRPr="00257132">
        <w:rPr>
          <w:rFonts w:cstheme="minorHAnsi"/>
          <w:color w:val="000000"/>
          <w:sz w:val="20"/>
          <w:szCs w:val="20"/>
        </w:rPr>
        <w:t>Encyclopedia</w:t>
      </w:r>
      <w:proofErr w:type="spellEnd"/>
      <w:r w:rsidRPr="00257132">
        <w:rPr>
          <w:rFonts w:cstheme="minorHAnsi"/>
          <w:color w:val="000000"/>
          <w:sz w:val="20"/>
          <w:szCs w:val="20"/>
        </w:rPr>
        <w:t xml:space="preserve"> Britannica. (2019). </w:t>
      </w:r>
      <w:r w:rsidRPr="00257132">
        <w:rPr>
          <w:rFonts w:cstheme="minorHAnsi"/>
          <w:i/>
          <w:iCs/>
          <w:color w:val="000000"/>
          <w:sz w:val="20"/>
          <w:szCs w:val="20"/>
        </w:rPr>
        <w:t>Constantine I | Biography, Accomplishments, Death, &amp; Facts</w:t>
      </w:r>
      <w:r w:rsidRPr="00257132">
        <w:rPr>
          <w:rFonts w:cstheme="minorHAnsi"/>
          <w:color w:val="000000"/>
          <w:sz w:val="20"/>
          <w:szCs w:val="20"/>
        </w:rPr>
        <w:t>. [online] Available at: https://www.britannica.com/biography/Constantine-I-Roman-emperor [Accessed 21 May 2019].</w:t>
      </w:r>
    </w:p>
    <w:p w14:paraId="29D3400F" w14:textId="173022B7" w:rsidR="00323CA9" w:rsidRDefault="00323CA9" w:rsidP="00810FC0">
      <w:pPr>
        <w:rPr>
          <w:rFonts w:cstheme="minorHAnsi"/>
          <w:color w:val="000000"/>
          <w:sz w:val="20"/>
          <w:szCs w:val="20"/>
        </w:rPr>
      </w:pPr>
      <w:r w:rsidRPr="00323CA9">
        <w:rPr>
          <w:rFonts w:cstheme="minorHAnsi"/>
          <w:color w:val="000000"/>
          <w:sz w:val="20"/>
          <w:szCs w:val="20"/>
        </w:rPr>
        <w:t xml:space="preserve">Gods-and-monsters.com. (2019). </w:t>
      </w:r>
      <w:r w:rsidRPr="00323CA9">
        <w:rPr>
          <w:rFonts w:cstheme="minorHAnsi"/>
          <w:i/>
          <w:iCs/>
          <w:color w:val="000000"/>
          <w:sz w:val="20"/>
          <w:szCs w:val="20"/>
        </w:rPr>
        <w:t>Cynocephalus - The Ancient Race of Dog-Headed Men</w:t>
      </w:r>
      <w:r w:rsidRPr="00323CA9">
        <w:rPr>
          <w:rFonts w:cstheme="minorHAnsi"/>
          <w:color w:val="000000"/>
          <w:sz w:val="20"/>
          <w:szCs w:val="20"/>
        </w:rPr>
        <w:t>. [online] Available at: http://www.gods-and-monsters.com/cynocephalus.html [Accessed 21 May 2019].</w:t>
      </w:r>
    </w:p>
    <w:p w14:paraId="2CB0740A" w14:textId="086067E5" w:rsidR="00E7755C" w:rsidRDefault="00E7755C" w:rsidP="00810FC0">
      <w:pPr>
        <w:rPr>
          <w:rFonts w:cstheme="minorHAnsi"/>
          <w:color w:val="000000"/>
          <w:sz w:val="20"/>
          <w:szCs w:val="20"/>
        </w:rPr>
      </w:pPr>
      <w:r w:rsidRPr="00E7755C">
        <w:rPr>
          <w:rFonts w:cstheme="minorHAnsi"/>
          <w:color w:val="000000"/>
          <w:sz w:val="20"/>
          <w:szCs w:val="20"/>
        </w:rPr>
        <w:t xml:space="preserve">Homepage Ralph </w:t>
      </w:r>
      <w:proofErr w:type="spellStart"/>
      <w:r w:rsidRPr="00E7755C">
        <w:rPr>
          <w:rFonts w:cstheme="minorHAnsi"/>
          <w:color w:val="000000"/>
          <w:sz w:val="20"/>
          <w:szCs w:val="20"/>
        </w:rPr>
        <w:t>Häussler</w:t>
      </w:r>
      <w:proofErr w:type="spellEnd"/>
      <w:r w:rsidRPr="00E7755C">
        <w:rPr>
          <w:rFonts w:cstheme="minorHAnsi"/>
          <w:color w:val="000000"/>
          <w:sz w:val="20"/>
          <w:szCs w:val="20"/>
        </w:rPr>
        <w:t xml:space="preserve">. (2019). </w:t>
      </w:r>
      <w:r w:rsidRPr="00E7755C">
        <w:rPr>
          <w:rFonts w:cstheme="minorHAnsi"/>
          <w:i/>
          <w:iCs/>
          <w:color w:val="000000"/>
          <w:sz w:val="20"/>
          <w:szCs w:val="20"/>
        </w:rPr>
        <w:t>Wolf-Mythology (Rome, Italy, Greece, Celtic, Norse)</w:t>
      </w:r>
      <w:r w:rsidRPr="00E7755C">
        <w:rPr>
          <w:rFonts w:cstheme="minorHAnsi"/>
          <w:color w:val="000000"/>
          <w:sz w:val="20"/>
          <w:szCs w:val="20"/>
        </w:rPr>
        <w:t>. [online] Available at: https://ralphhaussler.weebly.com/wolf-mythology-italy-greek-celtic-norse1.html [Accessed 27 May 2019].</w:t>
      </w:r>
    </w:p>
    <w:p w14:paraId="7735223D" w14:textId="5D7718A6" w:rsidR="008C5C48" w:rsidRDefault="008C5C48" w:rsidP="00810FC0">
      <w:pPr>
        <w:rPr>
          <w:rFonts w:cstheme="minorHAnsi"/>
          <w:color w:val="000000"/>
          <w:sz w:val="20"/>
          <w:szCs w:val="20"/>
        </w:rPr>
      </w:pPr>
      <w:r w:rsidRPr="008C5C48">
        <w:rPr>
          <w:rFonts w:cstheme="minorHAnsi"/>
          <w:color w:val="000000"/>
          <w:sz w:val="20"/>
          <w:szCs w:val="20"/>
        </w:rPr>
        <w:t>Lowe, D. (201</w:t>
      </w:r>
      <w:r w:rsidR="001D12B6">
        <w:rPr>
          <w:rFonts w:cstheme="minorHAnsi"/>
          <w:color w:val="000000"/>
          <w:sz w:val="20"/>
          <w:szCs w:val="20"/>
        </w:rPr>
        <w:t>5</w:t>
      </w:r>
      <w:r w:rsidRPr="008C5C48">
        <w:rPr>
          <w:rFonts w:cstheme="minorHAnsi"/>
          <w:color w:val="000000"/>
          <w:sz w:val="20"/>
          <w:szCs w:val="20"/>
        </w:rPr>
        <w:t xml:space="preserve">). </w:t>
      </w:r>
      <w:r w:rsidRPr="008C5C48">
        <w:rPr>
          <w:rFonts w:cstheme="minorHAnsi"/>
          <w:i/>
          <w:iCs/>
          <w:color w:val="000000"/>
          <w:sz w:val="20"/>
          <w:szCs w:val="20"/>
        </w:rPr>
        <w:t>Monsters and monstrosity in Augustan poetry</w:t>
      </w:r>
      <w:r w:rsidRPr="008C5C48">
        <w:rPr>
          <w:rFonts w:cstheme="minorHAnsi"/>
          <w:color w:val="000000"/>
          <w:sz w:val="20"/>
          <w:szCs w:val="20"/>
        </w:rPr>
        <w:t xml:space="preserve">. </w:t>
      </w:r>
      <w:r w:rsidR="00F55430">
        <w:rPr>
          <w:rFonts w:cstheme="minorHAnsi"/>
          <w:color w:val="000000"/>
          <w:sz w:val="20"/>
          <w:szCs w:val="20"/>
        </w:rPr>
        <w:t xml:space="preserve">Michigan. </w:t>
      </w:r>
      <w:r w:rsidRPr="008C5C48">
        <w:rPr>
          <w:rFonts w:cstheme="minorHAnsi"/>
          <w:color w:val="000000"/>
          <w:sz w:val="20"/>
          <w:szCs w:val="20"/>
        </w:rPr>
        <w:t>Ann Arbor: University of Michigan Press.</w:t>
      </w:r>
    </w:p>
    <w:p w14:paraId="2C10B68F" w14:textId="327CB980" w:rsidR="00144E05" w:rsidRDefault="00144E05" w:rsidP="00810FC0">
      <w:pPr>
        <w:rPr>
          <w:rFonts w:cstheme="minorHAnsi"/>
          <w:color w:val="000000"/>
          <w:sz w:val="20"/>
          <w:szCs w:val="20"/>
        </w:rPr>
      </w:pPr>
      <w:r w:rsidRPr="00144E05">
        <w:rPr>
          <w:rFonts w:cstheme="minorHAnsi"/>
          <w:color w:val="000000"/>
          <w:sz w:val="20"/>
          <w:szCs w:val="20"/>
        </w:rPr>
        <w:lastRenderedPageBreak/>
        <w:t xml:space="preserve">Murgatroyd, P. (2013). </w:t>
      </w:r>
      <w:r w:rsidRPr="00144E05">
        <w:rPr>
          <w:rFonts w:cstheme="minorHAnsi"/>
          <w:i/>
          <w:iCs/>
          <w:color w:val="000000"/>
          <w:sz w:val="20"/>
          <w:szCs w:val="20"/>
        </w:rPr>
        <w:t>Mythical Monsters in Classical Literature</w:t>
      </w:r>
      <w:r w:rsidRPr="00144E05">
        <w:rPr>
          <w:rFonts w:cstheme="minorHAnsi"/>
          <w:color w:val="000000"/>
          <w:sz w:val="20"/>
          <w:szCs w:val="20"/>
        </w:rPr>
        <w:t>. London: Bloomsbury Publishing.</w:t>
      </w:r>
    </w:p>
    <w:p w14:paraId="75E54282" w14:textId="7010C93E" w:rsidR="003C071B" w:rsidRPr="00144E05" w:rsidRDefault="009778D7" w:rsidP="00810FC0">
      <w:pPr>
        <w:rPr>
          <w:rFonts w:cstheme="minorHAnsi"/>
          <w:color w:val="000000"/>
          <w:sz w:val="20"/>
          <w:szCs w:val="20"/>
        </w:rPr>
      </w:pPr>
      <w:r>
        <w:rPr>
          <w:rFonts w:cstheme="minorHAnsi"/>
          <w:color w:val="000000"/>
          <w:sz w:val="20"/>
          <w:szCs w:val="20"/>
        </w:rPr>
        <w:t xml:space="preserve">Nichols, A. (2011) </w:t>
      </w:r>
      <w:proofErr w:type="spellStart"/>
      <w:r>
        <w:rPr>
          <w:rFonts w:cstheme="minorHAnsi"/>
          <w:color w:val="000000"/>
          <w:sz w:val="20"/>
          <w:szCs w:val="20"/>
        </w:rPr>
        <w:t>Ctesias</w:t>
      </w:r>
      <w:proofErr w:type="spellEnd"/>
      <w:r>
        <w:rPr>
          <w:rFonts w:cstheme="minorHAnsi"/>
          <w:color w:val="000000"/>
          <w:sz w:val="20"/>
          <w:szCs w:val="20"/>
        </w:rPr>
        <w:t xml:space="preserve"> on India and Fragments of His Minor Works. London: Bristol Classical press</w:t>
      </w:r>
    </w:p>
    <w:p w14:paraId="615C4DFD" w14:textId="16B674D3" w:rsidR="00C11746" w:rsidRDefault="00C11746" w:rsidP="00810FC0">
      <w:pPr>
        <w:rPr>
          <w:rFonts w:cstheme="minorHAnsi"/>
          <w:color w:val="000000"/>
          <w:sz w:val="20"/>
          <w:szCs w:val="20"/>
        </w:rPr>
      </w:pPr>
      <w:proofErr w:type="spellStart"/>
      <w:r w:rsidRPr="00C11746">
        <w:rPr>
          <w:rFonts w:cstheme="minorHAnsi"/>
          <w:color w:val="000000"/>
          <w:sz w:val="20"/>
          <w:szCs w:val="20"/>
        </w:rPr>
        <w:t>Rearview</w:t>
      </w:r>
      <w:proofErr w:type="spellEnd"/>
      <w:r w:rsidRPr="00C11746">
        <w:rPr>
          <w:rFonts w:cstheme="minorHAnsi"/>
          <w:color w:val="000000"/>
          <w:sz w:val="20"/>
          <w:szCs w:val="20"/>
        </w:rPr>
        <w:t xml:space="preserve"> Mirror. (2019). </w:t>
      </w:r>
      <w:r w:rsidRPr="00C11746">
        <w:rPr>
          <w:rFonts w:cstheme="minorHAnsi"/>
          <w:i/>
          <w:iCs/>
          <w:color w:val="000000"/>
          <w:sz w:val="20"/>
          <w:szCs w:val="20"/>
        </w:rPr>
        <w:t>The Chimera</w:t>
      </w:r>
      <w:r w:rsidRPr="00C11746">
        <w:rPr>
          <w:rFonts w:cstheme="minorHAnsi"/>
          <w:color w:val="000000"/>
          <w:sz w:val="20"/>
          <w:szCs w:val="20"/>
        </w:rPr>
        <w:t>. [online] Available at: https://rear-view-mirror.com/2014/08/03/the-chimera/ [Accessed 21 May 2019].</w:t>
      </w:r>
    </w:p>
    <w:p w14:paraId="70AC742D" w14:textId="41207235" w:rsidR="00102F05" w:rsidRPr="00102F05" w:rsidRDefault="00102F05" w:rsidP="00810FC0">
      <w:pPr>
        <w:rPr>
          <w:rFonts w:cstheme="minorHAnsi"/>
          <w:color w:val="000000"/>
          <w:sz w:val="20"/>
          <w:szCs w:val="20"/>
        </w:rPr>
      </w:pPr>
      <w:r w:rsidRPr="00102F05">
        <w:rPr>
          <w:rFonts w:cs="Arial"/>
          <w:color w:val="000000"/>
          <w:sz w:val="20"/>
          <w:szCs w:val="20"/>
        </w:rPr>
        <w:t>Shapiro, H.</w:t>
      </w:r>
      <w:r w:rsidR="00887220">
        <w:rPr>
          <w:rFonts w:cs="Arial"/>
          <w:color w:val="000000"/>
          <w:sz w:val="20"/>
          <w:szCs w:val="20"/>
        </w:rPr>
        <w:t xml:space="preserve"> A.</w:t>
      </w:r>
      <w:r w:rsidRPr="00102F05">
        <w:rPr>
          <w:rFonts w:cs="Arial"/>
          <w:color w:val="000000"/>
          <w:sz w:val="20"/>
          <w:szCs w:val="20"/>
        </w:rPr>
        <w:t xml:space="preserve"> (</w:t>
      </w:r>
      <w:r w:rsidR="001D12B6">
        <w:rPr>
          <w:rFonts w:cs="Arial"/>
          <w:color w:val="000000"/>
          <w:sz w:val="20"/>
          <w:szCs w:val="20"/>
        </w:rPr>
        <w:t>1994</w:t>
      </w:r>
      <w:r w:rsidRPr="00102F05">
        <w:rPr>
          <w:rFonts w:cs="Arial"/>
          <w:color w:val="000000"/>
          <w:sz w:val="20"/>
          <w:szCs w:val="20"/>
        </w:rPr>
        <w:t xml:space="preserve">). </w:t>
      </w:r>
      <w:r w:rsidRPr="00102F05">
        <w:rPr>
          <w:i/>
          <w:iCs/>
          <w:color w:val="000000"/>
          <w:sz w:val="20"/>
          <w:szCs w:val="20"/>
        </w:rPr>
        <w:t xml:space="preserve">Myth into </w:t>
      </w:r>
      <w:proofErr w:type="spellStart"/>
      <w:proofErr w:type="gramStart"/>
      <w:r w:rsidRPr="00102F05">
        <w:rPr>
          <w:i/>
          <w:iCs/>
          <w:color w:val="000000"/>
          <w:sz w:val="20"/>
          <w:szCs w:val="20"/>
        </w:rPr>
        <w:t>art</w:t>
      </w:r>
      <w:r w:rsidR="00887220">
        <w:rPr>
          <w:i/>
          <w:iCs/>
          <w:color w:val="000000"/>
          <w:sz w:val="20"/>
          <w:szCs w:val="20"/>
        </w:rPr>
        <w:t>:Poet</w:t>
      </w:r>
      <w:proofErr w:type="spellEnd"/>
      <w:proofErr w:type="gramEnd"/>
      <w:r w:rsidR="00887220">
        <w:rPr>
          <w:i/>
          <w:iCs/>
          <w:color w:val="000000"/>
          <w:sz w:val="20"/>
          <w:szCs w:val="20"/>
        </w:rPr>
        <w:t xml:space="preserve"> and Painter in Classical Greece</w:t>
      </w:r>
      <w:r w:rsidRPr="00102F05">
        <w:rPr>
          <w:rFonts w:cs="Arial"/>
          <w:color w:val="000000"/>
          <w:sz w:val="20"/>
          <w:szCs w:val="20"/>
        </w:rPr>
        <w:t xml:space="preserve">. </w:t>
      </w:r>
      <w:r w:rsidR="00053576">
        <w:rPr>
          <w:rFonts w:cs="Arial"/>
          <w:color w:val="000000"/>
          <w:sz w:val="20"/>
          <w:szCs w:val="20"/>
        </w:rPr>
        <w:t>London</w:t>
      </w:r>
      <w:r w:rsidR="00887220">
        <w:rPr>
          <w:rFonts w:cs="Arial"/>
          <w:color w:val="000000"/>
          <w:sz w:val="20"/>
          <w:szCs w:val="20"/>
        </w:rPr>
        <w:t>; New York:</w:t>
      </w:r>
      <w:r w:rsidRPr="00102F05">
        <w:rPr>
          <w:rFonts w:cs="Arial"/>
          <w:color w:val="000000"/>
          <w:sz w:val="20"/>
          <w:szCs w:val="20"/>
        </w:rPr>
        <w:t xml:space="preserve"> Routledge.</w:t>
      </w:r>
    </w:p>
    <w:p w14:paraId="206061F3" w14:textId="3C406371" w:rsidR="00757F08" w:rsidRDefault="00757F08" w:rsidP="00810FC0">
      <w:pPr>
        <w:rPr>
          <w:rFonts w:cs="Arial"/>
          <w:color w:val="000000"/>
          <w:sz w:val="20"/>
          <w:szCs w:val="20"/>
        </w:rPr>
      </w:pPr>
      <w:r w:rsidRPr="00757F08">
        <w:rPr>
          <w:rFonts w:cs="Arial"/>
          <w:color w:val="000000"/>
          <w:sz w:val="20"/>
          <w:szCs w:val="20"/>
        </w:rPr>
        <w:t xml:space="preserve">Theoi.com. (2019). </w:t>
      </w:r>
      <w:r w:rsidRPr="00757F08">
        <w:rPr>
          <w:i/>
          <w:iCs/>
          <w:color w:val="000000"/>
          <w:sz w:val="20"/>
          <w:szCs w:val="20"/>
        </w:rPr>
        <w:t>Heracles &amp; Cerberus - Ancient Greek Vase Painting</w:t>
      </w:r>
      <w:r w:rsidRPr="00757F08">
        <w:rPr>
          <w:rFonts w:cs="Arial"/>
          <w:color w:val="000000"/>
          <w:sz w:val="20"/>
          <w:szCs w:val="20"/>
        </w:rPr>
        <w:t>. [online] Available at: https://www.theoi.com/Gallery/M12.1.html [Accessed 27 May 2019].</w:t>
      </w:r>
    </w:p>
    <w:p w14:paraId="1369D59E" w14:textId="77777777" w:rsidR="00973190" w:rsidRPr="00973190" w:rsidRDefault="00973190" w:rsidP="00973190">
      <w:pPr>
        <w:pStyle w:val="FootnoteText"/>
      </w:pPr>
      <w:r w:rsidRPr="00973190">
        <w:rPr>
          <w:rFonts w:cs="Arial"/>
          <w:color w:val="000000"/>
        </w:rPr>
        <w:t xml:space="preserve">Theoi.com. (2019). </w:t>
      </w:r>
      <w:r w:rsidRPr="00973190">
        <w:rPr>
          <w:i/>
          <w:iCs/>
          <w:color w:val="000000"/>
        </w:rPr>
        <w:t>Heracles &amp; Geryon - Ancient Greek Vase Painting</w:t>
      </w:r>
      <w:r w:rsidRPr="00973190">
        <w:rPr>
          <w:rFonts w:cs="Arial"/>
          <w:color w:val="000000"/>
        </w:rPr>
        <w:t>. [online] Available at: https://www.theoi.com/Gallery/L3.5.html [Accessed 27 May 2019].</w:t>
      </w:r>
    </w:p>
    <w:p w14:paraId="4AF7584B" w14:textId="77777777" w:rsidR="00DD65F2" w:rsidRDefault="00DD65F2" w:rsidP="00810FC0">
      <w:pPr>
        <w:rPr>
          <w:rFonts w:cstheme="minorHAnsi"/>
          <w:color w:val="000000"/>
          <w:sz w:val="20"/>
          <w:szCs w:val="20"/>
        </w:rPr>
      </w:pPr>
    </w:p>
    <w:p w14:paraId="068F8EC9" w14:textId="361B28C2" w:rsidR="006429A6" w:rsidRPr="00323CA9" w:rsidRDefault="006429A6" w:rsidP="00810FC0">
      <w:pPr>
        <w:rPr>
          <w:rFonts w:cstheme="minorHAnsi"/>
          <w:color w:val="000000"/>
          <w:sz w:val="20"/>
          <w:szCs w:val="20"/>
        </w:rPr>
      </w:pPr>
      <w:r w:rsidRPr="00577F33">
        <w:rPr>
          <w:rFonts w:cstheme="minorHAnsi"/>
          <w:color w:val="000000"/>
          <w:sz w:val="20"/>
          <w:szCs w:val="20"/>
        </w:rPr>
        <w:t xml:space="preserve">Theoi.com. (2019). </w:t>
      </w:r>
      <w:r w:rsidRPr="00577F33">
        <w:rPr>
          <w:rFonts w:cstheme="minorHAnsi"/>
          <w:i/>
          <w:iCs/>
          <w:color w:val="000000"/>
          <w:sz w:val="20"/>
          <w:szCs w:val="20"/>
        </w:rPr>
        <w:t>TYPHOEUS (Typhon) - Monstrous Giant of Greek Mythology</w:t>
      </w:r>
      <w:r w:rsidRPr="00577F33">
        <w:rPr>
          <w:rFonts w:cstheme="minorHAnsi"/>
          <w:color w:val="000000"/>
          <w:sz w:val="20"/>
          <w:szCs w:val="20"/>
        </w:rPr>
        <w:t>. [online] Available at: https://www.theoi.com/Gigante/Typhoeus.html [Accessed 21 May 2019].</w:t>
      </w:r>
    </w:p>
    <w:p w14:paraId="7CA198F5" w14:textId="7159348D" w:rsidR="000A1849" w:rsidRPr="000A1849" w:rsidRDefault="000A1849" w:rsidP="00810FC0">
      <w:pPr>
        <w:rPr>
          <w:rFonts w:cstheme="minorHAnsi"/>
        </w:rPr>
      </w:pPr>
    </w:p>
    <w:sectPr w:rsidR="000A1849" w:rsidRPr="000A184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DD393AA" w14:textId="77777777" w:rsidR="00B376E7" w:rsidRDefault="00B376E7" w:rsidP="00744890">
      <w:pPr>
        <w:spacing w:after="0" w:line="240" w:lineRule="auto"/>
      </w:pPr>
      <w:r>
        <w:separator/>
      </w:r>
    </w:p>
  </w:endnote>
  <w:endnote w:type="continuationSeparator" w:id="0">
    <w:p w14:paraId="355A81FF" w14:textId="77777777" w:rsidR="00B376E7" w:rsidRDefault="00B376E7" w:rsidP="0074489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C2CD0D3" w14:textId="77777777" w:rsidR="00B376E7" w:rsidRDefault="00B376E7" w:rsidP="00744890">
      <w:pPr>
        <w:spacing w:after="0" w:line="240" w:lineRule="auto"/>
      </w:pPr>
      <w:r>
        <w:separator/>
      </w:r>
    </w:p>
  </w:footnote>
  <w:footnote w:type="continuationSeparator" w:id="0">
    <w:p w14:paraId="1A7A4891" w14:textId="77777777" w:rsidR="00B376E7" w:rsidRDefault="00B376E7" w:rsidP="00744890">
      <w:pPr>
        <w:spacing w:after="0" w:line="240" w:lineRule="auto"/>
      </w:pPr>
      <w:r>
        <w:continuationSeparator/>
      </w:r>
    </w:p>
  </w:footnote>
  <w:footnote w:id="1">
    <w:p w14:paraId="35D96F7A" w14:textId="3ED15D35" w:rsidR="006C463C" w:rsidRDefault="006C463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80002">
        <w:t xml:space="preserve">Lowe. </w:t>
      </w:r>
      <w:r w:rsidR="00380002" w:rsidRPr="00F122FF">
        <w:rPr>
          <w:i/>
        </w:rPr>
        <w:t>Monsters and Monstrosity in Augustan Poetry</w:t>
      </w:r>
      <w:r w:rsidR="00380002">
        <w:t xml:space="preserve"> </w:t>
      </w:r>
      <w:proofErr w:type="spellStart"/>
      <w:r w:rsidR="00A647F7">
        <w:t>pg</w:t>
      </w:r>
      <w:proofErr w:type="spellEnd"/>
      <w:r w:rsidR="00A647F7">
        <w:t xml:space="preserve"> 1-2</w:t>
      </w:r>
    </w:p>
  </w:footnote>
  <w:footnote w:id="2">
    <w:p w14:paraId="6E8CF388" w14:textId="3FE3581F" w:rsidR="00925B83" w:rsidRDefault="00925B8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B53DF">
        <w:t xml:space="preserve">Murgatroyd. </w:t>
      </w:r>
      <w:r w:rsidR="001B53DF" w:rsidRPr="001B53DF">
        <w:rPr>
          <w:i/>
        </w:rPr>
        <w:t>Mythical Monsters in Classical Literature</w:t>
      </w:r>
      <w:r w:rsidR="001B53DF">
        <w:t xml:space="preserve"> </w:t>
      </w:r>
      <w:proofErr w:type="spellStart"/>
      <w:r w:rsidR="001B53DF">
        <w:t>pg</w:t>
      </w:r>
      <w:proofErr w:type="spellEnd"/>
      <w:r w:rsidR="001B53DF">
        <w:t xml:space="preserve"> 1</w:t>
      </w:r>
    </w:p>
  </w:footnote>
  <w:footnote w:id="3">
    <w:p w14:paraId="706549EF" w14:textId="04CE9A54" w:rsidR="00D95759" w:rsidRDefault="00D9575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95F19">
        <w:t xml:space="preserve">Murgatroyd. </w:t>
      </w:r>
      <w:r w:rsidR="00895F19" w:rsidRPr="001B53DF">
        <w:rPr>
          <w:i/>
        </w:rPr>
        <w:t>Mythical Monsters</w:t>
      </w:r>
      <w:r w:rsidR="00895F19">
        <w:rPr>
          <w:i/>
        </w:rPr>
        <w:t xml:space="preserve"> </w:t>
      </w:r>
      <w:proofErr w:type="spellStart"/>
      <w:r w:rsidR="00895F19">
        <w:t>pg</w:t>
      </w:r>
      <w:proofErr w:type="spellEnd"/>
      <w:r w:rsidR="00895F19">
        <w:t xml:space="preserve"> 1</w:t>
      </w:r>
    </w:p>
  </w:footnote>
  <w:footnote w:id="4">
    <w:p w14:paraId="0B5A2985" w14:textId="26D45121" w:rsidR="00D54F55" w:rsidRDefault="00D54F55">
      <w:pPr>
        <w:pStyle w:val="FootnoteText"/>
      </w:pPr>
      <w:r>
        <w:rPr>
          <w:rStyle w:val="FootnoteReference"/>
        </w:rPr>
        <w:footnoteRef/>
      </w:r>
      <w:r>
        <w:t xml:space="preserve"> Isocrates. </w:t>
      </w:r>
      <w:r w:rsidRPr="007D4155">
        <w:rPr>
          <w:i/>
        </w:rPr>
        <w:t>Helen</w:t>
      </w:r>
      <w:r>
        <w:t xml:space="preserve"> 10. 28</w:t>
      </w:r>
    </w:p>
  </w:footnote>
  <w:footnote w:id="5">
    <w:p w14:paraId="6E94A84E" w14:textId="4AF0722B" w:rsidR="007B2323" w:rsidRPr="007B2323" w:rsidRDefault="007B2323">
      <w:pPr>
        <w:pStyle w:val="FootnoteText"/>
      </w:pPr>
      <w:r>
        <w:rPr>
          <w:rStyle w:val="FootnoteReference"/>
        </w:rPr>
        <w:footnoteRef/>
      </w:r>
      <w:r>
        <w:t xml:space="preserve"> Lowe. </w:t>
      </w:r>
      <w:r w:rsidRPr="00F122FF">
        <w:rPr>
          <w:i/>
        </w:rPr>
        <w:t xml:space="preserve">Monsters and Monstrosity </w:t>
      </w:r>
      <w:proofErr w:type="spellStart"/>
      <w:r>
        <w:t>pg</w:t>
      </w:r>
      <w:proofErr w:type="spellEnd"/>
      <w:r>
        <w:t xml:space="preserve"> 182</w:t>
      </w:r>
    </w:p>
  </w:footnote>
  <w:footnote w:id="6">
    <w:p w14:paraId="6F868BC6" w14:textId="6199D3CF" w:rsidR="00D54F55" w:rsidRDefault="00D54F55">
      <w:pPr>
        <w:pStyle w:val="FootnoteText"/>
      </w:pPr>
      <w:r>
        <w:rPr>
          <w:rStyle w:val="FootnoteReference"/>
        </w:rPr>
        <w:footnoteRef/>
      </w:r>
      <w:r>
        <w:t xml:space="preserve"> Isocrates. </w:t>
      </w:r>
      <w:r w:rsidRPr="007D4155">
        <w:rPr>
          <w:i/>
        </w:rPr>
        <w:t>Helen</w:t>
      </w:r>
      <w:r>
        <w:t xml:space="preserve"> 10. 25</w:t>
      </w:r>
    </w:p>
  </w:footnote>
  <w:footnote w:id="7">
    <w:p w14:paraId="0A343F1C" w14:textId="731CAAEC" w:rsidR="003A241B" w:rsidRDefault="003A241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B167CD">
        <w:t>Apollodorus</w:t>
      </w:r>
      <w:proofErr w:type="spellEnd"/>
      <w:r w:rsidR="00B167CD">
        <w:t xml:space="preserve">. </w:t>
      </w:r>
      <w:r w:rsidR="00B167CD" w:rsidRPr="007D4155">
        <w:rPr>
          <w:i/>
        </w:rPr>
        <w:t>Library</w:t>
      </w:r>
      <w:r w:rsidR="00B167CD">
        <w:t xml:space="preserve"> 3. 1</w:t>
      </w:r>
    </w:p>
  </w:footnote>
  <w:footnote w:id="8">
    <w:p w14:paraId="4F1F6006" w14:textId="77777777" w:rsidR="003360EB" w:rsidRDefault="00D54F5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A7A9C">
        <w:t xml:space="preserve">Theseus and the Minotaur. </w:t>
      </w:r>
      <w:r w:rsidR="007936CA">
        <w:t>Attic Black Figure. ca 550–530 B.C. Rhode Island School of Design Museum, New</w:t>
      </w:r>
      <w:r w:rsidR="00101F40">
        <w:t xml:space="preserve"> </w:t>
      </w:r>
      <w:r w:rsidR="007936CA">
        <w:t>York</w:t>
      </w:r>
      <w:r w:rsidR="003360EB">
        <w:t xml:space="preserve"> </w:t>
      </w:r>
    </w:p>
    <w:p w14:paraId="6F8C098E" w14:textId="0AE6B0F5" w:rsidR="00D54F55" w:rsidRDefault="00D54F55">
      <w:pPr>
        <w:pStyle w:val="FootnoteText"/>
      </w:pPr>
      <w:r w:rsidRPr="00AC2E8F">
        <w:rPr>
          <w:rFonts w:cstheme="minorHAnsi"/>
          <w:color w:val="000000"/>
        </w:rPr>
        <w:t xml:space="preserve">Theoi.com. (2019). </w:t>
      </w:r>
      <w:r w:rsidRPr="00AC2E8F">
        <w:rPr>
          <w:rFonts w:cstheme="minorHAnsi"/>
          <w:i/>
          <w:iCs/>
          <w:color w:val="000000"/>
        </w:rPr>
        <w:t>Theseus &amp; Minotaur - Ancient Greek Vase Painting</w:t>
      </w:r>
      <w:r w:rsidRPr="00AC2E8F">
        <w:rPr>
          <w:rFonts w:cstheme="minorHAnsi"/>
          <w:color w:val="000000"/>
        </w:rPr>
        <w:t>. [online] Available at: https://www.theoi.com/Gallery/T34.3.html [Accessed 21 May 2019].</w:t>
      </w:r>
    </w:p>
  </w:footnote>
  <w:footnote w:id="9">
    <w:p w14:paraId="0D43CAB3" w14:textId="5AED90E6" w:rsidR="00D54F55" w:rsidRDefault="00D54F5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323CA9">
        <w:rPr>
          <w:rFonts w:cstheme="minorHAnsi"/>
          <w:color w:val="000000"/>
        </w:rPr>
        <w:t xml:space="preserve">Gods-and-monsters.com. (2019). </w:t>
      </w:r>
      <w:r w:rsidRPr="00323CA9">
        <w:rPr>
          <w:rFonts w:cstheme="minorHAnsi"/>
          <w:i/>
          <w:iCs/>
          <w:color w:val="000000"/>
        </w:rPr>
        <w:t>Cynocephalus - The Ancient Race of Dog-Headed Men</w:t>
      </w:r>
      <w:r w:rsidRPr="00323CA9">
        <w:rPr>
          <w:rFonts w:cstheme="minorHAnsi"/>
          <w:color w:val="000000"/>
        </w:rPr>
        <w:t>. [online] Available at: http://www.gods-and-monsters.com/cynocephalus.html [Accessed 21 May 2019].</w:t>
      </w:r>
    </w:p>
  </w:footnote>
  <w:footnote w:id="10">
    <w:p w14:paraId="49FC00C1" w14:textId="4D335FCA" w:rsidR="00D54F55" w:rsidRPr="001F77C7" w:rsidRDefault="00D54F55">
      <w:pPr>
        <w:pStyle w:val="FootnoteText"/>
      </w:pPr>
      <w:r>
        <w:rPr>
          <w:rStyle w:val="FootnoteReference"/>
        </w:rPr>
        <w:footnoteRef/>
      </w:r>
      <w:r w:rsidR="009F7A12">
        <w:rPr>
          <w:rFonts w:cstheme="minorHAnsi"/>
          <w:color w:val="000000"/>
        </w:rPr>
        <w:t xml:space="preserve">Nichols. </w:t>
      </w:r>
      <w:proofErr w:type="spellStart"/>
      <w:r w:rsidR="009F7A12">
        <w:rPr>
          <w:rFonts w:cstheme="minorHAnsi"/>
          <w:i/>
          <w:color w:val="000000"/>
        </w:rPr>
        <w:t>Ctesias</w:t>
      </w:r>
      <w:proofErr w:type="spellEnd"/>
      <w:r w:rsidR="009F7A12">
        <w:rPr>
          <w:rFonts w:cstheme="minorHAnsi"/>
          <w:i/>
          <w:color w:val="000000"/>
        </w:rPr>
        <w:t xml:space="preserve"> on India and Fragments of His Minor Work</w:t>
      </w:r>
      <w:r w:rsidR="001F77C7">
        <w:rPr>
          <w:rFonts w:cstheme="minorHAnsi"/>
          <w:color w:val="000000"/>
        </w:rPr>
        <w:t>.</w:t>
      </w:r>
    </w:p>
  </w:footnote>
  <w:footnote w:id="11">
    <w:p w14:paraId="5853C7FD" w14:textId="7E62080A" w:rsidR="00D54F55" w:rsidRDefault="00D54F5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323CA9">
        <w:rPr>
          <w:rFonts w:cstheme="minorHAnsi"/>
          <w:color w:val="000000"/>
        </w:rPr>
        <w:t xml:space="preserve">Gods-and-monsters.com. (2019). </w:t>
      </w:r>
      <w:r w:rsidRPr="00323CA9">
        <w:rPr>
          <w:rFonts w:cstheme="minorHAnsi"/>
          <w:i/>
          <w:iCs/>
          <w:color w:val="000000"/>
        </w:rPr>
        <w:t>Cynocephalus - The Ancient Race of Dog-Headed Men</w:t>
      </w:r>
      <w:r w:rsidRPr="00323CA9">
        <w:rPr>
          <w:rFonts w:cstheme="minorHAnsi"/>
          <w:color w:val="000000"/>
        </w:rPr>
        <w:t>. [online] Available at: http://www.gods-and-monsters.com/cynocephalus.html [Accessed 21 May 2019].</w:t>
      </w:r>
    </w:p>
  </w:footnote>
  <w:footnote w:id="12">
    <w:p w14:paraId="7EF44443" w14:textId="77777777" w:rsidR="0076012B" w:rsidRDefault="00D54F55">
      <w:pPr>
        <w:pStyle w:val="FootnoteText"/>
        <w:rPr>
          <w:szCs w:val="36"/>
        </w:rPr>
      </w:pPr>
      <w:r>
        <w:rPr>
          <w:rStyle w:val="FootnoteReference"/>
        </w:rPr>
        <w:footnoteRef/>
      </w:r>
      <w:r>
        <w:t xml:space="preserve"> </w:t>
      </w:r>
      <w:r w:rsidR="0076012B" w:rsidRPr="0076012B">
        <w:rPr>
          <w:szCs w:val="36"/>
        </w:rPr>
        <w:t xml:space="preserve">An illustration from a book that tells a cycle of romances about Alexander the Great, illustrated by </w:t>
      </w:r>
      <w:proofErr w:type="spellStart"/>
      <w:r w:rsidR="0076012B" w:rsidRPr="0076012B">
        <w:rPr>
          <w:szCs w:val="36"/>
        </w:rPr>
        <w:t>Jehan</w:t>
      </w:r>
      <w:proofErr w:type="spellEnd"/>
      <w:r w:rsidR="0076012B" w:rsidRPr="0076012B">
        <w:rPr>
          <w:szCs w:val="36"/>
        </w:rPr>
        <w:t xml:space="preserve"> de Grise in the late 14th century</w:t>
      </w:r>
    </w:p>
    <w:p w14:paraId="6F9AFE97" w14:textId="7F15B601" w:rsidR="00D54F55" w:rsidRDefault="0076012B">
      <w:pPr>
        <w:pStyle w:val="FootnoteText"/>
      </w:pPr>
      <w:r w:rsidRPr="0076012B">
        <w:rPr>
          <w:rFonts w:cstheme="minorHAnsi"/>
          <w:sz w:val="10"/>
        </w:rPr>
        <w:t xml:space="preserve"> </w:t>
      </w:r>
      <w:r w:rsidR="00D54F55" w:rsidRPr="00323CA9">
        <w:rPr>
          <w:rFonts w:cstheme="minorHAnsi"/>
          <w:color w:val="000000"/>
        </w:rPr>
        <w:t xml:space="preserve">Gods-and-monsters.com. (2019). </w:t>
      </w:r>
      <w:r w:rsidR="00D54F55" w:rsidRPr="00323CA9">
        <w:rPr>
          <w:rFonts w:cstheme="minorHAnsi"/>
          <w:i/>
          <w:iCs/>
          <w:color w:val="000000"/>
        </w:rPr>
        <w:t>Cynocephalus - The Ancient Race of Dog-Headed Men</w:t>
      </w:r>
      <w:r w:rsidR="00D54F55" w:rsidRPr="00323CA9">
        <w:rPr>
          <w:rFonts w:cstheme="minorHAnsi"/>
          <w:color w:val="000000"/>
        </w:rPr>
        <w:t>. [online] Available at: http://www.gods-and-monsters.com/cynocephalus.html [Accessed 21 May 2019].</w:t>
      </w:r>
    </w:p>
  </w:footnote>
  <w:footnote w:id="13">
    <w:p w14:paraId="59AAC56A" w14:textId="0C8D87C6" w:rsidR="003865B8" w:rsidRDefault="00D54F5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865B8">
        <w:t>Cynocephalus. Saint Christopher</w:t>
      </w:r>
    </w:p>
    <w:p w14:paraId="265E374F" w14:textId="2A675814" w:rsidR="00D54F55" w:rsidRDefault="00D54F55">
      <w:pPr>
        <w:pStyle w:val="FootnoteText"/>
      </w:pPr>
      <w:r w:rsidRPr="00323CA9">
        <w:rPr>
          <w:rFonts w:cstheme="minorHAnsi"/>
          <w:color w:val="000000"/>
        </w:rPr>
        <w:t xml:space="preserve">Gods-and-monsters.com. (2019). </w:t>
      </w:r>
      <w:r w:rsidRPr="00323CA9">
        <w:rPr>
          <w:rFonts w:cstheme="minorHAnsi"/>
          <w:i/>
          <w:iCs/>
          <w:color w:val="000000"/>
        </w:rPr>
        <w:t>Cynocephalus - The Ancient Race of Dog-Headed Men</w:t>
      </w:r>
      <w:r w:rsidRPr="00323CA9">
        <w:rPr>
          <w:rFonts w:cstheme="minorHAnsi"/>
          <w:color w:val="000000"/>
        </w:rPr>
        <w:t>. [online] Available at: http://www.gods-and-monsters.com/cynocephalus.html [Accessed 21 May 2019].</w:t>
      </w:r>
    </w:p>
  </w:footnote>
  <w:footnote w:id="14">
    <w:p w14:paraId="73B7AD99" w14:textId="6ADDC50E" w:rsidR="00D54F55" w:rsidRDefault="00D54F55">
      <w:pPr>
        <w:pStyle w:val="FootnoteText"/>
      </w:pPr>
      <w:r>
        <w:rPr>
          <w:rStyle w:val="FootnoteReference"/>
        </w:rPr>
        <w:footnoteRef/>
      </w:r>
      <w:r>
        <w:t xml:space="preserve"> Petronius. </w:t>
      </w:r>
      <w:proofErr w:type="spellStart"/>
      <w:r w:rsidRPr="007D4155">
        <w:rPr>
          <w:i/>
        </w:rPr>
        <w:t>Satyricon</w:t>
      </w:r>
      <w:proofErr w:type="spellEnd"/>
      <w:r>
        <w:t xml:space="preserve"> 61.</w:t>
      </w:r>
    </w:p>
  </w:footnote>
  <w:footnote w:id="15">
    <w:p w14:paraId="0CA73CA2" w14:textId="58990B92" w:rsidR="00D54F55" w:rsidRDefault="00D54F55">
      <w:pPr>
        <w:pStyle w:val="FootnoteText"/>
      </w:pPr>
      <w:r>
        <w:rPr>
          <w:rStyle w:val="FootnoteReference"/>
        </w:rPr>
        <w:footnoteRef/>
      </w:r>
      <w:r>
        <w:t xml:space="preserve"> Petronius. </w:t>
      </w:r>
      <w:proofErr w:type="spellStart"/>
      <w:r w:rsidRPr="007D4155">
        <w:rPr>
          <w:i/>
        </w:rPr>
        <w:t>Satyricon</w:t>
      </w:r>
      <w:proofErr w:type="spellEnd"/>
      <w:r>
        <w:t xml:space="preserve"> 62.</w:t>
      </w:r>
    </w:p>
  </w:footnote>
  <w:footnote w:id="16">
    <w:p w14:paraId="470E85AE" w14:textId="72818405" w:rsidR="00D54F55" w:rsidRDefault="00D54F55">
      <w:pPr>
        <w:pStyle w:val="FootnoteText"/>
      </w:pPr>
      <w:r>
        <w:rPr>
          <w:rStyle w:val="FootnoteReference"/>
        </w:rPr>
        <w:footnoteRef/>
      </w:r>
      <w:r>
        <w:t xml:space="preserve"> Petronius. </w:t>
      </w:r>
      <w:proofErr w:type="spellStart"/>
      <w:r w:rsidRPr="007D4155">
        <w:rPr>
          <w:i/>
        </w:rPr>
        <w:t>Satyricon</w:t>
      </w:r>
      <w:proofErr w:type="spellEnd"/>
      <w:r>
        <w:t xml:space="preserve"> 62.</w:t>
      </w:r>
    </w:p>
  </w:footnote>
  <w:footnote w:id="17">
    <w:p w14:paraId="097FD067" w14:textId="57C8917F" w:rsidR="00E7755C" w:rsidRDefault="00E7755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E7755C">
        <w:rPr>
          <w:rFonts w:cstheme="minorHAnsi"/>
          <w:color w:val="000000"/>
        </w:rPr>
        <w:t xml:space="preserve">Homepage Ralph </w:t>
      </w:r>
      <w:proofErr w:type="spellStart"/>
      <w:r w:rsidRPr="00E7755C">
        <w:rPr>
          <w:rFonts w:cstheme="minorHAnsi"/>
          <w:color w:val="000000"/>
        </w:rPr>
        <w:t>Häussler</w:t>
      </w:r>
      <w:proofErr w:type="spellEnd"/>
      <w:r w:rsidRPr="00E7755C">
        <w:rPr>
          <w:rFonts w:cstheme="minorHAnsi"/>
          <w:color w:val="000000"/>
        </w:rPr>
        <w:t xml:space="preserve">. (2019). </w:t>
      </w:r>
      <w:r w:rsidRPr="00E7755C">
        <w:rPr>
          <w:rFonts w:cstheme="minorHAnsi"/>
          <w:i/>
          <w:iCs/>
          <w:color w:val="000000"/>
        </w:rPr>
        <w:t>Wolf-Mythology (Rome, Italy, Greece, Celtic, Norse)</w:t>
      </w:r>
      <w:r w:rsidRPr="00E7755C">
        <w:rPr>
          <w:rFonts w:cstheme="minorHAnsi"/>
          <w:color w:val="000000"/>
        </w:rPr>
        <w:t>. [online] Available at: https://ralphhaussler.weebly.com/wolf-mythology-italy-greek-celtic-norse1.html [Accessed 27 May 2019].</w:t>
      </w:r>
    </w:p>
  </w:footnote>
  <w:footnote w:id="18">
    <w:p w14:paraId="56368328" w14:textId="6BFA1132" w:rsidR="00072A6E" w:rsidRDefault="00072A6E">
      <w:pPr>
        <w:pStyle w:val="FootnoteText"/>
      </w:pPr>
      <w:r>
        <w:rPr>
          <w:rStyle w:val="FootnoteReference"/>
        </w:rPr>
        <w:footnoteRef/>
      </w:r>
      <w:r>
        <w:t xml:space="preserve"> Murgatroyd. </w:t>
      </w:r>
      <w:r w:rsidRPr="001B53DF">
        <w:rPr>
          <w:i/>
        </w:rPr>
        <w:t>Mythical Monsters</w:t>
      </w:r>
      <w:r>
        <w:rPr>
          <w:i/>
        </w:rPr>
        <w:t xml:space="preserve"> </w:t>
      </w:r>
      <w:proofErr w:type="spellStart"/>
      <w:r>
        <w:t>pg</w:t>
      </w:r>
      <w:proofErr w:type="spellEnd"/>
      <w:r>
        <w:t xml:space="preserve"> 11</w:t>
      </w:r>
    </w:p>
  </w:footnote>
  <w:footnote w:id="19">
    <w:p w14:paraId="3154B35C" w14:textId="6494DF1C" w:rsidR="00D54F55" w:rsidRDefault="00D54F5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Apollodorus</w:t>
      </w:r>
      <w:proofErr w:type="spellEnd"/>
      <w:r>
        <w:t xml:space="preserve">. </w:t>
      </w:r>
      <w:r w:rsidRPr="007D4155">
        <w:rPr>
          <w:i/>
        </w:rPr>
        <w:t>Library</w:t>
      </w:r>
      <w:r>
        <w:t xml:space="preserve"> 2. 3</w:t>
      </w:r>
    </w:p>
  </w:footnote>
  <w:footnote w:id="20">
    <w:p w14:paraId="4662C68B" w14:textId="79AE157F" w:rsidR="00D54F55" w:rsidRDefault="00D54F5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Apollodorus</w:t>
      </w:r>
      <w:proofErr w:type="spellEnd"/>
      <w:r>
        <w:t xml:space="preserve">. </w:t>
      </w:r>
      <w:r w:rsidRPr="007D4155">
        <w:rPr>
          <w:i/>
        </w:rPr>
        <w:t>Library</w:t>
      </w:r>
      <w:r>
        <w:t xml:space="preserve"> 2. 3</w:t>
      </w:r>
    </w:p>
  </w:footnote>
  <w:footnote w:id="21">
    <w:p w14:paraId="7283E0BC" w14:textId="16B35FF2" w:rsidR="003536F5" w:rsidRDefault="003536F5">
      <w:pPr>
        <w:pStyle w:val="FootnoteText"/>
      </w:pPr>
      <w:r>
        <w:rPr>
          <w:rStyle w:val="FootnoteReference"/>
        </w:rPr>
        <w:footnoteRef/>
      </w:r>
      <w:r>
        <w:t xml:space="preserve"> Murgatroyd. </w:t>
      </w:r>
      <w:r w:rsidRPr="001B53DF">
        <w:rPr>
          <w:i/>
        </w:rPr>
        <w:t>Mythical Monsters</w:t>
      </w:r>
      <w:r>
        <w:rPr>
          <w:i/>
        </w:rPr>
        <w:t xml:space="preserve"> </w:t>
      </w:r>
      <w:proofErr w:type="spellStart"/>
      <w:r>
        <w:t>pg</w:t>
      </w:r>
      <w:proofErr w:type="spellEnd"/>
      <w:r>
        <w:t xml:space="preserve"> 23</w:t>
      </w:r>
    </w:p>
  </w:footnote>
  <w:footnote w:id="22">
    <w:p w14:paraId="4D73628F" w14:textId="77777777" w:rsidR="00337D83" w:rsidRDefault="00D54F5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37D83">
        <w:t xml:space="preserve">Greek hero Bellerophon depicted killing the Chimera on the Attic red-figure </w:t>
      </w:r>
      <w:proofErr w:type="spellStart"/>
      <w:r w:rsidR="00337D83">
        <w:t>epinetron</w:t>
      </w:r>
      <w:proofErr w:type="spellEnd"/>
      <w:r w:rsidR="00337D83">
        <w:t xml:space="preserve"> (pottery) 425-420 B.C.</w:t>
      </w:r>
    </w:p>
    <w:p w14:paraId="42493B1B" w14:textId="144F9E2A" w:rsidR="00D54F55" w:rsidRDefault="00D54F55">
      <w:pPr>
        <w:pStyle w:val="FootnoteText"/>
      </w:pPr>
      <w:proofErr w:type="spellStart"/>
      <w:r w:rsidRPr="00C11746">
        <w:rPr>
          <w:rFonts w:cstheme="minorHAnsi"/>
          <w:color w:val="000000"/>
        </w:rPr>
        <w:t>Rearview</w:t>
      </w:r>
      <w:proofErr w:type="spellEnd"/>
      <w:r w:rsidRPr="00C11746">
        <w:rPr>
          <w:rFonts w:cstheme="minorHAnsi"/>
          <w:color w:val="000000"/>
        </w:rPr>
        <w:t xml:space="preserve"> Mirror. (2019). </w:t>
      </w:r>
      <w:r w:rsidRPr="00C11746">
        <w:rPr>
          <w:rFonts w:cstheme="minorHAnsi"/>
          <w:i/>
          <w:iCs/>
          <w:color w:val="000000"/>
        </w:rPr>
        <w:t>The Chimera</w:t>
      </w:r>
      <w:r w:rsidRPr="00C11746">
        <w:rPr>
          <w:rFonts w:cstheme="minorHAnsi"/>
          <w:color w:val="000000"/>
        </w:rPr>
        <w:t>. [online] Available at: https://rear-view-mirror.com/2014/08/03/the-chimera/ [Accessed 21 May 2019].</w:t>
      </w:r>
    </w:p>
  </w:footnote>
  <w:footnote w:id="23">
    <w:p w14:paraId="6724379F" w14:textId="175CE924" w:rsidR="00D54F55" w:rsidRDefault="00D54F55">
      <w:pPr>
        <w:pStyle w:val="FootnoteText"/>
      </w:pPr>
      <w:r>
        <w:rPr>
          <w:rStyle w:val="FootnoteReference"/>
        </w:rPr>
        <w:footnoteRef/>
      </w:r>
      <w:r>
        <w:t xml:space="preserve"> Homer. </w:t>
      </w:r>
      <w:r w:rsidRPr="007D4155">
        <w:rPr>
          <w:i/>
        </w:rPr>
        <w:t>Odyssey</w:t>
      </w:r>
      <w:r>
        <w:t xml:space="preserve"> 12. 180</w:t>
      </w:r>
    </w:p>
  </w:footnote>
  <w:footnote w:id="24">
    <w:p w14:paraId="04AB495A" w14:textId="0C41DD32" w:rsidR="005E10F9" w:rsidRDefault="005E10F9">
      <w:pPr>
        <w:pStyle w:val="FootnoteText"/>
      </w:pPr>
      <w:r>
        <w:rPr>
          <w:rStyle w:val="FootnoteReference"/>
        </w:rPr>
        <w:footnoteRef/>
      </w:r>
      <w:r>
        <w:t xml:space="preserve"> Murgatroyd. </w:t>
      </w:r>
      <w:r w:rsidRPr="001B53DF">
        <w:rPr>
          <w:i/>
        </w:rPr>
        <w:t>Mythical Monsters</w:t>
      </w:r>
      <w:r>
        <w:rPr>
          <w:i/>
        </w:rPr>
        <w:t xml:space="preserve"> </w:t>
      </w:r>
      <w:proofErr w:type="spellStart"/>
      <w:r>
        <w:t>pg</w:t>
      </w:r>
      <w:proofErr w:type="spellEnd"/>
      <w:r>
        <w:t xml:space="preserve"> 44</w:t>
      </w:r>
    </w:p>
  </w:footnote>
  <w:footnote w:id="25">
    <w:p w14:paraId="5E1DD378" w14:textId="4F7315DD" w:rsidR="00D54F55" w:rsidRDefault="00D54F55">
      <w:pPr>
        <w:pStyle w:val="FootnoteText"/>
      </w:pPr>
      <w:r>
        <w:rPr>
          <w:rStyle w:val="FootnoteReference"/>
        </w:rPr>
        <w:footnoteRef/>
      </w:r>
      <w:r>
        <w:t xml:space="preserve"> Euripides. </w:t>
      </w:r>
      <w:r w:rsidRPr="007D4155">
        <w:rPr>
          <w:i/>
        </w:rPr>
        <w:t xml:space="preserve">Helen </w:t>
      </w:r>
      <w:r>
        <w:t>167.</w:t>
      </w:r>
    </w:p>
  </w:footnote>
  <w:footnote w:id="26">
    <w:p w14:paraId="28AC6CB2" w14:textId="034DAFB8" w:rsidR="00D54F55" w:rsidRDefault="00D54F55">
      <w:pPr>
        <w:pStyle w:val="FootnoteText"/>
      </w:pPr>
      <w:r>
        <w:rPr>
          <w:rStyle w:val="FootnoteReference"/>
        </w:rPr>
        <w:footnoteRef/>
      </w:r>
      <w:r>
        <w:t xml:space="preserve"> Ovid. </w:t>
      </w:r>
      <w:r w:rsidRPr="007D4155">
        <w:rPr>
          <w:i/>
        </w:rPr>
        <w:t>Metamorphoses</w:t>
      </w:r>
      <w:r>
        <w:t xml:space="preserve"> 5. 487</w:t>
      </w:r>
    </w:p>
  </w:footnote>
  <w:footnote w:id="27">
    <w:p w14:paraId="5F9907E9" w14:textId="77777777" w:rsidR="000847B0" w:rsidRDefault="00D54F5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167CB">
        <w:t xml:space="preserve">The Siren Vase. Red-Figured Stamnos. 480-470 B.C. </w:t>
      </w:r>
      <w:r w:rsidR="000847B0">
        <w:t xml:space="preserve">The British Museum </w:t>
      </w:r>
    </w:p>
    <w:p w14:paraId="26B7100E" w14:textId="3EDA8124" w:rsidR="00D54F55" w:rsidRDefault="00D54F55">
      <w:pPr>
        <w:pStyle w:val="FootnoteText"/>
      </w:pPr>
      <w:r w:rsidRPr="00810527">
        <w:rPr>
          <w:rFonts w:cstheme="minorHAnsi"/>
          <w:color w:val="000000"/>
        </w:rPr>
        <w:t>Anon, (2019). [online] Available at: https://www.britishmuseum.org/research/collection_online/collection_object_details.aspx?objectId=399666&amp;partId=1 [Accessed 21 May 2019].</w:t>
      </w:r>
    </w:p>
  </w:footnote>
  <w:footnote w:id="28">
    <w:p w14:paraId="08352F5C" w14:textId="23BA7DB8" w:rsidR="00D54F55" w:rsidRDefault="00D54F5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F77957">
        <w:rPr>
          <w:rFonts w:cstheme="minorHAnsi"/>
          <w:color w:val="000000"/>
        </w:rPr>
        <w:t xml:space="preserve">Bestiary.ca. (2019). </w:t>
      </w:r>
      <w:r w:rsidRPr="00F77957">
        <w:rPr>
          <w:rFonts w:cstheme="minorHAnsi"/>
          <w:i/>
          <w:iCs/>
          <w:color w:val="000000"/>
        </w:rPr>
        <w:t xml:space="preserve">Medieval </w:t>
      </w:r>
      <w:proofErr w:type="gramStart"/>
      <w:r w:rsidRPr="00F77957">
        <w:rPr>
          <w:rFonts w:cstheme="minorHAnsi"/>
          <w:i/>
          <w:iCs/>
          <w:color w:val="000000"/>
        </w:rPr>
        <w:t>Bestiary :</w:t>
      </w:r>
      <w:proofErr w:type="gramEnd"/>
      <w:r w:rsidRPr="00F77957">
        <w:rPr>
          <w:rFonts w:cstheme="minorHAnsi"/>
          <w:i/>
          <w:iCs/>
          <w:color w:val="000000"/>
        </w:rPr>
        <w:t xml:space="preserve"> Siren</w:t>
      </w:r>
      <w:r w:rsidRPr="00F77957">
        <w:rPr>
          <w:rFonts w:cstheme="minorHAnsi"/>
          <w:color w:val="000000"/>
        </w:rPr>
        <w:t>. [online] Available at: http://bestiary.ca/beasts/beast246.htm [Accessed 21 May 2019].</w:t>
      </w:r>
    </w:p>
  </w:footnote>
  <w:footnote w:id="29">
    <w:p w14:paraId="6F1EA0A1" w14:textId="77777777" w:rsidR="00337D83" w:rsidRDefault="00D54F55">
      <w:pPr>
        <w:pStyle w:val="FootnoteText"/>
        <w:rPr>
          <w:rFonts w:ascii="Verdana" w:hAnsi="Verdana"/>
          <w:color w:val="000000"/>
          <w:sz w:val="17"/>
          <w:szCs w:val="17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="00337D83" w:rsidRPr="00337D83">
        <w:rPr>
          <w:color w:val="000000"/>
          <w:szCs w:val="17"/>
        </w:rPr>
        <w:t>Kongelige</w:t>
      </w:r>
      <w:proofErr w:type="spellEnd"/>
      <w:r w:rsidR="00337D83" w:rsidRPr="00337D83">
        <w:rPr>
          <w:color w:val="000000"/>
          <w:szCs w:val="17"/>
        </w:rPr>
        <w:t xml:space="preserve"> </w:t>
      </w:r>
      <w:proofErr w:type="spellStart"/>
      <w:r w:rsidR="00337D83" w:rsidRPr="00337D83">
        <w:rPr>
          <w:color w:val="000000"/>
          <w:szCs w:val="17"/>
        </w:rPr>
        <w:t>Bibliotek</w:t>
      </w:r>
      <w:proofErr w:type="spellEnd"/>
      <w:r w:rsidR="00337D83" w:rsidRPr="00337D83">
        <w:rPr>
          <w:color w:val="000000"/>
          <w:szCs w:val="17"/>
        </w:rPr>
        <w:t xml:space="preserve">, Gl. </w:t>
      </w:r>
      <w:proofErr w:type="spellStart"/>
      <w:r w:rsidR="00337D83" w:rsidRPr="00337D83">
        <w:rPr>
          <w:color w:val="000000"/>
          <w:szCs w:val="17"/>
        </w:rPr>
        <w:t>kgl</w:t>
      </w:r>
      <w:proofErr w:type="spellEnd"/>
      <w:r w:rsidR="00337D83" w:rsidRPr="00337D83">
        <w:rPr>
          <w:color w:val="000000"/>
          <w:szCs w:val="17"/>
        </w:rPr>
        <w:t>. S. 3466 8º, Folio 37r</w:t>
      </w:r>
      <w:r w:rsidR="00337D83" w:rsidRPr="00337D83">
        <w:rPr>
          <w:rFonts w:ascii="Verdana" w:hAnsi="Verdana"/>
          <w:color w:val="000000"/>
          <w:szCs w:val="17"/>
        </w:rPr>
        <w:t xml:space="preserve"> </w:t>
      </w:r>
    </w:p>
    <w:p w14:paraId="421BF1F7" w14:textId="7D318094" w:rsidR="00D54F55" w:rsidRDefault="00D54F55">
      <w:pPr>
        <w:pStyle w:val="FootnoteText"/>
      </w:pPr>
      <w:r w:rsidRPr="00F77957">
        <w:rPr>
          <w:rFonts w:cstheme="minorHAnsi"/>
          <w:color w:val="000000"/>
        </w:rPr>
        <w:t xml:space="preserve">Bestiary.ca. (2019). </w:t>
      </w:r>
      <w:r w:rsidRPr="00F77957">
        <w:rPr>
          <w:rFonts w:cstheme="minorHAnsi"/>
          <w:i/>
          <w:iCs/>
          <w:color w:val="000000"/>
        </w:rPr>
        <w:t xml:space="preserve">Medieval </w:t>
      </w:r>
      <w:proofErr w:type="gramStart"/>
      <w:r w:rsidRPr="00F77957">
        <w:rPr>
          <w:rFonts w:cstheme="minorHAnsi"/>
          <w:i/>
          <w:iCs/>
          <w:color w:val="000000"/>
        </w:rPr>
        <w:t>Bestiary :</w:t>
      </w:r>
      <w:proofErr w:type="gramEnd"/>
      <w:r w:rsidRPr="00F77957">
        <w:rPr>
          <w:rFonts w:cstheme="minorHAnsi"/>
          <w:i/>
          <w:iCs/>
          <w:color w:val="000000"/>
        </w:rPr>
        <w:t xml:space="preserve"> Siren</w:t>
      </w:r>
      <w:r w:rsidRPr="00F77957">
        <w:rPr>
          <w:rFonts w:cstheme="minorHAnsi"/>
          <w:color w:val="000000"/>
        </w:rPr>
        <w:t>. [online] Available at: http://bestiary.ca/beasts/beast246.htm [Accessed 21 May 2019].</w:t>
      </w:r>
    </w:p>
  </w:footnote>
  <w:footnote w:id="30">
    <w:p w14:paraId="32303445" w14:textId="6089E474" w:rsidR="00753B3A" w:rsidRDefault="00753B3A">
      <w:pPr>
        <w:pStyle w:val="FootnoteText"/>
      </w:pPr>
      <w:r>
        <w:rPr>
          <w:rStyle w:val="FootnoteReference"/>
        </w:rPr>
        <w:footnoteRef/>
      </w:r>
      <w:r>
        <w:t xml:space="preserve"> Ovid. </w:t>
      </w:r>
      <w:r w:rsidRPr="007D4155">
        <w:rPr>
          <w:i/>
        </w:rPr>
        <w:t>Metamorphoses</w:t>
      </w:r>
      <w:r>
        <w:t xml:space="preserve"> 1.</w:t>
      </w:r>
      <w:r w:rsidR="00163707">
        <w:t xml:space="preserve"> 5</w:t>
      </w:r>
    </w:p>
  </w:footnote>
  <w:footnote w:id="31">
    <w:p w14:paraId="68388168" w14:textId="09F21FB4" w:rsidR="00D54F55" w:rsidRDefault="00D54F5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Pr="00257132">
        <w:rPr>
          <w:rFonts w:cstheme="minorHAnsi"/>
          <w:color w:val="000000"/>
        </w:rPr>
        <w:t>Encyclopedia</w:t>
      </w:r>
      <w:proofErr w:type="spellEnd"/>
      <w:r w:rsidRPr="00257132">
        <w:rPr>
          <w:rFonts w:cstheme="minorHAnsi"/>
          <w:color w:val="000000"/>
        </w:rPr>
        <w:t xml:space="preserve"> Britannica. (2019). </w:t>
      </w:r>
      <w:r w:rsidRPr="00257132">
        <w:rPr>
          <w:rFonts w:cstheme="minorHAnsi"/>
          <w:i/>
          <w:iCs/>
          <w:color w:val="000000"/>
        </w:rPr>
        <w:t>Constantine I | Biography, Accomplishments, Death, &amp; Facts</w:t>
      </w:r>
      <w:r w:rsidRPr="00257132">
        <w:rPr>
          <w:rFonts w:cstheme="minorHAnsi"/>
          <w:color w:val="000000"/>
        </w:rPr>
        <w:t>. [online] Available at: https://www.britannica.com/biography/Constantine-I-Roman-emperor [Accessed 21 May 2019].</w:t>
      </w:r>
    </w:p>
  </w:footnote>
  <w:footnote w:id="32">
    <w:p w14:paraId="6EE48675" w14:textId="695C2410" w:rsidR="001C05B4" w:rsidRPr="001C25BA" w:rsidRDefault="001C05B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C25BA">
        <w:t xml:space="preserve">Vergil. </w:t>
      </w:r>
      <w:r w:rsidR="001C25BA">
        <w:rPr>
          <w:i/>
        </w:rPr>
        <w:t xml:space="preserve">Aeneid </w:t>
      </w:r>
      <w:r w:rsidR="001C25BA">
        <w:t>3. 192</w:t>
      </w:r>
    </w:p>
  </w:footnote>
  <w:footnote w:id="33">
    <w:p w14:paraId="317C6F08" w14:textId="733CD732" w:rsidR="00D54F55" w:rsidRDefault="00D54F5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Apollodorus</w:t>
      </w:r>
      <w:proofErr w:type="spellEnd"/>
      <w:r>
        <w:t xml:space="preserve">. </w:t>
      </w:r>
      <w:r w:rsidRPr="007D4155">
        <w:rPr>
          <w:i/>
        </w:rPr>
        <w:t>Library</w:t>
      </w:r>
      <w:r>
        <w:t xml:space="preserve"> 2. 3</w:t>
      </w:r>
    </w:p>
  </w:footnote>
  <w:footnote w:id="34">
    <w:p w14:paraId="0C228061" w14:textId="335A622D" w:rsidR="00B5776E" w:rsidRDefault="00B5776E">
      <w:pPr>
        <w:pStyle w:val="FootnoteText"/>
      </w:pPr>
      <w:r>
        <w:rPr>
          <w:rStyle w:val="FootnoteReference"/>
        </w:rPr>
        <w:footnoteRef/>
      </w:r>
      <w:r>
        <w:t xml:space="preserve"> Hesiod. </w:t>
      </w:r>
      <w:r w:rsidRPr="00B80E2E">
        <w:rPr>
          <w:i/>
        </w:rPr>
        <w:t>Theogony</w:t>
      </w:r>
      <w:r>
        <w:t xml:space="preserve"> 270.</w:t>
      </w:r>
    </w:p>
  </w:footnote>
  <w:footnote w:id="35">
    <w:p w14:paraId="4D4073C4" w14:textId="21975720" w:rsidR="00D54F55" w:rsidRDefault="00D54F55">
      <w:pPr>
        <w:pStyle w:val="FootnoteText"/>
      </w:pPr>
      <w:r>
        <w:rPr>
          <w:rStyle w:val="FootnoteReference"/>
        </w:rPr>
        <w:footnoteRef/>
      </w:r>
      <w:r>
        <w:t xml:space="preserve"> Pindar. </w:t>
      </w:r>
      <w:r w:rsidRPr="007D4155">
        <w:rPr>
          <w:i/>
        </w:rPr>
        <w:t>Olympian</w:t>
      </w:r>
      <w:r>
        <w:t xml:space="preserve"> 13.</w:t>
      </w:r>
    </w:p>
  </w:footnote>
  <w:footnote w:id="36">
    <w:p w14:paraId="7FEC4F57" w14:textId="77777777" w:rsidR="005C12BF" w:rsidRDefault="00D54F5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E342B">
        <w:t xml:space="preserve">Greek hero Bellerophon depicted killing the Chimera on the Attic red-figure </w:t>
      </w:r>
      <w:proofErr w:type="spellStart"/>
      <w:r w:rsidR="00BE342B">
        <w:t>epinetron</w:t>
      </w:r>
      <w:proofErr w:type="spellEnd"/>
      <w:r w:rsidR="00BE342B">
        <w:t xml:space="preserve"> (pottery) 425-420 B.C.</w:t>
      </w:r>
    </w:p>
    <w:p w14:paraId="2B1194A8" w14:textId="51E95846" w:rsidR="00D54F55" w:rsidRDefault="00D54F55">
      <w:pPr>
        <w:pStyle w:val="FootnoteText"/>
      </w:pPr>
      <w:proofErr w:type="spellStart"/>
      <w:r w:rsidRPr="00C11746">
        <w:rPr>
          <w:rFonts w:cstheme="minorHAnsi"/>
          <w:color w:val="000000"/>
        </w:rPr>
        <w:t>Rearview</w:t>
      </w:r>
      <w:proofErr w:type="spellEnd"/>
      <w:r w:rsidRPr="00C11746">
        <w:rPr>
          <w:rFonts w:cstheme="minorHAnsi"/>
          <w:color w:val="000000"/>
        </w:rPr>
        <w:t xml:space="preserve"> Mirror. (2019). </w:t>
      </w:r>
      <w:r w:rsidRPr="00C11746">
        <w:rPr>
          <w:rFonts w:cstheme="minorHAnsi"/>
          <w:i/>
          <w:iCs/>
          <w:color w:val="000000"/>
        </w:rPr>
        <w:t>The Chimera</w:t>
      </w:r>
      <w:r w:rsidRPr="00C11746">
        <w:rPr>
          <w:rFonts w:cstheme="minorHAnsi"/>
          <w:color w:val="000000"/>
        </w:rPr>
        <w:t>. [online] Available at: https://rear-view-mirror.com/2014/08/03/the-chimera/ [Accessed 21 May 2019].</w:t>
      </w:r>
    </w:p>
  </w:footnote>
  <w:footnote w:id="37">
    <w:p w14:paraId="1EB37D3C" w14:textId="1A3A54E5" w:rsidR="00D54F55" w:rsidRDefault="00D54F55">
      <w:pPr>
        <w:pStyle w:val="FootnoteText"/>
      </w:pPr>
      <w:r>
        <w:rPr>
          <w:rStyle w:val="FootnoteReference"/>
        </w:rPr>
        <w:footnoteRef/>
      </w:r>
      <w:r>
        <w:t xml:space="preserve"> Hesiod. </w:t>
      </w:r>
      <w:r w:rsidRPr="00B80E2E">
        <w:rPr>
          <w:i/>
        </w:rPr>
        <w:t>Theogony</w:t>
      </w:r>
      <w:r>
        <w:t xml:space="preserve"> 304.</w:t>
      </w:r>
    </w:p>
  </w:footnote>
  <w:footnote w:id="38">
    <w:p w14:paraId="12DA4194" w14:textId="461CBD19" w:rsidR="004E3BBA" w:rsidRDefault="004E3BBA">
      <w:pPr>
        <w:pStyle w:val="FootnoteText"/>
      </w:pPr>
      <w:r>
        <w:rPr>
          <w:rStyle w:val="FootnoteReference"/>
        </w:rPr>
        <w:footnoteRef/>
      </w:r>
      <w:r>
        <w:t xml:space="preserve"> Lowe. </w:t>
      </w:r>
      <w:r w:rsidRPr="00F122FF">
        <w:rPr>
          <w:i/>
        </w:rPr>
        <w:t xml:space="preserve">Monsters and Monstrosity </w:t>
      </w:r>
      <w:proofErr w:type="spellStart"/>
      <w:r>
        <w:t>pg</w:t>
      </w:r>
      <w:proofErr w:type="spellEnd"/>
      <w:r>
        <w:t xml:space="preserve"> </w:t>
      </w:r>
      <w:r w:rsidR="008B203D">
        <w:t>205</w:t>
      </w:r>
    </w:p>
  </w:footnote>
  <w:footnote w:id="39">
    <w:p w14:paraId="30334A6D" w14:textId="59868F75" w:rsidR="00D54F55" w:rsidRDefault="00D54F55">
      <w:pPr>
        <w:pStyle w:val="FootnoteText"/>
      </w:pPr>
      <w:r>
        <w:rPr>
          <w:rStyle w:val="FootnoteReference"/>
        </w:rPr>
        <w:footnoteRef/>
      </w:r>
      <w:r>
        <w:t xml:space="preserve"> Pausanias. </w:t>
      </w:r>
      <w:r w:rsidRPr="00B80E2E">
        <w:rPr>
          <w:i/>
        </w:rPr>
        <w:t>Description of Greece</w:t>
      </w:r>
      <w:r>
        <w:t xml:space="preserve"> 3. 25</w:t>
      </w:r>
    </w:p>
  </w:footnote>
  <w:footnote w:id="40">
    <w:p w14:paraId="71D1551A" w14:textId="77777777" w:rsidR="00BE66AE" w:rsidRDefault="00D54F5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538D5">
        <w:t xml:space="preserve">Cerberus and Heracles. </w:t>
      </w:r>
      <w:proofErr w:type="spellStart"/>
      <w:r w:rsidR="002538D5">
        <w:t>Caeretan</w:t>
      </w:r>
      <w:proofErr w:type="spellEnd"/>
      <w:r w:rsidR="002538D5">
        <w:t xml:space="preserve"> Black Figure</w:t>
      </w:r>
      <w:r w:rsidR="00BE66AE">
        <w:t xml:space="preserve">. ca. 530 B.C. </w:t>
      </w:r>
      <w:proofErr w:type="spellStart"/>
      <w:r w:rsidR="00BE66AE">
        <w:t>Musee</w:t>
      </w:r>
      <w:proofErr w:type="spellEnd"/>
      <w:r w:rsidR="00BE66AE">
        <w:t xml:space="preserve"> du Louvre, Paris </w:t>
      </w:r>
    </w:p>
    <w:p w14:paraId="16A65CD1" w14:textId="611806FF" w:rsidR="00D54F55" w:rsidRDefault="00757F08">
      <w:pPr>
        <w:pStyle w:val="FootnoteText"/>
      </w:pPr>
      <w:r w:rsidRPr="00757F08">
        <w:rPr>
          <w:rFonts w:cs="Arial"/>
          <w:color w:val="000000"/>
        </w:rPr>
        <w:t xml:space="preserve">Theoi.com. (2019). </w:t>
      </w:r>
      <w:r w:rsidRPr="00757F08">
        <w:rPr>
          <w:i/>
          <w:iCs/>
          <w:color w:val="000000"/>
        </w:rPr>
        <w:t>Heracles &amp; Cerberus - Ancient Greek Vase Painting</w:t>
      </w:r>
      <w:r w:rsidRPr="00757F08">
        <w:rPr>
          <w:rFonts w:cs="Arial"/>
          <w:color w:val="000000"/>
        </w:rPr>
        <w:t>. [online] Available at: https://www.theoi.com/Gallery/M12.1.html [Accessed 27 May 2019].</w:t>
      </w:r>
    </w:p>
  </w:footnote>
  <w:footnote w:id="41">
    <w:p w14:paraId="58B2F9B5" w14:textId="4D9741FF" w:rsidR="00D54F55" w:rsidRPr="0078096C" w:rsidRDefault="00D54F55">
      <w:pPr>
        <w:pStyle w:val="FootnoteText"/>
      </w:pPr>
      <w:r>
        <w:rPr>
          <w:rStyle w:val="FootnoteReference"/>
        </w:rPr>
        <w:footnoteRef/>
      </w:r>
      <w:r>
        <w:t xml:space="preserve"> Hesiod. </w:t>
      </w:r>
      <w:r>
        <w:rPr>
          <w:i/>
        </w:rPr>
        <w:t>Theogony</w:t>
      </w:r>
      <w:r>
        <w:t xml:space="preserve"> 270.</w:t>
      </w:r>
    </w:p>
  </w:footnote>
  <w:footnote w:id="42">
    <w:p w14:paraId="60E84E5D" w14:textId="6A2A5C4C" w:rsidR="00D54F55" w:rsidRPr="00C82DAD" w:rsidRDefault="00D54F55">
      <w:pPr>
        <w:pStyle w:val="FootnoteText"/>
      </w:pPr>
      <w:r>
        <w:rPr>
          <w:rStyle w:val="FootnoteReference"/>
        </w:rPr>
        <w:footnoteRef/>
      </w:r>
      <w:r>
        <w:t xml:space="preserve"> Aeschylus. </w:t>
      </w:r>
      <w:r>
        <w:rPr>
          <w:i/>
        </w:rPr>
        <w:t xml:space="preserve">Agamemnon </w:t>
      </w:r>
      <w:r>
        <w:t>855.</w:t>
      </w:r>
    </w:p>
  </w:footnote>
  <w:footnote w:id="43">
    <w:p w14:paraId="75ECAED6" w14:textId="77A1CAB2" w:rsidR="00102F05" w:rsidRPr="00102F05" w:rsidRDefault="00102F05">
      <w:pPr>
        <w:pStyle w:val="FootnoteText"/>
      </w:pPr>
      <w:r>
        <w:rPr>
          <w:rStyle w:val="FootnoteReference"/>
        </w:rPr>
        <w:footnoteRef/>
      </w:r>
      <w:r>
        <w:t xml:space="preserve"> Shapiro. </w:t>
      </w:r>
      <w:r>
        <w:rPr>
          <w:i/>
        </w:rPr>
        <w:t xml:space="preserve">Myth </w:t>
      </w:r>
      <w:r w:rsidR="00370172">
        <w:rPr>
          <w:i/>
        </w:rPr>
        <w:t>into</w:t>
      </w:r>
      <w:r>
        <w:rPr>
          <w:i/>
        </w:rPr>
        <w:t xml:space="preserve"> Art </w:t>
      </w:r>
      <w:r>
        <w:t>72.</w:t>
      </w:r>
    </w:p>
  </w:footnote>
  <w:footnote w:id="44">
    <w:p w14:paraId="48B34772" w14:textId="77777777" w:rsidR="002538D5" w:rsidRDefault="00BB1F4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D4176">
        <w:t>Heracles and Geryon</w:t>
      </w:r>
      <w:r w:rsidR="00D55EE5">
        <w:t>.</w:t>
      </w:r>
      <w:r w:rsidR="00ED4176">
        <w:t xml:space="preserve"> Attic Black Figure</w:t>
      </w:r>
      <w:r w:rsidR="00D55EE5">
        <w:t xml:space="preserve">. ca.550 – 540 B.C. </w:t>
      </w:r>
      <w:proofErr w:type="spellStart"/>
      <w:r w:rsidR="00D55EE5">
        <w:t>Musee</w:t>
      </w:r>
      <w:proofErr w:type="spellEnd"/>
      <w:r w:rsidR="00D55EE5">
        <w:t xml:space="preserve"> du Lou</w:t>
      </w:r>
      <w:r w:rsidR="002538D5">
        <w:t>vre, Paris</w:t>
      </w:r>
    </w:p>
    <w:p w14:paraId="25120226" w14:textId="36612ACA" w:rsidR="00BB1F4D" w:rsidRPr="00973190" w:rsidRDefault="00ED4176">
      <w:pPr>
        <w:pStyle w:val="FootnoteText"/>
      </w:pPr>
      <w:r>
        <w:t xml:space="preserve"> </w:t>
      </w:r>
      <w:r w:rsidR="00973190" w:rsidRPr="00973190">
        <w:rPr>
          <w:rFonts w:cs="Arial"/>
          <w:color w:val="000000"/>
        </w:rPr>
        <w:t xml:space="preserve">Theoi.com. (2019). </w:t>
      </w:r>
      <w:r w:rsidR="00973190" w:rsidRPr="00973190">
        <w:rPr>
          <w:i/>
          <w:iCs/>
          <w:color w:val="000000"/>
        </w:rPr>
        <w:t>Heracles &amp; Geryon - Ancient Greek Vase Painting</w:t>
      </w:r>
      <w:r w:rsidR="00973190" w:rsidRPr="00973190">
        <w:rPr>
          <w:rFonts w:cs="Arial"/>
          <w:color w:val="000000"/>
        </w:rPr>
        <w:t>. [online] Available at: https://www.theoi.com/Gallery/L3.5.html [Accessed 27 May 2019].</w:t>
      </w:r>
    </w:p>
  </w:footnote>
  <w:footnote w:id="45">
    <w:p w14:paraId="4675F0F6" w14:textId="453A55FA" w:rsidR="00370172" w:rsidRDefault="00370172">
      <w:pPr>
        <w:pStyle w:val="FootnoteText"/>
      </w:pPr>
      <w:r>
        <w:rPr>
          <w:rStyle w:val="FootnoteReference"/>
        </w:rPr>
        <w:footnoteRef/>
      </w:r>
      <w:r>
        <w:t xml:space="preserve"> Shapiro. </w:t>
      </w:r>
      <w:r>
        <w:rPr>
          <w:i/>
        </w:rPr>
        <w:t xml:space="preserve">Myth into Art </w:t>
      </w:r>
      <w:r>
        <w:t>7</w:t>
      </w:r>
      <w:r w:rsidR="00A14786">
        <w:t>3</w:t>
      </w:r>
      <w:r w:rsidR="00B034E8">
        <w:t>-75</w:t>
      </w:r>
      <w:r w:rsidR="00A14786">
        <w:t>.</w:t>
      </w:r>
    </w:p>
  </w:footnote>
  <w:footnote w:id="46">
    <w:p w14:paraId="20303753" w14:textId="77F31865" w:rsidR="002F1079" w:rsidRDefault="002F1079">
      <w:pPr>
        <w:pStyle w:val="FootnoteText"/>
      </w:pPr>
      <w:r>
        <w:rPr>
          <w:rStyle w:val="FootnoteReference"/>
        </w:rPr>
        <w:footnoteRef/>
      </w:r>
      <w:r>
        <w:t xml:space="preserve"> Hesiod. </w:t>
      </w:r>
      <w:r>
        <w:rPr>
          <w:i/>
        </w:rPr>
        <w:t>Theogony</w:t>
      </w:r>
      <w:r>
        <w:t xml:space="preserve"> 304.</w:t>
      </w:r>
    </w:p>
  </w:footnote>
  <w:footnote w:id="47">
    <w:p w14:paraId="4C7FF462" w14:textId="6A8E269D" w:rsidR="00AD2595" w:rsidRDefault="00AD2595">
      <w:pPr>
        <w:pStyle w:val="FootnoteText"/>
      </w:pPr>
      <w:r>
        <w:rPr>
          <w:rStyle w:val="FootnoteReference"/>
        </w:rPr>
        <w:footnoteRef/>
      </w:r>
      <w:r>
        <w:t xml:space="preserve"> Hesiod. </w:t>
      </w:r>
      <w:r>
        <w:rPr>
          <w:i/>
        </w:rPr>
        <w:t>Theogony</w:t>
      </w:r>
      <w:r>
        <w:t xml:space="preserve"> 820.</w:t>
      </w:r>
    </w:p>
  </w:footnote>
  <w:footnote w:id="48">
    <w:p w14:paraId="1A65E815" w14:textId="5672805E" w:rsidR="0018778E" w:rsidRDefault="0018778E">
      <w:pPr>
        <w:pStyle w:val="FootnoteText"/>
      </w:pPr>
      <w:r>
        <w:rPr>
          <w:rStyle w:val="FootnoteReference"/>
        </w:rPr>
        <w:footnoteRef/>
      </w:r>
      <w:r>
        <w:t xml:space="preserve"> Aeschylus. </w:t>
      </w:r>
      <w:r w:rsidRPr="00FC73D7">
        <w:rPr>
          <w:i/>
        </w:rPr>
        <w:t>Prometheus Bound</w:t>
      </w:r>
      <w:r>
        <w:t xml:space="preserve"> 343.</w:t>
      </w:r>
    </w:p>
  </w:footnote>
  <w:footnote w:id="49">
    <w:p w14:paraId="65562A8F" w14:textId="4B792CFC" w:rsidR="001A1E1E" w:rsidRDefault="001A1E1E">
      <w:pPr>
        <w:pStyle w:val="FootnoteText"/>
      </w:pPr>
      <w:r>
        <w:rPr>
          <w:rStyle w:val="FootnoteReference"/>
        </w:rPr>
        <w:footnoteRef/>
      </w:r>
      <w:r>
        <w:t xml:space="preserve"> Murgatroyd. </w:t>
      </w:r>
      <w:r w:rsidRPr="001B53DF">
        <w:rPr>
          <w:i/>
        </w:rPr>
        <w:t>Mythical Monsters</w:t>
      </w:r>
      <w:r>
        <w:rPr>
          <w:i/>
        </w:rPr>
        <w:t xml:space="preserve"> </w:t>
      </w:r>
      <w:proofErr w:type="spellStart"/>
      <w:r>
        <w:t>pg</w:t>
      </w:r>
      <w:proofErr w:type="spellEnd"/>
      <w:r>
        <w:t xml:space="preserve"> 146.</w:t>
      </w:r>
    </w:p>
  </w:footnote>
  <w:footnote w:id="50">
    <w:p w14:paraId="7ED3BD56" w14:textId="5B367F36" w:rsidR="00FC0434" w:rsidRDefault="00FC0434">
      <w:pPr>
        <w:pStyle w:val="FootnoteText"/>
      </w:pPr>
      <w:r>
        <w:rPr>
          <w:rStyle w:val="FootnoteReference"/>
        </w:rPr>
        <w:footnoteRef/>
      </w:r>
      <w:r>
        <w:t xml:space="preserve"> Murgatroyd. </w:t>
      </w:r>
      <w:r w:rsidRPr="001B53DF">
        <w:rPr>
          <w:i/>
        </w:rPr>
        <w:t>Mythical Monsters</w:t>
      </w:r>
      <w:r>
        <w:rPr>
          <w:i/>
        </w:rPr>
        <w:t xml:space="preserve"> </w:t>
      </w:r>
      <w:proofErr w:type="spellStart"/>
      <w:r>
        <w:t>pg</w:t>
      </w:r>
      <w:proofErr w:type="spellEnd"/>
      <w:r>
        <w:t xml:space="preserve"> 146.</w:t>
      </w:r>
    </w:p>
  </w:footnote>
  <w:footnote w:id="51">
    <w:p w14:paraId="2971223A" w14:textId="556E5F0A" w:rsidR="00752F36" w:rsidRDefault="00577F3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52F36" w:rsidRPr="00752F36">
        <w:t xml:space="preserve">The serpent-footed giant </w:t>
      </w:r>
      <w:proofErr w:type="spellStart"/>
      <w:r w:rsidR="00752F36" w:rsidRPr="00752F36">
        <w:t>Typhoeus</w:t>
      </w:r>
      <w:proofErr w:type="spellEnd"/>
      <w:r w:rsidR="00752F36" w:rsidRPr="00752F36">
        <w:t xml:space="preserve">, Chalcidian black-figure hydria C6th B.C., Staatliche </w:t>
      </w:r>
      <w:proofErr w:type="spellStart"/>
      <w:r w:rsidR="00752F36" w:rsidRPr="00752F36">
        <w:t>Antikensammlungen</w:t>
      </w:r>
      <w:proofErr w:type="spellEnd"/>
      <w:r w:rsidR="00752F36" w:rsidRPr="00752F36">
        <w:t xml:space="preserve"> </w:t>
      </w:r>
    </w:p>
    <w:p w14:paraId="25A74057" w14:textId="14A217A0" w:rsidR="00577F33" w:rsidRDefault="00577F33">
      <w:pPr>
        <w:pStyle w:val="FootnoteText"/>
      </w:pPr>
      <w:r w:rsidRPr="00577F33">
        <w:rPr>
          <w:rFonts w:cstheme="minorHAnsi"/>
          <w:color w:val="000000"/>
        </w:rPr>
        <w:t xml:space="preserve">Theoi.com. (2019). </w:t>
      </w:r>
      <w:r w:rsidRPr="00577F33">
        <w:rPr>
          <w:rFonts w:cstheme="minorHAnsi"/>
          <w:i/>
          <w:iCs/>
          <w:color w:val="000000"/>
        </w:rPr>
        <w:t>TYPHOEUS (Typhon) - Monstrous Giant of Greek Mythology</w:t>
      </w:r>
      <w:r w:rsidRPr="00577F33">
        <w:rPr>
          <w:rFonts w:cstheme="minorHAnsi"/>
          <w:color w:val="000000"/>
        </w:rPr>
        <w:t>. [online] Available at: https://www.theoi.com/Gigante/Typhoeus.html [Accessed 21 May 2019].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10FC0"/>
    <w:rsid w:val="000167CB"/>
    <w:rsid w:val="0002081A"/>
    <w:rsid w:val="0002782D"/>
    <w:rsid w:val="00035D88"/>
    <w:rsid w:val="00036288"/>
    <w:rsid w:val="00052F4A"/>
    <w:rsid w:val="00053576"/>
    <w:rsid w:val="0005468E"/>
    <w:rsid w:val="00055205"/>
    <w:rsid w:val="00055E0C"/>
    <w:rsid w:val="000700DA"/>
    <w:rsid w:val="00072A6E"/>
    <w:rsid w:val="00074A70"/>
    <w:rsid w:val="00075556"/>
    <w:rsid w:val="00081D07"/>
    <w:rsid w:val="00083480"/>
    <w:rsid w:val="000847B0"/>
    <w:rsid w:val="00087A46"/>
    <w:rsid w:val="000921E4"/>
    <w:rsid w:val="00097EB3"/>
    <w:rsid w:val="000A1849"/>
    <w:rsid w:val="000B02F1"/>
    <w:rsid w:val="000C28C8"/>
    <w:rsid w:val="000C3278"/>
    <w:rsid w:val="000C5144"/>
    <w:rsid w:val="000D5664"/>
    <w:rsid w:val="000D7BD7"/>
    <w:rsid w:val="000F2ECA"/>
    <w:rsid w:val="00101F40"/>
    <w:rsid w:val="00102F05"/>
    <w:rsid w:val="00103594"/>
    <w:rsid w:val="001046F6"/>
    <w:rsid w:val="00112246"/>
    <w:rsid w:val="00114188"/>
    <w:rsid w:val="0011476E"/>
    <w:rsid w:val="00114AD2"/>
    <w:rsid w:val="00127C2A"/>
    <w:rsid w:val="001309E3"/>
    <w:rsid w:val="0013157B"/>
    <w:rsid w:val="00144E05"/>
    <w:rsid w:val="00145B14"/>
    <w:rsid w:val="00147D2D"/>
    <w:rsid w:val="00150158"/>
    <w:rsid w:val="00163707"/>
    <w:rsid w:val="001710C6"/>
    <w:rsid w:val="001734D6"/>
    <w:rsid w:val="001762B9"/>
    <w:rsid w:val="00186775"/>
    <w:rsid w:val="0018778E"/>
    <w:rsid w:val="00192479"/>
    <w:rsid w:val="00195E54"/>
    <w:rsid w:val="001A1E1E"/>
    <w:rsid w:val="001A5365"/>
    <w:rsid w:val="001B15EE"/>
    <w:rsid w:val="001B2DEA"/>
    <w:rsid w:val="001B53DF"/>
    <w:rsid w:val="001C05B4"/>
    <w:rsid w:val="001C25BA"/>
    <w:rsid w:val="001C6BDE"/>
    <w:rsid w:val="001D043C"/>
    <w:rsid w:val="001D12B6"/>
    <w:rsid w:val="001E22D4"/>
    <w:rsid w:val="001F77C7"/>
    <w:rsid w:val="00203CB4"/>
    <w:rsid w:val="002145A8"/>
    <w:rsid w:val="002225EB"/>
    <w:rsid w:val="00225AD2"/>
    <w:rsid w:val="002335A6"/>
    <w:rsid w:val="00242C3D"/>
    <w:rsid w:val="00244131"/>
    <w:rsid w:val="00244990"/>
    <w:rsid w:val="002538D5"/>
    <w:rsid w:val="0025542A"/>
    <w:rsid w:val="00257132"/>
    <w:rsid w:val="0027439A"/>
    <w:rsid w:val="00290A2D"/>
    <w:rsid w:val="00291A55"/>
    <w:rsid w:val="002A03AA"/>
    <w:rsid w:val="002A6187"/>
    <w:rsid w:val="002A704E"/>
    <w:rsid w:val="002B034C"/>
    <w:rsid w:val="002C55C6"/>
    <w:rsid w:val="002C6D4D"/>
    <w:rsid w:val="002D4B90"/>
    <w:rsid w:val="002D6A7D"/>
    <w:rsid w:val="002D7814"/>
    <w:rsid w:val="002E5086"/>
    <w:rsid w:val="002F1079"/>
    <w:rsid w:val="002F4E85"/>
    <w:rsid w:val="00312534"/>
    <w:rsid w:val="0032214F"/>
    <w:rsid w:val="00323CA9"/>
    <w:rsid w:val="003262AA"/>
    <w:rsid w:val="0032695E"/>
    <w:rsid w:val="003360EB"/>
    <w:rsid w:val="00337CBF"/>
    <w:rsid w:val="00337D83"/>
    <w:rsid w:val="00342A0E"/>
    <w:rsid w:val="003442AA"/>
    <w:rsid w:val="003451E5"/>
    <w:rsid w:val="00350CEF"/>
    <w:rsid w:val="003536F5"/>
    <w:rsid w:val="003613C1"/>
    <w:rsid w:val="00361EA2"/>
    <w:rsid w:val="00364065"/>
    <w:rsid w:val="00364957"/>
    <w:rsid w:val="00365834"/>
    <w:rsid w:val="00370172"/>
    <w:rsid w:val="0037056E"/>
    <w:rsid w:val="00377075"/>
    <w:rsid w:val="00380002"/>
    <w:rsid w:val="00381772"/>
    <w:rsid w:val="0038267C"/>
    <w:rsid w:val="00384E5C"/>
    <w:rsid w:val="003865B8"/>
    <w:rsid w:val="003A241B"/>
    <w:rsid w:val="003A27C6"/>
    <w:rsid w:val="003A7A9C"/>
    <w:rsid w:val="003C071B"/>
    <w:rsid w:val="003C213B"/>
    <w:rsid w:val="003C3846"/>
    <w:rsid w:val="003E1CE4"/>
    <w:rsid w:val="003E436F"/>
    <w:rsid w:val="003F0018"/>
    <w:rsid w:val="003F70A5"/>
    <w:rsid w:val="00403A7B"/>
    <w:rsid w:val="00407945"/>
    <w:rsid w:val="00411851"/>
    <w:rsid w:val="004167B0"/>
    <w:rsid w:val="00417C61"/>
    <w:rsid w:val="0042337D"/>
    <w:rsid w:val="00431204"/>
    <w:rsid w:val="00431680"/>
    <w:rsid w:val="004362B7"/>
    <w:rsid w:val="0044129A"/>
    <w:rsid w:val="004416ED"/>
    <w:rsid w:val="0044525D"/>
    <w:rsid w:val="004571F2"/>
    <w:rsid w:val="00463715"/>
    <w:rsid w:val="0046694F"/>
    <w:rsid w:val="004A4BA2"/>
    <w:rsid w:val="004A6343"/>
    <w:rsid w:val="004C0B4E"/>
    <w:rsid w:val="004C1BF7"/>
    <w:rsid w:val="004C52CA"/>
    <w:rsid w:val="004D5B9D"/>
    <w:rsid w:val="004E3BBA"/>
    <w:rsid w:val="004E442C"/>
    <w:rsid w:val="004E7448"/>
    <w:rsid w:val="004E76A7"/>
    <w:rsid w:val="004F1BE2"/>
    <w:rsid w:val="004F44CB"/>
    <w:rsid w:val="00501EE2"/>
    <w:rsid w:val="00524330"/>
    <w:rsid w:val="00526DC1"/>
    <w:rsid w:val="00550A48"/>
    <w:rsid w:val="005531D0"/>
    <w:rsid w:val="00555D67"/>
    <w:rsid w:val="005607D3"/>
    <w:rsid w:val="005675E9"/>
    <w:rsid w:val="0057150B"/>
    <w:rsid w:val="00575702"/>
    <w:rsid w:val="00577F33"/>
    <w:rsid w:val="00581F6A"/>
    <w:rsid w:val="00587636"/>
    <w:rsid w:val="00595C23"/>
    <w:rsid w:val="005C08A5"/>
    <w:rsid w:val="005C12BF"/>
    <w:rsid w:val="005D084C"/>
    <w:rsid w:val="005E10F9"/>
    <w:rsid w:val="005E150B"/>
    <w:rsid w:val="005E5DA0"/>
    <w:rsid w:val="005F2261"/>
    <w:rsid w:val="005F5159"/>
    <w:rsid w:val="005F5ED3"/>
    <w:rsid w:val="006011ED"/>
    <w:rsid w:val="00601B18"/>
    <w:rsid w:val="00603508"/>
    <w:rsid w:val="006140C3"/>
    <w:rsid w:val="00617453"/>
    <w:rsid w:val="00623BD2"/>
    <w:rsid w:val="006322E4"/>
    <w:rsid w:val="00636AFA"/>
    <w:rsid w:val="006429A6"/>
    <w:rsid w:val="00647C52"/>
    <w:rsid w:val="0066052C"/>
    <w:rsid w:val="00661A99"/>
    <w:rsid w:val="00662C74"/>
    <w:rsid w:val="00664595"/>
    <w:rsid w:val="00683E43"/>
    <w:rsid w:val="00684BFF"/>
    <w:rsid w:val="006C463C"/>
    <w:rsid w:val="006E2247"/>
    <w:rsid w:val="006E678C"/>
    <w:rsid w:val="006F4146"/>
    <w:rsid w:val="006F6B08"/>
    <w:rsid w:val="006F6C45"/>
    <w:rsid w:val="007139A1"/>
    <w:rsid w:val="007162C5"/>
    <w:rsid w:val="00724638"/>
    <w:rsid w:val="00725401"/>
    <w:rsid w:val="00725732"/>
    <w:rsid w:val="00733329"/>
    <w:rsid w:val="00744890"/>
    <w:rsid w:val="00752F36"/>
    <w:rsid w:val="00753B3A"/>
    <w:rsid w:val="00757F08"/>
    <w:rsid w:val="0076012B"/>
    <w:rsid w:val="007603EB"/>
    <w:rsid w:val="0076455C"/>
    <w:rsid w:val="007657E1"/>
    <w:rsid w:val="00765FF2"/>
    <w:rsid w:val="0078096C"/>
    <w:rsid w:val="00781665"/>
    <w:rsid w:val="00787930"/>
    <w:rsid w:val="007936CA"/>
    <w:rsid w:val="007A1FE3"/>
    <w:rsid w:val="007A65B0"/>
    <w:rsid w:val="007B0498"/>
    <w:rsid w:val="007B2323"/>
    <w:rsid w:val="007B398D"/>
    <w:rsid w:val="007D21D4"/>
    <w:rsid w:val="007D4155"/>
    <w:rsid w:val="007F11B6"/>
    <w:rsid w:val="0080087F"/>
    <w:rsid w:val="00802539"/>
    <w:rsid w:val="00810527"/>
    <w:rsid w:val="00810FC0"/>
    <w:rsid w:val="00811E6C"/>
    <w:rsid w:val="00812A67"/>
    <w:rsid w:val="0082270F"/>
    <w:rsid w:val="00823E20"/>
    <w:rsid w:val="00826ED8"/>
    <w:rsid w:val="00836E6B"/>
    <w:rsid w:val="00837E09"/>
    <w:rsid w:val="008434FF"/>
    <w:rsid w:val="00853645"/>
    <w:rsid w:val="0085564F"/>
    <w:rsid w:val="0085568A"/>
    <w:rsid w:val="00855A80"/>
    <w:rsid w:val="0086243B"/>
    <w:rsid w:val="00871370"/>
    <w:rsid w:val="008714F7"/>
    <w:rsid w:val="00877C5F"/>
    <w:rsid w:val="00882D70"/>
    <w:rsid w:val="008840F4"/>
    <w:rsid w:val="00885145"/>
    <w:rsid w:val="00887220"/>
    <w:rsid w:val="00890D56"/>
    <w:rsid w:val="00895F19"/>
    <w:rsid w:val="0089775B"/>
    <w:rsid w:val="008A47A9"/>
    <w:rsid w:val="008B0C57"/>
    <w:rsid w:val="008B203D"/>
    <w:rsid w:val="008B4C4D"/>
    <w:rsid w:val="008B770C"/>
    <w:rsid w:val="008C4207"/>
    <w:rsid w:val="008C5C48"/>
    <w:rsid w:val="008E5865"/>
    <w:rsid w:val="00906086"/>
    <w:rsid w:val="00907C37"/>
    <w:rsid w:val="009144D4"/>
    <w:rsid w:val="0092230E"/>
    <w:rsid w:val="00925B83"/>
    <w:rsid w:val="009266AE"/>
    <w:rsid w:val="00936D25"/>
    <w:rsid w:val="009442DE"/>
    <w:rsid w:val="0095309C"/>
    <w:rsid w:val="009631E4"/>
    <w:rsid w:val="00972914"/>
    <w:rsid w:val="00972C47"/>
    <w:rsid w:val="00973190"/>
    <w:rsid w:val="00976C58"/>
    <w:rsid w:val="009778D7"/>
    <w:rsid w:val="00984340"/>
    <w:rsid w:val="00984868"/>
    <w:rsid w:val="00985B8E"/>
    <w:rsid w:val="00993C5F"/>
    <w:rsid w:val="009A2769"/>
    <w:rsid w:val="009A7AD9"/>
    <w:rsid w:val="009B1BBA"/>
    <w:rsid w:val="009B21DC"/>
    <w:rsid w:val="009B2A30"/>
    <w:rsid w:val="009D4939"/>
    <w:rsid w:val="009D6C16"/>
    <w:rsid w:val="009E0B6A"/>
    <w:rsid w:val="009E308A"/>
    <w:rsid w:val="009E6166"/>
    <w:rsid w:val="009F1B4F"/>
    <w:rsid w:val="009F7A12"/>
    <w:rsid w:val="00A027BD"/>
    <w:rsid w:val="00A05F8A"/>
    <w:rsid w:val="00A14786"/>
    <w:rsid w:val="00A31C19"/>
    <w:rsid w:val="00A35280"/>
    <w:rsid w:val="00A42E49"/>
    <w:rsid w:val="00A4796B"/>
    <w:rsid w:val="00A63B3B"/>
    <w:rsid w:val="00A6441C"/>
    <w:rsid w:val="00A647F7"/>
    <w:rsid w:val="00A66110"/>
    <w:rsid w:val="00A708F3"/>
    <w:rsid w:val="00A81E6A"/>
    <w:rsid w:val="00A83ABD"/>
    <w:rsid w:val="00A859DB"/>
    <w:rsid w:val="00AA2D6E"/>
    <w:rsid w:val="00AB1752"/>
    <w:rsid w:val="00AB3D0F"/>
    <w:rsid w:val="00AC2E8F"/>
    <w:rsid w:val="00AC702B"/>
    <w:rsid w:val="00AD2595"/>
    <w:rsid w:val="00AE545B"/>
    <w:rsid w:val="00AE6BD9"/>
    <w:rsid w:val="00B034E8"/>
    <w:rsid w:val="00B03C51"/>
    <w:rsid w:val="00B12581"/>
    <w:rsid w:val="00B167CD"/>
    <w:rsid w:val="00B16B13"/>
    <w:rsid w:val="00B26D73"/>
    <w:rsid w:val="00B376E7"/>
    <w:rsid w:val="00B42CE0"/>
    <w:rsid w:val="00B44E6C"/>
    <w:rsid w:val="00B542C2"/>
    <w:rsid w:val="00B5776E"/>
    <w:rsid w:val="00B73BFC"/>
    <w:rsid w:val="00B80E2E"/>
    <w:rsid w:val="00B82C46"/>
    <w:rsid w:val="00B84655"/>
    <w:rsid w:val="00B90881"/>
    <w:rsid w:val="00B926A7"/>
    <w:rsid w:val="00B94A0A"/>
    <w:rsid w:val="00B95B07"/>
    <w:rsid w:val="00B97C37"/>
    <w:rsid w:val="00BA62CC"/>
    <w:rsid w:val="00BA67CD"/>
    <w:rsid w:val="00BB1F4D"/>
    <w:rsid w:val="00BB5F75"/>
    <w:rsid w:val="00BC2550"/>
    <w:rsid w:val="00BD0647"/>
    <w:rsid w:val="00BD6F17"/>
    <w:rsid w:val="00BE21F3"/>
    <w:rsid w:val="00BE28E4"/>
    <w:rsid w:val="00BE342B"/>
    <w:rsid w:val="00BE4297"/>
    <w:rsid w:val="00BE66AE"/>
    <w:rsid w:val="00BE74D0"/>
    <w:rsid w:val="00C00395"/>
    <w:rsid w:val="00C11746"/>
    <w:rsid w:val="00C156FC"/>
    <w:rsid w:val="00C16569"/>
    <w:rsid w:val="00C20843"/>
    <w:rsid w:val="00C2346A"/>
    <w:rsid w:val="00C23482"/>
    <w:rsid w:val="00C24A41"/>
    <w:rsid w:val="00C27F83"/>
    <w:rsid w:val="00C82DAD"/>
    <w:rsid w:val="00C91924"/>
    <w:rsid w:val="00C9400E"/>
    <w:rsid w:val="00CA2500"/>
    <w:rsid w:val="00CB0BD3"/>
    <w:rsid w:val="00CB36AA"/>
    <w:rsid w:val="00CB794E"/>
    <w:rsid w:val="00CC47E2"/>
    <w:rsid w:val="00CD6B02"/>
    <w:rsid w:val="00CE6EFC"/>
    <w:rsid w:val="00CE7EF5"/>
    <w:rsid w:val="00CF1695"/>
    <w:rsid w:val="00D01807"/>
    <w:rsid w:val="00D06FDA"/>
    <w:rsid w:val="00D11A57"/>
    <w:rsid w:val="00D11E94"/>
    <w:rsid w:val="00D12998"/>
    <w:rsid w:val="00D13F4C"/>
    <w:rsid w:val="00D2061A"/>
    <w:rsid w:val="00D219E9"/>
    <w:rsid w:val="00D228F7"/>
    <w:rsid w:val="00D43338"/>
    <w:rsid w:val="00D4734C"/>
    <w:rsid w:val="00D54F55"/>
    <w:rsid w:val="00D55EE5"/>
    <w:rsid w:val="00D56708"/>
    <w:rsid w:val="00D5750E"/>
    <w:rsid w:val="00D630B3"/>
    <w:rsid w:val="00D95759"/>
    <w:rsid w:val="00DA2D82"/>
    <w:rsid w:val="00DC68AD"/>
    <w:rsid w:val="00DD1A2D"/>
    <w:rsid w:val="00DD65F2"/>
    <w:rsid w:val="00DE181B"/>
    <w:rsid w:val="00DE2EE1"/>
    <w:rsid w:val="00E0737A"/>
    <w:rsid w:val="00E14B4F"/>
    <w:rsid w:val="00E17692"/>
    <w:rsid w:val="00E32585"/>
    <w:rsid w:val="00E7755C"/>
    <w:rsid w:val="00EC5366"/>
    <w:rsid w:val="00EC6174"/>
    <w:rsid w:val="00ED09FF"/>
    <w:rsid w:val="00ED3B90"/>
    <w:rsid w:val="00ED4176"/>
    <w:rsid w:val="00ED7218"/>
    <w:rsid w:val="00EE32BC"/>
    <w:rsid w:val="00EE4287"/>
    <w:rsid w:val="00EE769B"/>
    <w:rsid w:val="00EF3E28"/>
    <w:rsid w:val="00EF7E47"/>
    <w:rsid w:val="00F0557E"/>
    <w:rsid w:val="00F122FF"/>
    <w:rsid w:val="00F256B9"/>
    <w:rsid w:val="00F40C40"/>
    <w:rsid w:val="00F534E3"/>
    <w:rsid w:val="00F55430"/>
    <w:rsid w:val="00F6133D"/>
    <w:rsid w:val="00F6262B"/>
    <w:rsid w:val="00F6451E"/>
    <w:rsid w:val="00F71DD4"/>
    <w:rsid w:val="00F77957"/>
    <w:rsid w:val="00F80252"/>
    <w:rsid w:val="00F80AB6"/>
    <w:rsid w:val="00F81BAA"/>
    <w:rsid w:val="00F83FDE"/>
    <w:rsid w:val="00F93149"/>
    <w:rsid w:val="00FA1D4B"/>
    <w:rsid w:val="00FA39E3"/>
    <w:rsid w:val="00FA3C6D"/>
    <w:rsid w:val="00FA41DB"/>
    <w:rsid w:val="00FB25B9"/>
    <w:rsid w:val="00FB5C3B"/>
    <w:rsid w:val="00FC0434"/>
    <w:rsid w:val="00FC1442"/>
    <w:rsid w:val="00FC73D7"/>
    <w:rsid w:val="00FE7A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EC0522"/>
  <w15:chartTrackingRefBased/>
  <w15:docId w15:val="{C8E193CA-D631-4770-9194-B79037FDAC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744890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744890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744890"/>
    <w:rPr>
      <w:vertAlign w:val="superscript"/>
    </w:rPr>
  </w:style>
  <w:style w:type="character" w:styleId="Hyperlink">
    <w:name w:val="Hyperlink"/>
    <w:basedOn w:val="DefaultParagraphFont"/>
    <w:uiPriority w:val="99"/>
    <w:semiHidden/>
    <w:unhideWhenUsed/>
    <w:rsid w:val="00752F36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jpg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BBB8FBA-E91D-4EA7-87FF-CBD1331434B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2861</TotalTime>
  <Pages>11</Pages>
  <Words>2782</Words>
  <Characters>15860</Characters>
  <Application>Microsoft Office Word</Application>
  <DocSecurity>0</DocSecurity>
  <Lines>132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18605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rees</dc:creator>
  <cp:keywords/>
  <dc:description/>
  <cp:lastModifiedBy>matthew rees</cp:lastModifiedBy>
  <cp:revision>553</cp:revision>
  <dcterms:created xsi:type="dcterms:W3CDTF">2019-05-19T10:42:00Z</dcterms:created>
  <dcterms:modified xsi:type="dcterms:W3CDTF">2019-05-27T23:59:00Z</dcterms:modified>
</cp:coreProperties>
</file>