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66A0" w:rsidRDefault="001866A0" w:rsidP="00927CAF">
      <w:pPr>
        <w:spacing w:line="480" w:lineRule="auto"/>
        <w:rPr>
          <w:rFonts w:ascii="Adobe Caslon Pro" w:hAnsi="Adobe Caslon Pro"/>
        </w:rPr>
      </w:pPr>
      <w:bookmarkStart w:id="0" w:name="_GoBack"/>
      <w:bookmarkEnd w:id="0"/>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927CAF" w:rsidRDefault="00927CAF" w:rsidP="00927CAF">
      <w:pPr>
        <w:spacing w:line="480" w:lineRule="auto"/>
        <w:rPr>
          <w:rFonts w:ascii="Adobe Caslon Pro" w:hAnsi="Adobe Caslon Pro"/>
        </w:rPr>
      </w:pPr>
      <w:r>
        <w:rPr>
          <w:rFonts w:ascii="Adobe Caslon Pro" w:hAnsi="Adobe Caslon Pro"/>
        </w:rPr>
        <w:t>Student Name: Nada Najar</w:t>
      </w:r>
    </w:p>
    <w:p w:rsidR="00927CAF" w:rsidRDefault="00927CAF" w:rsidP="00927CAF">
      <w:pPr>
        <w:spacing w:line="480" w:lineRule="auto"/>
        <w:rPr>
          <w:rFonts w:ascii="Adobe Caslon Pro" w:hAnsi="Adobe Caslon Pro"/>
        </w:rPr>
      </w:pPr>
      <w:r>
        <w:rPr>
          <w:rFonts w:ascii="Adobe Caslon Pro" w:hAnsi="Adobe Caslon Pro"/>
        </w:rPr>
        <w:t>P Number: P152393</w:t>
      </w:r>
    </w:p>
    <w:p w:rsidR="00927CAF" w:rsidRDefault="00927CAF" w:rsidP="00927CAF">
      <w:pPr>
        <w:spacing w:line="480" w:lineRule="auto"/>
        <w:rPr>
          <w:rFonts w:ascii="Adobe Caslon Pro" w:hAnsi="Adobe Caslon Pro"/>
        </w:rPr>
      </w:pPr>
      <w:r>
        <w:rPr>
          <w:rFonts w:ascii="Adobe Caslon Pro" w:hAnsi="Adobe Caslon Pro"/>
        </w:rPr>
        <w:t>Programme of Study: Fine Art</w:t>
      </w:r>
    </w:p>
    <w:p w:rsidR="00927CAF" w:rsidRDefault="00927CAF" w:rsidP="00927CAF">
      <w:pPr>
        <w:spacing w:line="480" w:lineRule="auto"/>
        <w:rPr>
          <w:rFonts w:ascii="Adobe Caslon Pro" w:hAnsi="Adobe Caslon Pro"/>
        </w:rPr>
      </w:pPr>
      <w:r>
        <w:rPr>
          <w:rFonts w:ascii="Adobe Caslon Pro" w:hAnsi="Adobe Caslon Pro"/>
        </w:rPr>
        <w:t>Module: M4X01560</w:t>
      </w:r>
    </w:p>
    <w:p w:rsidR="00927CAF" w:rsidRDefault="00927CAF" w:rsidP="00927CAF">
      <w:pPr>
        <w:spacing w:line="480" w:lineRule="auto"/>
        <w:rPr>
          <w:rFonts w:ascii="Adobe Caslon Pro" w:hAnsi="Adobe Caslon Pro"/>
        </w:rPr>
      </w:pPr>
    </w:p>
    <w:p w:rsidR="00927CAF" w:rsidRDefault="00927CAF" w:rsidP="00927CAF">
      <w:pPr>
        <w:spacing w:line="480" w:lineRule="auto"/>
        <w:rPr>
          <w:rFonts w:ascii="Adobe Caslon Pro" w:hAnsi="Adobe Caslon Pro"/>
        </w:rPr>
      </w:pPr>
      <w:r>
        <w:rPr>
          <w:rFonts w:ascii="Adobe Caslon Pro" w:hAnsi="Adobe Caslon Pro"/>
        </w:rPr>
        <w:t xml:space="preserve">Tasks in the order I received them: </w:t>
      </w:r>
    </w:p>
    <w:p w:rsidR="00927CAF" w:rsidRDefault="00927CAF" w:rsidP="00927CAF">
      <w:pPr>
        <w:spacing w:line="480" w:lineRule="auto"/>
        <w:rPr>
          <w:rFonts w:ascii="Adobe Caslon Pro" w:hAnsi="Adobe Caslon Pro"/>
        </w:rPr>
      </w:pPr>
      <w:r>
        <w:rPr>
          <w:rFonts w:ascii="Adobe Caslon Pro" w:hAnsi="Adobe Caslon Pro"/>
        </w:rPr>
        <w:t>Task One: Semiotic Analysis (Ryan task) = 5</w:t>
      </w:r>
      <w:r w:rsidR="007D011B">
        <w:rPr>
          <w:rFonts w:ascii="Adobe Caslon Pro" w:hAnsi="Adobe Caslon Pro"/>
        </w:rPr>
        <w:t>49</w:t>
      </w:r>
      <w:r>
        <w:rPr>
          <w:rFonts w:ascii="Adobe Caslon Pro" w:hAnsi="Adobe Caslon Pro"/>
        </w:rPr>
        <w:t xml:space="preserve"> words</w:t>
      </w:r>
    </w:p>
    <w:p w:rsidR="00927CAF" w:rsidRDefault="00927CAF" w:rsidP="00927CAF">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Task Two: Manifesto (Julia Task) = </w:t>
      </w:r>
      <w:r w:rsidR="000C6A97">
        <w:rPr>
          <w:rFonts w:ascii="Adobe Caslon Pro" w:eastAsia="Times New Roman" w:hAnsi="Adobe Caslon Pro" w:cs="Times New Roman"/>
          <w:color w:val="000000"/>
          <w:lang w:eastAsia="en-GB"/>
        </w:rPr>
        <w:t>54</w:t>
      </w:r>
      <w:r w:rsidR="007D011B">
        <w:rPr>
          <w:rFonts w:ascii="Adobe Caslon Pro" w:eastAsia="Times New Roman" w:hAnsi="Adobe Caslon Pro" w:cs="Times New Roman"/>
          <w:color w:val="000000"/>
          <w:lang w:eastAsia="en-GB"/>
        </w:rPr>
        <w:t>6</w:t>
      </w:r>
      <w:r>
        <w:rPr>
          <w:rFonts w:ascii="Adobe Caslon Pro" w:eastAsia="Times New Roman" w:hAnsi="Adobe Caslon Pro" w:cs="Times New Roman"/>
          <w:color w:val="000000"/>
          <w:lang w:eastAsia="en-GB"/>
        </w:rPr>
        <w:t xml:space="preserve"> </w:t>
      </w:r>
      <w:r>
        <w:rPr>
          <w:rFonts w:ascii="Adobe Caslon Pro" w:hAnsi="Adobe Caslon Pro"/>
        </w:rPr>
        <w:t>words</w:t>
      </w:r>
    </w:p>
    <w:p w:rsidR="00927CAF" w:rsidRDefault="00927CAF" w:rsidP="00927CAF">
      <w:pPr>
        <w:spacing w:line="480" w:lineRule="auto"/>
        <w:rPr>
          <w:rFonts w:ascii="Adobe Caslon Pro" w:hAnsi="Adobe Caslon Pro"/>
        </w:rPr>
      </w:pPr>
      <w:r>
        <w:rPr>
          <w:rFonts w:ascii="Adobe Caslon Pro" w:hAnsi="Adobe Caslon Pro"/>
        </w:rPr>
        <w:t>Task Three. (Jon Task) = 5</w:t>
      </w:r>
      <w:r w:rsidR="007830A8">
        <w:rPr>
          <w:rFonts w:ascii="Adobe Caslon Pro" w:hAnsi="Adobe Caslon Pro"/>
        </w:rPr>
        <w:t>38</w:t>
      </w:r>
      <w:r>
        <w:rPr>
          <w:rFonts w:ascii="Adobe Caslon Pro" w:hAnsi="Adobe Caslon Pro"/>
        </w:rPr>
        <w:t xml:space="preserve"> words</w:t>
      </w: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1866A0">
      <w:pPr>
        <w:rPr>
          <w:b/>
          <w:bCs/>
          <w:sz w:val="32"/>
          <w:szCs w:val="32"/>
          <w:u w:val="single"/>
        </w:rPr>
      </w:pPr>
      <w:r>
        <w:t xml:space="preserve">                                                                 </w:t>
      </w:r>
      <w:r w:rsidRPr="00D0494D">
        <w:rPr>
          <w:b/>
          <w:bCs/>
          <w:sz w:val="32"/>
          <w:szCs w:val="32"/>
          <w:u w:val="single"/>
        </w:rPr>
        <w:t>Semiotics</w:t>
      </w:r>
    </w:p>
    <w:p w:rsidR="001866A0" w:rsidRPr="00D0494D" w:rsidRDefault="001866A0" w:rsidP="001866A0">
      <w:pPr>
        <w:rPr>
          <w:b/>
          <w:bCs/>
          <w:sz w:val="32"/>
          <w:szCs w:val="32"/>
          <w:u w:val="single"/>
        </w:rPr>
      </w:pPr>
    </w:p>
    <w:p w:rsidR="001866A0" w:rsidRDefault="001866A0" w:rsidP="001866A0"/>
    <w:p w:rsidR="001866A0" w:rsidRDefault="001866A0" w:rsidP="001866A0"/>
    <w:p w:rsidR="001866A0" w:rsidRDefault="001866A0" w:rsidP="001866A0">
      <w:r w:rsidRPr="00FA1B78">
        <w:rPr>
          <w:noProof/>
          <w:lang w:eastAsia="en-GB"/>
        </w:rPr>
        <w:drawing>
          <wp:inline distT="0" distB="0" distL="0" distR="0" wp14:anchorId="14A20792" wp14:editId="27093A1E">
            <wp:extent cx="5800725" cy="4350544"/>
            <wp:effectExtent l="0" t="0" r="0" b="0"/>
            <wp:docPr id="1" name="Picture 1" descr="C:\Users\sw378659\Downloads\557ae9f16bb3f788019dba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378659\Downloads\557ae9f16bb3f788019dba7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06281" cy="4354711"/>
                    </a:xfrm>
                    <a:prstGeom prst="rect">
                      <a:avLst/>
                    </a:prstGeom>
                    <a:noFill/>
                    <a:ln>
                      <a:noFill/>
                    </a:ln>
                  </pic:spPr>
                </pic:pic>
              </a:graphicData>
            </a:graphic>
          </wp:inline>
        </w:drawing>
      </w:r>
    </w:p>
    <w:p w:rsidR="001866A0" w:rsidRDefault="001866A0" w:rsidP="001866A0"/>
    <w:p w:rsidR="001866A0" w:rsidRDefault="001866A0" w:rsidP="001866A0"/>
    <w:p w:rsidR="001866A0" w:rsidRDefault="001866A0" w:rsidP="001866A0">
      <w:r>
        <w:t xml:space="preserve"> </w:t>
      </w:r>
    </w:p>
    <w:p w:rsidR="001866A0" w:rsidRDefault="001866A0" w:rsidP="001866A0">
      <w:pPr>
        <w:spacing w:line="600" w:lineRule="auto"/>
      </w:pPr>
      <w:r>
        <w:t xml:space="preserve">Firstly, semiotics is a way of study we do to reveal the meanings behind all kind of cultural products, wither it is a film, advert, painting, or design, we do that by deconstructing the signs that are included in these products, because these signs are used in all these works to convey certain messages, ideas, and ideologies (Chandler,2007, p2). Using semiotics study </w:t>
      </w:r>
    </w:p>
    <w:p w:rsidR="001866A0" w:rsidRDefault="001866A0" w:rsidP="001866A0">
      <w:pPr>
        <w:spacing w:line="600" w:lineRule="auto"/>
      </w:pPr>
    </w:p>
    <w:p w:rsidR="001866A0" w:rsidRDefault="001866A0" w:rsidP="001866A0">
      <w:pPr>
        <w:spacing w:line="600" w:lineRule="auto"/>
      </w:pPr>
      <w:r>
        <w:lastRenderedPageBreak/>
        <w:t>means the braking of these signs into categories of signifier and signified in</w:t>
      </w:r>
      <w:r w:rsidR="00B05384">
        <w:t>,</w:t>
      </w:r>
      <w:r>
        <w:t xml:space="preserve"> to explore and </w:t>
      </w:r>
    </w:p>
    <w:p w:rsidR="001866A0" w:rsidRDefault="001866A0" w:rsidP="001866A0">
      <w:pPr>
        <w:spacing w:line="600" w:lineRule="auto"/>
      </w:pPr>
      <w:r>
        <w:t>find out wither the messages are not natural objective, but instead culturally invested (Chandler,2007, p15), conveying iconic, symbolic and coded signs. It is important to understand semiotics, because, it helps us to reveal the connoted messages that any cultural work contains, and which are used to serve a certain ideology, which might be false and not relevant, but they are targeting the viewer or the receiver in a manipulative way.</w:t>
      </w:r>
    </w:p>
    <w:p w:rsidR="001866A0" w:rsidRDefault="001866A0" w:rsidP="001866A0">
      <w:pPr>
        <w:spacing w:line="600" w:lineRule="auto"/>
      </w:pPr>
      <w:r>
        <w:rPr>
          <w:noProof/>
        </w:rPr>
        <w:drawing>
          <wp:anchor distT="0" distB="0" distL="114300" distR="114300" simplePos="0" relativeHeight="251658240" behindDoc="0" locked="0" layoutInCell="1" allowOverlap="1" wp14:anchorId="28074EB7">
            <wp:simplePos x="914400" y="2770505"/>
            <wp:positionH relativeFrom="column">
              <wp:align>left</wp:align>
            </wp:positionH>
            <wp:positionV relativeFrom="paragraph">
              <wp:align>top</wp:align>
            </wp:positionV>
            <wp:extent cx="2857500" cy="1600200"/>
            <wp:effectExtent l="0" t="0" r="0" b="0"/>
            <wp:wrapSquare wrapText="bothSides"/>
            <wp:docPr id="4" name="Picture 4" descr="C:\Users\Nada Najar\AppData\Local\Microsoft\Windows\INetCache\Content.MSO\1A6F12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da Najar\AppData\Local\Microsoft\Windows\INetCache\Content.MSO\1A6F126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r>
        <w:br w:type="textWrapping" w:clear="all"/>
      </w:r>
    </w:p>
    <w:p w:rsidR="001866A0" w:rsidRDefault="001866A0" w:rsidP="001866A0">
      <w:pPr>
        <w:spacing w:line="600" w:lineRule="auto"/>
      </w:pPr>
      <w:r>
        <w:t>Secondly, will try to deconstruct the image above of the 2014 FIFA world cup trophy tour by COCA-COLA, which happened in Brazil. In this image, we can see that Coca Cola is affixing its brand to items that are not related to the drink product they make. These items are related to an international and globally know event which the FIFA world cup is. So, the product is given meanings that are also not relevant and false using a text which includes the COCA-</w:t>
      </w:r>
    </w:p>
    <w:p w:rsidR="001866A0" w:rsidRDefault="001866A0" w:rsidP="001866A0">
      <w:pPr>
        <w:spacing w:line="600" w:lineRule="auto"/>
      </w:pPr>
      <w:r>
        <w:t xml:space="preserve">COLA brand name and FIFA world cup as a relay text to guide the viewer's thoughts toward certain connoted False message. That is because the drink is not related to the event but this image play on the natural incline of people toward pleasurable events (Berger, 2008, </w:t>
      </w:r>
    </w:p>
    <w:p w:rsidR="001866A0" w:rsidRDefault="001866A0" w:rsidP="001866A0">
      <w:pPr>
        <w:spacing w:line="600" w:lineRule="auto"/>
      </w:pPr>
      <w:r>
        <w:lastRenderedPageBreak/>
        <w:t>p.132)</w:t>
      </w:r>
      <w:r w:rsidR="00AF2760">
        <w:t>, a</w:t>
      </w:r>
      <w:r>
        <w:t xml:space="preserve">nd obviously, Coca Cola brand logo is a fixed logo in the mind of people for hundreds of years, and the FIFA world cup mentioned here could attract many viewers ‘eyes </w:t>
      </w:r>
    </w:p>
    <w:p w:rsidR="001866A0" w:rsidRDefault="001866A0" w:rsidP="001866A0">
      <w:pPr>
        <w:spacing w:line="600" w:lineRule="auto"/>
      </w:pPr>
      <w:r>
        <w:t>all over the world because it corresponds to their interest in this world-wide event (Berger, 2008, p.130). The image also shows the presence of eight previous winners of the 2014 FIFA world cup as players and managers. It displays the physical presence of men symbolizing the masculinity spirit, full of strength, wealth and energy. These are presented as celebrities, so the viewers are made to identify with them because they are supposedly idealized and convey success in the materialistic lifestyle (Debord,1994, p29,30).</w:t>
      </w:r>
    </w:p>
    <w:p w:rsidR="004D46C2" w:rsidRDefault="004D46C2" w:rsidP="001866A0">
      <w:pPr>
        <w:spacing w:line="600" w:lineRule="auto"/>
      </w:pPr>
    </w:p>
    <w:p w:rsidR="004D46C2" w:rsidRDefault="004D46C2" w:rsidP="001866A0">
      <w:pPr>
        <w:spacing w:line="600" w:lineRule="auto"/>
      </w:pPr>
    </w:p>
    <w:p w:rsidR="001866A0" w:rsidRDefault="001866A0" w:rsidP="001866A0">
      <w:pPr>
        <w:spacing w:line="600" w:lineRule="auto"/>
      </w:pPr>
      <w:r>
        <w:rPr>
          <w:noProof/>
        </w:rPr>
        <w:drawing>
          <wp:inline distT="0" distB="0" distL="0" distR="0" wp14:anchorId="76993128" wp14:editId="6DFFCD74">
            <wp:extent cx="3581400" cy="2812921"/>
            <wp:effectExtent l="0" t="0" r="0" b="6985"/>
            <wp:docPr id="2" name="Picture 2" descr="Brazilian FIFA World Cup winners (L-R) Marcos, Zagallo, Rivelino, Amarildo and Bebeto pose with the tro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zilian FIFA World Cup winners (L-R) Marcos, Zagallo, Rivelino, Amarildo and Bebeto pose with the troph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3760" cy="2846192"/>
                    </a:xfrm>
                    <a:prstGeom prst="rect">
                      <a:avLst/>
                    </a:prstGeom>
                    <a:noFill/>
                    <a:ln>
                      <a:noFill/>
                    </a:ln>
                  </pic:spPr>
                </pic:pic>
              </a:graphicData>
            </a:graphic>
          </wp:inline>
        </w:drawing>
      </w:r>
    </w:p>
    <w:p w:rsidR="001866A0" w:rsidRDefault="001866A0" w:rsidP="001866A0">
      <w:pPr>
        <w:spacing w:line="600" w:lineRule="auto"/>
      </w:pPr>
    </w:p>
    <w:p w:rsidR="004D46C2" w:rsidRDefault="001866A0" w:rsidP="004D46C2">
      <w:pPr>
        <w:spacing w:line="600" w:lineRule="auto"/>
      </w:pPr>
      <w:r>
        <w:lastRenderedPageBreak/>
        <w:t>Finally, Included in this photo also, the art deco statue of Jesus Christ the redeemer with all its significance as a work of art, based on the metaphor of redemption, advertising work often include artwork</w:t>
      </w:r>
      <w:r w:rsidR="00B10636">
        <w:t>,</w:t>
      </w:r>
      <w:r>
        <w:t xml:space="preserve"> in order to make it more influential and attractive (Burger,2008, p.135), this goes all along with the cultural value of such a statue. Besides, this sculpture is a metonym of Brazil the most successful country in the FIFA cup. Finally, the psychological effects of an image to produce connoted messages does not only involve the relation of the people included with the camera, but also involve the kind of background that is displayed, looking at this point, one can say that the Rhetoric of being on top</w:t>
      </w:r>
      <w:r w:rsidR="00586AEB">
        <w:t>,</w:t>
      </w:r>
      <w:r>
        <w:t xml:space="preserve"> almost at the level of Jesus spreading his hands over the world, surrounded only by the sky, sea, and the horizon, </w:t>
      </w:r>
    </w:p>
    <w:p w:rsidR="004D46C2" w:rsidRDefault="001866A0" w:rsidP="004D46C2">
      <w:pPr>
        <w:spacing w:line="600" w:lineRule="auto"/>
      </w:pPr>
      <w:r>
        <w:t xml:space="preserve"> convey</w:t>
      </w:r>
      <w:r w:rsidR="009C02C5">
        <w:t>s</w:t>
      </w:r>
      <w:r>
        <w:t xml:space="preserve"> meaning of global extension, power and superiority in this photograph (Benjamin,</w:t>
      </w:r>
      <w:r w:rsidR="004D46C2">
        <w:t>2008, p.</w:t>
      </w:r>
      <w:r>
        <w:t>28).</w:t>
      </w:r>
    </w:p>
    <w:p w:rsidR="004D46C2" w:rsidRDefault="004D46C2" w:rsidP="001866A0">
      <w:pPr>
        <w:spacing w:line="600" w:lineRule="auto"/>
      </w:pPr>
    </w:p>
    <w:p w:rsidR="004D46C2" w:rsidRDefault="004D46C2" w:rsidP="001866A0">
      <w:pPr>
        <w:spacing w:line="600" w:lineRule="auto"/>
      </w:pPr>
    </w:p>
    <w:p w:rsidR="00DA26D7" w:rsidRDefault="001866A0" w:rsidP="00DA26D7">
      <w:pPr>
        <w:spacing w:line="600" w:lineRule="auto"/>
      </w:pPr>
      <w:r>
        <w:rPr>
          <w:noProof/>
        </w:rPr>
        <w:drawing>
          <wp:inline distT="0" distB="0" distL="0" distR="0" wp14:anchorId="0979DA26" wp14:editId="22B292C9">
            <wp:extent cx="3981450" cy="2649474"/>
            <wp:effectExtent l="0" t="0" r="0" b="0"/>
            <wp:docPr id="3" name="Picture 3" descr="C:\Users\Nada Najar\AppData\Local\Microsoft\Windows\INetCache\Content.MSO\9FAF88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da Najar\AppData\Local\Microsoft\Windows\INetCache\Content.MSO\9FAF886E.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9917" cy="2695035"/>
                    </a:xfrm>
                    <a:prstGeom prst="rect">
                      <a:avLst/>
                    </a:prstGeom>
                    <a:noFill/>
                    <a:ln>
                      <a:noFill/>
                    </a:ln>
                  </pic:spPr>
                </pic:pic>
              </a:graphicData>
            </a:graphic>
          </wp:inline>
        </w:drawing>
      </w:r>
      <w:r w:rsidR="00BD6CF3">
        <w:t xml:space="preserve"> </w:t>
      </w:r>
    </w:p>
    <w:p w:rsidR="001866A0" w:rsidRPr="00BD6CF3" w:rsidRDefault="00DA26D7" w:rsidP="00DA26D7">
      <w:pPr>
        <w:spacing w:line="600" w:lineRule="auto"/>
      </w:pPr>
      <w:r>
        <w:lastRenderedPageBreak/>
        <w:t xml:space="preserve">                                                             </w:t>
      </w:r>
      <w:r w:rsidR="00BD6CF3">
        <w:t xml:space="preserve"> </w:t>
      </w:r>
      <w:r w:rsidR="001866A0" w:rsidRPr="002912C8">
        <w:rPr>
          <w:b/>
          <w:bCs/>
          <w:u w:val="single"/>
        </w:rPr>
        <w:t>Bibliography:</w:t>
      </w:r>
    </w:p>
    <w:p w:rsidR="001866A0" w:rsidRDefault="001866A0" w:rsidP="001866A0">
      <w:pPr>
        <w:spacing w:line="480" w:lineRule="auto"/>
      </w:pPr>
    </w:p>
    <w:p w:rsidR="00BD6CF3" w:rsidRDefault="00BD6CF3" w:rsidP="00BD6CF3">
      <w:pPr>
        <w:pStyle w:val="ListParagraph"/>
        <w:spacing w:line="600" w:lineRule="auto"/>
      </w:pPr>
    </w:p>
    <w:p w:rsidR="00BD6CF3" w:rsidRDefault="00BD6CF3" w:rsidP="00BD6CF3">
      <w:pPr>
        <w:pStyle w:val="ListParagraph"/>
        <w:spacing w:line="600" w:lineRule="auto"/>
      </w:pPr>
    </w:p>
    <w:p w:rsidR="00BD6CF3" w:rsidRDefault="00BD6CF3" w:rsidP="00BD6CF3">
      <w:pPr>
        <w:pStyle w:val="ListParagraph"/>
        <w:spacing w:line="600" w:lineRule="auto"/>
      </w:pPr>
    </w:p>
    <w:p w:rsidR="001866A0" w:rsidRDefault="001866A0" w:rsidP="001866A0">
      <w:pPr>
        <w:pStyle w:val="ListParagraph"/>
        <w:numPr>
          <w:ilvl w:val="0"/>
          <w:numId w:val="1"/>
        </w:numPr>
        <w:spacing w:line="600" w:lineRule="auto"/>
      </w:pPr>
      <w:r>
        <w:t xml:space="preserve"> </w:t>
      </w:r>
      <w:r w:rsidRPr="00F951A1">
        <w:t>Barthes, R. &amp; Heath, S.</w:t>
      </w:r>
      <w:r>
        <w:t xml:space="preserve"> (</w:t>
      </w:r>
      <w:r w:rsidRPr="00F951A1">
        <w:t>1977</w:t>
      </w:r>
      <w:r>
        <w:t>)</w:t>
      </w:r>
      <w:r w:rsidRPr="00F951A1">
        <w:t xml:space="preserve"> Image, music, text</w:t>
      </w:r>
      <w:r>
        <w:t>.</w:t>
      </w:r>
      <w:r w:rsidRPr="00F951A1">
        <w:t xml:space="preserve"> Fontana Press</w:t>
      </w:r>
      <w:r>
        <w:t xml:space="preserve">: </w:t>
      </w:r>
      <w:r w:rsidRPr="00F951A1">
        <w:t>London</w:t>
      </w:r>
    </w:p>
    <w:p w:rsidR="001866A0" w:rsidRDefault="001866A0" w:rsidP="001866A0">
      <w:pPr>
        <w:pStyle w:val="ListParagraph"/>
        <w:numPr>
          <w:ilvl w:val="0"/>
          <w:numId w:val="1"/>
        </w:numPr>
        <w:spacing w:line="600" w:lineRule="auto"/>
      </w:pPr>
      <w:r>
        <w:t>Benjamin, W. (2008) The World of Art in The Age of Mechanical reproduction, Penguin: London.</w:t>
      </w:r>
    </w:p>
    <w:p w:rsidR="001866A0" w:rsidRDefault="001866A0" w:rsidP="001866A0">
      <w:pPr>
        <w:pStyle w:val="ListParagraph"/>
        <w:numPr>
          <w:ilvl w:val="0"/>
          <w:numId w:val="1"/>
        </w:numPr>
        <w:spacing w:line="600" w:lineRule="auto"/>
      </w:pPr>
      <w:r>
        <w:t>Berger, J. (2008) Ways of Seeing. Penguin: London.</w:t>
      </w:r>
    </w:p>
    <w:p w:rsidR="004D46C2" w:rsidRDefault="004D46C2" w:rsidP="004D46C2">
      <w:pPr>
        <w:pStyle w:val="ListParagraph"/>
        <w:spacing w:line="600" w:lineRule="auto"/>
      </w:pPr>
    </w:p>
    <w:p w:rsidR="001866A0" w:rsidRDefault="001866A0" w:rsidP="001866A0">
      <w:pPr>
        <w:pStyle w:val="ListParagraph"/>
        <w:numPr>
          <w:ilvl w:val="0"/>
          <w:numId w:val="1"/>
        </w:numPr>
        <w:spacing w:line="600" w:lineRule="auto"/>
      </w:pPr>
      <w:r>
        <w:t>Chandler, D. (2007) The Basics Semiotics, Routledge: London.</w:t>
      </w:r>
    </w:p>
    <w:p w:rsidR="001866A0" w:rsidRDefault="001866A0" w:rsidP="001866A0">
      <w:pPr>
        <w:pStyle w:val="ListParagraph"/>
        <w:numPr>
          <w:ilvl w:val="0"/>
          <w:numId w:val="1"/>
        </w:numPr>
        <w:spacing w:line="600" w:lineRule="auto"/>
      </w:pPr>
      <w:r>
        <w:t>Debord, G. (1994) Society of The Spectacle. Rebel press: London.</w:t>
      </w:r>
    </w:p>
    <w:p w:rsidR="001866A0" w:rsidRDefault="001866A0" w:rsidP="001866A0">
      <w:pPr>
        <w:pStyle w:val="ListParagraph"/>
        <w:numPr>
          <w:ilvl w:val="0"/>
          <w:numId w:val="1"/>
        </w:numPr>
        <w:spacing w:line="600" w:lineRule="auto"/>
      </w:pPr>
      <w:r>
        <w:t>Goffman, E. (1971) The representation of Self in Everyday life. Pelican books: London.</w:t>
      </w: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1866A0" w:rsidRDefault="001866A0" w:rsidP="00927CAF">
      <w:pPr>
        <w:spacing w:line="480" w:lineRule="auto"/>
        <w:rPr>
          <w:rFonts w:ascii="Adobe Caslon Pro" w:hAnsi="Adobe Caslon Pro"/>
        </w:rPr>
      </w:pPr>
    </w:p>
    <w:p w:rsidR="00423FB8" w:rsidRDefault="00423FB8" w:rsidP="00423FB8">
      <w:pPr>
        <w:spacing w:after="160" w:line="259" w:lineRule="auto"/>
        <w:rPr>
          <w:sz w:val="28"/>
          <w:szCs w:val="28"/>
        </w:rPr>
      </w:pPr>
      <w:r w:rsidRPr="00423FB8">
        <w:rPr>
          <w:sz w:val="28"/>
          <w:szCs w:val="28"/>
        </w:rPr>
        <w:t xml:space="preserve">                                                 </w:t>
      </w:r>
    </w:p>
    <w:p w:rsidR="00423FB8" w:rsidRDefault="00423FB8" w:rsidP="00423FB8">
      <w:pPr>
        <w:spacing w:after="160" w:line="259" w:lineRule="auto"/>
        <w:rPr>
          <w:sz w:val="28"/>
          <w:szCs w:val="28"/>
        </w:rPr>
      </w:pPr>
    </w:p>
    <w:p w:rsidR="00423FB8" w:rsidRDefault="00423FB8" w:rsidP="00423FB8">
      <w:pPr>
        <w:spacing w:after="160" w:line="259" w:lineRule="auto"/>
        <w:rPr>
          <w:sz w:val="28"/>
          <w:szCs w:val="28"/>
        </w:rPr>
      </w:pPr>
    </w:p>
    <w:p w:rsidR="00423FB8" w:rsidRDefault="00423FB8" w:rsidP="00423FB8">
      <w:pPr>
        <w:spacing w:after="160" w:line="259" w:lineRule="auto"/>
        <w:rPr>
          <w:sz w:val="28"/>
          <w:szCs w:val="28"/>
        </w:rPr>
      </w:pPr>
    </w:p>
    <w:p w:rsidR="00423FB8" w:rsidRDefault="00423FB8" w:rsidP="00423FB8">
      <w:pPr>
        <w:spacing w:after="160" w:line="259" w:lineRule="auto"/>
        <w:rPr>
          <w:sz w:val="28"/>
          <w:szCs w:val="28"/>
        </w:rPr>
      </w:pPr>
    </w:p>
    <w:p w:rsidR="00423FB8" w:rsidRDefault="00423FB8" w:rsidP="00423FB8">
      <w:pPr>
        <w:spacing w:after="160" w:line="259" w:lineRule="auto"/>
        <w:rPr>
          <w:sz w:val="28"/>
          <w:szCs w:val="28"/>
        </w:rPr>
      </w:pPr>
    </w:p>
    <w:p w:rsidR="00423FB8" w:rsidRDefault="00423FB8" w:rsidP="00423FB8">
      <w:pPr>
        <w:spacing w:after="160" w:line="259" w:lineRule="auto"/>
        <w:rPr>
          <w:sz w:val="28"/>
          <w:szCs w:val="28"/>
        </w:rPr>
      </w:pPr>
    </w:p>
    <w:p w:rsidR="00423FB8" w:rsidRDefault="00423FB8" w:rsidP="00423FB8">
      <w:pPr>
        <w:spacing w:after="160" w:line="259" w:lineRule="auto"/>
        <w:rPr>
          <w:sz w:val="28"/>
          <w:szCs w:val="28"/>
        </w:rPr>
      </w:pPr>
    </w:p>
    <w:p w:rsidR="00423FB8" w:rsidRPr="00423FB8" w:rsidRDefault="00423FB8" w:rsidP="00423FB8">
      <w:pPr>
        <w:spacing w:after="160" w:line="259" w:lineRule="auto"/>
        <w:rPr>
          <w:rFonts w:ascii="Times New Roman" w:eastAsia="Times New Roman" w:hAnsi="Times New Roman" w:cs="Times New Roman"/>
          <w:b/>
          <w:bCs/>
          <w:sz w:val="28"/>
          <w:szCs w:val="28"/>
          <w:highlight w:val="yellow"/>
          <w:u w:val="single"/>
          <w:lang w:eastAsia="en-GB"/>
        </w:rPr>
      </w:pPr>
      <w:r>
        <w:rPr>
          <w:sz w:val="28"/>
          <w:szCs w:val="28"/>
        </w:rPr>
        <w:t xml:space="preserve">                                                       </w:t>
      </w:r>
      <w:r w:rsidRPr="00423FB8">
        <w:rPr>
          <w:sz w:val="28"/>
          <w:szCs w:val="28"/>
        </w:rPr>
        <w:t xml:space="preserve">  </w:t>
      </w:r>
      <w:r w:rsidRPr="00423FB8">
        <w:rPr>
          <w:b/>
          <w:bCs/>
          <w:sz w:val="28"/>
          <w:szCs w:val="28"/>
          <w:u w:val="single"/>
        </w:rPr>
        <w:t xml:space="preserve">Manifesto </w:t>
      </w:r>
    </w:p>
    <w:p w:rsidR="00423FB8" w:rsidRPr="00423FB8" w:rsidRDefault="00423FB8" w:rsidP="00423FB8">
      <w:pPr>
        <w:spacing w:line="216" w:lineRule="auto"/>
        <w:ind w:left="720"/>
        <w:contextualSpacing/>
        <w:rPr>
          <w:rFonts w:ascii="Calibri" w:eastAsia="+mn-ea" w:hAnsi="Calibri" w:cs="+mn-cs"/>
          <w:color w:val="000000"/>
          <w:kern w:val="24"/>
          <w:sz w:val="28"/>
          <w:szCs w:val="28"/>
          <w:highlight w:val="yellow"/>
          <w:lang w:eastAsia="en-GB"/>
        </w:rPr>
      </w:pPr>
    </w:p>
    <w:p w:rsidR="00423FB8" w:rsidRPr="00423FB8" w:rsidRDefault="00423FB8" w:rsidP="00423FB8">
      <w:pPr>
        <w:spacing w:line="216" w:lineRule="auto"/>
        <w:ind w:left="720"/>
        <w:contextualSpacing/>
        <w:rPr>
          <w:rFonts w:ascii="Calibri" w:eastAsia="+mn-ea" w:hAnsi="Calibri" w:cs="+mn-cs"/>
          <w:color w:val="000000"/>
          <w:kern w:val="24"/>
          <w:sz w:val="28"/>
          <w:szCs w:val="28"/>
          <w:highlight w:val="yellow"/>
          <w:lang w:eastAsia="en-GB"/>
        </w:rPr>
      </w:pPr>
    </w:p>
    <w:p w:rsidR="00E220B1" w:rsidRDefault="00E220B1" w:rsidP="00DA26D7">
      <w:pPr>
        <w:pStyle w:val="NormalWeb"/>
        <w:spacing w:before="0" w:beforeAutospacing="0" w:after="0" w:afterAutospacing="0" w:line="600" w:lineRule="auto"/>
        <w:rPr>
          <w:color w:val="1C1E29"/>
        </w:rPr>
      </w:pPr>
      <w:r>
        <w:rPr>
          <w:color w:val="1C1E29"/>
        </w:rPr>
        <w:t>8 Short statements:</w:t>
      </w:r>
    </w:p>
    <w:p w:rsidR="00E220B1" w:rsidRDefault="00E220B1" w:rsidP="00DA26D7">
      <w:pPr>
        <w:pStyle w:val="NormalWeb"/>
        <w:spacing w:before="0" w:beforeAutospacing="0" w:after="0" w:afterAutospacing="0" w:line="600" w:lineRule="auto"/>
        <w:rPr>
          <w:color w:val="1C1E29"/>
        </w:rPr>
      </w:pPr>
      <w:r>
        <w:rPr>
          <w:color w:val="1C1E29"/>
        </w:rPr>
        <w:t>1-Fine art now is isolated from society, it must be a crucial part of it, by establishing a connection with people and resonating with social concerns.</w:t>
      </w:r>
    </w:p>
    <w:p w:rsidR="00E220B1" w:rsidRDefault="00E220B1" w:rsidP="00DA26D7">
      <w:pPr>
        <w:pStyle w:val="NormalWeb"/>
        <w:spacing w:before="0" w:beforeAutospacing="0" w:after="0" w:afterAutospacing="0" w:line="600" w:lineRule="auto"/>
        <w:rPr>
          <w:color w:val="1C1E29"/>
        </w:rPr>
      </w:pPr>
      <w:r>
        <w:rPr>
          <w:color w:val="1C1E29"/>
        </w:rPr>
        <w:t>2- Fine art needs to be effective and have a constructive role. A meaningful art that has a vision and a voice, about the future of the world and the planet.</w:t>
      </w:r>
    </w:p>
    <w:p w:rsidR="00E220B1" w:rsidRDefault="00E220B1" w:rsidP="00DA26D7">
      <w:pPr>
        <w:pStyle w:val="NormalWeb"/>
        <w:spacing w:before="0" w:beforeAutospacing="0" w:after="0" w:afterAutospacing="0" w:line="600" w:lineRule="auto"/>
        <w:rPr>
          <w:color w:val="1C1E29"/>
        </w:rPr>
      </w:pPr>
      <w:r>
        <w:rPr>
          <w:color w:val="1C1E29"/>
        </w:rPr>
        <w:t>3-Solidarity: A work of fine art is better made with the cooperation of a group of artists, instead of works produced by one individual artist, to challenge individualism and isolation produced by materialistic culture.</w:t>
      </w:r>
    </w:p>
    <w:p w:rsidR="00E220B1" w:rsidRDefault="00E220B1" w:rsidP="00DA26D7">
      <w:pPr>
        <w:pStyle w:val="NormalWeb"/>
        <w:spacing w:before="0" w:beforeAutospacing="0" w:after="0" w:afterAutospacing="0" w:line="600" w:lineRule="auto"/>
        <w:rPr>
          <w:color w:val="1C1E29"/>
        </w:rPr>
      </w:pPr>
      <w:r>
        <w:rPr>
          <w:color w:val="1C1E29"/>
        </w:rPr>
        <w:t>4-interaction with the people should be the aim of fine art by providing lived experiences for them, as opposed to fine art hanged on the gallery’s walls, people are just viewing it from a distance.</w:t>
      </w:r>
    </w:p>
    <w:p w:rsidR="00E220B1" w:rsidRDefault="00E220B1" w:rsidP="00DA26D7">
      <w:pPr>
        <w:pStyle w:val="NormalWeb"/>
        <w:spacing w:before="0" w:beforeAutospacing="0" w:after="0" w:afterAutospacing="0" w:line="600" w:lineRule="auto"/>
        <w:rPr>
          <w:color w:val="1C1E29"/>
        </w:rPr>
      </w:pPr>
      <w:r>
        <w:rPr>
          <w:color w:val="1C1E29"/>
        </w:rPr>
        <w:t> 5-Too much technology is destructive to humans and society. Make art that is impossible to make by machines, this is the authentic art. </w:t>
      </w:r>
    </w:p>
    <w:p w:rsidR="003F7E8B" w:rsidRDefault="003F7E8B" w:rsidP="00DA26D7">
      <w:pPr>
        <w:spacing w:after="160" w:line="600" w:lineRule="auto"/>
      </w:pPr>
    </w:p>
    <w:p w:rsidR="003F7E8B" w:rsidRDefault="003F7E8B" w:rsidP="00DA26D7">
      <w:pPr>
        <w:pStyle w:val="NormalWeb"/>
        <w:spacing w:before="0" w:beforeAutospacing="0" w:after="0" w:afterAutospacing="0" w:line="600" w:lineRule="auto"/>
        <w:rPr>
          <w:color w:val="1C1E29"/>
        </w:rPr>
      </w:pPr>
      <w:r>
        <w:rPr>
          <w:color w:val="1C1E29"/>
        </w:rPr>
        <w:t>6-Art that produce art for its own sake, is a lie, get away from it. All art is political.</w:t>
      </w:r>
    </w:p>
    <w:p w:rsidR="003F7E8B" w:rsidRDefault="003F7E8B" w:rsidP="003F7E8B">
      <w:pPr>
        <w:pStyle w:val="NormalWeb"/>
        <w:spacing w:before="0" w:beforeAutospacing="0" w:after="0" w:afterAutospacing="0" w:line="600" w:lineRule="auto"/>
        <w:rPr>
          <w:color w:val="1C1E29"/>
        </w:rPr>
      </w:pPr>
      <w:r>
        <w:rPr>
          <w:color w:val="1C1E29"/>
        </w:rPr>
        <w:lastRenderedPageBreak/>
        <w:t> 7- There are no superheroes. Things are achieved with the cooperation between people who have ordinary powers.</w:t>
      </w:r>
    </w:p>
    <w:p w:rsidR="003F7E8B" w:rsidRDefault="003F7E8B" w:rsidP="003F7E8B">
      <w:pPr>
        <w:pStyle w:val="NormalWeb"/>
        <w:spacing w:before="0" w:beforeAutospacing="0" w:after="0" w:afterAutospacing="0" w:line="600" w:lineRule="auto"/>
        <w:rPr>
          <w:color w:val="1C1E29"/>
        </w:rPr>
      </w:pPr>
      <w:r>
        <w:rPr>
          <w:color w:val="1C1E29"/>
        </w:rPr>
        <w:t>8- Vision is the easiest of our senses to manipulate, more involvement of other senses and spirituality are important. The process of making art and viewing it, they both should be spiritual acts opposing materialistic culture. </w:t>
      </w:r>
    </w:p>
    <w:p w:rsidR="00DA26D7" w:rsidRDefault="00DA26D7" w:rsidP="003F7E8B">
      <w:pPr>
        <w:pStyle w:val="NormalWeb"/>
        <w:spacing w:before="0" w:beforeAutospacing="0" w:after="0" w:afterAutospacing="0" w:line="600" w:lineRule="auto"/>
        <w:rPr>
          <w:color w:val="1C1E29"/>
          <w:u w:val="single"/>
        </w:rPr>
      </w:pPr>
    </w:p>
    <w:p w:rsidR="003F7E8B" w:rsidRDefault="003F7E8B" w:rsidP="003F7E8B">
      <w:pPr>
        <w:pStyle w:val="NormalWeb"/>
        <w:spacing w:before="0" w:beforeAutospacing="0" w:after="0" w:afterAutospacing="0" w:line="600" w:lineRule="auto"/>
        <w:rPr>
          <w:color w:val="1C1E29"/>
        </w:rPr>
      </w:pPr>
      <w:r>
        <w:rPr>
          <w:color w:val="1C1E29"/>
          <w:u w:val="single"/>
        </w:rPr>
        <w:t>Too much technology:</w:t>
      </w:r>
    </w:p>
    <w:p w:rsidR="00423FB8" w:rsidRPr="00423FB8" w:rsidRDefault="00423FB8" w:rsidP="00423FB8">
      <w:pPr>
        <w:spacing w:after="160" w:line="600" w:lineRule="auto"/>
      </w:pPr>
      <w:r w:rsidRPr="00423FB8">
        <w:rPr>
          <w:noProof/>
        </w:rPr>
        <w:drawing>
          <wp:inline distT="0" distB="0" distL="0" distR="0" wp14:anchorId="3DF2F51C" wp14:editId="2CB1F9D5">
            <wp:extent cx="2842895" cy="1600200"/>
            <wp:effectExtent l="0" t="0" r="0" b="0"/>
            <wp:docPr id="6" name="Picture 6" descr="Image result for images of spectacles in cin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images of spectacles in cinem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2895" cy="1600200"/>
                    </a:xfrm>
                    <a:prstGeom prst="rect">
                      <a:avLst/>
                    </a:prstGeom>
                    <a:noFill/>
                    <a:ln>
                      <a:noFill/>
                    </a:ln>
                  </pic:spPr>
                </pic:pic>
              </a:graphicData>
            </a:graphic>
          </wp:inline>
        </w:drawing>
      </w:r>
    </w:p>
    <w:p w:rsidR="00423FB8" w:rsidRPr="00423FB8" w:rsidRDefault="00423FB8" w:rsidP="00423FB8">
      <w:pPr>
        <w:spacing w:after="160" w:line="600" w:lineRule="auto"/>
      </w:pPr>
      <w:r w:rsidRPr="00423FB8">
        <w:t>Cover of Guy Debord book, Society of the spectacle</w:t>
      </w:r>
    </w:p>
    <w:p w:rsidR="00614B24" w:rsidRPr="00614B24" w:rsidRDefault="00614B24" w:rsidP="00423FB8">
      <w:pPr>
        <w:spacing w:after="160" w:line="600" w:lineRule="auto"/>
      </w:pPr>
    </w:p>
    <w:p w:rsidR="003F7E8B" w:rsidRDefault="003F7E8B" w:rsidP="003F7E8B">
      <w:pPr>
        <w:pStyle w:val="NormalWeb"/>
        <w:spacing w:before="0" w:beforeAutospacing="0" w:after="0" w:afterAutospacing="0" w:line="600" w:lineRule="auto"/>
        <w:rPr>
          <w:color w:val="1C1E29"/>
        </w:rPr>
      </w:pPr>
      <w:r>
        <w:rPr>
          <w:color w:val="1C1E29"/>
        </w:rPr>
        <w:t>Resist the ideology of materialistic culture, which is limited to presenting actions by mean of images only, and engaging only one of our senses, our vision (Debord,1994, p11). Vision is the easiest of our senses to manipulate, more involvement and spirituality is important.  </w:t>
      </w:r>
    </w:p>
    <w:p w:rsidR="003F7E8B" w:rsidRPr="003F7E8B" w:rsidRDefault="003F7E8B" w:rsidP="003F7E8B">
      <w:pPr>
        <w:spacing w:line="600" w:lineRule="auto"/>
        <w:rPr>
          <w:rFonts w:ascii="Times New Roman" w:eastAsia="Times New Roman" w:hAnsi="Times New Roman" w:cs="Times New Roman"/>
          <w:color w:val="1C1E29"/>
          <w:lang w:eastAsia="en-GB"/>
        </w:rPr>
      </w:pPr>
      <w:r w:rsidRPr="003F7E8B">
        <w:rPr>
          <w:rFonts w:ascii="Times New Roman" w:eastAsia="Times New Roman" w:hAnsi="Times New Roman" w:cs="Times New Roman"/>
          <w:color w:val="1C1E29"/>
          <w:lang w:eastAsia="en-GB"/>
        </w:rPr>
        <w:t>The advancement of technological reproduction came up with the invention of photography and films, which resulted in the domination of images to represent human life and the world, in newspapers, movies, tv. etc.</w:t>
      </w:r>
    </w:p>
    <w:p w:rsidR="003F7E8B" w:rsidRDefault="003F7E8B" w:rsidP="003F7E8B">
      <w:pPr>
        <w:pStyle w:val="NormalWeb"/>
        <w:spacing w:before="0" w:beforeAutospacing="0" w:after="0" w:afterAutospacing="0" w:line="600" w:lineRule="auto"/>
        <w:rPr>
          <w:color w:val="1C1E29"/>
        </w:rPr>
      </w:pPr>
      <w:r w:rsidRPr="003F7E8B">
        <w:rPr>
          <w:color w:val="1C1E29"/>
        </w:rPr>
        <w:lastRenderedPageBreak/>
        <w:t xml:space="preserve">As a result, a movement in art (l’ art pour l’ art) has evolved, it is interested in the shapes and colours only, and empty of any meaning, as an art for art's sake (Cottington,2003, p9-10). Fine art lost its connection with the public and has no </w:t>
      </w:r>
      <w:r w:rsidR="00423FB8" w:rsidRPr="003F7E8B">
        <w:rPr>
          <w:rFonts w:ascii="Arial" w:eastAsia="Cambria" w:hAnsi="Arial" w:cs="Arial"/>
          <w:lang w:val="en-US"/>
        </w:rPr>
        <w:t xml:space="preserve">purpose, effect or function. </w:t>
      </w:r>
    </w:p>
    <w:p w:rsidR="003F7E8B" w:rsidRDefault="00CC5980" w:rsidP="003F7E8B">
      <w:pPr>
        <w:pStyle w:val="NormalWeb"/>
        <w:spacing w:before="0" w:beforeAutospacing="0" w:after="0" w:afterAutospacing="0" w:line="600" w:lineRule="auto"/>
        <w:rPr>
          <w:color w:val="1C1E29"/>
        </w:rPr>
      </w:pPr>
      <w:r>
        <w:rPr>
          <w:color w:val="1C1E29"/>
        </w:rPr>
        <w:t xml:space="preserve">There is no </w:t>
      </w:r>
      <w:r w:rsidR="003F7E8B">
        <w:rPr>
          <w:color w:val="1C1E29"/>
        </w:rPr>
        <w:t>art for art's sake, all art is political as Higgins says, (2019). Re-establishing the public role of fine art and reasserting new ways of communicating with people are crucial. </w:t>
      </w:r>
    </w:p>
    <w:p w:rsidR="00DA26D7" w:rsidRDefault="00423FB8" w:rsidP="003F7E8B">
      <w:pPr>
        <w:spacing w:after="160" w:line="600" w:lineRule="auto"/>
        <w:rPr>
          <w:rFonts w:ascii="Arial" w:eastAsia="Cambria" w:hAnsi="Arial" w:cs="Arial"/>
          <w:lang w:val="en-US"/>
        </w:rPr>
      </w:pPr>
      <w:r w:rsidRPr="00423FB8">
        <w:rPr>
          <w:rFonts w:ascii="Arial" w:eastAsia="Cambria" w:hAnsi="Arial" w:cs="Arial"/>
          <w:lang w:val="en-US"/>
        </w:rPr>
        <w:t xml:space="preserve"> </w:t>
      </w:r>
    </w:p>
    <w:p w:rsidR="00423FB8" w:rsidRPr="00423FB8" w:rsidRDefault="00423FB8" w:rsidP="003F7E8B">
      <w:pPr>
        <w:spacing w:after="160" w:line="600" w:lineRule="auto"/>
        <w:rPr>
          <w:rFonts w:ascii="Arial" w:eastAsia="Cambria" w:hAnsi="Arial" w:cs="Arial"/>
          <w:lang w:val="en-US"/>
        </w:rPr>
      </w:pPr>
      <w:r w:rsidRPr="00423FB8">
        <w:rPr>
          <w:rFonts w:ascii="Arial" w:eastAsia="Cambria" w:hAnsi="Arial" w:cs="Arial"/>
          <w:lang w:val="en-US"/>
        </w:rPr>
        <w:t xml:space="preserve"> </w:t>
      </w:r>
      <w:r w:rsidRPr="00423FB8">
        <w:rPr>
          <w:rFonts w:ascii="Arial" w:hAnsi="Arial" w:cs="Arial"/>
          <w:spacing w:val="6"/>
        </w:rPr>
        <w:t xml:space="preserve"> </w:t>
      </w:r>
      <w:r w:rsidRPr="00423FB8">
        <w:rPr>
          <w:u w:val="single"/>
        </w:rPr>
        <w:t>Interaction:</w:t>
      </w:r>
    </w:p>
    <w:p w:rsidR="00423FB8" w:rsidRPr="00423FB8" w:rsidRDefault="00423FB8" w:rsidP="00423FB8">
      <w:pPr>
        <w:spacing w:after="160" w:line="600" w:lineRule="auto"/>
      </w:pPr>
      <w:r w:rsidRPr="00423FB8">
        <w:rPr>
          <w:noProof/>
        </w:rPr>
        <w:drawing>
          <wp:inline distT="0" distB="0" distL="0" distR="0" wp14:anchorId="42CA1EDF" wp14:editId="5F0F1738">
            <wp:extent cx="2703195" cy="1689735"/>
            <wp:effectExtent l="0" t="0" r="1905" b="5715"/>
            <wp:docPr id="5" name="Picture 5" descr="Image result for The artist is present images of perform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artist is present images of performa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3195" cy="1689735"/>
                    </a:xfrm>
                    <a:prstGeom prst="rect">
                      <a:avLst/>
                    </a:prstGeom>
                    <a:noFill/>
                    <a:ln>
                      <a:noFill/>
                    </a:ln>
                  </pic:spPr>
                </pic:pic>
              </a:graphicData>
            </a:graphic>
          </wp:inline>
        </w:drawing>
      </w:r>
    </w:p>
    <w:p w:rsidR="00423FB8" w:rsidRPr="00423FB8" w:rsidRDefault="00423FB8" w:rsidP="00423FB8">
      <w:pPr>
        <w:spacing w:after="160" w:line="600" w:lineRule="auto"/>
      </w:pPr>
      <w:r w:rsidRPr="00423FB8">
        <w:t>The artist is present, by Marina Abramovic</w:t>
      </w:r>
    </w:p>
    <w:p w:rsidR="00614B24" w:rsidRDefault="00614B24" w:rsidP="00423FB8">
      <w:pPr>
        <w:spacing w:after="160" w:line="600" w:lineRule="auto"/>
        <w:rPr>
          <w:rFonts w:ascii="Arial" w:hAnsi="Arial" w:cs="Arial"/>
          <w:spacing w:val="6"/>
        </w:rPr>
      </w:pPr>
    </w:p>
    <w:p w:rsidR="00CC5980" w:rsidRPr="00CC5980" w:rsidRDefault="00CC5980" w:rsidP="00CC5980">
      <w:pPr>
        <w:spacing w:line="600" w:lineRule="auto"/>
        <w:rPr>
          <w:rFonts w:ascii="Times New Roman" w:eastAsia="Times New Roman" w:hAnsi="Times New Roman" w:cs="Times New Roman"/>
          <w:color w:val="1C1E29"/>
          <w:lang w:eastAsia="en-GB"/>
        </w:rPr>
      </w:pPr>
      <w:r w:rsidRPr="00CC5980">
        <w:rPr>
          <w:rFonts w:ascii="Times New Roman" w:eastAsia="Times New Roman" w:hAnsi="Times New Roman" w:cs="Times New Roman"/>
          <w:color w:val="1C1E29"/>
          <w:lang w:eastAsia="en-GB"/>
        </w:rPr>
        <w:t>M</w:t>
      </w:r>
      <w:r w:rsidR="002D66F5">
        <w:rPr>
          <w:rFonts w:ascii="Times New Roman" w:eastAsia="Times New Roman" w:hAnsi="Times New Roman" w:cs="Times New Roman"/>
          <w:color w:val="1C1E29"/>
          <w:lang w:eastAsia="en-GB"/>
        </w:rPr>
        <w:t>odern</w:t>
      </w:r>
      <w:r w:rsidRPr="00CC5980">
        <w:rPr>
          <w:rFonts w:ascii="Times New Roman" w:eastAsia="Times New Roman" w:hAnsi="Times New Roman" w:cs="Times New Roman"/>
          <w:color w:val="1C1E29"/>
          <w:lang w:eastAsia="en-GB"/>
        </w:rPr>
        <w:t xml:space="preserve"> society manifested itself with individualism, isolation and the alienation of people from what they create (Debord, 1994, p19). There is need for art that challenge isolation and provide people with personal and physical experiences through art, which museums cannot provide, and opposing the state of the viewer being the anonymous, one of a mass of spectators, happening with film, or photographs works of art (Benjamin, 2008, P10).</w:t>
      </w:r>
    </w:p>
    <w:p w:rsidR="00614B24" w:rsidRPr="00614B24" w:rsidRDefault="00CC5980" w:rsidP="00CC5980">
      <w:pPr>
        <w:spacing w:after="160" w:line="600" w:lineRule="auto"/>
        <w:rPr>
          <w:rFonts w:ascii="Arial" w:hAnsi="Arial" w:cs="Arial"/>
          <w:spacing w:val="6"/>
        </w:rPr>
      </w:pPr>
      <w:r w:rsidRPr="00CC5980">
        <w:rPr>
          <w:color w:val="1C1E29"/>
        </w:rPr>
        <w:lastRenderedPageBreak/>
        <w:t> People are keen to engage with the work of art, as they waited long hours to participate in Marina Abramovic's performance: The artist is present (MOMA,2010)</w:t>
      </w:r>
      <w:r w:rsidRPr="00CC5980">
        <w:rPr>
          <w:color w:val="1C1E29"/>
          <w:sz w:val="22"/>
          <w:szCs w:val="22"/>
        </w:rPr>
        <w:t>.</w:t>
      </w:r>
    </w:p>
    <w:p w:rsidR="00CC5980" w:rsidRDefault="00CC5980" w:rsidP="00CC5980">
      <w:pPr>
        <w:pStyle w:val="NormalWeb"/>
        <w:spacing w:before="0" w:beforeAutospacing="0" w:after="0" w:afterAutospacing="0" w:line="600" w:lineRule="auto"/>
        <w:rPr>
          <w:color w:val="1C1E29"/>
        </w:rPr>
      </w:pPr>
      <w:r>
        <w:rPr>
          <w:color w:val="1C1E29"/>
        </w:rPr>
        <w:t>The artist removed the barriers between herself and the audience by allowing them an active involvement with the artwork instead of the passive viewing of it. Also, the artist's presence creates connectivity with the participant and a shared empathy, allowing the human and personal exchange of feelings (Bogart 65). A peaceful connection through this lengthy performance and with Abramovic complete stillness, this allowed a mental engagement between them (Stiles et al, 2008, p84), and resulted in opening the work of art to the participant to share its creation.</w:t>
      </w:r>
    </w:p>
    <w:p w:rsidR="00CC5980" w:rsidRDefault="00CC5980" w:rsidP="00CC5980">
      <w:pPr>
        <w:pStyle w:val="NormalWeb"/>
        <w:spacing w:before="0" w:beforeAutospacing="0" w:after="0" w:afterAutospacing="0" w:line="600" w:lineRule="auto"/>
        <w:rPr>
          <w:color w:val="1C1E29"/>
        </w:rPr>
      </w:pPr>
    </w:p>
    <w:p w:rsidR="00614B24" w:rsidRDefault="00614B24" w:rsidP="00423FB8">
      <w:pPr>
        <w:spacing w:after="160" w:line="600" w:lineRule="auto"/>
        <w:rPr>
          <w:u w:val="single"/>
        </w:rPr>
      </w:pPr>
    </w:p>
    <w:p w:rsidR="00423FB8" w:rsidRPr="00423FB8" w:rsidRDefault="00423FB8" w:rsidP="00423FB8">
      <w:pPr>
        <w:spacing w:after="160" w:line="600" w:lineRule="auto"/>
        <w:rPr>
          <w:u w:val="single"/>
        </w:rPr>
      </w:pPr>
      <w:r w:rsidRPr="00423FB8">
        <w:rPr>
          <w:u w:val="single"/>
        </w:rPr>
        <w:t>Solidarity:</w:t>
      </w:r>
    </w:p>
    <w:p w:rsidR="00423FB8" w:rsidRPr="00423FB8" w:rsidRDefault="00423FB8" w:rsidP="00423FB8">
      <w:pPr>
        <w:spacing w:after="160" w:line="600" w:lineRule="auto"/>
      </w:pPr>
      <w:r w:rsidRPr="00423FB8">
        <w:rPr>
          <w:noProof/>
        </w:rPr>
        <w:drawing>
          <wp:inline distT="0" distB="0" distL="0" distR="0" wp14:anchorId="60FAA0C0" wp14:editId="09F5C4B0">
            <wp:extent cx="2862580" cy="1719580"/>
            <wp:effectExtent l="0" t="0" r="0" b="0"/>
            <wp:docPr id="7" name="Picture 7" descr="It’s the taking part that counts … (from left) Helen Cammock, Oscar Murillo, Tai Shani and Lawrence Abu Ham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t’s the taking part that counts … (from left) Helen Cammock, Oscar Murillo, Tai Shani and Lawrence Abu Hamd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2580" cy="1719580"/>
                    </a:xfrm>
                    <a:prstGeom prst="rect">
                      <a:avLst/>
                    </a:prstGeom>
                    <a:noFill/>
                    <a:ln>
                      <a:noFill/>
                    </a:ln>
                  </pic:spPr>
                </pic:pic>
              </a:graphicData>
            </a:graphic>
          </wp:inline>
        </w:drawing>
      </w:r>
    </w:p>
    <w:p w:rsidR="00423FB8" w:rsidRPr="00423FB8" w:rsidRDefault="00423FB8" w:rsidP="00423FB8">
      <w:pPr>
        <w:spacing w:after="160" w:line="600" w:lineRule="auto"/>
      </w:pPr>
      <w:r w:rsidRPr="00423FB8">
        <w:t>Four artists who Jointly hijacked the turner prize</w:t>
      </w:r>
    </w:p>
    <w:p w:rsidR="003265E0" w:rsidRDefault="003265E0" w:rsidP="003265E0">
      <w:pPr>
        <w:pStyle w:val="NormalWeb"/>
        <w:spacing w:before="0" w:beforeAutospacing="0" w:after="0" w:afterAutospacing="0" w:line="600" w:lineRule="auto"/>
        <w:rPr>
          <w:color w:val="1C1E29"/>
        </w:rPr>
      </w:pPr>
      <w:r>
        <w:rPr>
          <w:color w:val="1C1E29"/>
        </w:rPr>
        <w:lastRenderedPageBreak/>
        <w:t>Artists are part of the society and they live in this world, a world dominated by materialism, individualism, and alienation. Additionally, artist Helen Gammock described a dangerous atmosphere of division and racism nowadays (Higgins, 2019). Artists should challenge that, with their solidarity against the established culture of division, wither it is expressed in the</w:t>
      </w:r>
      <w:r w:rsidR="001E4DA9">
        <w:rPr>
          <w:color w:val="1C1E29"/>
        </w:rPr>
        <w:t>ir work</w:t>
      </w:r>
      <w:r>
        <w:rPr>
          <w:color w:val="1C1E29"/>
        </w:rPr>
        <w:t>, or as making artwork together as a group of artists, or by resisting the traditionally maintained idea of art prizes, the superhero artist who alone win the prize</w:t>
      </w:r>
      <w:r w:rsidR="001E4DA9">
        <w:rPr>
          <w:color w:val="1C1E29"/>
        </w:rPr>
        <w:t>,</w:t>
      </w:r>
      <w:r>
        <w:rPr>
          <w:color w:val="1C1E29"/>
        </w:rPr>
        <w:t xml:space="preserve"> only when all the others lose. There are no superheroes, and everything is achieved with the cooperation of people who have ordinary powers.</w:t>
      </w:r>
    </w:p>
    <w:p w:rsidR="003265E0" w:rsidRDefault="003265E0" w:rsidP="003265E0">
      <w:pPr>
        <w:pStyle w:val="NormalWeb"/>
        <w:spacing w:before="0" w:beforeAutospacing="0" w:after="0" w:afterAutospacing="0" w:line="600" w:lineRule="auto"/>
        <w:rPr>
          <w:color w:val="1C1E29"/>
        </w:rPr>
      </w:pPr>
      <w:r>
        <w:rPr>
          <w:color w:val="1C1E29"/>
        </w:rPr>
        <w:t> For2019 Turner prize, four artists together were the winners, they took part jointly and</w:t>
      </w:r>
    </w:p>
    <w:p w:rsidR="003265E0" w:rsidRDefault="003265E0" w:rsidP="003265E0">
      <w:pPr>
        <w:pStyle w:val="NormalWeb"/>
        <w:spacing w:before="0" w:beforeAutospacing="0" w:after="0" w:afterAutospacing="0" w:line="600" w:lineRule="auto"/>
        <w:rPr>
          <w:color w:val="1C1E29"/>
        </w:rPr>
      </w:pPr>
      <w:r>
        <w:rPr>
          <w:color w:val="1C1E29"/>
        </w:rPr>
        <w:t>divided the prize between them. Supporting a trend in art that refuses the established idea</w:t>
      </w:r>
    </w:p>
    <w:p w:rsidR="003265E0" w:rsidRDefault="003265E0" w:rsidP="003265E0">
      <w:pPr>
        <w:pStyle w:val="NormalWeb"/>
        <w:spacing w:before="0" w:beforeAutospacing="0" w:after="0" w:afterAutospacing="0" w:line="600" w:lineRule="auto"/>
        <w:rPr>
          <w:color w:val="1C1E29"/>
        </w:rPr>
      </w:pPr>
      <w:r>
        <w:rPr>
          <w:color w:val="1C1E29"/>
        </w:rPr>
        <w:t xml:space="preserve"> of artists competing against each other, instead, standing as a group altogether in solidarity, their artworks </w:t>
      </w:r>
      <w:r w:rsidR="001E4DA9">
        <w:rPr>
          <w:color w:val="1C1E29"/>
        </w:rPr>
        <w:t>are</w:t>
      </w:r>
      <w:r>
        <w:rPr>
          <w:color w:val="1C1E29"/>
        </w:rPr>
        <w:t xml:space="preserve"> not any different from each other, and not separated from the world they live in, expressing the human been struggle with </w:t>
      </w:r>
      <w:r w:rsidR="001E4DA9">
        <w:rPr>
          <w:color w:val="1C1E29"/>
        </w:rPr>
        <w:t>capitalism</w:t>
      </w:r>
      <w:r>
        <w:rPr>
          <w:color w:val="1C1E29"/>
        </w:rPr>
        <w:t xml:space="preserve"> (Higgins, 2019).</w:t>
      </w:r>
    </w:p>
    <w:p w:rsidR="00BD6CF3" w:rsidRDefault="00614B24" w:rsidP="003265E0">
      <w:pPr>
        <w:spacing w:after="160" w:line="600" w:lineRule="auto"/>
      </w:pPr>
      <w:r>
        <w:t xml:space="preserve">                                                     </w:t>
      </w:r>
    </w:p>
    <w:p w:rsidR="00BD6CF3" w:rsidRDefault="00BD6CF3" w:rsidP="00614B24">
      <w:pPr>
        <w:spacing w:after="160" w:line="600" w:lineRule="auto"/>
      </w:pPr>
    </w:p>
    <w:p w:rsidR="00BD6CF3" w:rsidRDefault="00BD6CF3" w:rsidP="00614B24">
      <w:pPr>
        <w:spacing w:after="160" w:line="600" w:lineRule="auto"/>
      </w:pPr>
    </w:p>
    <w:p w:rsidR="00BD6CF3" w:rsidRDefault="00BD6CF3" w:rsidP="00614B24">
      <w:pPr>
        <w:spacing w:after="160" w:line="600" w:lineRule="auto"/>
      </w:pPr>
    </w:p>
    <w:p w:rsidR="00BD6CF3" w:rsidRDefault="00BD6CF3" w:rsidP="00614B24">
      <w:pPr>
        <w:spacing w:after="160" w:line="600" w:lineRule="auto"/>
      </w:pPr>
    </w:p>
    <w:p w:rsidR="00BD6CF3" w:rsidRDefault="00BD6CF3" w:rsidP="00614B24">
      <w:pPr>
        <w:spacing w:after="160" w:line="600" w:lineRule="auto"/>
      </w:pPr>
    </w:p>
    <w:p w:rsidR="00BD6CF3" w:rsidRDefault="00BD6CF3" w:rsidP="00614B24">
      <w:pPr>
        <w:spacing w:after="160" w:line="600" w:lineRule="auto"/>
      </w:pPr>
    </w:p>
    <w:p w:rsidR="00423FB8" w:rsidRPr="00423FB8" w:rsidRDefault="00BD6CF3" w:rsidP="00614B24">
      <w:pPr>
        <w:spacing w:after="160" w:line="600" w:lineRule="auto"/>
      </w:pPr>
      <w:r>
        <w:t xml:space="preserve">                                                              </w:t>
      </w:r>
      <w:r w:rsidR="00423FB8" w:rsidRPr="00423FB8">
        <w:t xml:space="preserve"> </w:t>
      </w:r>
      <w:r w:rsidR="00423FB8" w:rsidRPr="00423FB8">
        <w:rPr>
          <w:u w:val="single"/>
        </w:rPr>
        <w:t xml:space="preserve"> Bibliography</w:t>
      </w:r>
    </w:p>
    <w:p w:rsidR="00423FB8" w:rsidRPr="00423FB8" w:rsidRDefault="00423FB8" w:rsidP="00423FB8">
      <w:pPr>
        <w:spacing w:after="160" w:line="259" w:lineRule="auto"/>
      </w:pPr>
    </w:p>
    <w:p w:rsidR="00BD6CF3" w:rsidRDefault="00BD6CF3" w:rsidP="00423FB8">
      <w:pPr>
        <w:spacing w:after="160" w:line="259" w:lineRule="auto"/>
        <w:rPr>
          <w:rFonts w:ascii="Arial" w:hAnsi="Arial" w:cs="Arial"/>
        </w:rPr>
      </w:pPr>
    </w:p>
    <w:p w:rsidR="00BD6CF3" w:rsidRDefault="00BD6CF3" w:rsidP="00423FB8">
      <w:pPr>
        <w:spacing w:after="160" w:line="259" w:lineRule="auto"/>
        <w:rPr>
          <w:rFonts w:ascii="Arial" w:hAnsi="Arial" w:cs="Arial"/>
        </w:rPr>
      </w:pPr>
    </w:p>
    <w:p w:rsidR="00BD6CF3" w:rsidRDefault="00BD6CF3" w:rsidP="00423FB8">
      <w:pPr>
        <w:spacing w:after="160" w:line="259" w:lineRule="auto"/>
        <w:rPr>
          <w:rFonts w:ascii="Arial" w:hAnsi="Arial" w:cs="Arial"/>
        </w:rPr>
      </w:pPr>
    </w:p>
    <w:p w:rsidR="00423FB8" w:rsidRPr="00423FB8" w:rsidRDefault="00423FB8" w:rsidP="00423FB8">
      <w:pPr>
        <w:spacing w:after="160" w:line="259" w:lineRule="auto"/>
        <w:rPr>
          <w:u w:val="single"/>
        </w:rPr>
      </w:pPr>
      <w:r w:rsidRPr="00423FB8">
        <w:rPr>
          <w:rFonts w:ascii="Arial" w:hAnsi="Arial" w:cs="Arial"/>
        </w:rPr>
        <w:t xml:space="preserve">- </w:t>
      </w:r>
      <w:r w:rsidRPr="00423FB8">
        <w:t>Benjamin, W. (2008) The World of Art in The Age of Mechanical reproduction, Penguin: London.</w:t>
      </w:r>
    </w:p>
    <w:p w:rsidR="00423FB8" w:rsidRPr="00423FB8" w:rsidRDefault="00423FB8" w:rsidP="00423FB8">
      <w:pPr>
        <w:spacing w:after="160" w:line="600" w:lineRule="auto"/>
      </w:pPr>
      <w:r w:rsidRPr="00423FB8">
        <w:t>- Bogart, A. (2007) And then you act making art in an unpredictable world, Routledge: New York, London.</w:t>
      </w:r>
    </w:p>
    <w:p w:rsidR="00423FB8" w:rsidRPr="00423FB8" w:rsidRDefault="00423FB8" w:rsidP="00423FB8">
      <w:pPr>
        <w:spacing w:after="160" w:line="600" w:lineRule="auto"/>
        <w:rPr>
          <w:rFonts w:ascii="Arial" w:hAnsi="Arial" w:cs="Arial"/>
        </w:rPr>
      </w:pPr>
      <w:r w:rsidRPr="00423FB8">
        <w:rPr>
          <w:rFonts w:ascii="Arial" w:hAnsi="Arial" w:cs="Arial"/>
        </w:rPr>
        <w:t>- Cottington, D. (1998) Cubism, Tate Gallery Publishing: London.</w:t>
      </w:r>
    </w:p>
    <w:p w:rsidR="00423FB8" w:rsidRPr="00423FB8" w:rsidRDefault="00423FB8" w:rsidP="00423FB8">
      <w:pPr>
        <w:spacing w:after="160" w:line="600" w:lineRule="auto"/>
        <w:rPr>
          <w:rFonts w:ascii="Arial" w:hAnsi="Arial" w:cs="Arial"/>
        </w:rPr>
      </w:pPr>
      <w:r w:rsidRPr="00423FB8">
        <w:rPr>
          <w:rFonts w:ascii="Arial" w:hAnsi="Arial" w:cs="Arial"/>
        </w:rPr>
        <w:t>- Debord, G. (1994) Society of the spectacle. Rebel Press: London.</w:t>
      </w:r>
    </w:p>
    <w:p w:rsidR="00423FB8" w:rsidRPr="00423FB8" w:rsidRDefault="00423FB8" w:rsidP="00423FB8">
      <w:pPr>
        <w:shd w:val="clear" w:color="auto" w:fill="FFFFFF"/>
        <w:outlineLvl w:val="0"/>
        <w:rPr>
          <w:rFonts w:ascii="Georgia" w:eastAsia="Times New Roman" w:hAnsi="Georgia" w:cs="Times New Roman"/>
          <w:color w:val="121212"/>
          <w:kern w:val="36"/>
          <w:lang w:eastAsia="en-GB"/>
        </w:rPr>
      </w:pPr>
      <w:r w:rsidRPr="00423FB8">
        <w:t>-</w:t>
      </w:r>
      <w:hyperlink r:id="rId14" w:history="1">
        <w:r w:rsidRPr="00423FB8">
          <w:rPr>
            <w:rFonts w:ascii="Georgia" w:eastAsia="Times New Roman" w:hAnsi="Georgia" w:cs="Times New Roman"/>
            <w:lang w:eastAsia="en-GB"/>
          </w:rPr>
          <w:t>Higgins</w:t>
        </w:r>
      </w:hyperlink>
      <w:r w:rsidRPr="00423FB8">
        <w:rPr>
          <w:rFonts w:ascii="Georgia" w:eastAsia="Times New Roman" w:hAnsi="Georgia" w:cs="Times New Roman"/>
          <w:lang w:eastAsia="en-GB"/>
        </w:rPr>
        <w:t xml:space="preserve">, C (2019) It is about solidarity: the artists who hijacked the Turner prize speak out. The Guardian, 4 December. Available at: </w:t>
      </w:r>
    </w:p>
    <w:p w:rsidR="00423FB8" w:rsidRDefault="00D22043" w:rsidP="00423FB8">
      <w:pPr>
        <w:spacing w:after="160" w:line="259" w:lineRule="auto"/>
      </w:pPr>
      <w:hyperlink r:id="rId15" w:history="1">
        <w:r w:rsidR="00423FB8" w:rsidRPr="00423FB8">
          <w:rPr>
            <w:color w:val="0000FF"/>
            <w:u w:val="single"/>
          </w:rPr>
          <w:t>https://www.theguardian.com/artanddesign/2019/dec/04/its-about-solidarity-the-artists-who-hijacked-the-turner-prize-speak-out</w:t>
        </w:r>
      </w:hyperlink>
      <w:proofErr w:type="gramStart"/>
      <w:r w:rsidR="00423FB8" w:rsidRPr="00423FB8">
        <w:rPr>
          <w:color w:val="0000FF"/>
          <w:u w:val="single"/>
        </w:rPr>
        <w:t xml:space="preserve">  </w:t>
      </w:r>
      <w:r w:rsidR="00423FB8" w:rsidRPr="00423FB8">
        <w:rPr>
          <w:color w:val="0000FF"/>
        </w:rPr>
        <w:t xml:space="preserve"> </w:t>
      </w:r>
      <w:r w:rsidR="00423FB8" w:rsidRPr="00423FB8">
        <w:t>(</w:t>
      </w:r>
      <w:proofErr w:type="gramEnd"/>
      <w:r w:rsidR="00423FB8" w:rsidRPr="00423FB8">
        <w:t>Accessed on 30/12/2019)</w:t>
      </w:r>
    </w:p>
    <w:p w:rsidR="00614B24" w:rsidRPr="00423FB8" w:rsidRDefault="00614B24" w:rsidP="00423FB8">
      <w:pPr>
        <w:spacing w:after="160" w:line="259" w:lineRule="auto"/>
      </w:pPr>
    </w:p>
    <w:p w:rsidR="00423FB8" w:rsidRPr="00423FB8" w:rsidRDefault="00423FB8" w:rsidP="00423FB8">
      <w:pPr>
        <w:shd w:val="clear" w:color="auto" w:fill="FFFFFF"/>
        <w:spacing w:after="45" w:line="600" w:lineRule="auto"/>
        <w:ind w:right="675"/>
        <w:rPr>
          <w:rFonts w:ascii="Arial" w:hAnsi="Arial" w:cs="Arial"/>
        </w:rPr>
      </w:pPr>
      <w:r w:rsidRPr="00423FB8">
        <w:rPr>
          <w:rFonts w:ascii="Arial" w:hAnsi="Arial" w:cs="Arial"/>
        </w:rPr>
        <w:t xml:space="preserve"> </w:t>
      </w:r>
      <w:r w:rsidRPr="00423FB8">
        <w:t xml:space="preserve">-Museum of Modern Art (2010) The Artist is Present. Available at:  </w:t>
      </w:r>
    </w:p>
    <w:p w:rsidR="00423FB8" w:rsidRPr="00423FB8" w:rsidRDefault="00423FB8" w:rsidP="00423FB8">
      <w:pPr>
        <w:shd w:val="clear" w:color="auto" w:fill="FFFFFF"/>
        <w:spacing w:before="75" w:after="300" w:line="270" w:lineRule="atLeast"/>
      </w:pPr>
      <w:r w:rsidRPr="00423FB8">
        <w:t xml:space="preserve"> </w:t>
      </w:r>
      <w:hyperlink r:id="rId16" w:history="1">
        <w:r w:rsidRPr="00423FB8">
          <w:rPr>
            <w:color w:val="0000FF"/>
            <w:u w:val="single"/>
          </w:rPr>
          <w:t>https://www.moma.org/learn/moma_learning/marina-abramovic-marina-abramovic-the-artist-is-present-2010</w:t>
        </w:r>
      </w:hyperlink>
      <w:r w:rsidRPr="00423FB8">
        <w:t xml:space="preserve"> </w:t>
      </w:r>
      <w:r w:rsidRPr="00423FB8">
        <w:rPr>
          <w:color w:val="0000FF"/>
          <w:u w:val="single"/>
        </w:rPr>
        <w:t xml:space="preserve"> </w:t>
      </w:r>
      <w:r w:rsidRPr="00423FB8">
        <w:t>( accessed on 3 of January 2020).</w:t>
      </w:r>
    </w:p>
    <w:p w:rsidR="00423FB8" w:rsidRPr="00423FB8" w:rsidRDefault="00423FB8" w:rsidP="00423FB8">
      <w:pPr>
        <w:shd w:val="clear" w:color="auto" w:fill="FFFFFF"/>
        <w:spacing w:before="75" w:after="300" w:line="270" w:lineRule="atLeast"/>
      </w:pPr>
    </w:p>
    <w:p w:rsidR="00423FB8" w:rsidRPr="00423FB8" w:rsidRDefault="00423FB8" w:rsidP="00423FB8">
      <w:pPr>
        <w:shd w:val="clear" w:color="auto" w:fill="FFFFFF"/>
        <w:spacing w:before="75" w:after="300" w:line="270" w:lineRule="atLeast"/>
      </w:pPr>
      <w:r w:rsidRPr="00423FB8">
        <w:rPr>
          <w:rFonts w:ascii="Arial" w:hAnsi="Arial" w:cs="Arial"/>
        </w:rPr>
        <w:t xml:space="preserve">-Pickersgill, E (201) Removed. Available at: </w:t>
      </w:r>
      <w:hyperlink r:id="rId17" w:history="1">
        <w:r w:rsidRPr="00423FB8">
          <w:rPr>
            <w:color w:val="0000FF"/>
            <w:u w:val="single"/>
          </w:rPr>
          <w:t xml:space="preserve">https://www.removed.social/about </w:t>
        </w:r>
      </w:hyperlink>
      <w:r w:rsidRPr="00423FB8">
        <w:t xml:space="preserve">  (Accessed on 29/12/2019).</w:t>
      </w:r>
    </w:p>
    <w:p w:rsidR="00423FB8" w:rsidRPr="00423FB8" w:rsidRDefault="00423FB8" w:rsidP="00423FB8">
      <w:pPr>
        <w:spacing w:after="160" w:line="600" w:lineRule="auto"/>
      </w:pPr>
    </w:p>
    <w:p w:rsidR="00423FB8" w:rsidRPr="00423FB8" w:rsidRDefault="00423FB8" w:rsidP="00423FB8">
      <w:pPr>
        <w:spacing w:after="160" w:line="600" w:lineRule="auto"/>
      </w:pPr>
      <w:r w:rsidRPr="00423FB8">
        <w:t>-Stiles, K., Biesenbach, K. &amp; Iles, C., (2008) Marina Abramović, London: Phaidon.</w:t>
      </w:r>
    </w:p>
    <w:p w:rsidR="00423FB8" w:rsidRPr="00423FB8" w:rsidRDefault="00423FB8" w:rsidP="00423FB8">
      <w:pPr>
        <w:spacing w:after="160" w:line="600" w:lineRule="auto"/>
        <w:rPr>
          <w:rFonts w:ascii="Arial" w:hAnsi="Arial" w:cs="Arial"/>
        </w:rPr>
      </w:pPr>
    </w:p>
    <w:p w:rsidR="003A02A2" w:rsidRPr="003A02A2" w:rsidRDefault="003A02A2" w:rsidP="003A02A2">
      <w:pPr>
        <w:spacing w:after="160" w:line="480" w:lineRule="auto"/>
        <w:rPr>
          <w:rFonts w:ascii="Arial" w:hAnsi="Arial" w:cs="Arial"/>
          <w:b/>
          <w:bCs/>
          <w:color w:val="333333"/>
          <w:spacing w:val="6"/>
          <w:sz w:val="28"/>
          <w:szCs w:val="28"/>
          <w:u w:val="single"/>
        </w:rPr>
      </w:pPr>
      <w:r w:rsidRPr="003A02A2">
        <w:rPr>
          <w:rFonts w:ascii="Arial" w:hAnsi="Arial" w:cs="Arial"/>
          <w:color w:val="333333"/>
          <w:spacing w:val="6"/>
          <w:sz w:val="28"/>
          <w:szCs w:val="28"/>
        </w:rPr>
        <w:t xml:space="preserve">                                   </w:t>
      </w:r>
      <w:r w:rsidRPr="003A02A2">
        <w:rPr>
          <w:rFonts w:ascii="Arial" w:hAnsi="Arial" w:cs="Arial"/>
          <w:b/>
          <w:bCs/>
          <w:color w:val="333333"/>
          <w:spacing w:val="6"/>
          <w:sz w:val="28"/>
          <w:szCs w:val="28"/>
          <w:u w:val="single"/>
        </w:rPr>
        <w:t>Reflective writing</w:t>
      </w:r>
    </w:p>
    <w:p w:rsidR="003A02A2" w:rsidRPr="003A02A2" w:rsidRDefault="003A02A2" w:rsidP="003A02A2">
      <w:pPr>
        <w:spacing w:after="160" w:line="480" w:lineRule="auto"/>
        <w:rPr>
          <w:rFonts w:ascii="Arial" w:hAnsi="Arial" w:cs="Arial"/>
          <w:b/>
          <w:bCs/>
          <w:color w:val="333333"/>
          <w:spacing w:val="6"/>
          <w:sz w:val="28"/>
          <w:szCs w:val="28"/>
          <w:u w:val="single"/>
        </w:rPr>
      </w:pPr>
    </w:p>
    <w:p w:rsidR="003A02A2" w:rsidRPr="003A02A2" w:rsidRDefault="003A02A2" w:rsidP="003A02A2">
      <w:pPr>
        <w:spacing w:after="160" w:line="480" w:lineRule="auto"/>
        <w:rPr>
          <w:rFonts w:ascii="Arial" w:hAnsi="Arial" w:cs="Arial"/>
          <w:color w:val="333333"/>
          <w:spacing w:val="6"/>
          <w:sz w:val="28"/>
          <w:szCs w:val="28"/>
        </w:rPr>
      </w:pPr>
      <w:r w:rsidRPr="003A02A2">
        <w:rPr>
          <w:rFonts w:ascii="Arial" w:hAnsi="Arial" w:cs="Arial"/>
          <w:noProof/>
          <w:color w:val="333333"/>
          <w:spacing w:val="6"/>
          <w:sz w:val="28"/>
          <w:szCs w:val="28"/>
        </w:rPr>
        <w:drawing>
          <wp:inline distT="0" distB="0" distL="0" distR="0" wp14:anchorId="722492A8" wp14:editId="001B204F">
            <wp:extent cx="5146158" cy="3430772"/>
            <wp:effectExtent l="0" t="0" r="0" b="0"/>
            <wp:docPr id="8" name="Picture 8" descr="C:\Users\Nada Najar\AppData\Local\Microsoft\Windows\INetCache\Content.MSO\D1EF010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da Najar\AppData\Local\Microsoft\Windows\INetCache\Content.MSO\D1EF010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9097" cy="3472731"/>
                    </a:xfrm>
                    <a:prstGeom prst="rect">
                      <a:avLst/>
                    </a:prstGeom>
                    <a:noFill/>
                    <a:ln>
                      <a:noFill/>
                    </a:ln>
                  </pic:spPr>
                </pic:pic>
              </a:graphicData>
            </a:graphic>
          </wp:inline>
        </w:drawing>
      </w:r>
    </w:p>
    <w:p w:rsidR="003A02A2" w:rsidRPr="003A02A2" w:rsidRDefault="003A02A2" w:rsidP="003A02A2">
      <w:pPr>
        <w:spacing w:after="160" w:line="480" w:lineRule="auto"/>
        <w:rPr>
          <w:rFonts w:ascii="Arial" w:hAnsi="Arial" w:cs="Arial"/>
          <w:color w:val="333333"/>
          <w:spacing w:val="6"/>
          <w:sz w:val="28"/>
          <w:szCs w:val="28"/>
        </w:rPr>
      </w:pPr>
    </w:p>
    <w:p w:rsidR="003A02A2" w:rsidRPr="003A02A2" w:rsidRDefault="003A02A2" w:rsidP="003A02A2">
      <w:pPr>
        <w:spacing w:after="160" w:line="480" w:lineRule="auto"/>
        <w:rPr>
          <w:rFonts w:ascii="Arial" w:hAnsi="Arial" w:cs="Arial"/>
          <w:color w:val="333333"/>
          <w:spacing w:val="6"/>
          <w:sz w:val="28"/>
          <w:szCs w:val="28"/>
        </w:rPr>
      </w:pPr>
    </w:p>
    <w:p w:rsidR="00BD6CF3" w:rsidRDefault="00D0060F" w:rsidP="003A02A2">
      <w:pPr>
        <w:spacing w:after="160" w:line="600" w:lineRule="auto"/>
        <w:rPr>
          <w:rFonts w:ascii="Arial" w:hAnsi="Arial" w:cs="Arial"/>
          <w:spacing w:val="6"/>
        </w:rPr>
      </w:pPr>
      <w:r w:rsidRPr="00714B86">
        <w:t>Firstly, Marina Abramovic presented her performance, The Artist is Present at The Museum of Modern Art, in 2010. She sat silently at a table, covering her body with a long dress, sparing her hands and face only. She invited the common to exchange stares with her, sitting on a chair across her, for a length of time of their choice, for three months and eight hours per day. More than 1,000</w:t>
      </w:r>
      <w:r w:rsidR="00452F8F">
        <w:t xml:space="preserve"> </w:t>
      </w:r>
      <w:r w:rsidR="00452F8F" w:rsidRPr="00714B86">
        <w:t>people took part, queuing long hours</w:t>
      </w:r>
      <w:r w:rsidR="00452F8F">
        <w:t>,</w:t>
      </w:r>
      <w:r w:rsidR="00452F8F" w:rsidRPr="00714B86">
        <w:t xml:space="preserve"> and the chair was never empty</w:t>
      </w:r>
      <w:r w:rsidR="00452F8F">
        <w:t>.</w:t>
      </w:r>
    </w:p>
    <w:p w:rsidR="003A02A2" w:rsidRPr="00DA26D7" w:rsidRDefault="00452F8F" w:rsidP="00DA26D7">
      <w:pPr>
        <w:spacing w:after="160" w:line="600" w:lineRule="auto"/>
        <w:rPr>
          <w:rFonts w:ascii="Arial" w:hAnsi="Arial" w:cs="Arial"/>
          <w:spacing w:val="6"/>
        </w:rPr>
      </w:pPr>
      <w:r>
        <w:rPr>
          <w:rFonts w:ascii="Arial" w:hAnsi="Arial" w:cs="Arial"/>
          <w:spacing w:val="6"/>
        </w:rPr>
        <w:lastRenderedPageBreak/>
        <w:t xml:space="preserve"> </w:t>
      </w:r>
      <w:r w:rsidRPr="00452F8F">
        <w:t xml:space="preserve"> Most participants engaged with the artist, for long periods at a time, they also went through an intense emotional experience as they described</w:t>
      </w:r>
      <w:r w:rsidR="00E80FE5">
        <w:t>,</w:t>
      </w:r>
      <w:r w:rsidRPr="00452F8F">
        <w:t xml:space="preserve"> and sometimes, they cried</w:t>
      </w:r>
      <w:r w:rsidRPr="00452F8F">
        <w:rPr>
          <w:rFonts w:ascii="Arial" w:hAnsi="Arial" w:cs="Arial"/>
          <w:spacing w:val="6"/>
        </w:rPr>
        <w:t xml:space="preserve"> </w:t>
      </w:r>
      <w:r w:rsidR="003A02A2" w:rsidRPr="00452F8F">
        <w:rPr>
          <w:rFonts w:ascii="Arial" w:hAnsi="Arial" w:cs="Arial"/>
          <w:spacing w:val="6"/>
          <w:sz w:val="20"/>
          <w:szCs w:val="20"/>
        </w:rPr>
        <w:t>(MOMA, 2010).</w:t>
      </w:r>
    </w:p>
    <w:p w:rsidR="003A02A2" w:rsidRPr="003A02A2" w:rsidRDefault="003A02A2" w:rsidP="003A02A2">
      <w:pPr>
        <w:spacing w:after="160" w:line="600" w:lineRule="auto"/>
        <w:rPr>
          <w:rFonts w:ascii="Arial" w:hAnsi="Arial" w:cs="Arial"/>
        </w:rPr>
      </w:pPr>
      <w:r w:rsidRPr="003A02A2">
        <w:rPr>
          <w:rFonts w:ascii="Arial" w:hAnsi="Arial" w:cs="Arial"/>
          <w:noProof/>
        </w:rPr>
        <w:drawing>
          <wp:inline distT="0" distB="0" distL="0" distR="0" wp14:anchorId="2BB3321E" wp14:editId="14968451">
            <wp:extent cx="4912242" cy="3261368"/>
            <wp:effectExtent l="0" t="0" r="3175" b="0"/>
            <wp:docPr id="9" name="Picture 9" descr="C:\Users\Nada Najar\AppData\Local\Microsoft\Windows\INetCache\Content.MSO\87BF9DC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Nada Najar\AppData\Local\Microsoft\Windows\INetCache\Content.MSO\87BF9DCF.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89471" cy="3312642"/>
                    </a:xfrm>
                    <a:prstGeom prst="rect">
                      <a:avLst/>
                    </a:prstGeom>
                    <a:noFill/>
                    <a:ln>
                      <a:noFill/>
                    </a:ln>
                  </pic:spPr>
                </pic:pic>
              </a:graphicData>
            </a:graphic>
          </wp:inline>
        </w:drawing>
      </w:r>
    </w:p>
    <w:p w:rsidR="00BD6CF3" w:rsidRDefault="00452F8F" w:rsidP="003A02A2">
      <w:pPr>
        <w:spacing w:after="160" w:line="600" w:lineRule="auto"/>
        <w:rPr>
          <w:rFonts w:ascii="Arial" w:hAnsi="Arial" w:cs="Arial"/>
          <w:spacing w:val="6"/>
        </w:rPr>
      </w:pPr>
      <w:r w:rsidRPr="00714B86">
        <w:t>Secondly, in my view, this performance revealed that people are eager for direct actual contact with the artist, and the real presence with other humans because of an enormous alienation of people from each other as a result of the modern culture (Debord, 1994, p19). Nothing is lived, instead</w:t>
      </w:r>
      <w:r w:rsidR="003A02A2" w:rsidRPr="003A02A2">
        <w:rPr>
          <w:rFonts w:ascii="Arial" w:hAnsi="Arial" w:cs="Arial"/>
          <w:spacing w:val="6"/>
        </w:rPr>
        <w:t>,</w:t>
      </w:r>
      <w:r w:rsidRPr="00714B86">
        <w:t xml:space="preserve"> social relations are happening through a</w:t>
      </w:r>
    </w:p>
    <w:p w:rsidR="00452F8F" w:rsidRPr="00452F8F" w:rsidRDefault="00452F8F" w:rsidP="00452F8F">
      <w:pPr>
        <w:spacing w:after="160" w:line="600" w:lineRule="auto"/>
      </w:pPr>
      <w:r w:rsidRPr="00452F8F">
        <w:t>representation of images, reflecting a deformed reality (Debord, 1994, p7.), people camouflage their isolation, with the mainstream images (Debord, p95-96), and as Pickersgill (2019) described the addictive use of technological devices, showing unavailability to the direct contact with others, and not paying attention to physically close people.</w:t>
      </w:r>
    </w:p>
    <w:p w:rsidR="003A02A2" w:rsidRDefault="003A02A2" w:rsidP="003A02A2">
      <w:pPr>
        <w:shd w:val="clear" w:color="auto" w:fill="FFFFFF"/>
        <w:spacing w:after="45" w:line="600" w:lineRule="auto"/>
        <w:ind w:right="675"/>
        <w:rPr>
          <w:rFonts w:ascii="proxima-nova" w:eastAsia="Times New Roman" w:hAnsi="proxima-nova" w:cs="Times New Roman"/>
          <w:lang w:eastAsia="en-GB"/>
        </w:rPr>
      </w:pPr>
      <w:r w:rsidRPr="003A02A2">
        <w:rPr>
          <w:noProof/>
        </w:rPr>
        <w:lastRenderedPageBreak/>
        <w:drawing>
          <wp:inline distT="0" distB="0" distL="0" distR="0" wp14:anchorId="6D5ECA00" wp14:editId="68785324">
            <wp:extent cx="5550197" cy="2775098"/>
            <wp:effectExtent l="0" t="0" r="0" b="6350"/>
            <wp:docPr id="10" name="Picture 10" descr="Image result for images of people looking at their de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s of people looking at their devic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78050" cy="2789025"/>
                    </a:xfrm>
                    <a:prstGeom prst="rect">
                      <a:avLst/>
                    </a:prstGeom>
                    <a:noFill/>
                    <a:ln>
                      <a:noFill/>
                    </a:ln>
                  </pic:spPr>
                </pic:pic>
              </a:graphicData>
            </a:graphic>
          </wp:inline>
        </w:drawing>
      </w:r>
    </w:p>
    <w:p w:rsidR="00BD6CF3" w:rsidRPr="003A02A2" w:rsidRDefault="00BD6CF3" w:rsidP="003A02A2">
      <w:pPr>
        <w:shd w:val="clear" w:color="auto" w:fill="FFFFFF"/>
        <w:spacing w:after="45" w:line="600" w:lineRule="auto"/>
        <w:ind w:right="675"/>
        <w:rPr>
          <w:rFonts w:ascii="proxima-nova" w:eastAsia="Times New Roman" w:hAnsi="proxima-nova" w:cs="Times New Roman"/>
          <w:lang w:eastAsia="en-GB"/>
        </w:rPr>
      </w:pPr>
    </w:p>
    <w:p w:rsidR="002C4923" w:rsidRPr="002C4923" w:rsidRDefault="002C4923" w:rsidP="002C4923">
      <w:pPr>
        <w:spacing w:after="160" w:line="600" w:lineRule="auto"/>
      </w:pPr>
      <w:r w:rsidRPr="002C4923">
        <w:t xml:space="preserve">Also, people are longing to participate in the artwork, instead of just looking at it. they wanted an individual and physical experience, challenging the state of being the anonymous, one of a mass of spectators, which is happening with film, or photographs works of art (Benjamin, 2008, P10). </w:t>
      </w:r>
    </w:p>
    <w:p w:rsidR="002C4923" w:rsidRDefault="002C4923" w:rsidP="002C4923">
      <w:pPr>
        <w:spacing w:after="160" w:line="600" w:lineRule="auto"/>
        <w:rPr>
          <w:rFonts w:ascii="Arial" w:hAnsi="Arial" w:cs="Arial"/>
          <w:spacing w:val="6"/>
        </w:rPr>
      </w:pPr>
      <w:r w:rsidRPr="002C4923">
        <w:t xml:space="preserve">Finally, from the art world’s point of view, </w:t>
      </w:r>
      <w:r w:rsidR="00E80FE5">
        <w:t>Abramovic</w:t>
      </w:r>
      <w:r w:rsidRPr="002C4923">
        <w:t xml:space="preserve"> intends to change our experience of reality by creating a state of intense consciousness (Richards,2010, p65)</w:t>
      </w:r>
      <w:r w:rsidR="00E80FE5">
        <w:t>.</w:t>
      </w:r>
      <w:r w:rsidR="003A02A2" w:rsidRPr="003A02A2">
        <w:rPr>
          <w:rFonts w:ascii="Arial" w:hAnsi="Arial" w:cs="Arial"/>
          <w:spacing w:val="6"/>
        </w:rPr>
        <w:t xml:space="preserve"> </w:t>
      </w:r>
    </w:p>
    <w:p w:rsidR="002C4923" w:rsidRPr="002C4923" w:rsidRDefault="002C4923" w:rsidP="002C4923">
      <w:pPr>
        <w:spacing w:after="160" w:line="600" w:lineRule="auto"/>
      </w:pPr>
      <w:r w:rsidRPr="002C4923">
        <w:t xml:space="preserve"> The stillness, little interaction and long-time of this performance meant that participants were able to reflect on every moment, with increased awareness and intense feelings (Butler,1988, P 519). She challenged our submissiveness to the materialistic culture concerning practicality and the profitability of time by constructing an environment that allows the freedom of living the moment (Richards,2010, p96-97). </w:t>
      </w:r>
    </w:p>
    <w:p w:rsidR="002C4923" w:rsidRDefault="002C4923" w:rsidP="002C4923">
      <w:pPr>
        <w:spacing w:after="160" w:line="600" w:lineRule="auto"/>
      </w:pPr>
      <w:r w:rsidRPr="002C4923">
        <w:lastRenderedPageBreak/>
        <w:t xml:space="preserve">Unlike her works with her partner, where the engagement was only between the two artists,  this performance allowed the audience a direct exchange with Abramovic, who seek to pass her inner energy to the participant through a deep and peaceful connection (Richards,2010, p108), because body art allowed a shared heartbeat, and opened the door for profound experience and shared empathy. (Bogart, 2007, P 65). An exchange of energy happens, and the silence and stillness stimulate psychological contact with the participant (Biesenbach, Iles, 2008, p84). Also, Marina practiced the spiritual exchange and the stillness of meditation through her Buddhist training, she aimed to challenge the modern </w:t>
      </w:r>
      <w:r w:rsidRPr="00714B86">
        <w:t>materialistic philosophy, where all actions are manifested by a visionary representation of images (Debord,1994, p11) that are easy to manipulate. According to Buddhism, her dress which has a single colour and covered all her body, contained some spiritual signs, because energy wheels exist around parts of the body and activate them, also colours have different effective electromagnetic frequencies (Richards,2010, p 79- 80).</w:t>
      </w:r>
    </w:p>
    <w:p w:rsidR="002C4923" w:rsidRPr="002C4923" w:rsidRDefault="002C4923" w:rsidP="002C4923">
      <w:pPr>
        <w:spacing w:after="160" w:line="600" w:lineRule="auto"/>
      </w:pPr>
      <w:r w:rsidRPr="002C4923">
        <w:t>Lastly, as a woman, Abramovic is seen as having maternal characteristics, which reflect a certain understanding and signs and convey a maternal kind of connectivity (Buttler,1988, P519).</w:t>
      </w:r>
    </w:p>
    <w:p w:rsidR="003A02A2" w:rsidRPr="003A02A2" w:rsidRDefault="003A02A2" w:rsidP="003A02A2">
      <w:pPr>
        <w:spacing w:after="160" w:line="600" w:lineRule="auto"/>
      </w:pPr>
    </w:p>
    <w:p w:rsidR="003A02A2" w:rsidRPr="003A02A2" w:rsidRDefault="003A02A2" w:rsidP="00DA26D7">
      <w:pPr>
        <w:spacing w:after="160" w:line="480" w:lineRule="auto"/>
        <w:rPr>
          <w:sz w:val="22"/>
          <w:szCs w:val="22"/>
        </w:rPr>
      </w:pPr>
      <w:r w:rsidRPr="003A02A2">
        <w:rPr>
          <w:sz w:val="22"/>
          <w:szCs w:val="22"/>
        </w:rPr>
        <w:t xml:space="preserve">                                                                          </w:t>
      </w:r>
      <w:r w:rsidR="00BD6CF3">
        <w:rPr>
          <w:sz w:val="22"/>
          <w:szCs w:val="22"/>
        </w:rPr>
        <w:t xml:space="preserve">  </w:t>
      </w:r>
      <w:r w:rsidRPr="003A02A2">
        <w:rPr>
          <w:sz w:val="22"/>
          <w:szCs w:val="22"/>
          <w:u w:val="single"/>
        </w:rPr>
        <w:t xml:space="preserve"> </w:t>
      </w:r>
      <w:r w:rsidRPr="003A02A2">
        <w:rPr>
          <w:sz w:val="28"/>
          <w:szCs w:val="28"/>
          <w:u w:val="single"/>
        </w:rPr>
        <w:t xml:space="preserve"> Bibliography</w:t>
      </w:r>
    </w:p>
    <w:p w:rsidR="003A02A2" w:rsidRPr="003A02A2" w:rsidRDefault="003A02A2" w:rsidP="003A02A2">
      <w:pPr>
        <w:spacing w:after="160" w:line="600" w:lineRule="auto"/>
      </w:pPr>
      <w:r w:rsidRPr="003A02A2">
        <w:rPr>
          <w:sz w:val="28"/>
          <w:szCs w:val="28"/>
        </w:rPr>
        <w:lastRenderedPageBreak/>
        <w:t xml:space="preserve"> </w:t>
      </w:r>
      <w:r w:rsidRPr="003A02A2">
        <w:t xml:space="preserve">- Museum of Modern Art (2010) The Artist is Present. Available at:  </w:t>
      </w:r>
      <w:hyperlink r:id="rId21" w:history="1">
        <w:r w:rsidRPr="003A02A2">
          <w:rPr>
            <w:color w:val="0000FF"/>
            <w:u w:val="single"/>
          </w:rPr>
          <w:t>https://www.moma.org/learn/moma_learning/marina-abramovic-marina-abramovic-the-artist-is-present-2010/</w:t>
        </w:r>
      </w:hyperlink>
      <w:r w:rsidRPr="003A02A2">
        <w:t xml:space="preserve">   (Accessed: 3 of January 2020).</w:t>
      </w:r>
    </w:p>
    <w:p w:rsidR="003A02A2" w:rsidRPr="003A02A2" w:rsidRDefault="003A02A2" w:rsidP="003A02A2">
      <w:pPr>
        <w:spacing w:after="160" w:line="600" w:lineRule="auto"/>
      </w:pPr>
      <w:r w:rsidRPr="003A02A2">
        <w:rPr>
          <w:rFonts w:ascii="Arial" w:hAnsi="Arial" w:cs="Arial"/>
        </w:rPr>
        <w:t xml:space="preserve">- </w:t>
      </w:r>
      <w:r w:rsidRPr="003A02A2">
        <w:t>Benjamin, W. (2008) The World of Art in The Age of Mechanical reproduction, Penguin: London.</w:t>
      </w:r>
    </w:p>
    <w:p w:rsidR="003A02A2" w:rsidRPr="003A02A2" w:rsidRDefault="003A02A2" w:rsidP="003A02A2">
      <w:pPr>
        <w:spacing w:after="160" w:line="600" w:lineRule="auto"/>
      </w:pPr>
      <w:r w:rsidRPr="003A02A2">
        <w:t>- Bogart, A. (2007) And then you act making art in an unpredictable world, Routledge: New York, London.</w:t>
      </w:r>
      <w:bookmarkStart w:id="1" w:name="_Hlk27779413"/>
    </w:p>
    <w:p w:rsidR="003A02A2" w:rsidRPr="003A02A2" w:rsidRDefault="003A02A2" w:rsidP="003A02A2">
      <w:pPr>
        <w:spacing w:after="160" w:line="600" w:lineRule="auto"/>
      </w:pPr>
      <w:r w:rsidRPr="003A02A2">
        <w:rPr>
          <w:rFonts w:ascii="Arial" w:eastAsia="Times New Roman" w:hAnsi="Arial" w:cs="Arial"/>
          <w:lang w:eastAsia="en-GB"/>
        </w:rPr>
        <w:t>- Butler, J. (1988) Performative Acts and Gender Constitution an Essay in Phenomenology and Feminist Theory. Theatre Journal, 40(4), p.519.</w:t>
      </w:r>
    </w:p>
    <w:bookmarkEnd w:id="1"/>
    <w:p w:rsidR="003A02A2" w:rsidRPr="003A02A2" w:rsidRDefault="003A02A2" w:rsidP="003A02A2">
      <w:pPr>
        <w:spacing w:after="160" w:line="600" w:lineRule="auto"/>
        <w:rPr>
          <w:rFonts w:ascii="Arial" w:hAnsi="Arial" w:cs="Arial"/>
        </w:rPr>
      </w:pPr>
      <w:r w:rsidRPr="003A02A2">
        <w:t xml:space="preserve">- </w:t>
      </w:r>
      <w:r w:rsidRPr="003A02A2">
        <w:rPr>
          <w:rFonts w:ascii="Arial" w:hAnsi="Arial" w:cs="Arial"/>
        </w:rPr>
        <w:t>Conroy, C. (2010) Theatre &amp; the body. Basingstoke: Palgrave Macmillan.</w:t>
      </w:r>
    </w:p>
    <w:p w:rsidR="003A02A2" w:rsidRPr="003A02A2" w:rsidRDefault="003A02A2" w:rsidP="003A02A2">
      <w:pPr>
        <w:spacing w:after="160" w:line="600" w:lineRule="auto"/>
        <w:rPr>
          <w:rFonts w:ascii="Arial" w:hAnsi="Arial" w:cs="Arial"/>
        </w:rPr>
      </w:pPr>
      <w:bookmarkStart w:id="2" w:name="_Hlk28605788"/>
      <w:r w:rsidRPr="003A02A2">
        <w:rPr>
          <w:rFonts w:ascii="Arial" w:hAnsi="Arial" w:cs="Arial"/>
        </w:rPr>
        <w:t>- Debord, G. (1994) Society of the spectacle. Rebel Press: London.</w:t>
      </w:r>
    </w:p>
    <w:bookmarkEnd w:id="2"/>
    <w:p w:rsidR="003A02A2" w:rsidRPr="003A02A2" w:rsidRDefault="003A02A2" w:rsidP="003A02A2">
      <w:pPr>
        <w:shd w:val="clear" w:color="auto" w:fill="FFFFFF"/>
        <w:spacing w:after="45" w:line="600" w:lineRule="auto"/>
        <w:ind w:right="675"/>
        <w:rPr>
          <w:rFonts w:ascii="Arial" w:hAnsi="Arial" w:cs="Arial"/>
        </w:rPr>
      </w:pPr>
      <w:r w:rsidRPr="003A02A2">
        <w:rPr>
          <w:rFonts w:ascii="Arial" w:hAnsi="Arial" w:cs="Arial"/>
        </w:rPr>
        <w:t xml:space="preserve">- Pickersgill, E (2019) Removed. Available at: </w:t>
      </w:r>
      <w:hyperlink r:id="rId22" w:history="1">
        <w:r w:rsidRPr="003A02A2">
          <w:rPr>
            <w:color w:val="0000FF"/>
            <w:u w:val="single"/>
          </w:rPr>
          <w:t xml:space="preserve">https://www.removed.social/about </w:t>
        </w:r>
      </w:hyperlink>
      <w:r w:rsidRPr="003A02A2">
        <w:t xml:space="preserve">  (Accessed on 29/12/2019).</w:t>
      </w:r>
    </w:p>
    <w:p w:rsidR="003A02A2" w:rsidRPr="003A02A2" w:rsidRDefault="003A02A2" w:rsidP="003A02A2">
      <w:pPr>
        <w:spacing w:after="160" w:line="600" w:lineRule="auto"/>
      </w:pPr>
      <w:r w:rsidRPr="003A02A2">
        <w:rPr>
          <w:rFonts w:ascii="Arial" w:hAnsi="Arial" w:cs="Arial"/>
        </w:rPr>
        <w:t>- Ranciere, J. (2004) The Politics of Aesthetics. Continuum: London.</w:t>
      </w:r>
    </w:p>
    <w:p w:rsidR="003A02A2" w:rsidRPr="003A02A2" w:rsidRDefault="003A02A2" w:rsidP="003A02A2">
      <w:pPr>
        <w:spacing w:after="160" w:line="600" w:lineRule="auto"/>
      </w:pPr>
      <w:r w:rsidRPr="003A02A2">
        <w:t>- Richards, M. (2010) Marina Abramovic. Routledge: Oxon.</w:t>
      </w:r>
    </w:p>
    <w:p w:rsidR="003A02A2" w:rsidRPr="003A02A2" w:rsidRDefault="003A02A2" w:rsidP="003A02A2">
      <w:pPr>
        <w:spacing w:after="160" w:line="600" w:lineRule="auto"/>
      </w:pPr>
      <w:bookmarkStart w:id="3" w:name="_Hlk28948258"/>
      <w:r w:rsidRPr="003A02A2">
        <w:t>-Stiles, K., Biesenbach, K. &amp; Iles, C., (2008) Marina Abramović, London: Phaidon.</w:t>
      </w:r>
    </w:p>
    <w:bookmarkEnd w:id="3"/>
    <w:p w:rsidR="003A02A2" w:rsidRPr="003A02A2" w:rsidRDefault="003A02A2" w:rsidP="003A02A2">
      <w:pPr>
        <w:spacing w:after="160" w:line="600" w:lineRule="auto"/>
      </w:pPr>
      <w:r w:rsidRPr="003A02A2">
        <w:rPr>
          <w:rFonts w:ascii="Arial" w:hAnsi="Arial" w:cs="Arial"/>
          <w:color w:val="333333"/>
        </w:rPr>
        <w:t xml:space="preserve">     </w:t>
      </w:r>
    </w:p>
    <w:p w:rsidR="003A02A2" w:rsidRPr="003A02A2" w:rsidRDefault="003A02A2" w:rsidP="003A02A2">
      <w:pPr>
        <w:spacing w:after="160" w:line="600" w:lineRule="auto"/>
        <w:rPr>
          <w:rFonts w:ascii="Arial" w:hAnsi="Arial" w:cs="Arial"/>
          <w:color w:val="333333"/>
          <w:sz w:val="29"/>
          <w:szCs w:val="29"/>
        </w:rPr>
      </w:pPr>
    </w:p>
    <w:p w:rsidR="00423FB8" w:rsidRPr="00423FB8" w:rsidRDefault="00423FB8" w:rsidP="00423FB8">
      <w:pPr>
        <w:spacing w:after="160" w:line="600" w:lineRule="auto"/>
        <w:rPr>
          <w:rFonts w:ascii="Arial" w:hAnsi="Arial" w:cs="Arial"/>
        </w:rPr>
      </w:pPr>
    </w:p>
    <w:p w:rsidR="00927CAF" w:rsidRDefault="00927CAF"/>
    <w:sectPr w:rsidR="00927CA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2043" w:rsidRDefault="00D22043" w:rsidP="00092B04">
      <w:r>
        <w:separator/>
      </w:r>
    </w:p>
  </w:endnote>
  <w:endnote w:type="continuationSeparator" w:id="0">
    <w:p w:rsidR="00D22043" w:rsidRDefault="00D22043" w:rsidP="0009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Caslon Pro">
    <w:altName w:val="Palatino Linotype"/>
    <w:charset w:val="00"/>
    <w:family w:val="auto"/>
    <w:pitch w:val="variable"/>
    <w:sig w:usb0="00000007" w:usb1="00000001" w:usb2="00000000" w:usb3="00000000" w:csb0="00000093"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proxima-nova">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45484"/>
      <w:docPartObj>
        <w:docPartGallery w:val="Page Numbers (Bottom of Page)"/>
        <w:docPartUnique/>
      </w:docPartObj>
    </w:sdtPr>
    <w:sdtEndPr>
      <w:rPr>
        <w:noProof/>
      </w:rPr>
    </w:sdtEndPr>
    <w:sdtContent>
      <w:p w:rsidR="00092B04" w:rsidRDefault="00092B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092B04" w:rsidRDefault="00092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2043" w:rsidRDefault="00D22043" w:rsidP="00092B04">
      <w:r>
        <w:separator/>
      </w:r>
    </w:p>
  </w:footnote>
  <w:footnote w:type="continuationSeparator" w:id="0">
    <w:p w:rsidR="00D22043" w:rsidRDefault="00D22043" w:rsidP="00092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B95546"/>
    <w:multiLevelType w:val="hybridMultilevel"/>
    <w:tmpl w:val="0BE0CBDC"/>
    <w:lvl w:ilvl="0" w:tplc="1FC400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CAF"/>
    <w:rsid w:val="00092B04"/>
    <w:rsid w:val="000C6A97"/>
    <w:rsid w:val="001152BC"/>
    <w:rsid w:val="001866A0"/>
    <w:rsid w:val="00197061"/>
    <w:rsid w:val="001A17EA"/>
    <w:rsid w:val="001E4DA9"/>
    <w:rsid w:val="002C4923"/>
    <w:rsid w:val="002D66F5"/>
    <w:rsid w:val="003265E0"/>
    <w:rsid w:val="003A02A2"/>
    <w:rsid w:val="003E1485"/>
    <w:rsid w:val="003F7E8B"/>
    <w:rsid w:val="00423FB8"/>
    <w:rsid w:val="00452F8F"/>
    <w:rsid w:val="004D46C2"/>
    <w:rsid w:val="00586AEB"/>
    <w:rsid w:val="00614B24"/>
    <w:rsid w:val="006D6FBD"/>
    <w:rsid w:val="007830A8"/>
    <w:rsid w:val="007D011B"/>
    <w:rsid w:val="0090352A"/>
    <w:rsid w:val="00927CAF"/>
    <w:rsid w:val="009C02C5"/>
    <w:rsid w:val="00AF2760"/>
    <w:rsid w:val="00B05384"/>
    <w:rsid w:val="00B10636"/>
    <w:rsid w:val="00B63656"/>
    <w:rsid w:val="00B86398"/>
    <w:rsid w:val="00BC67BB"/>
    <w:rsid w:val="00BD6CF3"/>
    <w:rsid w:val="00C72A5D"/>
    <w:rsid w:val="00CC5980"/>
    <w:rsid w:val="00D0060F"/>
    <w:rsid w:val="00D22043"/>
    <w:rsid w:val="00D308C6"/>
    <w:rsid w:val="00DA26D7"/>
    <w:rsid w:val="00DD51C2"/>
    <w:rsid w:val="00E220B1"/>
    <w:rsid w:val="00E80FE5"/>
    <w:rsid w:val="00FC3C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DF072D-781D-4AFD-9254-2E1A9A14D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7CA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66A0"/>
    <w:pPr>
      <w:spacing w:after="160" w:line="259" w:lineRule="auto"/>
      <w:ind w:left="720"/>
      <w:contextualSpacing/>
    </w:pPr>
    <w:rPr>
      <w:sz w:val="22"/>
      <w:szCs w:val="22"/>
    </w:rPr>
  </w:style>
  <w:style w:type="paragraph" w:styleId="BalloonText">
    <w:name w:val="Balloon Text"/>
    <w:basedOn w:val="Normal"/>
    <w:link w:val="BalloonTextChar"/>
    <w:uiPriority w:val="99"/>
    <w:semiHidden/>
    <w:unhideWhenUsed/>
    <w:rsid w:val="001866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6A0"/>
    <w:rPr>
      <w:rFonts w:ascii="Segoe UI" w:hAnsi="Segoe UI" w:cs="Segoe UI"/>
      <w:sz w:val="18"/>
      <w:szCs w:val="18"/>
    </w:rPr>
  </w:style>
  <w:style w:type="paragraph" w:styleId="Header">
    <w:name w:val="header"/>
    <w:basedOn w:val="Normal"/>
    <w:link w:val="HeaderChar"/>
    <w:uiPriority w:val="99"/>
    <w:unhideWhenUsed/>
    <w:rsid w:val="00092B04"/>
    <w:pPr>
      <w:tabs>
        <w:tab w:val="center" w:pos="4513"/>
        <w:tab w:val="right" w:pos="9026"/>
      </w:tabs>
    </w:pPr>
  </w:style>
  <w:style w:type="character" w:customStyle="1" w:styleId="HeaderChar">
    <w:name w:val="Header Char"/>
    <w:basedOn w:val="DefaultParagraphFont"/>
    <w:link w:val="Header"/>
    <w:uiPriority w:val="99"/>
    <w:rsid w:val="00092B04"/>
    <w:rPr>
      <w:sz w:val="24"/>
      <w:szCs w:val="24"/>
    </w:rPr>
  </w:style>
  <w:style w:type="paragraph" w:styleId="Footer">
    <w:name w:val="footer"/>
    <w:basedOn w:val="Normal"/>
    <w:link w:val="FooterChar"/>
    <w:uiPriority w:val="99"/>
    <w:unhideWhenUsed/>
    <w:rsid w:val="00092B04"/>
    <w:pPr>
      <w:tabs>
        <w:tab w:val="center" w:pos="4513"/>
        <w:tab w:val="right" w:pos="9026"/>
      </w:tabs>
    </w:pPr>
  </w:style>
  <w:style w:type="character" w:customStyle="1" w:styleId="FooterChar">
    <w:name w:val="Footer Char"/>
    <w:basedOn w:val="DefaultParagraphFont"/>
    <w:link w:val="Footer"/>
    <w:uiPriority w:val="99"/>
    <w:rsid w:val="00092B04"/>
    <w:rPr>
      <w:sz w:val="24"/>
      <w:szCs w:val="24"/>
    </w:rPr>
  </w:style>
  <w:style w:type="paragraph" w:styleId="NormalWeb">
    <w:name w:val="Normal (Web)"/>
    <w:basedOn w:val="Normal"/>
    <w:uiPriority w:val="99"/>
    <w:semiHidden/>
    <w:unhideWhenUsed/>
    <w:rsid w:val="00E220B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2829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hyperlink" Target="https://www.moma.org/learn/moma_learning/marina-abramovic-marina-abramovic-the-artist-is-present-2010/"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removed.social/about%20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oma.org/learn/moma_learning/marina-abramovic-marina-abramovic-the-artist-is-present-2010" TargetMode="External"/><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guardian.com/artanddesign/2019/dec/04/its-about-solidarity-the-artists-who-hijacked-the-turner-prize-speak-out"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heguardian.com/profile/charlottehiggins" TargetMode="External"/><Relationship Id="rId22" Type="http://schemas.openxmlformats.org/officeDocument/2006/relationships/hyperlink" Target="https://www.removed.social/about%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 Najar</dc:creator>
  <cp:keywords/>
  <dc:description/>
  <cp:lastModifiedBy>Nada Najar</cp:lastModifiedBy>
  <cp:revision>2</cp:revision>
  <dcterms:created xsi:type="dcterms:W3CDTF">2020-01-05T12:44:00Z</dcterms:created>
  <dcterms:modified xsi:type="dcterms:W3CDTF">2020-01-05T12:44:00Z</dcterms:modified>
</cp:coreProperties>
</file>