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6C2CD" w14:textId="77777777" w:rsidR="00180F96" w:rsidRDefault="00D5098C">
      <w:r>
        <w:t>In August 1991, the Soviet</w:t>
      </w:r>
      <w:r w:rsidR="008C16F1">
        <w:t xml:space="preserve"> Union</w:t>
      </w:r>
      <w:r>
        <w:t xml:space="preserve"> collapsed.</w:t>
      </w:r>
    </w:p>
    <w:p w14:paraId="276CF66C" w14:textId="6D9818D7" w:rsidR="00EA5BF6" w:rsidRDefault="00984601">
      <w:r>
        <w:t xml:space="preserve">This was the start of the beginning for many nations that had been under close watch within the Soviet Union. </w:t>
      </w:r>
      <w:r w:rsidR="00420716">
        <w:t>The period following this famous event would see a variety of “new” countries discovering themselves</w:t>
      </w:r>
      <w:r w:rsidR="00CB3673">
        <w:t xml:space="preserve"> and in turn claiming their independence</w:t>
      </w:r>
      <w:r w:rsidR="00420716">
        <w:t>.</w:t>
      </w:r>
      <w:r w:rsidR="00754571">
        <w:t xml:space="preserve"> </w:t>
      </w:r>
      <w:r w:rsidR="00034F89">
        <w:t>Whilst Kazak</w:t>
      </w:r>
      <w:r w:rsidR="0064706F">
        <w:t xml:space="preserve">hstan is often not first thought of when </w:t>
      </w:r>
      <w:r w:rsidR="00C21412">
        <w:t xml:space="preserve">the phrase </w:t>
      </w:r>
      <w:r w:rsidR="00C21412" w:rsidRPr="00180F96">
        <w:rPr>
          <w:i/>
          <w:iCs/>
        </w:rPr>
        <w:t>winning their independence</w:t>
      </w:r>
      <w:r w:rsidR="00C21412">
        <w:t xml:space="preserve"> </w:t>
      </w:r>
      <w:r w:rsidR="00E32A34">
        <w:t>is mentioned,</w:t>
      </w:r>
      <w:r w:rsidR="008C50E8">
        <w:t xml:space="preserve"> it is a</w:t>
      </w:r>
      <w:r w:rsidR="006D36B5">
        <w:t xml:space="preserve"> country worth examining for this very reason</w:t>
      </w:r>
      <w:r w:rsidR="00BE78EB">
        <w:t xml:space="preserve">; we’re often used to </w:t>
      </w:r>
      <w:r w:rsidR="007464C6">
        <w:t xml:space="preserve">learning about </w:t>
      </w:r>
      <w:r w:rsidR="00084F97">
        <w:t>ex-western colonialism</w:t>
      </w:r>
      <w:r w:rsidR="0038330A">
        <w:t>.</w:t>
      </w:r>
      <w:r w:rsidR="00084F97">
        <w:t xml:space="preserve"> Now whilst this is a topic that should never stop being remembered,</w:t>
      </w:r>
      <w:r w:rsidR="007E3B6C">
        <w:t xml:space="preserve"> this </w:t>
      </w:r>
      <w:r w:rsidR="00EA5BF6">
        <w:t>country has its origins</w:t>
      </w:r>
      <w:r w:rsidR="007E3B6C">
        <w:t xml:space="preserve"> </w:t>
      </w:r>
      <w:r w:rsidR="00EA5BF6">
        <w:t>in</w:t>
      </w:r>
      <w:r w:rsidR="007E3B6C">
        <w:t xml:space="preserve"> a Russian</w:t>
      </w:r>
      <w:r w:rsidR="00AF3BC1">
        <w:t xml:space="preserve"> colonial sort</w:t>
      </w:r>
      <w:r w:rsidR="00084F97">
        <w:t>.</w:t>
      </w:r>
      <w:r w:rsidR="00AF3BC1">
        <w:t xml:space="preserve"> </w:t>
      </w:r>
      <w:r w:rsidR="00B43A7B">
        <w:t xml:space="preserve">As Kazakhstan has a similar background to Mongolia, I will be drawing </w:t>
      </w:r>
      <w:r w:rsidR="00E16A09">
        <w:t>comparisons throughout this essay. (Sit back and enjoy)</w:t>
      </w:r>
    </w:p>
    <w:p w14:paraId="4BD3F125" w14:textId="394F0FA9" w:rsidR="00B711B0" w:rsidRDefault="00E77A9F">
      <w:r>
        <w:t>In</w:t>
      </w:r>
      <w:r w:rsidR="00D5098C">
        <w:t xml:space="preserve"> December</w:t>
      </w:r>
      <w:r w:rsidR="00420716">
        <w:t xml:space="preserve"> of the</w:t>
      </w:r>
      <w:r w:rsidR="00FE3CC7">
        <w:t xml:space="preserve"> same</w:t>
      </w:r>
      <w:r w:rsidR="00420716">
        <w:t xml:space="preserve"> year</w:t>
      </w:r>
      <w:r w:rsidR="0060138C">
        <w:t xml:space="preserve"> of the collapse</w:t>
      </w:r>
      <w:r w:rsidR="00D8538A">
        <w:t>,</w:t>
      </w:r>
      <w:r w:rsidR="00D5098C">
        <w:t xml:space="preserve"> Nazarbayev </w:t>
      </w:r>
      <w:r w:rsidR="00420716">
        <w:t>was</w:t>
      </w:r>
      <w:r w:rsidR="00D5098C">
        <w:t xml:space="preserve"> elected president and </w:t>
      </w:r>
      <w:r w:rsidR="001A383B">
        <w:t>Kazakhstan declare</w:t>
      </w:r>
      <w:r w:rsidR="00420716">
        <w:t>d</w:t>
      </w:r>
      <w:r w:rsidR="001A383B">
        <w:t xml:space="preserve"> its independence. </w:t>
      </w:r>
      <w:r w:rsidR="00B711B0">
        <w:t xml:space="preserve">The country’s capital was moved </w:t>
      </w:r>
      <w:r w:rsidR="006E091A">
        <w:t>from Almaty (in the southeast) to Akmola (in a central northern steppe) in 199</w:t>
      </w:r>
      <w:r w:rsidR="00420716">
        <w:t>4</w:t>
      </w:r>
      <w:r w:rsidR="006E091A">
        <w:t xml:space="preserve"> which has later become known as Astana</w:t>
      </w:r>
      <w:r w:rsidR="00420716">
        <w:t xml:space="preserve"> (1998). </w:t>
      </w:r>
      <w:r w:rsidR="0040082A">
        <w:t>Ever since then, Kazakhstan has begun its industrialisation and modernisation</w:t>
      </w:r>
      <w:r w:rsidR="005F00DB">
        <w:t xml:space="preserve"> process</w:t>
      </w:r>
      <w:r w:rsidR="00EF59FB">
        <w:t xml:space="preserve"> which continues to this day with plans ahead for the future</w:t>
      </w:r>
      <w:r w:rsidR="0040082A">
        <w:t>.</w:t>
      </w:r>
      <w:r w:rsidR="00F928C9">
        <w:t xml:space="preserve"> </w:t>
      </w:r>
      <w:r w:rsidR="006912A8">
        <w:t>To give you</w:t>
      </w:r>
      <w:r w:rsidR="00F928C9">
        <w:t xml:space="preserve"> a</w:t>
      </w:r>
      <w:r w:rsidR="006912A8">
        <w:t>n</w:t>
      </w:r>
      <w:r w:rsidR="00F928C9">
        <w:t xml:space="preserve"> </w:t>
      </w:r>
      <w:r w:rsidR="006912A8">
        <w:t>indication of the growing scale:</w:t>
      </w:r>
      <w:r w:rsidR="0040082A">
        <w:t xml:space="preserve"> </w:t>
      </w:r>
      <w:r w:rsidR="006912A8">
        <w:t>f</w:t>
      </w:r>
      <w:r w:rsidR="00663A50">
        <w:t>rom 1992 to 2016, the city of Astana has expanded from 70.2 km</w:t>
      </w:r>
      <w:r w:rsidR="00663A50">
        <w:rPr>
          <w:vertAlign w:val="superscript"/>
        </w:rPr>
        <w:t>2</w:t>
      </w:r>
      <w:r w:rsidR="00663A50">
        <w:t xml:space="preserve"> to 185.9 km</w:t>
      </w:r>
      <w:r w:rsidR="00663A50">
        <w:rPr>
          <w:vertAlign w:val="superscript"/>
        </w:rPr>
        <w:t>2</w:t>
      </w:r>
      <w:r w:rsidR="00663A50">
        <w:t>.</w:t>
      </w:r>
      <w:r w:rsidR="00663A50">
        <w:rPr>
          <w:rStyle w:val="FootnoteReference"/>
        </w:rPr>
        <w:footnoteReference w:id="1"/>
      </w:r>
      <w:r w:rsidR="00663A50">
        <w:t xml:space="preserve"> </w:t>
      </w:r>
      <w:r w:rsidR="009A24C5">
        <w:t xml:space="preserve">Kazakhstan has </w:t>
      </w:r>
      <w:r w:rsidR="00334D0E">
        <w:t xml:space="preserve">seen a </w:t>
      </w:r>
      <w:r w:rsidR="002C3EDD">
        <w:t>construction boom in the</w:t>
      </w:r>
      <w:r w:rsidR="005E28B8">
        <w:t>ir</w:t>
      </w:r>
      <w:r w:rsidR="002C3EDD">
        <w:t xml:space="preserve"> new city led by </w:t>
      </w:r>
      <w:r w:rsidR="005E28B8">
        <w:t>their new president</w:t>
      </w:r>
      <w:r w:rsidR="00BE1E6C">
        <w:t xml:space="preserve"> </w:t>
      </w:r>
      <w:r w:rsidR="0097677D">
        <w:t>made possible by</w:t>
      </w:r>
      <w:r w:rsidR="002C3EDD">
        <w:t xml:space="preserve"> using petroleum revenues.</w:t>
      </w:r>
      <w:r w:rsidR="002C3EDD">
        <w:rPr>
          <w:rStyle w:val="FootnoteReference"/>
        </w:rPr>
        <w:footnoteReference w:id="2"/>
      </w:r>
      <w:r w:rsidR="002C3EDD">
        <w:t xml:space="preserve"> </w:t>
      </w:r>
    </w:p>
    <w:p w14:paraId="095136B1" w14:textId="112CB610" w:rsidR="00BE1E6C" w:rsidRDefault="00823D68" w:rsidP="00BE1E6C">
      <w:r>
        <w:t xml:space="preserve">At first, </w:t>
      </w:r>
      <w:r w:rsidR="0084640C">
        <w:t xml:space="preserve">Kazakhstan struggled in increasing their production and </w:t>
      </w:r>
      <w:r w:rsidR="003C22A2">
        <w:t xml:space="preserve">creating a good economy. From 1993 to 1998, </w:t>
      </w:r>
      <w:r w:rsidR="00832415">
        <w:t>industrial production decreased by more than 66%.</w:t>
      </w:r>
      <w:r w:rsidR="00AF4247">
        <w:rPr>
          <w:rStyle w:val="FootnoteReference"/>
        </w:rPr>
        <w:footnoteReference w:id="3"/>
      </w:r>
      <w:r w:rsidR="00AF4247">
        <w:t xml:space="preserve"> </w:t>
      </w:r>
      <w:r w:rsidR="00403940">
        <w:t xml:space="preserve">But, much like Deng Xiaoping’s </w:t>
      </w:r>
      <w:r w:rsidR="00F03365">
        <w:t xml:space="preserve">reforms in China, Kazakhstan </w:t>
      </w:r>
      <w:r w:rsidR="00E43F81">
        <w:t xml:space="preserve">chose to create a more </w:t>
      </w:r>
      <w:r w:rsidR="00494FE4">
        <w:t xml:space="preserve">liberal market. </w:t>
      </w:r>
      <w:r w:rsidR="00BE1E6C">
        <w:t>Inspiration for this</w:t>
      </w:r>
      <w:r w:rsidR="00AB7166">
        <w:t xml:space="preserve"> came from</w:t>
      </w:r>
      <w:r w:rsidR="00BE1E6C">
        <w:t xml:space="preserve"> a model based on the Singaporean and South Korean economies </w:t>
      </w:r>
      <w:r w:rsidR="002B0BC2">
        <w:t>.</w:t>
      </w:r>
      <w:r w:rsidR="00BE1E6C">
        <w:t xml:space="preserve">These two countries in particular were chosen as a basis due to their rapid economic growth that followed an announcement of reform. Whilst Kazakhstan has no maritime connections for trade </w:t>
      </w:r>
      <w:r w:rsidR="00BE1E6C" w:rsidRPr="009551AA">
        <w:rPr>
          <w:b/>
          <w:bCs/>
        </w:rPr>
        <w:t xml:space="preserve">nor </w:t>
      </w:r>
      <w:r w:rsidR="00BE1E6C">
        <w:t>were aided by the UK as Singapore was, their natural resource collection is widescale.</w:t>
      </w:r>
      <w:r w:rsidR="007854F2">
        <w:rPr>
          <w:rStyle w:val="FootnoteReference"/>
        </w:rPr>
        <w:footnoteReference w:id="4"/>
      </w:r>
      <w:r w:rsidR="00AB7166">
        <w:t xml:space="preserve"> This meant </w:t>
      </w:r>
      <w:r w:rsidR="004C0078">
        <w:t>Kazakhstan would make for a great tr</w:t>
      </w:r>
      <w:r w:rsidR="00970925">
        <w:t>ading partner</w:t>
      </w:r>
      <w:r w:rsidR="00B80141">
        <w:t xml:space="preserve"> as </w:t>
      </w:r>
      <w:r w:rsidR="005A6363">
        <w:t xml:space="preserve">these resources are always in demand. In addition, it sets up possible trade with </w:t>
      </w:r>
      <w:r w:rsidR="00D33037">
        <w:t>Western countries, especially in Europe, where these resources are less common and so are in higher demand</w:t>
      </w:r>
      <w:r w:rsidR="00190462">
        <w:t>.</w:t>
      </w:r>
      <w:r w:rsidR="005D5C4E">
        <w:t xml:space="preserve"> </w:t>
      </w:r>
      <w:r w:rsidR="00FC0454">
        <w:t>This</w:t>
      </w:r>
      <w:r w:rsidR="00190462">
        <w:t xml:space="preserve"> ability in creating new trade links</w:t>
      </w:r>
      <w:r w:rsidR="00FC0454">
        <w:t xml:space="preserve"> is e</w:t>
      </w:r>
      <w:r w:rsidR="005D5C4E">
        <w:t>specially</w:t>
      </w:r>
      <w:r w:rsidR="00190462">
        <w:t xml:space="preserve"> made possible by the fact</w:t>
      </w:r>
      <w:r w:rsidR="005D5C4E">
        <w:t xml:space="preserve"> </w:t>
      </w:r>
      <w:r w:rsidR="00A23591">
        <w:t xml:space="preserve">they have not been involved in any major </w:t>
      </w:r>
      <w:r w:rsidR="00EE5C65">
        <w:t>disputes</w:t>
      </w:r>
      <w:r w:rsidR="00A23591">
        <w:t xml:space="preserve"> </w:t>
      </w:r>
      <w:r w:rsidR="00560B65">
        <w:t>on a national scale</w:t>
      </w:r>
      <w:r w:rsidR="003125C1">
        <w:t>; when you think of Kazakhstan there is no instant relation to any war nor confl</w:t>
      </w:r>
      <w:r w:rsidR="00EE5C65">
        <w:t>ic</w:t>
      </w:r>
      <w:r w:rsidR="00D078BB">
        <w:t>t. This makes them an example of reliability and trust.</w:t>
      </w:r>
    </w:p>
    <w:p w14:paraId="722E026E" w14:textId="549625C2" w:rsidR="003B5FF4" w:rsidRDefault="00AB7166">
      <w:r>
        <w:t>And so</w:t>
      </w:r>
      <w:r w:rsidR="00560B65">
        <w:t>,</w:t>
      </w:r>
      <w:r>
        <w:t xml:space="preserve"> several reforms took place </w:t>
      </w:r>
      <w:r w:rsidR="00D52DB9">
        <w:t>with this idea of a liberal market in mind:</w:t>
      </w:r>
      <w:r w:rsidR="00494FE4">
        <w:t xml:space="preserve"> </w:t>
      </w:r>
      <w:r w:rsidR="00E62572">
        <w:t xml:space="preserve">the liberalisation of foreign trade, the introduction of private </w:t>
      </w:r>
      <w:r w:rsidR="004F538B">
        <w:t>ownership of land</w:t>
      </w:r>
      <w:r w:rsidR="00E12E58">
        <w:t xml:space="preserve"> and </w:t>
      </w:r>
      <w:r w:rsidR="00BA4CC3">
        <w:t>industrial enterprises</w:t>
      </w:r>
      <w:r w:rsidR="00B73F23">
        <w:t xml:space="preserve">, </w:t>
      </w:r>
      <w:r w:rsidR="00361609">
        <w:t xml:space="preserve">the </w:t>
      </w:r>
      <w:r w:rsidR="00A160F4">
        <w:t>ridding of state regulatory pri</w:t>
      </w:r>
      <w:r w:rsidR="00361609">
        <w:t>ces</w:t>
      </w:r>
      <w:r w:rsidR="00334C89">
        <w:t xml:space="preserve"> and house reform</w:t>
      </w:r>
      <w:r w:rsidR="00202085">
        <w:t>s.</w:t>
      </w:r>
      <w:r w:rsidR="002E1484">
        <w:t xml:space="preserve"> </w:t>
      </w:r>
      <w:r w:rsidR="009D72B9">
        <w:t xml:space="preserve">In addition, </w:t>
      </w:r>
      <w:r w:rsidR="00202085">
        <w:t xml:space="preserve">there were new laws on bankruptcy, </w:t>
      </w:r>
      <w:r w:rsidR="00B75CB4">
        <w:t xml:space="preserve">antitrust, the national bank, </w:t>
      </w:r>
      <w:r w:rsidR="00626DCE">
        <w:t>oil</w:t>
      </w:r>
      <w:r w:rsidR="00132BD1">
        <w:t xml:space="preserve"> and </w:t>
      </w:r>
      <w:r w:rsidR="00145234">
        <w:t xml:space="preserve">taxes. There were also now obligatory payments on </w:t>
      </w:r>
      <w:r w:rsidR="009F28C1">
        <w:t>privatisation</w:t>
      </w:r>
      <w:r w:rsidR="00145234">
        <w:t xml:space="preserve">, state support </w:t>
      </w:r>
      <w:r w:rsidR="00106CDE">
        <w:t>for direct investment</w:t>
      </w:r>
      <w:r w:rsidR="009F28C1">
        <w:t xml:space="preserve"> and the security market. </w:t>
      </w:r>
      <w:r w:rsidR="00B73F23">
        <w:t xml:space="preserve">Tax reform occurred </w:t>
      </w:r>
      <w:r w:rsidR="00144FDA">
        <w:t>now with an adoption of a tax code and a phased tax cut.</w:t>
      </w:r>
      <w:r w:rsidR="00EB1977">
        <w:rPr>
          <w:rStyle w:val="FootnoteReference"/>
        </w:rPr>
        <w:footnoteReference w:id="5"/>
      </w:r>
      <w:r w:rsidR="00102852">
        <w:t xml:space="preserve"> </w:t>
      </w:r>
      <w:r w:rsidR="000C3F00">
        <w:t>Th</w:t>
      </w:r>
      <w:r w:rsidR="00CD07D8">
        <w:t>e introduction of the</w:t>
      </w:r>
      <w:r w:rsidR="009A72EB">
        <w:t xml:space="preserve">se laws </w:t>
      </w:r>
      <w:r w:rsidR="002B0168">
        <w:t>implies</w:t>
      </w:r>
      <w:r w:rsidR="009A72EB">
        <w:t xml:space="preserve"> a significant </w:t>
      </w:r>
      <w:r w:rsidR="00A271E6">
        <w:t xml:space="preserve">attempt to </w:t>
      </w:r>
      <w:r w:rsidR="002B0168">
        <w:t xml:space="preserve">change and </w:t>
      </w:r>
      <w:r w:rsidR="00A271E6">
        <w:t>modernise Kazakhstan</w:t>
      </w:r>
      <w:r w:rsidR="006C5F4C">
        <w:t>; which</w:t>
      </w:r>
      <w:r w:rsidR="00A271E6">
        <w:t xml:space="preserve"> is especially the case when </w:t>
      </w:r>
      <w:r w:rsidR="00A271E6">
        <w:lastRenderedPageBreak/>
        <w:t xml:space="preserve">considering that this </w:t>
      </w:r>
      <w:r w:rsidR="001E6398">
        <w:t>is a</w:t>
      </w:r>
      <w:r w:rsidR="00BF436F">
        <w:t xml:space="preserve"> country that has derived from nomads. </w:t>
      </w:r>
      <w:r w:rsidR="003B5FF4">
        <w:t>The use of modern methods</w:t>
      </w:r>
      <w:r w:rsidR="00EC57F5">
        <w:t>,</w:t>
      </w:r>
      <w:r w:rsidR="002E45FE">
        <w:t xml:space="preserve"> such as </w:t>
      </w:r>
      <w:r w:rsidR="00EC57F5">
        <w:t xml:space="preserve">the idea of </w:t>
      </w:r>
      <w:r w:rsidR="000374BB">
        <w:t>tax</w:t>
      </w:r>
      <w:r w:rsidR="00EC57F5">
        <w:t>,</w:t>
      </w:r>
      <w:r w:rsidR="000374BB">
        <w:t xml:space="preserve"> ha</w:t>
      </w:r>
      <w:r w:rsidR="00EC57F5">
        <w:t>ve</w:t>
      </w:r>
      <w:r w:rsidR="000374BB">
        <w:t xml:space="preserve"> deep roots within </w:t>
      </w:r>
      <w:r w:rsidR="00EE25AD">
        <w:t>western capitalisation</w:t>
      </w:r>
      <w:r w:rsidR="003F792B">
        <w:t xml:space="preserve"> that the</w:t>
      </w:r>
      <w:r w:rsidR="00EC57F5">
        <w:t xml:space="preserve"> integration of them into </w:t>
      </w:r>
      <w:r w:rsidR="003F792B">
        <w:t>Kazakhstan</w:t>
      </w:r>
      <w:r w:rsidR="00EC57F5">
        <w:t xml:space="preserve"> culture </w:t>
      </w:r>
      <w:r w:rsidR="003F792B">
        <w:t xml:space="preserve">emphasises the </w:t>
      </w:r>
      <w:r w:rsidR="00805FCA">
        <w:t>distance being place between them and the Soviet Union by turning t</w:t>
      </w:r>
      <w:r w:rsidR="00235760">
        <w:t xml:space="preserve">o an almost opposite approach </w:t>
      </w:r>
      <w:r w:rsidR="0088683E">
        <w:t>of ideology.</w:t>
      </w:r>
    </w:p>
    <w:p w14:paraId="67D3A41B" w14:textId="13F8FB34" w:rsidR="006D3D0E" w:rsidRDefault="006D3D0E">
      <w:r>
        <w:t>An important distinguishment regarding the establishment of statehood is that in Europe</w:t>
      </w:r>
      <w:r w:rsidR="005B0E5E">
        <w:t xml:space="preserve"> (in Westphalian times)</w:t>
      </w:r>
      <w:r>
        <w:t>, the nation and state building precedes the emergence of a modern nation state. For example, taxation, the enlistment of soldiers and the development of infrastructure were already in place before it was labelled a modern state</w:t>
      </w:r>
      <w:r w:rsidR="00590938">
        <w:rPr>
          <w:rStyle w:val="FootnoteReference"/>
        </w:rPr>
        <w:footnoteReference w:id="6"/>
      </w:r>
      <w:r>
        <w:t xml:space="preserve">. This meant </w:t>
      </w:r>
      <w:r w:rsidR="00590938">
        <w:t>it was easy to decree a written law solidifying it as a sovereign state as they already had the necessary components which were required to do so.</w:t>
      </w:r>
      <w:r w:rsidR="002F7540">
        <w:t xml:space="preserve"> Therefore, rather than framing a capital around a pre-established culture, a country is framed around a pre-existing country with defined boarders with people sharing </w:t>
      </w:r>
      <w:r w:rsidR="006D4033">
        <w:t xml:space="preserve">similar beliefs. </w:t>
      </w:r>
    </w:p>
    <w:p w14:paraId="0725E425" w14:textId="34C573CF" w:rsidR="006D3D0E" w:rsidRDefault="00EC5055">
      <w:r>
        <w:t>However,</w:t>
      </w:r>
      <w:r w:rsidR="00590938">
        <w:t xml:space="preserve"> </w:t>
      </w:r>
      <w:r w:rsidR="006D3D0E">
        <w:t>in Asia, thi</w:t>
      </w:r>
      <w:r w:rsidR="00590938">
        <w:t>s</w:t>
      </w:r>
      <w:r w:rsidR="00D20235">
        <w:t xml:space="preserve"> usually</w:t>
      </w:r>
      <w:r w:rsidR="00590938">
        <w:t xml:space="preserve"> happened the opposite way where “the establishment of statehood was followed by the drive to create viable state structures and secure the loyalty of diverse populations”</w:t>
      </w:r>
      <w:r w:rsidR="00590938">
        <w:rPr>
          <w:rStyle w:val="FootnoteReference"/>
        </w:rPr>
        <w:footnoteReference w:id="7"/>
      </w:r>
      <w:r w:rsidR="00590938">
        <w:t xml:space="preserve"> which in essence is </w:t>
      </w:r>
      <w:r w:rsidR="008F63A9">
        <w:t>the criteria for a nation state. Th</w:t>
      </w:r>
      <w:r w:rsidR="002422AB">
        <w:t xml:space="preserve">is means that although they could still be recognised internationally as </w:t>
      </w:r>
      <w:r w:rsidR="005B0E5E">
        <w:t xml:space="preserve">an entity, there is still an illegitimacy problem when it comes to domestic and internal recognition. This is often a result of </w:t>
      </w:r>
      <w:r w:rsidR="00BA5933">
        <w:t>a</w:t>
      </w:r>
      <w:r w:rsidR="0037031E">
        <w:t>n</w:t>
      </w:r>
      <w:r w:rsidR="00BA5933">
        <w:t xml:space="preserve"> instability of government (due to reasons such as the US interfering with leaders) which means the loyalty of the population comes into question. </w:t>
      </w:r>
    </w:p>
    <w:p w14:paraId="74DF49D0" w14:textId="3BF6004F" w:rsidR="00DE5CAC" w:rsidRDefault="008F63A9">
      <w:r>
        <w:t xml:space="preserve">This is a similarity shared </w:t>
      </w:r>
      <w:r w:rsidR="002422AB">
        <w:t>with Mongolia</w:t>
      </w:r>
      <w:r w:rsidR="00581675">
        <w:t xml:space="preserve"> where a new capital was established</w:t>
      </w:r>
      <w:r w:rsidR="00E40C46">
        <w:t xml:space="preserve"> (this time it was a changing of a name, not a location)</w:t>
      </w:r>
      <w:r w:rsidR="00581675">
        <w:t>. However, in Mongolia, this happened in 1924.</w:t>
      </w:r>
      <w:r w:rsidR="008C16F1">
        <w:t xml:space="preserve"> </w:t>
      </w:r>
      <w:r w:rsidR="002F7540">
        <w:t xml:space="preserve">This allows the country to reinvent itself whether this means a new focus on industry and modernisation or an expansion of land with new topology. </w:t>
      </w:r>
      <w:r w:rsidR="00BD1AA5">
        <w:t>Again,</w:t>
      </w:r>
      <w:r w:rsidR="002F7540">
        <w:t xml:space="preserve"> it is about finding independence and choosing your own decisions.</w:t>
      </w:r>
      <w:r w:rsidR="00FF5297">
        <w:t xml:space="preserve"> </w:t>
      </w:r>
    </w:p>
    <w:p w14:paraId="66EE6FA0" w14:textId="5C3682E9" w:rsidR="002658AF" w:rsidRDefault="00636F3D">
      <w:r>
        <w:t>Kudaibergenova</w:t>
      </w:r>
      <w:r w:rsidR="00973F95">
        <w:t xml:space="preserve">, author of </w:t>
      </w:r>
      <w:r w:rsidR="00973F95" w:rsidRPr="00BF4302">
        <w:rPr>
          <w:i/>
          <w:iCs/>
        </w:rPr>
        <w:t xml:space="preserve">The Use and Abuse of Postcolonial </w:t>
      </w:r>
      <w:r w:rsidR="00BF4302" w:rsidRPr="00BF4302">
        <w:rPr>
          <w:i/>
          <w:iCs/>
        </w:rPr>
        <w:t xml:space="preserve">Discourses in Post-Independent Kazakhstan, </w:t>
      </w:r>
      <w:r>
        <w:t xml:space="preserve">claims that </w:t>
      </w:r>
      <w:r w:rsidR="00FA0CBB">
        <w:t xml:space="preserve">the nation building of </w:t>
      </w:r>
      <w:r w:rsidR="00EB56DC">
        <w:t xml:space="preserve">Kazakhstan </w:t>
      </w:r>
      <w:r w:rsidR="00FA0CBB">
        <w:t xml:space="preserve">includes Kazakh ethno-nationalism, </w:t>
      </w:r>
      <w:r w:rsidR="00CA3E28">
        <w:t>modernising</w:t>
      </w:r>
      <w:r w:rsidR="00FA0CBB">
        <w:t xml:space="preserve"> the state nation, equal rights and welfare for all citizens.</w:t>
      </w:r>
      <w:r w:rsidR="00C0086B">
        <w:rPr>
          <w:rStyle w:val="FootnoteReference"/>
        </w:rPr>
        <w:footnoteReference w:id="8"/>
      </w:r>
      <w:r w:rsidR="00C0086B">
        <w:t xml:space="preserve"> </w:t>
      </w:r>
      <w:r w:rsidR="002658AF">
        <w:t>S</w:t>
      </w:r>
      <w:r w:rsidR="00C54535">
        <w:t>ince departing from the USSR, there is now a major focus on developing their country, even if it doe</w:t>
      </w:r>
      <w:r w:rsidR="0037031E">
        <w:t>s</w:t>
      </w:r>
      <w:r w:rsidR="00CA3E28">
        <w:t xml:space="preserve"> </w:t>
      </w:r>
      <w:r w:rsidR="00C54535">
        <w:t xml:space="preserve">appear </w:t>
      </w:r>
      <w:r w:rsidR="0037031E" w:rsidRPr="002658AF">
        <w:rPr>
          <w:i/>
          <w:iCs/>
        </w:rPr>
        <w:t xml:space="preserve">after </w:t>
      </w:r>
      <w:r w:rsidR="0037031E">
        <w:t>their newfound independence</w:t>
      </w:r>
      <w:r w:rsidR="00CA3E28">
        <w:t xml:space="preserve"> (as mentioned above)</w:t>
      </w:r>
      <w:r w:rsidR="0037031E">
        <w:t>.</w:t>
      </w:r>
      <w:r w:rsidR="00C54535">
        <w:t xml:space="preserve"> </w:t>
      </w:r>
      <w:r w:rsidR="002658AF">
        <w:t>Witnesses using terminology such as modernisation when describing Kazakhstan allow for a promising expectation of what</w:t>
      </w:r>
      <w:r w:rsidR="00826942">
        <w:t xml:space="preserve">’s </w:t>
      </w:r>
      <w:r w:rsidR="002658AF">
        <w:t xml:space="preserve">to come. </w:t>
      </w:r>
      <w:r w:rsidR="00285F02">
        <w:t>Furthermore, in so</w:t>
      </w:r>
      <w:r w:rsidR="008B0498">
        <w:t>lidifying itself as a state nation</w:t>
      </w:r>
      <w:r w:rsidR="002C094F">
        <w:t xml:space="preserve">, it will </w:t>
      </w:r>
      <w:r w:rsidR="00B23F88">
        <w:t xml:space="preserve">not only enhance the country's confidence but </w:t>
      </w:r>
      <w:r w:rsidR="0000135A">
        <w:t xml:space="preserve">will ultimately </w:t>
      </w:r>
      <w:r w:rsidR="009A692F">
        <w:t xml:space="preserve">lead to gaining </w:t>
      </w:r>
      <w:r w:rsidR="00294ADE">
        <w:t>a respectable reputation</w:t>
      </w:r>
      <w:r w:rsidR="00933173">
        <w:t xml:space="preserve">. </w:t>
      </w:r>
      <w:r w:rsidR="00364B42">
        <w:t>A wider access to resources</w:t>
      </w:r>
      <w:r w:rsidR="00863DEF">
        <w:t xml:space="preserve"> through trade,</w:t>
      </w:r>
      <w:r w:rsidR="009A7AEC">
        <w:t xml:space="preserve"> new connections </w:t>
      </w:r>
      <w:r w:rsidR="000F6065">
        <w:t>with new negotiations of power</w:t>
      </w:r>
      <w:r w:rsidR="00745DB8">
        <w:t xml:space="preserve"> all </w:t>
      </w:r>
      <w:r w:rsidR="00F2236F">
        <w:t xml:space="preserve">contribute </w:t>
      </w:r>
      <w:r w:rsidR="00D8373F">
        <w:t xml:space="preserve">towards </w:t>
      </w:r>
      <w:r w:rsidR="001D1112">
        <w:t xml:space="preserve">an expansion of </w:t>
      </w:r>
      <w:r w:rsidR="00D8373F">
        <w:t>globalisation</w:t>
      </w:r>
      <w:r w:rsidR="001D1112">
        <w:t>. This in turn</w:t>
      </w:r>
      <w:r w:rsidR="00BD1C5D">
        <w:t xml:space="preserve"> creates more opportunities which</w:t>
      </w:r>
      <w:r w:rsidR="001A3EAE">
        <w:t xml:space="preserve"> creates a cycle of growth. </w:t>
      </w:r>
    </w:p>
    <w:p w14:paraId="55D3250B" w14:textId="28E4E85B" w:rsidR="002B6024" w:rsidRDefault="00C0086B">
      <w:r>
        <w:t xml:space="preserve">A </w:t>
      </w:r>
      <w:r w:rsidR="00C54535">
        <w:t>problem appearing from its colonial roots</w:t>
      </w:r>
      <w:r w:rsidR="0037031E">
        <w:t xml:space="preserve"> however</w:t>
      </w:r>
      <w:r w:rsidR="00C54535">
        <w:t xml:space="preserve">, is that </w:t>
      </w:r>
      <w:r w:rsidR="0037031E">
        <w:t>the</w:t>
      </w:r>
      <w:r w:rsidR="00875230">
        <w:t xml:space="preserve">re is an inability to speak out </w:t>
      </w:r>
      <w:r w:rsidR="0078713E">
        <w:t xml:space="preserve">against the old regime of the USSR. This theme that runs all throughout the history of Soviet </w:t>
      </w:r>
      <w:r w:rsidR="00CA3E28">
        <w:t>Kazakhstan</w:t>
      </w:r>
      <w:r w:rsidR="0078713E">
        <w:t xml:space="preserve"> creates a real issue in gaining their true </w:t>
      </w:r>
      <w:r w:rsidR="00323BF7">
        <w:t>independence</w:t>
      </w:r>
      <w:r w:rsidR="00250DE0">
        <w:t xml:space="preserve"> as Russia’s influence continues on</w:t>
      </w:r>
      <w:r w:rsidR="00323BF7">
        <w:t xml:space="preserve">. Much like with Mongolia, there is a sense of neo-colonialism which Aidos Sarym claims the term </w:t>
      </w:r>
      <w:r w:rsidR="00323BF7" w:rsidRPr="00323BF7">
        <w:rPr>
          <w:i/>
          <w:iCs/>
        </w:rPr>
        <w:t>Eurasianism</w:t>
      </w:r>
      <w:r w:rsidR="00323BF7">
        <w:t xml:space="preserve"> is a “new type of </w:t>
      </w:r>
      <w:r w:rsidR="002D432A">
        <w:t xml:space="preserve">neo colonialism, neo-imperialism wrapped into a geographical map and </w:t>
      </w:r>
      <w:r w:rsidR="002D432A">
        <w:lastRenderedPageBreak/>
        <w:t>fundamentalist vision about some type of great imperishable role of Russia on the planet”</w:t>
      </w:r>
      <w:r w:rsidR="002D432A">
        <w:rPr>
          <w:rStyle w:val="FootnoteReference"/>
        </w:rPr>
        <w:footnoteReference w:id="9"/>
      </w:r>
      <w:r w:rsidR="002D432A">
        <w:t xml:space="preserve"> which relates not only to central Asia but also to Eastern Europe, hence the name.</w:t>
      </w:r>
      <w:r w:rsidR="009627A0">
        <w:t xml:space="preserve"> </w:t>
      </w:r>
      <w:r w:rsidR="00A4409E">
        <w:t xml:space="preserve">The geographic location and size of Russia has very much played a part in this </w:t>
      </w:r>
      <w:r w:rsidR="0087227E">
        <w:t xml:space="preserve">as not only has it widened opportunities for territory grabbing but also there is a psychology </w:t>
      </w:r>
      <w:r w:rsidR="00CC4E4C">
        <w:t>dating back from our hunter gather times where larger is often associated with better.</w:t>
      </w:r>
      <w:r w:rsidR="00C277BF">
        <w:t xml:space="preserve"> </w:t>
      </w:r>
      <w:r w:rsidR="00D16C9D">
        <w:t>Furthermore, the ruthless history of Russia</w:t>
      </w:r>
      <w:r w:rsidR="00385EA2">
        <w:t xml:space="preserve"> solidifies this idea of imperishable </w:t>
      </w:r>
      <w:r w:rsidR="00D16C9D">
        <w:t xml:space="preserve">as </w:t>
      </w:r>
      <w:r w:rsidR="008B0AEB">
        <w:t xml:space="preserve">there has become associated this dread of what this country might so next. </w:t>
      </w:r>
      <w:r w:rsidR="003A145F">
        <w:t>For instance, during the Cold War</w:t>
      </w:r>
      <w:r w:rsidR="00B5421D">
        <w:t xml:space="preserve"> there was a constant threat of </w:t>
      </w:r>
      <w:r w:rsidR="00F87748">
        <w:t>nuclear power and even in the politics of today we have witnessed the invasion of Ukraine</w:t>
      </w:r>
      <w:r w:rsidR="00EA34A5">
        <w:t>. Russia’s ability to create this “what next” is the</w:t>
      </w:r>
      <w:r w:rsidR="008579E4">
        <w:t xml:space="preserve"> fundamental basis in their power which </w:t>
      </w:r>
      <w:r w:rsidR="00FC4B4A">
        <w:t xml:space="preserve">is being translated </w:t>
      </w:r>
      <w:r w:rsidR="00BE2349">
        <w:t xml:space="preserve">over to the West (just look at Boris Johnson and Trump). </w:t>
      </w:r>
      <w:r w:rsidR="004F43C5">
        <w:t>This means that the</w:t>
      </w:r>
      <w:r w:rsidR="006837AF">
        <w:t>y were easily able to</w:t>
      </w:r>
      <w:r w:rsidR="005B74F8">
        <w:t xml:space="preserve"> gain</w:t>
      </w:r>
      <w:r w:rsidR="00DB5E41">
        <w:t xml:space="preserve"> </w:t>
      </w:r>
      <w:r w:rsidR="0018298C">
        <w:t>control of countries such as Kazakhstan, Mongolia and the Baltic states</w:t>
      </w:r>
      <w:r w:rsidR="005B74F8">
        <w:t xml:space="preserve">. </w:t>
      </w:r>
      <w:r w:rsidR="009C36A3">
        <w:t>Since this was before</w:t>
      </w:r>
      <w:r w:rsidR="005B74F8">
        <w:t xml:space="preserve"> the context of the </w:t>
      </w:r>
      <w:r w:rsidR="00F6388A">
        <w:t>Korean and Vietnam war</w:t>
      </w:r>
      <w:r w:rsidR="009C36A3">
        <w:t xml:space="preserve"> in terms of the domino effect, there </w:t>
      </w:r>
      <w:r w:rsidR="00CD376D">
        <w:t>was little the West wanted to interfere</w:t>
      </w:r>
      <w:r w:rsidR="00D873EB">
        <w:t xml:space="preserve"> at this stage – around the early twentieth century. </w:t>
      </w:r>
      <w:r w:rsidR="001A3599">
        <w:t xml:space="preserve">The Great Depression would have also played a significant role in their financial ability to get involved. </w:t>
      </w:r>
    </w:p>
    <w:p w14:paraId="6EE05972" w14:textId="6024A857" w:rsidR="00420716" w:rsidRDefault="00420716" w:rsidP="00420716">
      <w:r>
        <w:t>They became apart of the Commonwealth of Independent States (CIS).</w:t>
      </w:r>
      <w:r>
        <w:rPr>
          <w:rStyle w:val="FootnoteReference"/>
        </w:rPr>
        <w:footnoteReference w:id="10"/>
      </w:r>
      <w:r w:rsidRPr="008C16F1">
        <w:t xml:space="preserve"> </w:t>
      </w:r>
      <w:r>
        <w:t>This organisation included 11 countries: Armenia, Azerbajian, Belerus, Kazakhstan, Kyrgyzstan, Moldova, Russia, Tajikistan, Turkmenistan, Ukraine and Uzbekistan, all former Soviet republics. There were three former republics that did not join: Estonia, Latvia, Lithuania and originally Georgia until they joined in 1993. As the CIS were mostly concerned with political issues, there were several attempts to create a similar one for economies</w:t>
      </w:r>
      <w:r w:rsidR="0078780E">
        <w:t xml:space="preserve"> (interestingly, the idea was first brought up by Nazarbayev). In </w:t>
      </w:r>
      <w:r w:rsidR="00EF4C40">
        <w:t>201</w:t>
      </w:r>
      <w:r w:rsidR="0078780E">
        <w:t>5</w:t>
      </w:r>
      <w:r>
        <w:t xml:space="preserve"> the organisation known is the Eurasian Economic Union (EAEU)</w:t>
      </w:r>
      <w:r w:rsidR="00C77CCC">
        <w:t xml:space="preserve"> that came into fruition</w:t>
      </w:r>
      <w:r w:rsidR="0021515D">
        <w:t xml:space="preserve"> having been operating as a customs union since 2011</w:t>
      </w:r>
      <w:r w:rsidR="00E13024">
        <w:t xml:space="preserve"> (officially now an economic union)</w:t>
      </w:r>
      <w:r w:rsidR="00C77CCC">
        <w:t>.</w:t>
      </w:r>
      <w:r w:rsidR="00C77CCC" w:rsidRPr="00C77CCC">
        <w:rPr>
          <w:rStyle w:val="FootnoteReference"/>
        </w:rPr>
        <w:t xml:space="preserve"> </w:t>
      </w:r>
      <w:r w:rsidR="00C77CCC">
        <w:rPr>
          <w:rStyle w:val="FootnoteReference"/>
        </w:rPr>
        <w:footnoteReference w:id="11"/>
      </w:r>
      <w:r w:rsidR="00C77CCC">
        <w:t xml:space="preserve"> </w:t>
      </w:r>
      <w:r w:rsidR="000662F2">
        <w:t xml:space="preserve">This served as an </w:t>
      </w:r>
    </w:p>
    <w:p w14:paraId="1299AF2B" w14:textId="39EC4204" w:rsidR="00BE183D" w:rsidRDefault="00585AC8">
      <w:r>
        <w:t xml:space="preserve">Another </w:t>
      </w:r>
      <w:r w:rsidR="00BB58F2">
        <w:t>organisation set up was the</w:t>
      </w:r>
      <w:r w:rsidR="001A26FF">
        <w:t xml:space="preserve"> Cooperation Council of Turkic Speaking States</w:t>
      </w:r>
      <w:r w:rsidR="008C6DC4">
        <w:t xml:space="preserve"> which became the Organisation of Turkic </w:t>
      </w:r>
      <w:r w:rsidR="00A8667D">
        <w:t xml:space="preserve">States </w:t>
      </w:r>
      <w:r w:rsidR="00716D12">
        <w:t xml:space="preserve">(OTS) </w:t>
      </w:r>
      <w:r w:rsidR="00A8667D">
        <w:t>on October 3</w:t>
      </w:r>
      <w:r w:rsidR="00A8667D" w:rsidRPr="00A8667D">
        <w:rPr>
          <w:vertAlign w:val="superscript"/>
        </w:rPr>
        <w:t>rd</w:t>
      </w:r>
      <w:r w:rsidR="00A8667D">
        <w:t xml:space="preserve"> </w:t>
      </w:r>
      <w:r w:rsidR="00067744">
        <w:t xml:space="preserve">2009. </w:t>
      </w:r>
      <w:r w:rsidR="0070020C">
        <w:t xml:space="preserve">This consists of </w:t>
      </w:r>
      <w:r w:rsidR="001F525D">
        <w:t>the Turkic states Azerbaijan, Kazakhstan, Kyrgyzstan, Turkey and Uzbekistan</w:t>
      </w:r>
      <w:r w:rsidR="003316DD">
        <w:t xml:space="preserve"> along with Hungary and Turkmenistan who maintain observer status.</w:t>
      </w:r>
      <w:r w:rsidR="005B45FF">
        <w:t xml:space="preserve"> </w:t>
      </w:r>
      <w:r w:rsidR="002C6D72">
        <w:t>In the</w:t>
      </w:r>
      <w:r w:rsidR="00D02BCA">
        <w:t xml:space="preserve"> </w:t>
      </w:r>
      <w:r w:rsidR="00B81562">
        <w:t xml:space="preserve">November 11 2022 </w:t>
      </w:r>
      <w:r w:rsidR="002C6D72">
        <w:t xml:space="preserve">Summit, </w:t>
      </w:r>
      <w:r w:rsidR="00687D79">
        <w:t xml:space="preserve">each President </w:t>
      </w:r>
      <w:r w:rsidR="007B55E3">
        <w:t xml:space="preserve">made a speech outlining their objectives with the overall aim </w:t>
      </w:r>
      <w:r w:rsidR="009465B7">
        <w:t xml:space="preserve">to highlight the </w:t>
      </w:r>
      <w:r w:rsidR="00E341EB">
        <w:t>new f</w:t>
      </w:r>
      <w:r w:rsidR="009465B7">
        <w:t xml:space="preserve">ocus on </w:t>
      </w:r>
      <w:r w:rsidR="00BA7DFC">
        <w:t>the cooperation between these states</w:t>
      </w:r>
      <w:r w:rsidR="002A54AF">
        <w:t xml:space="preserve"> in attempt to </w:t>
      </w:r>
      <w:r w:rsidR="00717718">
        <w:t xml:space="preserve">expand trade and investment. </w:t>
      </w:r>
      <w:r w:rsidR="00BA69A8">
        <w:t xml:space="preserve">In </w:t>
      </w:r>
      <w:r w:rsidR="005F0BE5">
        <w:t>Kassym-Jomart Tokayev</w:t>
      </w:r>
      <w:r w:rsidR="00FD2DBA">
        <w:t xml:space="preserve">’s speech, the current president of Kazakhstan, </w:t>
      </w:r>
      <w:r w:rsidR="000F13CA">
        <w:t xml:space="preserve">his main points were </w:t>
      </w:r>
      <w:r w:rsidR="001A7D80">
        <w:t>in develop</w:t>
      </w:r>
      <w:r w:rsidR="00CD03FD">
        <w:t>ment</w:t>
      </w:r>
      <w:r w:rsidR="001A7D80">
        <w:t xml:space="preserve"> such as</w:t>
      </w:r>
      <w:r w:rsidR="006510AE">
        <w:t xml:space="preserve"> transport </w:t>
      </w:r>
      <w:r w:rsidR="002C629D">
        <w:t>and industry logistics,</w:t>
      </w:r>
      <w:r w:rsidR="00D4475C">
        <w:t xml:space="preserve"> scientific and educational connections</w:t>
      </w:r>
      <w:r w:rsidR="00742898">
        <w:t xml:space="preserve"> (with fellow Turkic countries), </w:t>
      </w:r>
      <w:r w:rsidR="00003051">
        <w:t>creating the “Astana hub” into a center of digitalisation</w:t>
      </w:r>
      <w:r w:rsidR="00716D12">
        <w:t xml:space="preserve"> (for the OST)</w:t>
      </w:r>
      <w:r w:rsidR="00B638D7">
        <w:t xml:space="preserve">, wider access of Turkic language and culture through </w:t>
      </w:r>
      <w:r w:rsidR="00507107">
        <w:t xml:space="preserve">a </w:t>
      </w:r>
      <w:r w:rsidR="00157BA8">
        <w:t>unified</w:t>
      </w:r>
      <w:r w:rsidR="00507107">
        <w:t xml:space="preserve"> network of Universities and a Green economy.</w:t>
      </w:r>
      <w:r w:rsidR="0012501B">
        <w:rPr>
          <w:rStyle w:val="FootnoteReference"/>
        </w:rPr>
        <w:footnoteReference w:id="12"/>
      </w:r>
      <w:r w:rsidR="00507107">
        <w:t xml:space="preserve"> Not only is this representative of </w:t>
      </w:r>
      <w:r w:rsidR="0023390F">
        <w:t>their commitment to improving their economy by focusing on trade</w:t>
      </w:r>
      <w:r w:rsidR="000B5598">
        <w:t xml:space="preserve">, there is also a great focus on claiming back their roots. </w:t>
      </w:r>
      <w:r w:rsidR="00933C52">
        <w:t xml:space="preserve">This plays a great role in their achieving their independence as although they can claim to finally </w:t>
      </w:r>
      <w:r w:rsidR="00CD5809">
        <w:t xml:space="preserve">not belong to Russia through </w:t>
      </w:r>
      <w:r w:rsidR="0036197F">
        <w:t xml:space="preserve">paperwork and laws, it </w:t>
      </w:r>
      <w:r w:rsidR="009D4253">
        <w:t xml:space="preserve">doesn’t necessarily mean they are independent. However, their </w:t>
      </w:r>
      <w:r w:rsidR="00721EA7">
        <w:t xml:space="preserve">attempt to reintroduce their original culture and language proves a real </w:t>
      </w:r>
      <w:r w:rsidR="00E01A0F">
        <w:t>fundamental change in the people</w:t>
      </w:r>
      <w:r w:rsidR="00BE2B2A">
        <w:t xml:space="preserve">; no longer is there influence from other countries which means they can be as they were. </w:t>
      </w:r>
      <w:r w:rsidR="00BE183D">
        <w:t>Furthermore</w:t>
      </w:r>
      <w:r w:rsidR="00BE2B2A">
        <w:t>,</w:t>
      </w:r>
      <w:r w:rsidR="00BE183D">
        <w:t xml:space="preserve"> there was mention of </w:t>
      </w:r>
      <w:r w:rsidR="003D10E3">
        <w:t>the issue of territor</w:t>
      </w:r>
      <w:r w:rsidR="005C4F32">
        <w:t xml:space="preserve">ial </w:t>
      </w:r>
      <w:r w:rsidR="003C6576">
        <w:t xml:space="preserve">integrity in relation to the UN Charter. </w:t>
      </w:r>
      <w:r w:rsidR="00462893">
        <w:t xml:space="preserve">This is the right to sovereign states to defend their boarders and </w:t>
      </w:r>
      <w:r w:rsidR="00496A14">
        <w:t>territory</w:t>
      </w:r>
      <w:r w:rsidR="00F708E9">
        <w:t>.</w:t>
      </w:r>
      <w:r w:rsidR="00CB3B22">
        <w:rPr>
          <w:rStyle w:val="FootnoteReference"/>
        </w:rPr>
        <w:footnoteReference w:id="13"/>
      </w:r>
      <w:r w:rsidR="00F708E9">
        <w:t xml:space="preserve"> This </w:t>
      </w:r>
      <w:r w:rsidR="003677D1">
        <w:t xml:space="preserve">implies that Kazakhstan has its official territory which implies that it is in the process of becoming a nation state. This </w:t>
      </w:r>
      <w:r w:rsidR="004F2A38">
        <w:t xml:space="preserve">means its own defined territory, with its own defined culture which reflects the power they now have. This new power and individuality is evident of their </w:t>
      </w:r>
      <w:r w:rsidR="006F0BAC">
        <w:t xml:space="preserve">independence where they are now calling the shots. </w:t>
      </w:r>
    </w:p>
    <w:p w14:paraId="43619406" w14:textId="7DDCDFD6" w:rsidR="00581675" w:rsidRDefault="00970D48">
      <w:r>
        <w:t xml:space="preserve">Another significant </w:t>
      </w:r>
      <w:r w:rsidR="00614D21">
        <w:t>factor in gain</w:t>
      </w:r>
      <w:r w:rsidR="006F0BAC">
        <w:t>ing</w:t>
      </w:r>
      <w:r w:rsidR="00614D21">
        <w:t xml:space="preserve"> independence is the use of the native people</w:t>
      </w:r>
      <w:r w:rsidR="00F22269">
        <w:t>’s</w:t>
      </w:r>
      <w:r w:rsidR="00614D21">
        <w:t xml:space="preserve"> language including the writing script</w:t>
      </w:r>
      <w:r w:rsidR="009233D9">
        <w:t xml:space="preserve"> which as mentioned above is a significant part of what they are working on</w:t>
      </w:r>
      <w:r w:rsidR="00614D21">
        <w:t xml:space="preserve">. </w:t>
      </w:r>
      <w:r w:rsidR="00575561">
        <w:t>The Kazakh language used Arabic script up until the 20</w:t>
      </w:r>
      <w:r w:rsidR="00575561" w:rsidRPr="00575561">
        <w:rPr>
          <w:vertAlign w:val="superscript"/>
        </w:rPr>
        <w:t>th</w:t>
      </w:r>
      <w:r w:rsidR="00575561">
        <w:t xml:space="preserve"> </w:t>
      </w:r>
      <w:r w:rsidR="00614D21">
        <w:t>century,</w:t>
      </w:r>
      <w:r w:rsidR="00575561">
        <w:t xml:space="preserve"> but it was changed first to the Latin script and then the Cyrillic script in the 1930s. Then in 2017, Kazakhstan started to return back to the Latin script again, incorporating their language into it (</w:t>
      </w:r>
      <w:r w:rsidR="003B3A9E">
        <w:t xml:space="preserve">in </w:t>
      </w:r>
      <w:r w:rsidR="00575561">
        <w:t xml:space="preserve">the same way </w:t>
      </w:r>
      <w:r w:rsidR="003B3A9E">
        <w:t xml:space="preserve">that </w:t>
      </w:r>
      <w:r w:rsidR="00575561">
        <w:t xml:space="preserve">a Chinese “x” is similar to an </w:t>
      </w:r>
      <w:r w:rsidR="003B3A9E">
        <w:t xml:space="preserve">English “s” sound and so on but for Kazakh). </w:t>
      </w:r>
      <w:r w:rsidR="00985A51">
        <w:t>A similar programme designed to increase literacy of the traditional Mongolian script was adopted in Mongolia in which hopes this script will coexist alongside Cyrillic by 2025</w:t>
      </w:r>
      <w:r w:rsidR="00985A51">
        <w:rPr>
          <w:rStyle w:val="FootnoteReference"/>
        </w:rPr>
        <w:footnoteReference w:id="14"/>
      </w:r>
      <w:r w:rsidR="00985A51">
        <w:t>.</w:t>
      </w:r>
      <w:r w:rsidR="003B3A9E">
        <w:t xml:space="preserve"> </w:t>
      </w:r>
      <w:r w:rsidR="00985A51">
        <w:t>The act of attempting to continue their native languages is a true powe</w:t>
      </w:r>
      <w:r w:rsidR="00F4114B">
        <w:t xml:space="preserve">r </w:t>
      </w:r>
      <w:r w:rsidR="00985A51">
        <w:t>move</w:t>
      </w:r>
      <w:r w:rsidR="00F4114B">
        <w:t>; it</w:t>
      </w:r>
      <w:r w:rsidR="00985A51">
        <w:t xml:space="preserve"> creates a sense of </w:t>
      </w:r>
      <w:r w:rsidR="00F4114B">
        <w:t>independence</w:t>
      </w:r>
      <w:r w:rsidR="00985A51">
        <w:t xml:space="preserve"> </w:t>
      </w:r>
      <w:r w:rsidR="00F4114B">
        <w:t xml:space="preserve">with a </w:t>
      </w:r>
      <w:r w:rsidR="00985A51">
        <w:t>culture being restored and alongside it a feeling of pride. It is a new realisation to celebrate their freedom</w:t>
      </w:r>
      <w:r w:rsidR="00F4114B">
        <w:t xml:space="preserve">, to </w:t>
      </w:r>
      <w:r w:rsidR="00985A51">
        <w:t>claim their own identity</w:t>
      </w:r>
      <w:r w:rsidR="00F4114B">
        <w:t xml:space="preserve"> and heritage</w:t>
      </w:r>
      <w:r w:rsidR="00985A51">
        <w:t xml:space="preserve"> after </w:t>
      </w:r>
      <w:r w:rsidR="00F4114B">
        <w:t xml:space="preserve">having spent a long period of time in the background. </w:t>
      </w:r>
      <w:r w:rsidR="009233D9">
        <w:t xml:space="preserve">This creates a sense of pride for their </w:t>
      </w:r>
      <w:r w:rsidR="00B4615A">
        <w:t>nation which is vital in conjuring independence.</w:t>
      </w:r>
    </w:p>
    <w:p w14:paraId="55FF28C4" w14:textId="77777777" w:rsidR="005A6363" w:rsidRDefault="008E758D">
      <w:r w:rsidRPr="008E758D">
        <w:t>Just like Mongolia</w:t>
      </w:r>
      <w:r>
        <w:t xml:space="preserve">, </w:t>
      </w:r>
      <w:r w:rsidRPr="008E758D">
        <w:t>Kazakhstan has a deep nomadic history.</w:t>
      </w:r>
      <w:r>
        <w:t xml:space="preserve"> </w:t>
      </w:r>
      <w:r w:rsidR="00B4615A">
        <w:t>T</w:t>
      </w:r>
      <w:r w:rsidR="00512D98">
        <w:t xml:space="preserve">his links back to the idea of keeping a green economy as nomadic behaviour is very much related to nature and so in preserving it, they are keeping </w:t>
      </w:r>
      <w:r w:rsidR="00C05F61">
        <w:t>part of their heritage</w:t>
      </w:r>
      <w:r w:rsidR="00D031B5">
        <w:t>.</w:t>
      </w:r>
      <w:r w:rsidR="00F27EC9">
        <w:t xml:space="preserve"> </w:t>
      </w:r>
      <w:r w:rsidR="00B4615A">
        <w:t>However, t</w:t>
      </w:r>
      <w:r w:rsidRPr="008E758D">
        <w:t>his</w:t>
      </w:r>
      <w:r w:rsidR="00B4615A">
        <w:t xml:space="preserve"> does</w:t>
      </w:r>
      <w:r w:rsidRPr="008E758D">
        <w:t xml:space="preserve"> means </w:t>
      </w:r>
      <w:r w:rsidR="00885177" w:rsidRPr="00885177">
        <w:t>when it comes to competing in the national economy</w:t>
      </w:r>
      <w:r w:rsidR="00885177">
        <w:t xml:space="preserve">, </w:t>
      </w:r>
      <w:r w:rsidR="00885177" w:rsidRPr="00885177">
        <w:t>it is a little bit harder</w:t>
      </w:r>
      <w:r w:rsidR="009F4485">
        <w:t>; t</w:t>
      </w:r>
      <w:r w:rsidR="00885177" w:rsidRPr="00885177">
        <w:t>he knowledge a</w:t>
      </w:r>
      <w:r w:rsidR="00885177">
        <w:t>round</w:t>
      </w:r>
      <w:r w:rsidR="00885177" w:rsidRPr="00885177">
        <w:t xml:space="preserve"> industry and technology is minute compared to </w:t>
      </w:r>
      <w:r w:rsidR="00885177">
        <w:t xml:space="preserve">countries in </w:t>
      </w:r>
      <w:r w:rsidR="00885177" w:rsidRPr="00885177">
        <w:t>Europe who have been practising since the 19th century</w:t>
      </w:r>
      <w:r w:rsidR="00885177">
        <w:t xml:space="preserve">. </w:t>
      </w:r>
      <w:r w:rsidR="00082514">
        <w:t xml:space="preserve">In addition, </w:t>
      </w:r>
      <w:r w:rsidR="00A9503C">
        <w:t xml:space="preserve">the fact </w:t>
      </w:r>
      <w:r w:rsidR="00B85433">
        <w:t xml:space="preserve">both Mongolia and </w:t>
      </w:r>
      <w:r w:rsidR="00A9503C">
        <w:t xml:space="preserve">Kazakhstan </w:t>
      </w:r>
      <w:r w:rsidR="00B85433">
        <w:t>are l</w:t>
      </w:r>
      <w:r w:rsidR="006A37FB">
        <w:t>andlocked</w:t>
      </w:r>
      <w:r w:rsidR="000801A5">
        <w:t xml:space="preserve"> automatically</w:t>
      </w:r>
      <w:r w:rsidR="006A37FB">
        <w:t xml:space="preserve"> </w:t>
      </w:r>
      <w:r w:rsidR="00AA6BD2">
        <w:t xml:space="preserve">means </w:t>
      </w:r>
      <w:r w:rsidR="00B1439F">
        <w:t xml:space="preserve">there </w:t>
      </w:r>
      <w:r w:rsidR="00142D43">
        <w:t xml:space="preserve">is a lack </w:t>
      </w:r>
      <w:r w:rsidR="00B1439F">
        <w:t xml:space="preserve">of </w:t>
      </w:r>
      <w:r w:rsidR="00142D43">
        <w:t xml:space="preserve">opportunity </w:t>
      </w:r>
      <w:r w:rsidR="000801A5">
        <w:t>for trade as there are no</w:t>
      </w:r>
      <w:r w:rsidR="00142D43">
        <w:t xml:space="preserve"> </w:t>
      </w:r>
      <w:r w:rsidR="00B1439F">
        <w:t>mar</w:t>
      </w:r>
      <w:r w:rsidR="00142D43">
        <w:t xml:space="preserve">itime trade </w:t>
      </w:r>
      <w:r w:rsidR="00B1439F">
        <w:t>routes</w:t>
      </w:r>
      <w:r w:rsidR="000801A5">
        <w:t xml:space="preserve">. </w:t>
      </w:r>
      <w:r w:rsidR="00FA3CFB">
        <w:t xml:space="preserve">However, both these countries seem very committed in </w:t>
      </w:r>
      <w:r w:rsidR="00F02357">
        <w:t xml:space="preserve">improving their trade through means of industrialisation which means more output is made possible along with modernisation techniques </w:t>
      </w:r>
      <w:r w:rsidR="00D4410E">
        <w:t xml:space="preserve">which often is associated with technology which means improved transport, </w:t>
      </w:r>
      <w:r w:rsidR="00646283">
        <w:t xml:space="preserve">increasing output and input which means a) more resources </w:t>
      </w:r>
      <w:r w:rsidR="00CA1C8F">
        <w:t>to put towards improvements of modernisation and b) an increase in money which they can put towards projects such as these.</w:t>
      </w:r>
    </w:p>
    <w:p w14:paraId="7F179156" w14:textId="38CBCDC8" w:rsidR="00483FC8" w:rsidRDefault="00D85E5E">
      <w:r>
        <w:t>T</w:t>
      </w:r>
      <w:r w:rsidR="0061066E">
        <w:t xml:space="preserve">here is </w:t>
      </w:r>
      <w:r>
        <w:t xml:space="preserve">also </w:t>
      </w:r>
      <w:r w:rsidR="0061066E">
        <w:t xml:space="preserve">something very powerful </w:t>
      </w:r>
      <w:r w:rsidR="00024165">
        <w:t xml:space="preserve">in embracing </w:t>
      </w:r>
      <w:r w:rsidR="00254E90">
        <w:t xml:space="preserve">their heritage, almost </w:t>
      </w:r>
      <w:r w:rsidR="000E28EC">
        <w:t>as if they are continuing a legacy whic</w:t>
      </w:r>
      <w:r w:rsidR="0039065F">
        <w:t xml:space="preserve">h </w:t>
      </w:r>
      <w:r w:rsidR="00CA6ADD">
        <w:t>has been put on the backburner for centuries</w:t>
      </w:r>
      <w:r w:rsidR="009C6C46">
        <w:t xml:space="preserve"> (especially the case of Mongolia)</w:t>
      </w:r>
      <w:r w:rsidR="00985945">
        <w:t xml:space="preserve"> and in</w:t>
      </w:r>
      <w:r w:rsidR="009C6C46">
        <w:t xml:space="preserve"> returning to it, there are hopes of </w:t>
      </w:r>
      <w:r w:rsidR="00985945">
        <w:t>a real successful future</w:t>
      </w:r>
      <w:r w:rsidR="004F6DD7">
        <w:t>; they just need an adjustment period in seeking out the moder</w:t>
      </w:r>
      <w:r w:rsidR="00EA6FB8">
        <w:t>n ways.</w:t>
      </w:r>
    </w:p>
    <w:p w14:paraId="5F6BD08E" w14:textId="497AF03B" w:rsidR="00561AD4" w:rsidRDefault="00F4114B" w:rsidP="00354043">
      <w:r>
        <w:t>Much like many of the other countries</w:t>
      </w:r>
      <w:r w:rsidR="00420716">
        <w:t xml:space="preserve"> that were previously apart of the USSR</w:t>
      </w:r>
      <w:r>
        <w:t xml:space="preserve"> and satellites contributing to the makeup of th</w:t>
      </w:r>
      <w:r w:rsidR="00420716">
        <w:t xml:space="preserve">is </w:t>
      </w:r>
      <w:r w:rsidR="0005057B">
        <w:t>unique</w:t>
      </w:r>
      <w:r w:rsidR="00420716">
        <w:t xml:space="preserve"> country</w:t>
      </w:r>
      <w:r>
        <w:t xml:space="preserve">, both Mongolia and Kazakhstan have been </w:t>
      </w:r>
      <w:r w:rsidR="007723EE">
        <w:t xml:space="preserve">attempting to </w:t>
      </w:r>
      <w:r w:rsidR="00A34C98">
        <w:t xml:space="preserve">keep up with the others </w:t>
      </w:r>
      <w:r w:rsidR="00A47926">
        <w:t xml:space="preserve">in entering the world stage. This is for reasons caused by surrounding countries such as Russia and China </w:t>
      </w:r>
      <w:r w:rsidR="00250DE0">
        <w:t xml:space="preserve">whose objectives remain a debate to this day. </w:t>
      </w:r>
      <w:r w:rsidR="002658AF">
        <w:t xml:space="preserve">Although the president and his people are keen in moving forwards in celebrating their new national identity, there are still many challenges to come. </w:t>
      </w:r>
      <w:r w:rsidR="006D4033">
        <w:t>Playing catch up i</w:t>
      </w:r>
      <w:r w:rsidR="00984601">
        <w:t xml:space="preserve">s </w:t>
      </w:r>
      <w:r w:rsidR="006D4033">
        <w:t xml:space="preserve">a difficult task to achieve </w:t>
      </w:r>
      <w:r w:rsidR="00984601">
        <w:t xml:space="preserve">when </w:t>
      </w:r>
      <w:r w:rsidR="006D4033">
        <w:t>all the best seats have already been taken.</w:t>
      </w:r>
    </w:p>
    <w:p w14:paraId="2D20812F" w14:textId="26F6626F" w:rsidR="00354043" w:rsidRPr="008617B1" w:rsidRDefault="00354043" w:rsidP="00354043">
      <w:pPr>
        <w:rPr>
          <w:sz w:val="30"/>
          <w:szCs w:val="30"/>
        </w:rPr>
      </w:pPr>
      <w:r w:rsidRPr="008617B1">
        <w:rPr>
          <w:sz w:val="30"/>
          <w:szCs w:val="30"/>
        </w:rPr>
        <w:t>Bibliography</w:t>
      </w:r>
    </w:p>
    <w:p w14:paraId="046C80BF" w14:textId="77777777" w:rsidR="00E34A75" w:rsidRPr="00E34A75" w:rsidRDefault="008617B1" w:rsidP="00E34A75">
      <w:pPr>
        <w:pStyle w:val="Bibliography"/>
        <w:rPr>
          <w:rFonts w:ascii="Calibri" w:hAnsi="Calibri" w:cs="Calibri"/>
        </w:rPr>
      </w:pPr>
      <w:r>
        <w:fldChar w:fldCharType="begin"/>
      </w:r>
      <w:r w:rsidR="00E34A75">
        <w:instrText xml:space="preserve"> ADDIN ZOTERO_BIBL {"uncited":[],"omitted":[],"custom":[]} CSL_BIBLIOGRAPHY </w:instrText>
      </w:r>
      <w:r>
        <w:fldChar w:fldCharType="separate"/>
      </w:r>
      <w:r w:rsidR="00E34A75" w:rsidRPr="00E34A75">
        <w:rPr>
          <w:rFonts w:ascii="Calibri" w:hAnsi="Calibri" w:cs="Calibri"/>
        </w:rPr>
        <w:t>Corten, Oliver, ‘Territorial Integrity Narrowly Interpreted: Reasserting the Classical Inter-State Paradigm of International Law’, 2011 &lt;https://www.cambridge.org/core/journals/leiden-journal-of-international-law&gt; [accessed 5 January 2023]</w:t>
      </w:r>
    </w:p>
    <w:p w14:paraId="5193C959" w14:textId="77777777" w:rsidR="00E34A75" w:rsidRPr="00E34A75" w:rsidRDefault="00E34A75" w:rsidP="00E34A75">
      <w:pPr>
        <w:pStyle w:val="Bibliography"/>
        <w:rPr>
          <w:rFonts w:ascii="Calibri" w:hAnsi="Calibri" w:cs="Calibri"/>
        </w:rPr>
      </w:pPr>
      <w:r w:rsidRPr="00E34A75">
        <w:rPr>
          <w:rFonts w:ascii="Calibri" w:hAnsi="Calibri" w:cs="Calibri"/>
        </w:rPr>
        <w:t xml:space="preserve">Ilyassova, Aigerim, Lakshmi N. Kantakumar, and Doreen Boyd, ‘Urban Growth Analysis and Simulations Using Cellular Automata and Geo-Informatics: Comparison between Almaty and Astana in Kazakhstan’, </w:t>
      </w:r>
      <w:r w:rsidRPr="00E34A75">
        <w:rPr>
          <w:rFonts w:ascii="Calibri" w:hAnsi="Calibri" w:cs="Calibri"/>
          <w:i/>
          <w:iCs/>
        </w:rPr>
        <w:t>Geocarto International</w:t>
      </w:r>
      <w:r w:rsidRPr="00E34A75">
        <w:rPr>
          <w:rFonts w:ascii="Calibri" w:hAnsi="Calibri" w:cs="Calibri"/>
        </w:rPr>
        <w:t>, 36.5 (2021), 520–39 &lt;https://doi.org/10.1080/10106049.2019.1618923&gt;</w:t>
      </w:r>
    </w:p>
    <w:p w14:paraId="2DA02A62" w14:textId="77777777" w:rsidR="00E34A75" w:rsidRPr="00E34A75" w:rsidRDefault="00E34A75" w:rsidP="00E34A75">
      <w:pPr>
        <w:pStyle w:val="Bibliography"/>
        <w:rPr>
          <w:rFonts w:ascii="Calibri" w:hAnsi="Calibri" w:cs="Calibri"/>
        </w:rPr>
      </w:pPr>
      <w:r w:rsidRPr="00E34A75">
        <w:rPr>
          <w:rFonts w:ascii="Calibri" w:hAnsi="Calibri" w:cs="Calibri"/>
        </w:rPr>
        <w:t>‘Kazakhstan - Independent Kazakhstan | Britannica’ &lt;https://www.britannica.com/place/Kazakhstan/Independent-Kazakhstan&gt; [accessed 13 December 2022]</w:t>
      </w:r>
    </w:p>
    <w:p w14:paraId="7486BD47" w14:textId="77777777" w:rsidR="00E34A75" w:rsidRPr="00E34A75" w:rsidRDefault="00E34A75" w:rsidP="00E34A75">
      <w:pPr>
        <w:pStyle w:val="Bibliography"/>
        <w:rPr>
          <w:rFonts w:ascii="Calibri" w:hAnsi="Calibri" w:cs="Calibri"/>
        </w:rPr>
      </w:pPr>
      <w:r w:rsidRPr="00E34A75">
        <w:rPr>
          <w:rFonts w:ascii="Calibri" w:hAnsi="Calibri" w:cs="Calibri"/>
        </w:rPr>
        <w:t xml:space="preserve">‘Kazakhstan Profile - Timeline’, </w:t>
      </w:r>
      <w:r w:rsidRPr="00E34A75">
        <w:rPr>
          <w:rFonts w:ascii="Calibri" w:hAnsi="Calibri" w:cs="Calibri"/>
          <w:i/>
          <w:iCs/>
        </w:rPr>
        <w:t>BBC News</w:t>
      </w:r>
      <w:r w:rsidRPr="00E34A75">
        <w:rPr>
          <w:rFonts w:ascii="Calibri" w:hAnsi="Calibri" w:cs="Calibri"/>
        </w:rPr>
        <w:t>, 17 January 2012, section Asia &lt;https://www.bbc.com/news/world-asia-pacific-15483497&gt; [accessed 13 December 2022]</w:t>
      </w:r>
    </w:p>
    <w:p w14:paraId="7018382A" w14:textId="77777777" w:rsidR="00E34A75" w:rsidRPr="00E34A75" w:rsidRDefault="00E34A75" w:rsidP="00E34A75">
      <w:pPr>
        <w:pStyle w:val="Bibliography"/>
        <w:rPr>
          <w:rFonts w:ascii="Calibri" w:hAnsi="Calibri" w:cs="Calibri"/>
        </w:rPr>
      </w:pPr>
      <w:r w:rsidRPr="00E34A75">
        <w:rPr>
          <w:rFonts w:ascii="Calibri" w:hAnsi="Calibri" w:cs="Calibri"/>
        </w:rPr>
        <w:t xml:space="preserve">Kudaibergenova, Diana T., ‘The Use and Abuse of Postcolonial Discourses in Post-Independent Kazakhstan’, </w:t>
      </w:r>
      <w:r w:rsidRPr="00E34A75">
        <w:rPr>
          <w:rFonts w:ascii="Calibri" w:hAnsi="Calibri" w:cs="Calibri"/>
          <w:i/>
          <w:iCs/>
        </w:rPr>
        <w:t>Europe-Asia Studies</w:t>
      </w:r>
      <w:r w:rsidRPr="00E34A75">
        <w:rPr>
          <w:rFonts w:ascii="Calibri" w:hAnsi="Calibri" w:cs="Calibri"/>
        </w:rPr>
        <w:t>, 68.5 (2016), 917–35 &lt;https://doi.org/10.1080/09668136.2016.1194967&gt;</w:t>
      </w:r>
    </w:p>
    <w:p w14:paraId="6C2F8855" w14:textId="77777777" w:rsidR="00E34A75" w:rsidRPr="00E34A75" w:rsidRDefault="00E34A75" w:rsidP="00E34A75">
      <w:pPr>
        <w:pStyle w:val="Bibliography"/>
        <w:rPr>
          <w:rFonts w:ascii="Calibri" w:hAnsi="Calibri" w:cs="Calibri"/>
        </w:rPr>
      </w:pPr>
      <w:r w:rsidRPr="00E34A75">
        <w:rPr>
          <w:rFonts w:ascii="Calibri" w:hAnsi="Calibri" w:cs="Calibri"/>
        </w:rPr>
        <w:t xml:space="preserve">Lüdtke, Lisa, ‘A Closer Look at the Eurasian Economic Union’, </w:t>
      </w:r>
      <w:r w:rsidRPr="00E34A75">
        <w:rPr>
          <w:rFonts w:ascii="Calibri" w:hAnsi="Calibri" w:cs="Calibri"/>
          <w:i/>
          <w:iCs/>
        </w:rPr>
        <w:t>GIS Reports</w:t>
      </w:r>
      <w:r w:rsidRPr="00E34A75">
        <w:rPr>
          <w:rFonts w:ascii="Calibri" w:hAnsi="Calibri" w:cs="Calibri"/>
        </w:rPr>
        <w:t>, 2021 &lt;https://www.gisreportsonline.com/r/eurasian-economic-union/&gt; [accessed 13 December 2022]</w:t>
      </w:r>
    </w:p>
    <w:p w14:paraId="768E266D" w14:textId="77777777" w:rsidR="00E34A75" w:rsidRPr="00E34A75" w:rsidRDefault="00E34A75" w:rsidP="00E34A75">
      <w:pPr>
        <w:pStyle w:val="Bibliography"/>
        <w:rPr>
          <w:rFonts w:ascii="Calibri" w:hAnsi="Calibri" w:cs="Calibri"/>
        </w:rPr>
      </w:pPr>
      <w:r w:rsidRPr="00E34A75">
        <w:rPr>
          <w:rFonts w:ascii="Calibri" w:hAnsi="Calibri" w:cs="Calibri"/>
        </w:rPr>
        <w:t xml:space="preserve">‘Mongolian government seeks to spread official use of traditional alphabet by 2025’, </w:t>
      </w:r>
      <w:r w:rsidRPr="00E34A75">
        <w:rPr>
          <w:rFonts w:ascii="Calibri" w:hAnsi="Calibri" w:cs="Calibri"/>
          <w:i/>
          <w:iCs/>
        </w:rPr>
        <w:t>Nationalia</w:t>
      </w:r>
      <w:r w:rsidRPr="00E34A75">
        <w:rPr>
          <w:rFonts w:ascii="Calibri" w:hAnsi="Calibri" w:cs="Calibri"/>
        </w:rPr>
        <w:t xml:space="preserve"> &lt;https://www.nationalia.info/new/11301/mongolian-government-seeks-to-spread-official-use-of-traditional-alphabet-by-2025&gt; [accessed 13 December 2022]</w:t>
      </w:r>
    </w:p>
    <w:p w14:paraId="4665260C" w14:textId="77777777" w:rsidR="00E34A75" w:rsidRPr="00E34A75" w:rsidRDefault="00E34A75" w:rsidP="00E34A75">
      <w:pPr>
        <w:pStyle w:val="Bibliography"/>
        <w:rPr>
          <w:rFonts w:ascii="Calibri" w:hAnsi="Calibri" w:cs="Calibri"/>
        </w:rPr>
      </w:pPr>
      <w:r w:rsidRPr="00E34A75">
        <w:rPr>
          <w:rFonts w:ascii="Calibri" w:hAnsi="Calibri" w:cs="Calibri"/>
        </w:rPr>
        <w:t xml:space="preserve">Musayeva, Farida, ‘2022 Organization of Turkic States Summit’, </w:t>
      </w:r>
      <w:r w:rsidRPr="00E34A75">
        <w:rPr>
          <w:rFonts w:ascii="Calibri" w:hAnsi="Calibri" w:cs="Calibri"/>
          <w:i/>
          <w:iCs/>
        </w:rPr>
        <w:t>Modern Diplomacy</w:t>
      </w:r>
      <w:r w:rsidRPr="00E34A75">
        <w:rPr>
          <w:rFonts w:ascii="Calibri" w:hAnsi="Calibri" w:cs="Calibri"/>
        </w:rPr>
        <w:t>, 2022 &lt;https://moderndiplomacy.eu/2022/11/13/2022-organization-of-turkic-states-summit/&gt; [accessed 5 January 2023]</w:t>
      </w:r>
    </w:p>
    <w:p w14:paraId="31717D57" w14:textId="77777777" w:rsidR="00E34A75" w:rsidRPr="00E34A75" w:rsidRDefault="00E34A75" w:rsidP="00E34A75">
      <w:pPr>
        <w:pStyle w:val="Bibliography"/>
        <w:rPr>
          <w:rFonts w:ascii="Calibri" w:hAnsi="Calibri" w:cs="Calibri"/>
        </w:rPr>
      </w:pPr>
      <w:r w:rsidRPr="00E34A75">
        <w:rPr>
          <w:rFonts w:ascii="Calibri" w:hAnsi="Calibri" w:cs="Calibri"/>
        </w:rPr>
        <w:t>Schatz, Edward, ‘WHEN CAPITAL CITIES MOVE: THE POLITICAL GEOGRAPHY OF NATION AND STATE BUILDING’</w:t>
      </w:r>
    </w:p>
    <w:p w14:paraId="69E24A6B" w14:textId="77777777" w:rsidR="00E34A75" w:rsidRPr="00E34A75" w:rsidRDefault="00E34A75" w:rsidP="00E34A75">
      <w:pPr>
        <w:pStyle w:val="Bibliography"/>
        <w:rPr>
          <w:rFonts w:ascii="Calibri" w:hAnsi="Calibri" w:cs="Calibri"/>
        </w:rPr>
      </w:pPr>
      <w:r w:rsidRPr="00E34A75">
        <w:rPr>
          <w:rFonts w:ascii="Calibri" w:hAnsi="Calibri" w:cs="Calibri"/>
        </w:rPr>
        <w:t>Storm, Servaas, ‘The Political Economy of Industrialization’, 2017 &lt;https://doi.org/10.1111/dech.12281&gt;</w:t>
      </w:r>
    </w:p>
    <w:p w14:paraId="294DE694" w14:textId="77777777" w:rsidR="00E34A75" w:rsidRPr="00E34A75" w:rsidRDefault="00E34A75" w:rsidP="00E34A75">
      <w:pPr>
        <w:pStyle w:val="Bibliography"/>
        <w:rPr>
          <w:rFonts w:ascii="Calibri" w:hAnsi="Calibri" w:cs="Calibri"/>
        </w:rPr>
      </w:pPr>
      <w:r w:rsidRPr="00E34A75">
        <w:rPr>
          <w:rFonts w:ascii="Calibri" w:hAnsi="Calibri" w:cs="Calibri"/>
        </w:rPr>
        <w:t>Yerlikovna, Agumbayeva Assiya, Chmyshenko Elena Georgievna, and Abdirov Yergalym Shakhatbekuly, ‘Impact of the New Industrialization on Innovational Development of Production in Kazakhstan’, 240</w:t>
      </w:r>
    </w:p>
    <w:p w14:paraId="6BE235C5" w14:textId="343B545A" w:rsidR="00354043" w:rsidRDefault="008617B1" w:rsidP="00354043">
      <w:r>
        <w:fldChar w:fldCharType="end"/>
      </w:r>
    </w:p>
    <w:sectPr w:rsidR="003540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9E33B" w14:textId="77777777" w:rsidR="00284DDC" w:rsidRDefault="00284DDC" w:rsidP="001A383B">
      <w:pPr>
        <w:spacing w:after="0" w:line="240" w:lineRule="auto"/>
      </w:pPr>
      <w:r>
        <w:separator/>
      </w:r>
    </w:p>
  </w:endnote>
  <w:endnote w:type="continuationSeparator" w:id="0">
    <w:p w14:paraId="6075A65C" w14:textId="77777777" w:rsidR="00284DDC" w:rsidRDefault="00284DDC" w:rsidP="001A3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A6528" w14:textId="77777777" w:rsidR="00284DDC" w:rsidRDefault="00284DDC" w:rsidP="001A383B">
      <w:pPr>
        <w:spacing w:after="0" w:line="240" w:lineRule="auto"/>
      </w:pPr>
      <w:r>
        <w:separator/>
      </w:r>
    </w:p>
  </w:footnote>
  <w:footnote w:type="continuationSeparator" w:id="0">
    <w:p w14:paraId="06A3271B" w14:textId="77777777" w:rsidR="00284DDC" w:rsidRDefault="00284DDC" w:rsidP="001A383B">
      <w:pPr>
        <w:spacing w:after="0" w:line="240" w:lineRule="auto"/>
      </w:pPr>
      <w:r>
        <w:continuationSeparator/>
      </w:r>
    </w:p>
  </w:footnote>
  <w:footnote w:id="1">
    <w:p w14:paraId="2BD193D8" w14:textId="0971E8AC" w:rsidR="00663A50" w:rsidRDefault="00663A50" w:rsidP="00663A50">
      <w:pPr>
        <w:pStyle w:val="FootnoteText"/>
      </w:pPr>
      <w:r>
        <w:rPr>
          <w:rStyle w:val="FootnoteReference"/>
        </w:rPr>
        <w:footnoteRef/>
      </w:r>
      <w:r>
        <w:t xml:space="preserve"> </w:t>
      </w:r>
      <w:r>
        <w:fldChar w:fldCharType="begin"/>
      </w:r>
      <w:r w:rsidR="00EB1977">
        <w:instrText xml:space="preserve"> ADDIN ZOTERO_ITEM CSL_CITATION {"citationID":"jdLIAXLU","properties":{"formattedCitation":"Aigerim Ilyassova, Lakshmi N. Kantakumar, and Doreen Boyd, \\uc0\\u8216{}Urban Growth Analysis and Simulations Using Cellular Automata and Geo-Informatics: Comparison between Almaty and Astana in Kazakhstan\\uc0\\u8217{}, {\\i{}Geocarto International}, 36.5 (2021), 520\\uc0\\u8211{}39 &lt;https://doi.org/10.1080/10106049.2019.1618923&gt;.","plainCitation":"Aigerim Ilyassova, Lakshmi N. Kantakumar, and Doreen Boyd, ‘Urban Growth Analysis and Simulations Using Cellular Automata and Geo-Informatics: Comparison between Almaty and Astana in Kazakhstan’, Geocarto International, 36.5 (2021), 520–39 &lt;https://doi.org/10.1080/10106049.2019.1618923&gt;.","noteIndex":1},"citationItems":[{"id":24,"uris":["http://zotero.org/users/local/FraTogi0/items/DJD5REVW"],"itemData":{"id":24,"type":"article-journal","abstract":"In this research, the SLEUTH urban growth model is calibrated and validated for the first time to post Soviet Union cities. The aim of the study is to monitor, assess, simulate and compare the spatiotemporal urban growth dynamics and spatial patterns of the two largest cities Almaty and Astana using free remote sensing data. The urban expansion metrics and SLEUTH model are used to assess the urban growth dynamics. Though the capital has been moved to Astana from Almaty in 1998, Almaty is still developing faster than Astana. The urban growth simulation results from SLEUTH show Astana will surpass the urban growth of Almaty to emerge as the largest city in Kazakhstan by 2030. Astana may experience more leapfrog and ribbon developments. In Almaty, the urban growth may likely to take place in north and north-west parts.","container-title":"Geocarto International","DOI":"10.1080/10106049.2019.1618923","ISSN":"1010-6049","issue":"5","note":"publisher: Taylor &amp; Francis\n_eprint: https://doi.org/10.1080/10106049.2019.1618923","page":"520-539","source":"Taylor and Francis+NEJM","title":"Urban growth analysis and simulations using cellular automata and geo-informatics: comparison between Almaty and Astana in Kazakhstan","title-short":"Urban growth analysis and simulations using cellular automata and geo-informatics","volume":"36","author":[{"family":"Ilyassova","given":"Aigerim"},{"family":"Kantakumar","given":"Lakshmi N."},{"family":"Boyd","given":"Doreen"}],"issued":{"date-parts":[["2021",3,16]]}}}],"schema":"https://github.com/citation-style-language/schema/raw/master/csl-citation.json"} </w:instrText>
      </w:r>
      <w:r>
        <w:fldChar w:fldCharType="separate"/>
      </w:r>
      <w:r w:rsidR="00E34A75" w:rsidRPr="00E34A75">
        <w:rPr>
          <w:rFonts w:ascii="Calibri" w:hAnsi="Calibri" w:cs="Calibri"/>
          <w:szCs w:val="24"/>
        </w:rPr>
        <w:t xml:space="preserve">Aigerim Ilyassova, Lakshmi N. Kantakumar, and Doreen Boyd, ‘Urban Growth Analysis and Simulations Using Cellular Automata and Geo-Informatics: Comparison between Almaty and Astana in Kazakhstan’, </w:t>
      </w:r>
      <w:r w:rsidR="00E34A75" w:rsidRPr="00E34A75">
        <w:rPr>
          <w:rFonts w:ascii="Calibri" w:hAnsi="Calibri" w:cs="Calibri"/>
          <w:i/>
          <w:iCs/>
          <w:szCs w:val="24"/>
        </w:rPr>
        <w:t>Geocarto International</w:t>
      </w:r>
      <w:r w:rsidR="00E34A75" w:rsidRPr="00E34A75">
        <w:rPr>
          <w:rFonts w:ascii="Calibri" w:hAnsi="Calibri" w:cs="Calibri"/>
          <w:szCs w:val="24"/>
        </w:rPr>
        <w:t>, 36.5 (2021), 520–39 &lt;https://doi.org/10.1080/10106049.2019.1618923&gt;.</w:t>
      </w:r>
      <w:r>
        <w:fldChar w:fldCharType="end"/>
      </w:r>
    </w:p>
  </w:footnote>
  <w:footnote w:id="2">
    <w:p w14:paraId="03D8B767" w14:textId="5342493A" w:rsidR="002C3EDD" w:rsidRDefault="002C3EDD">
      <w:pPr>
        <w:pStyle w:val="FootnoteText"/>
      </w:pPr>
      <w:r>
        <w:rPr>
          <w:rStyle w:val="FootnoteReference"/>
        </w:rPr>
        <w:footnoteRef/>
      </w:r>
      <w:r>
        <w:t xml:space="preserve"> </w:t>
      </w:r>
      <w:r>
        <w:fldChar w:fldCharType="begin"/>
      </w:r>
      <w:r w:rsidR="00EB1977">
        <w:instrText xml:space="preserve"> ADDIN ZOTERO_ITEM CSL_CITATION {"citationID":"L9rdaRaI","properties":{"formattedCitation":"\\uc0\\u8216{}Kazakhstan - Independent Kazakhstan | Britannica\\uc0\\u8217{} &lt;https://www.britannica.com/place/Kazakhstan/Independent-Kazakhstan&gt; [accessed 13 December 2022].","plainCitation":"‘Kazakhstan - Independent Kazakhstan | Britannica’ &lt;https://www.britannica.com/place/Kazakhstan/Independent-Kazakhstan&gt; [accessed 13 December 2022].","noteIndex":2},"citationItems":[{"id":22,"uris":["http://zotero.org/users/local/FraTogi0/items/BSTZCRGJ"],"itemData":{"id":22,"type":"webpage","abstract":"Kazakhstan declared its sovereignty on October 25, 1990, and full independence on December 16, 1991. Despite some periods of tension, Kazakhstan’s relations with Russia in the years since independence have remained close—marked by economic partnerships, treaties of accord, and cooperation on matters of security and intelligence. In consideration of both demographic and cultural factors, Russian continues to function as an official language. Russian hegemony was challenged in the 21st century, however, as Kazakhstan’s growing relationship with China offered an alternative for the country if Russia were to withdraw its support. Under the presidency of Nursultan Nazarbayev, Kazakh politics continued to","language":"en","title":"Kazakhstan - Independent Kazakhstan | Britannica","URL":"https://www.britannica.com/place/Kazakhstan/Independent-Kazakhstan","accessed":{"date-parts":[["2022",12,13]]}}}],"schema":"https://github.com/citation-style-language/schema/raw/master/csl-citation.json"} </w:instrText>
      </w:r>
      <w:r>
        <w:fldChar w:fldCharType="separate"/>
      </w:r>
      <w:r w:rsidR="00E34A75" w:rsidRPr="00E34A75">
        <w:rPr>
          <w:rFonts w:ascii="Calibri" w:hAnsi="Calibri" w:cs="Calibri"/>
          <w:szCs w:val="24"/>
        </w:rPr>
        <w:t>‘Kazakhstan - Independent Kazakhstan | Britannica’ &lt;https://www.britannica.com/place/Kazakhstan/Independent-Kazakhstan&gt; [accessed 13 December 2022].</w:t>
      </w:r>
      <w:r>
        <w:fldChar w:fldCharType="end"/>
      </w:r>
    </w:p>
  </w:footnote>
  <w:footnote w:id="3">
    <w:p w14:paraId="4643F1E2" w14:textId="2ABA95D5" w:rsidR="00AF4247" w:rsidRDefault="00AF4247">
      <w:pPr>
        <w:pStyle w:val="FootnoteText"/>
      </w:pPr>
      <w:r>
        <w:rPr>
          <w:rStyle w:val="FootnoteReference"/>
        </w:rPr>
        <w:footnoteRef/>
      </w:r>
      <w:r>
        <w:t xml:space="preserve"> </w:t>
      </w:r>
      <w:r>
        <w:fldChar w:fldCharType="begin"/>
      </w:r>
      <w:r>
        <w:instrText xml:space="preserve"> ADDIN ZOTERO_ITEM CSL_CITATION {"citationID":"kUkZHavn","properties":{"formattedCitation":"Servaas Storm, \\uc0\\u8216{}The Political Economy of Industrialization\\uc0\\u8217{}, 2017 &lt;https://doi.org/10.1111/dech.12281&gt;.","plainCitation":"Servaas Storm, ‘The Political Economy of Industrialization’, 2017 &lt;https://doi.org/10.1111/dech.12281&gt;.","noteIndex":3},"citationItems":[{"id":28,"uris":["http://zotero.org/users/local/FraTogi0/items/5BTIB5UB"],"itemData":{"id":28,"type":"article-journal","DOI":"https://doi.org/10.1111/dech.12281","title":"The Political Economy of Industrialization","author":[{"family":"Storm","given":"Servaas"}],"issued":{"date-parts":[["2017"]]}}}],"schema":"https://github.com/citation-style-language/schema/raw/master/csl-citation.json"} </w:instrText>
      </w:r>
      <w:r>
        <w:fldChar w:fldCharType="separate"/>
      </w:r>
      <w:r w:rsidR="00E34A75" w:rsidRPr="00E34A75">
        <w:rPr>
          <w:rFonts w:ascii="Calibri" w:hAnsi="Calibri" w:cs="Calibri"/>
          <w:szCs w:val="24"/>
        </w:rPr>
        <w:t>Servaas Storm, ‘The Political Economy of Industrialization’, 2017 &lt;https://doi.org/10.1111/dech.12281&gt;.</w:t>
      </w:r>
      <w:r>
        <w:fldChar w:fldCharType="end"/>
      </w:r>
    </w:p>
  </w:footnote>
  <w:footnote w:id="4">
    <w:p w14:paraId="245946F8" w14:textId="1F5F1B72" w:rsidR="007854F2" w:rsidRDefault="007854F2">
      <w:pPr>
        <w:pStyle w:val="FootnoteText"/>
      </w:pPr>
      <w:r>
        <w:rPr>
          <w:rStyle w:val="FootnoteReference"/>
        </w:rPr>
        <w:footnoteRef/>
      </w:r>
      <w:r>
        <w:t xml:space="preserve"> </w:t>
      </w:r>
      <w:r>
        <w:fldChar w:fldCharType="begin"/>
      </w:r>
      <w:r>
        <w:instrText xml:space="preserve"> ADDIN ZOTERO_ITEM CSL_CITATION {"citationID":"iuL1G2Hc","properties":{"formattedCitation":"Agumbayeva Assiya Yerlikovna, Chmyshenko Elena Georgievna, and Abdirov Yergalym Shakhatbekuly, \\uc0\\u8216{}Impact of the New Industrialization on Innovational Development of Production in Kazakhstan\\uc0\\u8217{}, 240.","plainCitation":"Agumbayeva Assiya Yerlikovna, Chmyshenko Elena Georgievna, and Abdirov Yergalym Shakhatbekuly, ‘Impact of the New Industrialization on Innovational Development of Production in Kazakhstan’, 240.","noteIndex":4},"citationItems":[{"id":27,"uris":["http://zotero.org/users/local/FraTogi0/items/SYHLUBYL"],"itemData":{"id":27,"type":"article-journal","abstract":"The global economy has witnessed tremendous changes over the course of the last few decades with the developed countries having witnessed the importance of industrialisation in terms of renovation of productive structure of economy.","language":"en","source":"Zotero","title":"Impact of the new Industrialization on innovational development of production in Kazakhstan","volume":"240","author":[{"family":"Yerlikovna","given":"Agumbayeva Assiya"},{"family":"Georgievna","given":"Chmyshenko Elena"},{"family":"Shakhatbekuly","given":"Abdirov Yergalym"}]}}],"schema":"https://github.com/citation-style-language/schema/raw/master/csl-citation.json"} </w:instrText>
      </w:r>
      <w:r>
        <w:fldChar w:fldCharType="separate"/>
      </w:r>
      <w:r w:rsidR="00E34A75" w:rsidRPr="00E34A75">
        <w:rPr>
          <w:rFonts w:ascii="Calibri" w:hAnsi="Calibri" w:cs="Calibri"/>
          <w:szCs w:val="24"/>
        </w:rPr>
        <w:t>Agumbayeva Assiya Yerlikovna, Chmyshenko Elena Georgievna, and Abdirov Yergalym Shakhatbekuly, ‘Impact of the New Industrialization on Innovational Development of Production in Kazakhstan’, 240.</w:t>
      </w:r>
      <w:r>
        <w:fldChar w:fldCharType="end"/>
      </w:r>
    </w:p>
  </w:footnote>
  <w:footnote w:id="5">
    <w:p w14:paraId="3EB8BF03" w14:textId="6DA5380B" w:rsidR="00EB1977" w:rsidRDefault="00EB1977">
      <w:pPr>
        <w:pStyle w:val="FootnoteText"/>
      </w:pPr>
      <w:r>
        <w:rPr>
          <w:rStyle w:val="FootnoteReference"/>
        </w:rPr>
        <w:footnoteRef/>
      </w:r>
      <w:r>
        <w:t xml:space="preserve"> </w:t>
      </w:r>
      <w:r>
        <w:fldChar w:fldCharType="begin"/>
      </w:r>
      <w:r w:rsidR="007854F2">
        <w:instrText xml:space="preserve"> ADDIN ZOTERO_ITEM CSL_CITATION {"citationID":"u2lpX6GV","properties":{"formattedCitation":"Yerlikovna, Georgievna, and Shakhatbekuly.","plainCitation":"Yerlikovna, Georgievna, and Shakhatbekuly.","noteIndex":5},"citationItems":[{"id":27,"uris":["http://zotero.org/users/local/FraTogi0/items/SYHLUBYL"],"itemData":{"id":27,"type":"article-journal","abstract":"The global economy has witnessed tremendous changes over the course of the last few decades with the developed countries having witnessed the importance of industrialisation in terms of renovation of productive structure of economy.","language":"en","source":"Zotero","title":"Impact of the new Industrialization on innovational development of production in Kazakhstan","volume":"240","author":[{"family":"Yerlikovna","given":"Agumbayeva Assiya"},{"family":"Georgievna","given":"Chmyshenko Elena"},{"family":"Shakhatbekuly","given":"Abdirov Yergalym"}]}}],"schema":"https://github.com/citation-style-language/schema/raw/master/csl-citation.json"} </w:instrText>
      </w:r>
      <w:r>
        <w:fldChar w:fldCharType="separate"/>
      </w:r>
      <w:r w:rsidR="00E34A75" w:rsidRPr="00E34A75">
        <w:rPr>
          <w:rFonts w:ascii="Calibri" w:hAnsi="Calibri" w:cs="Calibri"/>
        </w:rPr>
        <w:t>Yerlikovna, Georgievna, and Shakhatbekuly.</w:t>
      </w:r>
      <w:r>
        <w:fldChar w:fldCharType="end"/>
      </w:r>
    </w:p>
  </w:footnote>
  <w:footnote w:id="6">
    <w:p w14:paraId="77B1FE9B" w14:textId="2E2D301E" w:rsidR="00590938" w:rsidRDefault="00590938">
      <w:pPr>
        <w:pStyle w:val="FootnoteText"/>
      </w:pPr>
      <w:r>
        <w:rPr>
          <w:rStyle w:val="FootnoteReference"/>
        </w:rPr>
        <w:footnoteRef/>
      </w:r>
      <w:r>
        <w:t xml:space="preserve"> </w:t>
      </w:r>
      <w:r>
        <w:fldChar w:fldCharType="begin"/>
      </w:r>
      <w:r w:rsidR="007854F2">
        <w:instrText xml:space="preserve"> ADDIN ZOTERO_ITEM CSL_CITATION {"citationID":"zKxpmOxL","properties":{"formattedCitation":"Edward Schatz, \\uc0\\u8216{}WHEN CAPITAL CITIES MOVE: THE POLITICAL GEOGRAPHY OF NATION AND STATE BUILDING\\uc0\\u8217{}.","plainCitation":"Edward Schatz, ‘WHEN CAPITAL CITIES MOVE: THE POLITICAL GEOGRAPHY OF NATION AND STATE BUILDING’.","noteIndex":6},"citationItems":[{"id":15,"uris":["http://zotero.org/users/local/FraTogi0/items/FI63B6FJ"],"itemData":{"id":15,"type":"article-journal","language":"en","source":"Zotero","title":"WHEN CAPITAL CITIES MOVE: THE POLITICAL GEOGRAPHY OF NATION AND STATE BUILDING","author":[{"family":"Schatz","given":"Edward"}]}}],"schema":"https://github.com/citation-style-language/schema/raw/master/csl-citation.json"} </w:instrText>
      </w:r>
      <w:r>
        <w:fldChar w:fldCharType="separate"/>
      </w:r>
      <w:r w:rsidR="00E34A75" w:rsidRPr="00E34A75">
        <w:rPr>
          <w:rFonts w:ascii="Calibri" w:hAnsi="Calibri" w:cs="Calibri"/>
          <w:szCs w:val="24"/>
        </w:rPr>
        <w:t>Edward Schatz, ‘WHEN CAPITAL CITIES MOVE: THE POLITICAL GEOGRAPHY OF NATION AND STATE BUILDING’.</w:t>
      </w:r>
      <w:r>
        <w:fldChar w:fldCharType="end"/>
      </w:r>
    </w:p>
  </w:footnote>
  <w:footnote w:id="7">
    <w:p w14:paraId="6DFFA52B" w14:textId="60B52D58" w:rsidR="00590938" w:rsidRDefault="00590938">
      <w:pPr>
        <w:pStyle w:val="FootnoteText"/>
      </w:pPr>
      <w:r>
        <w:rPr>
          <w:rStyle w:val="FootnoteReference"/>
        </w:rPr>
        <w:footnoteRef/>
      </w:r>
      <w:r>
        <w:t xml:space="preserve"> </w:t>
      </w:r>
      <w:r>
        <w:fldChar w:fldCharType="begin"/>
      </w:r>
      <w:r w:rsidR="007854F2">
        <w:instrText xml:space="preserve"> ADDIN ZOTERO_ITEM CSL_CITATION {"citationID":"QqmWqEL0","properties":{"formattedCitation":"Schatz.","plainCitation":"Schatz.","noteIndex":7},"citationItems":[{"id":15,"uris":["http://zotero.org/users/local/FraTogi0/items/FI63B6FJ"],"itemData":{"id":15,"type":"article-journal","language":"en","source":"Zotero","title":"WHEN CAPITAL CITIES MOVE: THE POLITICAL GEOGRAPHY OF NATION AND STATE BUILDING","author":[{"family":"Schatz","given":"Edward"}]}}],"schema":"https://github.com/citation-style-language/schema/raw/master/csl-citation.json"} </w:instrText>
      </w:r>
      <w:r>
        <w:fldChar w:fldCharType="separate"/>
      </w:r>
      <w:r w:rsidR="00E34A75" w:rsidRPr="00E34A75">
        <w:rPr>
          <w:rFonts w:ascii="Calibri" w:hAnsi="Calibri" w:cs="Calibri"/>
        </w:rPr>
        <w:t>Schatz.</w:t>
      </w:r>
      <w:r>
        <w:fldChar w:fldCharType="end"/>
      </w:r>
    </w:p>
  </w:footnote>
  <w:footnote w:id="8">
    <w:p w14:paraId="775140B2" w14:textId="67ACE6C3" w:rsidR="00C0086B" w:rsidRDefault="00C0086B">
      <w:pPr>
        <w:pStyle w:val="FootnoteText"/>
      </w:pPr>
      <w:r>
        <w:rPr>
          <w:rStyle w:val="FootnoteReference"/>
        </w:rPr>
        <w:footnoteRef/>
      </w:r>
      <w:r>
        <w:t xml:space="preserve"> </w:t>
      </w:r>
      <w:r>
        <w:fldChar w:fldCharType="begin"/>
      </w:r>
      <w:r w:rsidR="007854F2">
        <w:instrText xml:space="preserve"> ADDIN ZOTERO_ITEM CSL_CITATION {"citationID":"uv1pO1t9","properties":{"formattedCitation":"Diana T. Kudaibergenova, \\uc0\\u8216{}The Use and Abuse of Postcolonial Discourses in Post-Independent Kazakhstan\\uc0\\u8217{}, {\\i{}Europe-Asia Studies}, 68.5 (2016), 917\\uc0\\u8211{}35 &lt;https://doi.org/10.1080/09668136.2016.1194967&gt;.","plainCitation":"Diana T. Kudaibergenova, ‘The Use and Abuse of Postcolonial Discourses in Post-Independent Kazakhstan’, Europe-Asia Studies, 68.5 (2016), 917–35 &lt;https://doi.org/10.1080/09668136.2016.1194967&gt;.","noteIndex":8},"citationItems":[{"id":17,"uris":["http://zotero.org/users/local/FraTogi0/items/S8H7A8R9"],"itemData":{"id":17,"type":"article-journal","abstract":"The article explores the concept of political postcolonialism and how political groups appropriate and contest this discourse. Elites and contesting political groups utilise postcolonial rhetoric to legitimate their political goals by projecting that their country, in this case Kazakhstan, was colonised by the Tsarist Russia and then by the Soviet Union. For President Nursultan A. Nazarbayev’s nationalising regime the status of Kazakhstan as a colony represented a vital item in post-1991 nation-building projects. Political opposition and Kazakh nationalpatriots contested this official discourse, blaming the regime for scarce efforts towards ‘full decolonisation’. The absence of major intellectual discussion allowed these elites and political players to reappropriate these discourses in the political rather than critical intellectual domain.","container-title":"Europe-Asia Studies","DOI":"10.1080/09668136.2016.1194967","ISSN":"0966-8136, 1465-3427","issue":"5","journalAbbreviation":"Europe-Asia Studies","language":"en","page":"917-935","source":"DOI.org (Crossref)","title":"The Use and Abuse of Postcolonial Discourses in Post-independent Kazakhstan","volume":"68","author":[{"family":"Kudaibergenova","given":"Diana T."}],"issued":{"date-parts":[["2016",5,27]]}}}],"schema":"https://github.com/citation-style-language/schema/raw/master/csl-citation.json"} </w:instrText>
      </w:r>
      <w:r>
        <w:fldChar w:fldCharType="separate"/>
      </w:r>
      <w:r w:rsidR="00E34A75" w:rsidRPr="00E34A75">
        <w:rPr>
          <w:rFonts w:ascii="Calibri" w:hAnsi="Calibri" w:cs="Calibri"/>
          <w:szCs w:val="24"/>
        </w:rPr>
        <w:t xml:space="preserve">Diana T. Kudaibergenova, ‘The Use and Abuse of Postcolonial Discourses in Post-Independent Kazakhstan’, </w:t>
      </w:r>
      <w:r w:rsidR="00E34A75" w:rsidRPr="00E34A75">
        <w:rPr>
          <w:rFonts w:ascii="Calibri" w:hAnsi="Calibri" w:cs="Calibri"/>
          <w:i/>
          <w:iCs/>
          <w:szCs w:val="24"/>
        </w:rPr>
        <w:t>Europe-Asia Studies</w:t>
      </w:r>
      <w:r w:rsidR="00E34A75" w:rsidRPr="00E34A75">
        <w:rPr>
          <w:rFonts w:ascii="Calibri" w:hAnsi="Calibri" w:cs="Calibri"/>
          <w:szCs w:val="24"/>
        </w:rPr>
        <w:t>, 68.5 (2016), 917–35 &lt;https://doi.org/10.1080/09668136.2016.1194967&gt;.</w:t>
      </w:r>
      <w:r>
        <w:fldChar w:fldCharType="end"/>
      </w:r>
    </w:p>
  </w:footnote>
  <w:footnote w:id="9">
    <w:p w14:paraId="592520F3" w14:textId="11803E83" w:rsidR="002D432A" w:rsidRDefault="002D432A">
      <w:pPr>
        <w:pStyle w:val="FootnoteText"/>
      </w:pPr>
      <w:r>
        <w:rPr>
          <w:rStyle w:val="FootnoteReference"/>
        </w:rPr>
        <w:footnoteRef/>
      </w:r>
      <w:r>
        <w:t xml:space="preserve"> </w:t>
      </w:r>
      <w:r>
        <w:fldChar w:fldCharType="begin"/>
      </w:r>
      <w:r w:rsidR="007854F2">
        <w:instrText xml:space="preserve"> ADDIN ZOTERO_ITEM CSL_CITATION {"citationID":"r9hskwRM","properties":{"formattedCitation":"Kudaibergenova.","plainCitation":"Kudaibergenova.","noteIndex":9},"citationItems":[{"id":17,"uris":["http://zotero.org/users/local/FraTogi0/items/S8H7A8R9"],"itemData":{"id":17,"type":"article-journal","abstract":"The article explores the concept of political postcolonialism and how political groups appropriate and contest this discourse. Elites and contesting political groups utilise postcolonial rhetoric to legitimate their political goals by projecting that their country, in this case Kazakhstan, was colonised by the Tsarist Russia and then by the Soviet Union. For President Nursultan A. Nazarbayev’s nationalising regime the status of Kazakhstan as a colony represented a vital item in post-1991 nation-building projects. Political opposition and Kazakh nationalpatriots contested this official discourse, blaming the regime for scarce efforts towards ‘full decolonisation’. The absence of major intellectual discussion allowed these elites and political players to reappropriate these discourses in the political rather than critical intellectual domain.","container-title":"Europe-Asia Studies","DOI":"10.1080/09668136.2016.1194967","ISSN":"0966-8136, 1465-3427","issue":"5","journalAbbreviation":"Europe-Asia Studies","language":"en","page":"917-935","source":"DOI.org (Crossref)","title":"The Use and Abuse of Postcolonial Discourses in Post-independent Kazakhstan","volume":"68","author":[{"family":"Kudaibergenova","given":"Diana T."}],"issued":{"date-parts":[["2016",5,27]]}}}],"schema":"https://github.com/citation-style-language/schema/raw/master/csl-citation.json"} </w:instrText>
      </w:r>
      <w:r>
        <w:fldChar w:fldCharType="separate"/>
      </w:r>
      <w:r w:rsidR="00E34A75" w:rsidRPr="00E34A75">
        <w:rPr>
          <w:rFonts w:ascii="Calibri" w:hAnsi="Calibri" w:cs="Calibri"/>
        </w:rPr>
        <w:t>Kudaibergenova.</w:t>
      </w:r>
      <w:r>
        <w:fldChar w:fldCharType="end"/>
      </w:r>
    </w:p>
  </w:footnote>
  <w:footnote w:id="10">
    <w:p w14:paraId="2FD4684B" w14:textId="4BF7E520" w:rsidR="00420716" w:rsidRDefault="00420716" w:rsidP="00420716">
      <w:pPr>
        <w:pStyle w:val="FootnoteText"/>
      </w:pPr>
      <w:r>
        <w:rPr>
          <w:rStyle w:val="FootnoteReference"/>
        </w:rPr>
        <w:footnoteRef/>
      </w:r>
      <w:r>
        <w:t xml:space="preserve"> </w:t>
      </w:r>
      <w:r>
        <w:fldChar w:fldCharType="begin"/>
      </w:r>
      <w:r w:rsidR="00E34A75">
        <w:instrText xml:space="preserve"> ADDIN ZOTERO_ITEM CSL_CITATION {"citationID":"6WuLhCbj","properties":{"formattedCitation":"\\uc0\\u8216{}Kazakhstan Profile - Timeline\\uc0\\u8217{}, {\\i{}BBC News}, 17 January 2012, section Asia &lt;https://www.bbc.com/news/world-asia-pacific-15483497&gt; [accessed 13 December 2022].","plainCitation":"‘Kazakhstan Profile - Timeline’, BBC News, 17 January 2012, section Asia &lt;https://www.bbc.com/news/world-asia-pacific-15483497&gt; [accessed 13 December 2022].","noteIndex":10},"citationItems":[{"id":12,"uris":["http://zotero.org/users/local/FraTogi0/items/NYNGZVUJ"],"itemData":{"id":12,"type":"article-newspaper","abstract":"A chronology of key events in the history of Kazakhstan","container-title":"BBC News","language":"en-GB","section":"Asia","source":"www.bbc.co.uk","title":"Kazakhstan profile - Timeline","URL":"https://www.bbc.com/news/world-asia-pacific-15483497","accessed":{"date-parts":[["2022",12,13]]},"issued":{"date-parts":[["2012",1,17]]}}}],"schema":"https://github.com/citation-style-language/schema/raw/master/csl-citation.json"} </w:instrText>
      </w:r>
      <w:r>
        <w:fldChar w:fldCharType="separate"/>
      </w:r>
      <w:r w:rsidR="00E34A75" w:rsidRPr="00E34A75">
        <w:rPr>
          <w:rFonts w:ascii="Calibri" w:hAnsi="Calibri" w:cs="Calibri"/>
          <w:szCs w:val="24"/>
        </w:rPr>
        <w:t xml:space="preserve">‘Kazakhstan Profile - Timeline’, </w:t>
      </w:r>
      <w:r w:rsidR="00E34A75" w:rsidRPr="00E34A75">
        <w:rPr>
          <w:rFonts w:ascii="Calibri" w:hAnsi="Calibri" w:cs="Calibri"/>
          <w:i/>
          <w:iCs/>
          <w:szCs w:val="24"/>
        </w:rPr>
        <w:t>BBC News</w:t>
      </w:r>
      <w:r w:rsidR="00E34A75" w:rsidRPr="00E34A75">
        <w:rPr>
          <w:rFonts w:ascii="Calibri" w:hAnsi="Calibri" w:cs="Calibri"/>
          <w:szCs w:val="24"/>
        </w:rPr>
        <w:t>, 17 January 2012, section Asia &lt;https://www.bbc.com/news/world-asia-pacific-15483497&gt; [accessed 13 December 2022].</w:t>
      </w:r>
      <w:r>
        <w:fldChar w:fldCharType="end"/>
      </w:r>
    </w:p>
  </w:footnote>
  <w:footnote w:id="11">
    <w:p w14:paraId="15B05AA9" w14:textId="63DE60A8" w:rsidR="00C77CCC" w:rsidRDefault="00C77CCC" w:rsidP="00C77CCC">
      <w:pPr>
        <w:pStyle w:val="FootnoteText"/>
      </w:pPr>
      <w:r>
        <w:rPr>
          <w:rStyle w:val="FootnoteReference"/>
        </w:rPr>
        <w:footnoteRef/>
      </w:r>
      <w:r>
        <w:t xml:space="preserve"> </w:t>
      </w:r>
      <w:r>
        <w:fldChar w:fldCharType="begin"/>
      </w:r>
      <w:r w:rsidR="00E34A75">
        <w:instrText xml:space="preserve"> ADDIN ZOTERO_ITEM CSL_CITATION {"citationID":"4m2t87YK","properties":{"formattedCitation":"Lisa L\\uc0\\u252{}dtke, \\uc0\\u8216{}A Closer Look at the Eurasian Economic Union\\uc0\\u8217{}, {\\i{}GIS Reports}, 2021 &lt;https://www.gisreportsonline.com/r/eurasian-economic-union/&gt; [accessed 13 December 2022].","plainCitation":"Lisa Lüdtke, ‘A Closer Look at the Eurasian Economic Union’, GIS Reports, 2021 &lt;https://www.gisreportsonline.com/r/eurasian-economic-union/&gt; [accessed 13 December 2022].","noteIndex":11},"citationItems":[{"id":20,"uris":["http://zotero.org/users/local/FraTogi0/items/FCYBD3KI"],"itemData":{"id":20,"type":"post-weblog","abstract":"The Eurasian Economic Union has failed to integrate post-Soviet states’ economies. Prof. Dr. Evgeny Gontmakher sees Russia as the culprit.","container-title":"GIS Reports","language":"en-US","title":"A closer look at the Eurasian Economic Union","URL":"https://www.gisreportsonline.com/r/eurasian-economic-union/","author":[{"family":"Lüdtke","given":"Lisa"}],"accessed":{"date-parts":[["2022",12,13]]},"issued":{"date-parts":[["2021",10,13]]}}}],"schema":"https://github.com/citation-style-language/schema/raw/master/csl-citation.json"} </w:instrText>
      </w:r>
      <w:r>
        <w:fldChar w:fldCharType="separate"/>
      </w:r>
      <w:r w:rsidR="00E34A75" w:rsidRPr="00E34A75">
        <w:rPr>
          <w:rFonts w:ascii="Calibri" w:hAnsi="Calibri" w:cs="Calibri"/>
          <w:szCs w:val="24"/>
        </w:rPr>
        <w:t xml:space="preserve">Lisa Lüdtke, ‘A Closer Look at the Eurasian Economic Union’, </w:t>
      </w:r>
      <w:r w:rsidR="00E34A75" w:rsidRPr="00E34A75">
        <w:rPr>
          <w:rFonts w:ascii="Calibri" w:hAnsi="Calibri" w:cs="Calibri"/>
          <w:i/>
          <w:iCs/>
          <w:szCs w:val="24"/>
        </w:rPr>
        <w:t>GIS Reports</w:t>
      </w:r>
      <w:r w:rsidR="00E34A75" w:rsidRPr="00E34A75">
        <w:rPr>
          <w:rFonts w:ascii="Calibri" w:hAnsi="Calibri" w:cs="Calibri"/>
          <w:szCs w:val="24"/>
        </w:rPr>
        <w:t>, 2021 &lt;https://www.gisreportsonline.com/r/eurasian-economic-union/&gt; [accessed 13 December 2022].</w:t>
      </w:r>
      <w:r>
        <w:fldChar w:fldCharType="end"/>
      </w:r>
    </w:p>
  </w:footnote>
  <w:footnote w:id="12">
    <w:p w14:paraId="2F4E3587" w14:textId="73FDF6F6" w:rsidR="0012501B" w:rsidRDefault="0012501B">
      <w:pPr>
        <w:pStyle w:val="FootnoteText"/>
      </w:pPr>
      <w:r>
        <w:rPr>
          <w:rStyle w:val="FootnoteReference"/>
        </w:rPr>
        <w:footnoteRef/>
      </w:r>
      <w:r>
        <w:t xml:space="preserve"> </w:t>
      </w:r>
      <w:r>
        <w:fldChar w:fldCharType="begin"/>
      </w:r>
      <w:r>
        <w:instrText xml:space="preserve"> ADDIN ZOTERO_ITEM CSL_CITATION {"citationID":"GlBTDOlB","properties":{"formattedCitation":"Farida Musayeva, \\uc0\\u8216{}2022 Organization of Turkic States Summit\\uc0\\u8217{}, {\\i{}Modern Diplomacy}, 2022 &lt;https://moderndiplomacy.eu/2022/11/13/2022-organization-of-turkic-states-summit/&gt; [accessed 5 January 2023].","plainCitation":"Farida Musayeva, ‘2022 Organization of Turkic States Summit’, Modern Diplomacy, 2022 &lt;https://moderndiplomacy.eu/2022/11/13/2022-organization-of-turkic-states-summit/&gt; [accessed 5 January 2023].","noteIndex":12},"citationItems":[{"id":29,"uris":["http://zotero.org/users/local/FraTogi0/items/V8STGMIH"],"itemData":{"id":29,"type":"post-weblog","abstract":"The meeting of the Council of Heads of State of the Organization of Turkic States Summit was held on November 11, 2022 in Samarkand amid increasingly frequent statements from the European Union and the United States America that the countries of Central Asia should get rid of the influence of the Russian Federation and the […]","container-title":"Modern Diplomacy","language":"en-US","title":"2022 Organization of Turkic States Summit","URL":"https://moderndiplomacy.eu/2022/11/13/2022-organization-of-turkic-states-summit/","author":[{"family":"Musayeva","given":"Farida"}],"accessed":{"date-parts":[["2023",1,5]]},"issued":{"date-parts":[["2022",11,13]]}}}],"schema":"https://github.com/citation-style-language/schema/raw/master/csl-citation.json"} </w:instrText>
      </w:r>
      <w:r>
        <w:fldChar w:fldCharType="separate"/>
      </w:r>
      <w:r w:rsidR="00E34A75" w:rsidRPr="00E34A75">
        <w:rPr>
          <w:rFonts w:ascii="Calibri" w:hAnsi="Calibri" w:cs="Calibri"/>
          <w:szCs w:val="24"/>
        </w:rPr>
        <w:t xml:space="preserve">Farida Musayeva, ‘2022 Organization of Turkic States Summit’, </w:t>
      </w:r>
      <w:r w:rsidR="00E34A75" w:rsidRPr="00E34A75">
        <w:rPr>
          <w:rFonts w:ascii="Calibri" w:hAnsi="Calibri" w:cs="Calibri"/>
          <w:i/>
          <w:iCs/>
          <w:szCs w:val="24"/>
        </w:rPr>
        <w:t>Modern Diplomacy</w:t>
      </w:r>
      <w:r w:rsidR="00E34A75" w:rsidRPr="00E34A75">
        <w:rPr>
          <w:rFonts w:ascii="Calibri" w:hAnsi="Calibri" w:cs="Calibri"/>
          <w:szCs w:val="24"/>
        </w:rPr>
        <w:t>, 2022 &lt;https://moderndiplomacy.eu/2022/11/13/2022-organization-of-turkic-states-summit/&gt; [accessed 5 January 2023].</w:t>
      </w:r>
      <w:r>
        <w:fldChar w:fldCharType="end"/>
      </w:r>
    </w:p>
  </w:footnote>
  <w:footnote w:id="13">
    <w:p w14:paraId="37AD5338" w14:textId="267152FF" w:rsidR="00CB3B22" w:rsidRDefault="00CB3B22">
      <w:pPr>
        <w:pStyle w:val="FootnoteText"/>
      </w:pPr>
      <w:r>
        <w:rPr>
          <w:rStyle w:val="FootnoteReference"/>
        </w:rPr>
        <w:footnoteRef/>
      </w:r>
      <w:r>
        <w:t xml:space="preserve"> </w:t>
      </w:r>
      <w:r>
        <w:fldChar w:fldCharType="begin"/>
      </w:r>
      <w:r>
        <w:instrText xml:space="preserve"> ADDIN ZOTERO_ITEM CSL_CITATION {"citationID":"jRVIZBM3","properties":{"formattedCitation":"Oliver Corten, \\uc0\\u8216{}Territorial Integrity Narrowly Interpreted: Reasserting the Classical Inter-State Paradigm of International Law\\uc0\\u8217{}, 2011 &lt;https://www.cambridge.org/core/journals/leiden-journal-of-international-law&gt; [accessed 5 January 2023].","plainCitation":"Oliver Corten, ‘Territorial Integrity Narrowly Interpreted: Reasserting the Classical Inter-State Paradigm of International Law’, 2011 &lt;https://www.cambridge.org/core/journals/leiden-journal-of-international-law&gt; [accessed 5 January 2023].","noteIndex":13},"citationItems":[{"id":33,"uris":["http://zotero.org/users/local/FraTogi0/items/F9E4I33Y"],"itemData":{"id":33,"type":"webpage","title":"Territorial Integrity Narrowly Interpreted: Reasserting the Classical Inter-State Paradigm of International Law","URL":"https://www.cambridge.org/core/journals/leiden-journal-of-international-law","author":[{"family":"Corten","given":"Oliver"}],"accessed":{"date-parts":[["2023",1,5]]},"issued":{"date-parts":[["2011",2,11]]}}}],"schema":"https://github.com/citation-style-language/schema/raw/master/csl-citation.json"} </w:instrText>
      </w:r>
      <w:r>
        <w:fldChar w:fldCharType="separate"/>
      </w:r>
      <w:r w:rsidR="00E34A75" w:rsidRPr="00E34A75">
        <w:rPr>
          <w:rFonts w:ascii="Calibri" w:hAnsi="Calibri" w:cs="Calibri"/>
          <w:szCs w:val="24"/>
        </w:rPr>
        <w:t>Oliver Corten, ‘Territorial Integrity Narrowly Interpreted: Reasserting the Classical Inter-State Paradigm of International Law’, 2011 &lt;https://www.cambridge.org/core/journals/leiden-journal-of-international-law&gt; [accessed 5 January 2023].</w:t>
      </w:r>
      <w:r>
        <w:fldChar w:fldCharType="end"/>
      </w:r>
    </w:p>
  </w:footnote>
  <w:footnote w:id="14">
    <w:p w14:paraId="5D66CEFC" w14:textId="7EF50A86" w:rsidR="00985A51" w:rsidRDefault="00985A51">
      <w:pPr>
        <w:pStyle w:val="FootnoteText"/>
      </w:pPr>
      <w:r>
        <w:rPr>
          <w:rStyle w:val="FootnoteReference"/>
        </w:rPr>
        <w:footnoteRef/>
      </w:r>
      <w:r>
        <w:t xml:space="preserve"> </w:t>
      </w:r>
      <w:r>
        <w:fldChar w:fldCharType="begin"/>
      </w:r>
      <w:r w:rsidR="00E34A75">
        <w:instrText xml:space="preserve"> ADDIN ZOTERO_ITEM CSL_CITATION {"citationID":"3zncp1nF","properties":{"formattedCitation":"\\uc0\\u8216{}Mongolian government seeks to spread official use of traditional alphabet by 2025\\uc0\\u8217{}, {\\i{}Nationalia} &lt;https://www.nationalia.info/new/11301/mongolian-government-seeks-to-spread-official-use-of-traditional-alphabet-by-2025&gt; [accessed 13 December 2022].","plainCitation":"‘Mongolian government seeks to spread official use of traditional alphabet by 2025’, Nationalia &lt;https://www.nationalia.info/new/11301/mongolian-government-seeks-to-spread-official-use-of-traditional-alphabet-by-2025&gt; [accessed 13 December 2022].","noteIndex":14},"citationItems":[{"id":18,"uris":["http://zotero.org/users/local/FraTogi0/items/5KWNQZE8"],"itemData":{"id":18,"type":"webpage","abstract":"The Mongolian Parliament approved in 2015 that the authorities of the Asian country would introduce the use of the traditional alphabet, or bichig, within 10 years, alongside Cyrillic —which remains the dominant form of writing.","container-title":"Nationalia","language":"Catalan","title":"Mongolian government seeks to spread official use of traditional alphabet by 2025","URL":"https://www.nationalia.info/new/11301/mongolian-government-seeks-to-spread-official-use-of-traditional-alphabet-by-2025","accessed":{"date-parts":[["2022",12,13]]}}}],"schema":"https://github.com/citation-style-language/schema/raw/master/csl-citation.json"} </w:instrText>
      </w:r>
      <w:r>
        <w:fldChar w:fldCharType="separate"/>
      </w:r>
      <w:r w:rsidR="00E34A75" w:rsidRPr="00E34A75">
        <w:rPr>
          <w:rFonts w:ascii="Calibri" w:hAnsi="Calibri" w:cs="Calibri"/>
          <w:szCs w:val="24"/>
        </w:rPr>
        <w:t xml:space="preserve">‘Mongolian government seeks to spread official use of traditional alphabet by 2025’, </w:t>
      </w:r>
      <w:r w:rsidR="00E34A75" w:rsidRPr="00E34A75">
        <w:rPr>
          <w:rFonts w:ascii="Calibri" w:hAnsi="Calibri" w:cs="Calibri"/>
          <w:i/>
          <w:iCs/>
          <w:szCs w:val="24"/>
        </w:rPr>
        <w:t>Nationalia</w:t>
      </w:r>
      <w:r w:rsidR="00E34A75" w:rsidRPr="00E34A75">
        <w:rPr>
          <w:rFonts w:ascii="Calibri" w:hAnsi="Calibri" w:cs="Calibri"/>
          <w:szCs w:val="24"/>
        </w:rPr>
        <w:t xml:space="preserve"> &lt;https://www.nationalia.info/new/11301/mongolian-government-seeks-to-spread-official-use-of-traditional-alphabet-by-2025&gt; [accessed 13 December 2022].</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98C"/>
    <w:rsid w:val="0000135A"/>
    <w:rsid w:val="00003051"/>
    <w:rsid w:val="00024165"/>
    <w:rsid w:val="00024DE8"/>
    <w:rsid w:val="00034F89"/>
    <w:rsid w:val="000374BB"/>
    <w:rsid w:val="00043D66"/>
    <w:rsid w:val="000440C6"/>
    <w:rsid w:val="0005057B"/>
    <w:rsid w:val="0005415B"/>
    <w:rsid w:val="000662F2"/>
    <w:rsid w:val="00067744"/>
    <w:rsid w:val="00070F03"/>
    <w:rsid w:val="00072AB8"/>
    <w:rsid w:val="000731EA"/>
    <w:rsid w:val="000801A5"/>
    <w:rsid w:val="00080441"/>
    <w:rsid w:val="00080B0C"/>
    <w:rsid w:val="00082514"/>
    <w:rsid w:val="00084E22"/>
    <w:rsid w:val="00084F97"/>
    <w:rsid w:val="000903AB"/>
    <w:rsid w:val="000A0AC6"/>
    <w:rsid w:val="000A3A3E"/>
    <w:rsid w:val="000B5598"/>
    <w:rsid w:val="000B69BC"/>
    <w:rsid w:val="000C3F00"/>
    <w:rsid w:val="000D1C90"/>
    <w:rsid w:val="000D45AD"/>
    <w:rsid w:val="000E28EC"/>
    <w:rsid w:val="000F13CA"/>
    <w:rsid w:val="000F6065"/>
    <w:rsid w:val="00102852"/>
    <w:rsid w:val="00106CDE"/>
    <w:rsid w:val="0011507B"/>
    <w:rsid w:val="00122176"/>
    <w:rsid w:val="0012363E"/>
    <w:rsid w:val="00123E0C"/>
    <w:rsid w:val="0012501B"/>
    <w:rsid w:val="001275A4"/>
    <w:rsid w:val="00131E26"/>
    <w:rsid w:val="00132BD1"/>
    <w:rsid w:val="00142D43"/>
    <w:rsid w:val="00144FDA"/>
    <w:rsid w:val="00145234"/>
    <w:rsid w:val="00157BA8"/>
    <w:rsid w:val="001647BA"/>
    <w:rsid w:val="00175D0F"/>
    <w:rsid w:val="00180F96"/>
    <w:rsid w:val="0018298C"/>
    <w:rsid w:val="00190462"/>
    <w:rsid w:val="0019565E"/>
    <w:rsid w:val="001A0399"/>
    <w:rsid w:val="001A26FF"/>
    <w:rsid w:val="001A3599"/>
    <w:rsid w:val="001A383B"/>
    <w:rsid w:val="001A3EAE"/>
    <w:rsid w:val="001A7D80"/>
    <w:rsid w:val="001B1521"/>
    <w:rsid w:val="001D1112"/>
    <w:rsid w:val="001D1157"/>
    <w:rsid w:val="001D28AA"/>
    <w:rsid w:val="001E07E3"/>
    <w:rsid w:val="001E6398"/>
    <w:rsid w:val="001F2CF7"/>
    <w:rsid w:val="001F525D"/>
    <w:rsid w:val="00202085"/>
    <w:rsid w:val="0021515D"/>
    <w:rsid w:val="00224562"/>
    <w:rsid w:val="00231994"/>
    <w:rsid w:val="0023390F"/>
    <w:rsid w:val="00235760"/>
    <w:rsid w:val="002422AB"/>
    <w:rsid w:val="00250DE0"/>
    <w:rsid w:val="00250E22"/>
    <w:rsid w:val="00253D55"/>
    <w:rsid w:val="00254E90"/>
    <w:rsid w:val="00260961"/>
    <w:rsid w:val="002658AF"/>
    <w:rsid w:val="00271486"/>
    <w:rsid w:val="002731CA"/>
    <w:rsid w:val="00275D0B"/>
    <w:rsid w:val="00284DDC"/>
    <w:rsid w:val="00285F02"/>
    <w:rsid w:val="00287F9D"/>
    <w:rsid w:val="00294ADE"/>
    <w:rsid w:val="002A54AF"/>
    <w:rsid w:val="002A68F3"/>
    <w:rsid w:val="002B0168"/>
    <w:rsid w:val="002B0BC2"/>
    <w:rsid w:val="002B6024"/>
    <w:rsid w:val="002C0567"/>
    <w:rsid w:val="002C094F"/>
    <w:rsid w:val="002C2CC8"/>
    <w:rsid w:val="002C3EDD"/>
    <w:rsid w:val="002C629D"/>
    <w:rsid w:val="002C6D72"/>
    <w:rsid w:val="002C7766"/>
    <w:rsid w:val="002D432A"/>
    <w:rsid w:val="002D7F00"/>
    <w:rsid w:val="002E1484"/>
    <w:rsid w:val="002E45FE"/>
    <w:rsid w:val="002F178A"/>
    <w:rsid w:val="002F36EF"/>
    <w:rsid w:val="002F7540"/>
    <w:rsid w:val="00303343"/>
    <w:rsid w:val="003125C1"/>
    <w:rsid w:val="00322901"/>
    <w:rsid w:val="00323BF7"/>
    <w:rsid w:val="003309B5"/>
    <w:rsid w:val="003316DD"/>
    <w:rsid w:val="00332D36"/>
    <w:rsid w:val="00334C89"/>
    <w:rsid w:val="00334D0E"/>
    <w:rsid w:val="00336C54"/>
    <w:rsid w:val="00337DC5"/>
    <w:rsid w:val="00354043"/>
    <w:rsid w:val="00354169"/>
    <w:rsid w:val="00361609"/>
    <w:rsid w:val="0036197F"/>
    <w:rsid w:val="00361D3C"/>
    <w:rsid w:val="003646A6"/>
    <w:rsid w:val="00364B42"/>
    <w:rsid w:val="00367374"/>
    <w:rsid w:val="003677D1"/>
    <w:rsid w:val="0037031E"/>
    <w:rsid w:val="0038330A"/>
    <w:rsid w:val="00385731"/>
    <w:rsid w:val="00385EA2"/>
    <w:rsid w:val="00385FD4"/>
    <w:rsid w:val="0039065F"/>
    <w:rsid w:val="003A145F"/>
    <w:rsid w:val="003A45E1"/>
    <w:rsid w:val="003A5A20"/>
    <w:rsid w:val="003A7D85"/>
    <w:rsid w:val="003B3A9E"/>
    <w:rsid w:val="003B4F64"/>
    <w:rsid w:val="003B5FF4"/>
    <w:rsid w:val="003B7B4F"/>
    <w:rsid w:val="003C22A2"/>
    <w:rsid w:val="003C2FB6"/>
    <w:rsid w:val="003C5467"/>
    <w:rsid w:val="003C6576"/>
    <w:rsid w:val="003D10E3"/>
    <w:rsid w:val="003D12A2"/>
    <w:rsid w:val="003E77B1"/>
    <w:rsid w:val="003F62CF"/>
    <w:rsid w:val="003F792B"/>
    <w:rsid w:val="0040082A"/>
    <w:rsid w:val="00403940"/>
    <w:rsid w:val="00420716"/>
    <w:rsid w:val="004460AD"/>
    <w:rsid w:val="00451697"/>
    <w:rsid w:val="00451EE1"/>
    <w:rsid w:val="004621E0"/>
    <w:rsid w:val="00462893"/>
    <w:rsid w:val="00483FC8"/>
    <w:rsid w:val="00493F64"/>
    <w:rsid w:val="00493F9B"/>
    <w:rsid w:val="00494FE4"/>
    <w:rsid w:val="00496A14"/>
    <w:rsid w:val="004C0078"/>
    <w:rsid w:val="004C0B9D"/>
    <w:rsid w:val="004C4EFB"/>
    <w:rsid w:val="004D2DA4"/>
    <w:rsid w:val="004D66AA"/>
    <w:rsid w:val="004E53CA"/>
    <w:rsid w:val="004E64BF"/>
    <w:rsid w:val="004E74F3"/>
    <w:rsid w:val="004E7C5C"/>
    <w:rsid w:val="004F2A38"/>
    <w:rsid w:val="004F43C5"/>
    <w:rsid w:val="004F4BD4"/>
    <w:rsid w:val="004F538B"/>
    <w:rsid w:val="004F6DD7"/>
    <w:rsid w:val="00502C9D"/>
    <w:rsid w:val="00507107"/>
    <w:rsid w:val="00512D98"/>
    <w:rsid w:val="00516677"/>
    <w:rsid w:val="005254AA"/>
    <w:rsid w:val="00525949"/>
    <w:rsid w:val="0054005B"/>
    <w:rsid w:val="005432A9"/>
    <w:rsid w:val="00553507"/>
    <w:rsid w:val="00560B65"/>
    <w:rsid w:val="00561AD4"/>
    <w:rsid w:val="00575561"/>
    <w:rsid w:val="00581675"/>
    <w:rsid w:val="00582E1A"/>
    <w:rsid w:val="005830D2"/>
    <w:rsid w:val="005832F6"/>
    <w:rsid w:val="005842D1"/>
    <w:rsid w:val="00585AC8"/>
    <w:rsid w:val="00590938"/>
    <w:rsid w:val="005A62F0"/>
    <w:rsid w:val="005A6363"/>
    <w:rsid w:val="005B0E5E"/>
    <w:rsid w:val="005B45FF"/>
    <w:rsid w:val="005B74F8"/>
    <w:rsid w:val="005C0F17"/>
    <w:rsid w:val="005C4F32"/>
    <w:rsid w:val="005C5FFE"/>
    <w:rsid w:val="005C7A03"/>
    <w:rsid w:val="005D5C4E"/>
    <w:rsid w:val="005E1DBC"/>
    <w:rsid w:val="005E28B8"/>
    <w:rsid w:val="005E4571"/>
    <w:rsid w:val="005E5D67"/>
    <w:rsid w:val="005F00DB"/>
    <w:rsid w:val="005F0BE5"/>
    <w:rsid w:val="0060138C"/>
    <w:rsid w:val="00605B25"/>
    <w:rsid w:val="0061066E"/>
    <w:rsid w:val="00614D21"/>
    <w:rsid w:val="006227D5"/>
    <w:rsid w:val="0062591B"/>
    <w:rsid w:val="0062650B"/>
    <w:rsid w:val="00626DCE"/>
    <w:rsid w:val="0063601B"/>
    <w:rsid w:val="00636E33"/>
    <w:rsid w:val="00636F3D"/>
    <w:rsid w:val="0064456A"/>
    <w:rsid w:val="00646283"/>
    <w:rsid w:val="0064706F"/>
    <w:rsid w:val="006510AE"/>
    <w:rsid w:val="00663A50"/>
    <w:rsid w:val="00663CC0"/>
    <w:rsid w:val="00675AB2"/>
    <w:rsid w:val="00681CB5"/>
    <w:rsid w:val="006837AF"/>
    <w:rsid w:val="00687D79"/>
    <w:rsid w:val="00690C11"/>
    <w:rsid w:val="006912A8"/>
    <w:rsid w:val="006971D9"/>
    <w:rsid w:val="006A37FB"/>
    <w:rsid w:val="006B134A"/>
    <w:rsid w:val="006B5B22"/>
    <w:rsid w:val="006C5F4C"/>
    <w:rsid w:val="006D36B5"/>
    <w:rsid w:val="006D3D0E"/>
    <w:rsid w:val="006D4033"/>
    <w:rsid w:val="006E091A"/>
    <w:rsid w:val="006E4F61"/>
    <w:rsid w:val="006F0BAC"/>
    <w:rsid w:val="006F380D"/>
    <w:rsid w:val="006F6079"/>
    <w:rsid w:val="006F6339"/>
    <w:rsid w:val="0070020C"/>
    <w:rsid w:val="00707F1A"/>
    <w:rsid w:val="007101F9"/>
    <w:rsid w:val="007104FB"/>
    <w:rsid w:val="00716D12"/>
    <w:rsid w:val="00717718"/>
    <w:rsid w:val="00721EA7"/>
    <w:rsid w:val="0073452A"/>
    <w:rsid w:val="00740434"/>
    <w:rsid w:val="00742898"/>
    <w:rsid w:val="00745DB8"/>
    <w:rsid w:val="007464C6"/>
    <w:rsid w:val="007467E8"/>
    <w:rsid w:val="00754571"/>
    <w:rsid w:val="007723EE"/>
    <w:rsid w:val="00777311"/>
    <w:rsid w:val="007854F2"/>
    <w:rsid w:val="00785CD4"/>
    <w:rsid w:val="0078713E"/>
    <w:rsid w:val="0078780E"/>
    <w:rsid w:val="007928CE"/>
    <w:rsid w:val="007A3254"/>
    <w:rsid w:val="007B55E3"/>
    <w:rsid w:val="007C6F07"/>
    <w:rsid w:val="007D352A"/>
    <w:rsid w:val="007E3B6C"/>
    <w:rsid w:val="007F3319"/>
    <w:rsid w:val="007F4616"/>
    <w:rsid w:val="00805FCA"/>
    <w:rsid w:val="00807777"/>
    <w:rsid w:val="00813A22"/>
    <w:rsid w:val="00820725"/>
    <w:rsid w:val="00823D68"/>
    <w:rsid w:val="008258A7"/>
    <w:rsid w:val="00826942"/>
    <w:rsid w:val="00832415"/>
    <w:rsid w:val="00833ABA"/>
    <w:rsid w:val="0083428B"/>
    <w:rsid w:val="008462BC"/>
    <w:rsid w:val="0084640C"/>
    <w:rsid w:val="0085653A"/>
    <w:rsid w:val="008579E4"/>
    <w:rsid w:val="008617B1"/>
    <w:rsid w:val="00863DEF"/>
    <w:rsid w:val="0087227E"/>
    <w:rsid w:val="00875230"/>
    <w:rsid w:val="00877135"/>
    <w:rsid w:val="00881C4F"/>
    <w:rsid w:val="00885177"/>
    <w:rsid w:val="0088683E"/>
    <w:rsid w:val="008873A8"/>
    <w:rsid w:val="00890C03"/>
    <w:rsid w:val="00892DC0"/>
    <w:rsid w:val="008A1D38"/>
    <w:rsid w:val="008B0498"/>
    <w:rsid w:val="008B0AEB"/>
    <w:rsid w:val="008C16F1"/>
    <w:rsid w:val="008C50E8"/>
    <w:rsid w:val="008C6DC4"/>
    <w:rsid w:val="008C7A76"/>
    <w:rsid w:val="008E758D"/>
    <w:rsid w:val="008F63A9"/>
    <w:rsid w:val="00901426"/>
    <w:rsid w:val="009159EC"/>
    <w:rsid w:val="009233D9"/>
    <w:rsid w:val="00933173"/>
    <w:rsid w:val="00933C52"/>
    <w:rsid w:val="009431D1"/>
    <w:rsid w:val="0094415E"/>
    <w:rsid w:val="009465B7"/>
    <w:rsid w:val="009551AA"/>
    <w:rsid w:val="009627A0"/>
    <w:rsid w:val="009676D5"/>
    <w:rsid w:val="00970925"/>
    <w:rsid w:val="00970D48"/>
    <w:rsid w:val="00973F95"/>
    <w:rsid w:val="0097677D"/>
    <w:rsid w:val="00981A85"/>
    <w:rsid w:val="00984601"/>
    <w:rsid w:val="00985945"/>
    <w:rsid w:val="00985A51"/>
    <w:rsid w:val="00995319"/>
    <w:rsid w:val="00996445"/>
    <w:rsid w:val="00997790"/>
    <w:rsid w:val="009A24C5"/>
    <w:rsid w:val="009A692F"/>
    <w:rsid w:val="009A72EB"/>
    <w:rsid w:val="009A7AEC"/>
    <w:rsid w:val="009B15FB"/>
    <w:rsid w:val="009C36A3"/>
    <w:rsid w:val="009C644F"/>
    <w:rsid w:val="009C6C46"/>
    <w:rsid w:val="009D0D64"/>
    <w:rsid w:val="009D4149"/>
    <w:rsid w:val="009D4253"/>
    <w:rsid w:val="009D72B9"/>
    <w:rsid w:val="009F28C1"/>
    <w:rsid w:val="009F4485"/>
    <w:rsid w:val="009F62A1"/>
    <w:rsid w:val="00A11C34"/>
    <w:rsid w:val="00A1259B"/>
    <w:rsid w:val="00A160F4"/>
    <w:rsid w:val="00A23591"/>
    <w:rsid w:val="00A271E6"/>
    <w:rsid w:val="00A34C98"/>
    <w:rsid w:val="00A35A06"/>
    <w:rsid w:val="00A40164"/>
    <w:rsid w:val="00A4409E"/>
    <w:rsid w:val="00A47926"/>
    <w:rsid w:val="00A55B56"/>
    <w:rsid w:val="00A61DD9"/>
    <w:rsid w:val="00A64019"/>
    <w:rsid w:val="00A80478"/>
    <w:rsid w:val="00A8667D"/>
    <w:rsid w:val="00A903CB"/>
    <w:rsid w:val="00A9503C"/>
    <w:rsid w:val="00AA6BD2"/>
    <w:rsid w:val="00AB1A76"/>
    <w:rsid w:val="00AB7166"/>
    <w:rsid w:val="00AD627B"/>
    <w:rsid w:val="00AD784C"/>
    <w:rsid w:val="00AE4955"/>
    <w:rsid w:val="00AF3BC1"/>
    <w:rsid w:val="00AF4247"/>
    <w:rsid w:val="00B00392"/>
    <w:rsid w:val="00B042D1"/>
    <w:rsid w:val="00B1439F"/>
    <w:rsid w:val="00B23263"/>
    <w:rsid w:val="00B23F88"/>
    <w:rsid w:val="00B33F73"/>
    <w:rsid w:val="00B372B4"/>
    <w:rsid w:val="00B430D7"/>
    <w:rsid w:val="00B43A7B"/>
    <w:rsid w:val="00B4615A"/>
    <w:rsid w:val="00B5421D"/>
    <w:rsid w:val="00B56E56"/>
    <w:rsid w:val="00B638D7"/>
    <w:rsid w:val="00B63FF3"/>
    <w:rsid w:val="00B711B0"/>
    <w:rsid w:val="00B718A7"/>
    <w:rsid w:val="00B73F23"/>
    <w:rsid w:val="00B752EB"/>
    <w:rsid w:val="00B75CB4"/>
    <w:rsid w:val="00B77FC1"/>
    <w:rsid w:val="00B80141"/>
    <w:rsid w:val="00B81562"/>
    <w:rsid w:val="00B85433"/>
    <w:rsid w:val="00B856BD"/>
    <w:rsid w:val="00B9152E"/>
    <w:rsid w:val="00B9349E"/>
    <w:rsid w:val="00BA1553"/>
    <w:rsid w:val="00BA4CC3"/>
    <w:rsid w:val="00BA5335"/>
    <w:rsid w:val="00BA5933"/>
    <w:rsid w:val="00BA6120"/>
    <w:rsid w:val="00BA69A8"/>
    <w:rsid w:val="00BA7DFC"/>
    <w:rsid w:val="00BB0A9E"/>
    <w:rsid w:val="00BB58F2"/>
    <w:rsid w:val="00BB6859"/>
    <w:rsid w:val="00BC693E"/>
    <w:rsid w:val="00BD1AA5"/>
    <w:rsid w:val="00BD1C5D"/>
    <w:rsid w:val="00BD58CB"/>
    <w:rsid w:val="00BE183D"/>
    <w:rsid w:val="00BE1E6C"/>
    <w:rsid w:val="00BE2349"/>
    <w:rsid w:val="00BE2B2A"/>
    <w:rsid w:val="00BE78EB"/>
    <w:rsid w:val="00BF4302"/>
    <w:rsid w:val="00BF436F"/>
    <w:rsid w:val="00C0086B"/>
    <w:rsid w:val="00C05F61"/>
    <w:rsid w:val="00C06762"/>
    <w:rsid w:val="00C16FA0"/>
    <w:rsid w:val="00C21412"/>
    <w:rsid w:val="00C277BF"/>
    <w:rsid w:val="00C42EC0"/>
    <w:rsid w:val="00C54535"/>
    <w:rsid w:val="00C5732A"/>
    <w:rsid w:val="00C605B4"/>
    <w:rsid w:val="00C77CCC"/>
    <w:rsid w:val="00C91034"/>
    <w:rsid w:val="00C96A09"/>
    <w:rsid w:val="00CA1C8F"/>
    <w:rsid w:val="00CA3E28"/>
    <w:rsid w:val="00CA6ADD"/>
    <w:rsid w:val="00CB0A20"/>
    <w:rsid w:val="00CB3673"/>
    <w:rsid w:val="00CB3B22"/>
    <w:rsid w:val="00CC4E4C"/>
    <w:rsid w:val="00CD03FD"/>
    <w:rsid w:val="00CD07D8"/>
    <w:rsid w:val="00CD376D"/>
    <w:rsid w:val="00CD548D"/>
    <w:rsid w:val="00CD5809"/>
    <w:rsid w:val="00CE05A2"/>
    <w:rsid w:val="00CE576B"/>
    <w:rsid w:val="00D02BCA"/>
    <w:rsid w:val="00D031B5"/>
    <w:rsid w:val="00D071A2"/>
    <w:rsid w:val="00D078BB"/>
    <w:rsid w:val="00D16C9D"/>
    <w:rsid w:val="00D20235"/>
    <w:rsid w:val="00D244C6"/>
    <w:rsid w:val="00D33037"/>
    <w:rsid w:val="00D4410E"/>
    <w:rsid w:val="00D4475C"/>
    <w:rsid w:val="00D5098C"/>
    <w:rsid w:val="00D51182"/>
    <w:rsid w:val="00D52DB9"/>
    <w:rsid w:val="00D53908"/>
    <w:rsid w:val="00D5413D"/>
    <w:rsid w:val="00D6232C"/>
    <w:rsid w:val="00D63B13"/>
    <w:rsid w:val="00D8373F"/>
    <w:rsid w:val="00D8538A"/>
    <w:rsid w:val="00D85E5E"/>
    <w:rsid w:val="00D873EB"/>
    <w:rsid w:val="00DA3D92"/>
    <w:rsid w:val="00DA7423"/>
    <w:rsid w:val="00DB20F6"/>
    <w:rsid w:val="00DB3CC9"/>
    <w:rsid w:val="00DB5E41"/>
    <w:rsid w:val="00DC43A5"/>
    <w:rsid w:val="00DD4828"/>
    <w:rsid w:val="00DE204E"/>
    <w:rsid w:val="00DE5CAC"/>
    <w:rsid w:val="00DF2873"/>
    <w:rsid w:val="00DF4300"/>
    <w:rsid w:val="00E013EC"/>
    <w:rsid w:val="00E01A0F"/>
    <w:rsid w:val="00E12E58"/>
    <w:rsid w:val="00E13024"/>
    <w:rsid w:val="00E16A09"/>
    <w:rsid w:val="00E32A34"/>
    <w:rsid w:val="00E33D1D"/>
    <w:rsid w:val="00E341EB"/>
    <w:rsid w:val="00E34A75"/>
    <w:rsid w:val="00E3565D"/>
    <w:rsid w:val="00E40C46"/>
    <w:rsid w:val="00E43F81"/>
    <w:rsid w:val="00E62572"/>
    <w:rsid w:val="00E77A9F"/>
    <w:rsid w:val="00E97667"/>
    <w:rsid w:val="00EA0506"/>
    <w:rsid w:val="00EA34A5"/>
    <w:rsid w:val="00EA395E"/>
    <w:rsid w:val="00EA5BF6"/>
    <w:rsid w:val="00EA6FB8"/>
    <w:rsid w:val="00EB1191"/>
    <w:rsid w:val="00EB1977"/>
    <w:rsid w:val="00EB5179"/>
    <w:rsid w:val="00EB56DC"/>
    <w:rsid w:val="00EB5A3A"/>
    <w:rsid w:val="00EC5055"/>
    <w:rsid w:val="00EC57F5"/>
    <w:rsid w:val="00ED16F5"/>
    <w:rsid w:val="00EE25AD"/>
    <w:rsid w:val="00EE5C65"/>
    <w:rsid w:val="00EF071C"/>
    <w:rsid w:val="00EF4C40"/>
    <w:rsid w:val="00EF59FB"/>
    <w:rsid w:val="00F02357"/>
    <w:rsid w:val="00F03365"/>
    <w:rsid w:val="00F16080"/>
    <w:rsid w:val="00F22269"/>
    <w:rsid w:val="00F2236F"/>
    <w:rsid w:val="00F25628"/>
    <w:rsid w:val="00F27EC9"/>
    <w:rsid w:val="00F3340A"/>
    <w:rsid w:val="00F3674D"/>
    <w:rsid w:val="00F402AA"/>
    <w:rsid w:val="00F4114B"/>
    <w:rsid w:val="00F5704A"/>
    <w:rsid w:val="00F574CC"/>
    <w:rsid w:val="00F6388A"/>
    <w:rsid w:val="00F644BC"/>
    <w:rsid w:val="00F66677"/>
    <w:rsid w:val="00F678EE"/>
    <w:rsid w:val="00F708E9"/>
    <w:rsid w:val="00F85F6B"/>
    <w:rsid w:val="00F87748"/>
    <w:rsid w:val="00F928C9"/>
    <w:rsid w:val="00FA0CBB"/>
    <w:rsid w:val="00FA3CFB"/>
    <w:rsid w:val="00FB36EB"/>
    <w:rsid w:val="00FC0454"/>
    <w:rsid w:val="00FC2908"/>
    <w:rsid w:val="00FC4B4A"/>
    <w:rsid w:val="00FD2DBA"/>
    <w:rsid w:val="00FD71FC"/>
    <w:rsid w:val="00FE3CC7"/>
    <w:rsid w:val="00FE5308"/>
    <w:rsid w:val="00FF52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A394BF"/>
  <w15:chartTrackingRefBased/>
  <w15:docId w15:val="{D3797A52-C6FF-4BBF-A4B2-1B8252210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38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383B"/>
    <w:rPr>
      <w:sz w:val="20"/>
      <w:szCs w:val="20"/>
    </w:rPr>
  </w:style>
  <w:style w:type="character" w:styleId="FootnoteReference">
    <w:name w:val="footnote reference"/>
    <w:basedOn w:val="DefaultParagraphFont"/>
    <w:uiPriority w:val="99"/>
    <w:semiHidden/>
    <w:unhideWhenUsed/>
    <w:rsid w:val="001A383B"/>
    <w:rPr>
      <w:vertAlign w:val="superscript"/>
    </w:rPr>
  </w:style>
  <w:style w:type="paragraph" w:styleId="Header">
    <w:name w:val="header"/>
    <w:basedOn w:val="Normal"/>
    <w:link w:val="HeaderChar"/>
    <w:uiPriority w:val="99"/>
    <w:unhideWhenUsed/>
    <w:rsid w:val="000B69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9BC"/>
  </w:style>
  <w:style w:type="paragraph" w:styleId="Footer">
    <w:name w:val="footer"/>
    <w:basedOn w:val="Normal"/>
    <w:link w:val="FooterChar"/>
    <w:uiPriority w:val="99"/>
    <w:unhideWhenUsed/>
    <w:rsid w:val="000B6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9BC"/>
  </w:style>
  <w:style w:type="character" w:styleId="Hyperlink">
    <w:name w:val="Hyperlink"/>
    <w:basedOn w:val="DefaultParagraphFont"/>
    <w:uiPriority w:val="99"/>
    <w:unhideWhenUsed/>
    <w:rsid w:val="003A7D85"/>
    <w:rPr>
      <w:color w:val="0563C1" w:themeColor="hyperlink"/>
      <w:u w:val="single"/>
    </w:rPr>
  </w:style>
  <w:style w:type="character" w:styleId="UnresolvedMention">
    <w:name w:val="Unresolved Mention"/>
    <w:basedOn w:val="DefaultParagraphFont"/>
    <w:uiPriority w:val="99"/>
    <w:semiHidden/>
    <w:unhideWhenUsed/>
    <w:rsid w:val="003A7D85"/>
    <w:rPr>
      <w:color w:val="605E5C"/>
      <w:shd w:val="clear" w:color="auto" w:fill="E1DFDD"/>
    </w:rPr>
  </w:style>
  <w:style w:type="character" w:styleId="FollowedHyperlink">
    <w:name w:val="FollowedHyperlink"/>
    <w:basedOn w:val="DefaultParagraphFont"/>
    <w:uiPriority w:val="99"/>
    <w:semiHidden/>
    <w:unhideWhenUsed/>
    <w:rsid w:val="00553507"/>
    <w:rPr>
      <w:color w:val="954F72" w:themeColor="followedHyperlink"/>
      <w:u w:val="single"/>
    </w:rPr>
  </w:style>
  <w:style w:type="paragraph" w:styleId="Bibliography">
    <w:name w:val="Bibliography"/>
    <w:basedOn w:val="Normal"/>
    <w:next w:val="Normal"/>
    <w:uiPriority w:val="37"/>
    <w:unhideWhenUsed/>
    <w:rsid w:val="008617B1"/>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12381</TotalTime>
  <Pages>5</Pages>
  <Words>2475</Words>
  <Characters>13648</Characters>
  <Application>Microsoft Office Word</Application>
  <DocSecurity>0</DocSecurity>
  <Lines>187</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ameliamonnery@gmail.com</dc:creator>
  <cp:keywords/>
  <dc:description/>
  <cp:lastModifiedBy>ameliamonnery@gmail.com</cp:lastModifiedBy>
  <cp:revision>361</cp:revision>
  <dcterms:created xsi:type="dcterms:W3CDTF">2022-12-27T14:41:00Z</dcterms:created>
  <dcterms:modified xsi:type="dcterms:W3CDTF">2023-01-05T22:57:00Z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id="gTJpGwlU"/&gt;&lt;style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