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Student number: 1503073</w:t>
      </w:r>
    </w:p>
    <w:p w:rsidR="00000000" w:rsidDel="00000000" w:rsidP="00000000" w:rsidRDefault="00000000" w:rsidRPr="00000000" w14:paraId="00000002">
      <w:pPr>
        <w:spacing w:line="48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3">
      <w:pPr>
        <w:spacing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Critically explore the extent to which social media impacts upon either children’s rights or the health and well-being of children and young people in the United Kingdom.</w:t>
      </w:r>
    </w:p>
    <w:p w:rsidR="00000000" w:rsidDel="00000000" w:rsidP="00000000" w:rsidRDefault="00000000" w:rsidRPr="00000000" w14:paraId="00000004">
      <w:pPr>
        <w:spacing w:line="48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focus of this essay will be upon the impact that social media has on the health and well-being of children and young people within the United Kingdom. This is an area of arguably complex issues; with many perspectives on whether social media has been a positive outlet for young people to keep in touch and socialise, or a negative tool that has become addictive and socially corrosive to face to face relationships. These perspectives can be very polarised. Social media could be described as a relatively new concept; it certainly did not exist in its current form when the author was a child; certainly, it would have seemed peculiar to think that people would share photographs of their lunch with the world via the internet.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emergence of the social media age has, potentially opened up the proverbial can of worms. Hailed in its genesis as a new way for those who are apart from each other to keep in touch and share their lives over long distances, there could be several downfalls to the glory, but there are those that argue that the benefits outweigh the negatives. This essay will explore whether this is the case, and in particular, how this has affected our children and young people. It could be said that the evidence base for the implications of how social media affects children and young people is still emerging (Edmonds, 2019), and as such, to make sweeping generalisations about how it affects them would be unwise. Adults have concerns that social media could transmit negative and damaging information to children and young people (Goodyear and Armour, 2019), while public opinion is rather polarised on the issue of whether social media affects young people’s mental health (Hughes, 2019). This assignment will look at what the evidence suggests.</w:t>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defining well-being can prove both straightforward and complex. Well-being could be a rather subjective concept; and it could mean very different things to different people. It would be fair to suggest that well-being could be interpreted differently depending on the individual and their life experiences and personal bias. For example, faith and religion might be part of one person’s well-being, whereas to another, this may not be an important facet to them.  There are arguably many tantamount principles and values that could be universally accepted as being traits of “well-being”. For example, a warm place to sleep, food and clothing (these could be regarded as rather basic, foundational aspects to physical and biological well-being). </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theorise well-being could be problematic, as there are many perspectives and to claim that one view is correct is rather exclusive, but, generally, there are a number of agreed facets which should be included in the broad definition of well-being.</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have attempted to theorise well-being, and several models have been created in an attempt to define it in specific ways. One such model was created by La Placa et al (2013), who have devised a well-being framework which includes 4 domains of well-being. These are: society, community, family and the individual. Each of these domains also have several sub categories, which the authors state that individuals can have positive and negative evaluations regarding. Their model also suggests that well-being is </w:t>
      </w:r>
      <w:r w:rsidDel="00000000" w:rsidR="00000000" w:rsidRPr="00000000">
        <w:rPr>
          <w:rFonts w:ascii="Times New Roman" w:cs="Times New Roman" w:eastAsia="Times New Roman" w:hAnsi="Times New Roman"/>
          <w:sz w:val="24"/>
          <w:szCs w:val="24"/>
          <w:rtl w:val="0"/>
        </w:rPr>
        <w:t xml:space="preserve">multi-dimentional</w:t>
      </w:r>
      <w:r w:rsidDel="00000000" w:rsidR="00000000" w:rsidRPr="00000000">
        <w:rPr>
          <w:rFonts w:ascii="Times New Roman" w:cs="Times New Roman" w:eastAsia="Times New Roman" w:hAnsi="Times New Roman"/>
          <w:sz w:val="24"/>
          <w:szCs w:val="24"/>
          <w:rtl w:val="0"/>
        </w:rPr>
        <w:t xml:space="preserve">. So, for example, in the society domain, some of the sub categories are economic security, pride and self determination. For community, the sub categories are housing, interpersonal and intergenerational relationships outside and within the family. In the family domain, the sub categories include issues like social cohesion and physical safety. The domain relating to the individual includes the sub categories of physical, psychological, spiritual and social. </w:t>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all these domains and sub categories, they interrelate and cross over. One such crossover is housing and social justice, which relate to the sub categories of society and community. </w:t>
      </w:r>
    </w:p>
    <w:p w:rsidR="00000000" w:rsidDel="00000000" w:rsidP="00000000" w:rsidRDefault="00000000" w:rsidRPr="00000000" w14:paraId="0000000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Placa et al’s four domains model works well to show that generally speaking, for well-being to be achieved, these domains and their subcategories do need to be fulfilled in some form, for most people to feel a sense of well-being. However, these categories have the potential to look quite different from one individual to the next. It also serves to show how each section of a person’s life crosses over and blends into other areas, and well-being can change and evolve from not only day to day </w:t>
      </w:r>
      <w:r w:rsidDel="00000000" w:rsidR="00000000" w:rsidRPr="00000000">
        <w:rPr>
          <w:rFonts w:ascii="Times New Roman" w:cs="Times New Roman" w:eastAsia="Times New Roman" w:hAnsi="Times New Roman"/>
          <w:sz w:val="24"/>
          <w:szCs w:val="24"/>
          <w:rtl w:val="0"/>
        </w:rPr>
        <w:t xml:space="preserve">but also hour</w:t>
      </w:r>
      <w:r w:rsidDel="00000000" w:rsidR="00000000" w:rsidRPr="00000000">
        <w:rPr>
          <w:rFonts w:ascii="Times New Roman" w:cs="Times New Roman" w:eastAsia="Times New Roman" w:hAnsi="Times New Roman"/>
          <w:sz w:val="24"/>
          <w:szCs w:val="24"/>
          <w:rtl w:val="0"/>
        </w:rPr>
        <w:t xml:space="preserve"> by hour. Perhaps it would be a wiser notion to observe well-being as a whole, while looking holistically at the whole life of the person on a continuum, rather than in fragmented hour by hour sections. It could be argued that a person’s mental health changes, just like their physical state. Most people have “under the weather” days. Most people would state that their moods change, and this is dependent on variable factors; biological, environmental, social, medical, to name a few.  </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easy to see how social media has infiltrated these areas. People use social media as a platform to voice opinion, sell their goods, share photos of their evening meals, beautifully staged photos of candles, sunsets and coffee shops and flat whites; in fact the birth of social media has given rise to a whole new generation of entrepreneurs; these influencers, as they are widely known,  are paid to market products and show “real” life (albeit a beautified version of it). It is an extremely lucrative industry (Mackay, 2018), and it is no surprise that this has the potential for young people and children to feel pressured into keeping up with the latest trends and styles, while also harming their self image with augmented and touched up photos (Education Policy Institute, 2017). This in itself could prove stressful and anxiety inducing; hardly a boost to well-being. Social media may be feeding the social comparison beast. </w:t>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Aside from children and young people, as a nation, according to the Office for National Statistics (ONS) (2019), the latest statistics show that anxiety levels in the general public have increased this quarter (figures correct as of November 2019); specifically, the number of people who reported experiencing high levels of anxiety was 21.2%; an increase of 1.7% from the same period last year. Anxiety is arguably detrimental to well-being. The ONS stats also showed that in June 2019, the debt to income ratio </w:t>
      </w:r>
      <w:r w:rsidDel="00000000" w:rsidR="00000000" w:rsidRPr="00000000">
        <w:rPr>
          <w:rFonts w:ascii="Times New Roman" w:cs="Times New Roman" w:eastAsia="Times New Roman" w:hAnsi="Times New Roman"/>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increased, due in part to long standing loans and mortgages. If we then relate these statistics to La Placa et </w:t>
      </w:r>
      <w:r w:rsidDel="00000000" w:rsidR="00000000" w:rsidRPr="00000000">
        <w:rPr>
          <w:rFonts w:ascii="Times New Roman" w:cs="Times New Roman" w:eastAsia="Times New Roman" w:hAnsi="Times New Roman"/>
          <w:sz w:val="24"/>
          <w:szCs w:val="24"/>
          <w:rtl w:val="0"/>
        </w:rPr>
        <w:t xml:space="preserve">al’s model</w:t>
      </w:r>
      <w:r w:rsidDel="00000000" w:rsidR="00000000" w:rsidRPr="00000000">
        <w:rPr>
          <w:rFonts w:ascii="Times New Roman" w:cs="Times New Roman" w:eastAsia="Times New Roman" w:hAnsi="Times New Roman"/>
          <w:sz w:val="24"/>
          <w:szCs w:val="24"/>
          <w:rtl w:val="0"/>
        </w:rPr>
        <w:t xml:space="preserve">, it is apparent that these cannot be beneficial to anyone’s economic and personal well-being. In turn, the added stress and anxiety can have very negative effects on health also. If adults are experiencing an increased level of high anxiety, this potentially could  have a trickle down effect on our children and young people. Couple this with adults sharing political views and opinions on social media platforms as a way to gain political notice or even simply to vent frustration, does not help the situation. This increase in reported anxiety levels is also echoed in the statistics for active social network users, which is increasing. There could be a direct link between increased anxiety and increased social media usage. It would seem that the more society uses social media, the more anxious it gets.  It is possible that the debt and stress of financial burdens could be a direct result of social pressures that social media potentially causes. The pressure to fit in and “</w:t>
      </w:r>
      <w:r w:rsidDel="00000000" w:rsidR="00000000" w:rsidRPr="00000000">
        <w:rPr>
          <w:rFonts w:ascii="Times New Roman" w:cs="Times New Roman" w:eastAsia="Times New Roman" w:hAnsi="Times New Roman"/>
          <w:sz w:val="24"/>
          <w:szCs w:val="24"/>
          <w:rtl w:val="0"/>
        </w:rPr>
        <w:t xml:space="preserve">keep</w:t>
      </w:r>
      <w:r w:rsidDel="00000000" w:rsidR="00000000" w:rsidRPr="00000000">
        <w:rPr>
          <w:rFonts w:ascii="Times New Roman" w:cs="Times New Roman" w:eastAsia="Times New Roman" w:hAnsi="Times New Roman"/>
          <w:sz w:val="24"/>
          <w:szCs w:val="24"/>
          <w:rtl w:val="0"/>
        </w:rPr>
        <w:t xml:space="preserve"> up with the </w:t>
      </w:r>
      <w:r w:rsidDel="00000000" w:rsidR="00000000" w:rsidRPr="00000000">
        <w:rPr>
          <w:rFonts w:ascii="Times New Roman" w:cs="Times New Roman" w:eastAsia="Times New Roman" w:hAnsi="Times New Roman"/>
          <w:sz w:val="24"/>
          <w:szCs w:val="24"/>
          <w:rtl w:val="0"/>
        </w:rPr>
        <w:t xml:space="preserve">Jones’s</w:t>
      </w:r>
      <w:r w:rsidDel="00000000" w:rsidR="00000000" w:rsidRPr="00000000">
        <w:rPr>
          <w:rFonts w:ascii="Times New Roman" w:cs="Times New Roman" w:eastAsia="Times New Roman" w:hAnsi="Times New Roman"/>
          <w:sz w:val="24"/>
          <w:szCs w:val="24"/>
          <w:rtl w:val="0"/>
        </w:rPr>
        <w:t xml:space="preserve">” may have encouraged some to borrow more and buy now and pay later for the latests trends and gadgets. Social comparison is particularly harmful for young people and could lead to eating disorders, in particular, if young people were attempting to starve themselves in order to look like the augmented people on Instagram. A beautified version of reality? Perhaps not. </w:t>
      </w:r>
    </w:p>
    <w:p w:rsidR="00000000" w:rsidDel="00000000" w:rsidP="00000000" w:rsidRDefault="00000000" w:rsidRPr="00000000" w14:paraId="0000001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is one of the world’s most popular activities to undertake online. As it stands, figures as recent as January 2019 show that 45% of the world’s population use social media (Clement, 2019).  If social media use continues on its current trajectory path, the figures for social media use will be at 3.1 billion by 2021. Facebook is currently the market leader in the social network industry, with an impressive 2.4 billion active monthly users. Comparatively, Instagram, the photo sharing app, has 1 billion active monthly users. The two most downloaded apps from the Apple App Store are Facebook messenger and WhatsApp (Clement, 2019).</w:t>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danger with this increase in social media use is that children and young people are far more likely to be exposed to feeling pressured by social comparisons. Young people experiencing this increased social anxiety will most likely wonder what their futures will be with seemingly negative issues being shared countless thousands of times. Add to this are the pressures to own the latest phones and clothes and other objects. The social media world shows the highlights of people’s lives. Rarely will anyone find a photo of the dirty dishes in the sink and the blocked toilet.  On the other hand, being given a platform with which we have the ability to voice frustration is a freedom many in the world today would only dream of; therefore in that respect, this could be viewed positively.  Conversely, the behaviour of constantly checking social media has led to many detrimental health issues. Data of surveyed young people have shown that sleep is disturbed due to spending more time on social media at bedtime than intended, a compulsion to check social media whilst trying to go to sleep if a notification sounds, and associated anxiety and restlessness during the evening in the run up to bedtime due to social media activity, (Scott, 2016). This is also echoed by research conducted by Hoffman et al. (2012), who found that social media is potentially more addictive than both </w:t>
      </w:r>
      <w:r w:rsidDel="00000000" w:rsidR="00000000" w:rsidRPr="00000000">
        <w:rPr>
          <w:rFonts w:ascii="Times New Roman" w:cs="Times New Roman" w:eastAsia="Times New Roman" w:hAnsi="Times New Roman"/>
          <w:sz w:val="24"/>
          <w:szCs w:val="24"/>
          <w:rtl w:val="0"/>
        </w:rPr>
        <w:t xml:space="preserve">cigarette</w:t>
      </w:r>
      <w:r w:rsidDel="00000000" w:rsidR="00000000" w:rsidRPr="00000000">
        <w:rPr>
          <w:rFonts w:ascii="Times New Roman" w:cs="Times New Roman" w:eastAsia="Times New Roman" w:hAnsi="Times New Roman"/>
          <w:sz w:val="24"/>
          <w:szCs w:val="24"/>
          <w:rtl w:val="0"/>
        </w:rPr>
        <w:t xml:space="preserve"> and alcohol consumption. The evidence for this addiction is also supported by Jenner (2015), who found that around 5% of young people have a social media addiction.</w:t>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Verbal aggression and angry outbursts have also increased in childhood, whilst adolescent mental health issues have also increased (Larkin, 2013). Interestingly, the Mental Health Foundation (2019) state that the following is vital for child and adolescent mental well-being; having the freedom and time to play and enjoy the outdoors, a balanced diet, taking part in activities they enjoy, being part of a loving family, and attending a school that prioritises well-being. Factors in their research which were also important to children and young people were being understood and valued, growing up loved, feeling safe, being given opportunities to succeed and vitally, resilience and the strength to cope when things go wrong.  They also found that through their research that most children and young people grow up mentally well and healthy, but, is also stated that that surveys have concluded that more young people and children experience mental health problems than thirty years ago. They conclude that this is due in part to changes in how we live which affect childhood and adolescent experiences. Interestingly, social media did not exist thirty years ago. Again, the evidence suggests that with the rise of social media, the rise of mental health issues in children and young people have also risen. It is also interesting to note that none of the aforementioned qualities for well-being include the use of social media or in fact, any technology. </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overuse of social media could also be another symptom of child and adolescent ill-being, including insecure attachment to adult caregivers (Worsley et al. 2018). Insecure attachment is characterized by a number of traits. These include a bond with a caregiver which is predominantly fear based and reluctance in the relationship. Insecure attachment also results in low wellbeing and has been shown to increase the likelihood of problematic internet use; in particular the overuse of social media. Empirical evidence demonstrates that there is a link between beliefs about self and the overuse of social media, with attachment security being associated with higher overall levels of well-being. Conversely, insecure attachment is linked to poor well-being (ill-being) and the overuse of social media. Social media is generally used as a means to maintain and forge relationships, however, the overuse of such means is linked also to low mental well-being in adolescents (Worlsey et al, 2013). </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well as mental and emotional well-being being affected by social media use, is the issue of sexual exploitation. Social media is undoubtedly being used as a means to perpetuate sexual grooming. Documentaries surrounding online grooming, and vigilante type personalities, like Stinson Hunter who have appeared on Channel 4 documentaries which show how members of the general public can catch peadophiles using social media to sexually groom children, have helped to raise awareness of this issue. The irony behind social media is that there is no face to face, live, social interaction. The fact that the socialising is done from behind screens, whether that be a computer screen or a mobile phone or tablet, means that predatory individuals can hide behind an online facade. It is not just the stereotypical “dirty old man” scenario, but peer to peer sexual exploitation is also a growing concern.  Barnardo’s (2011) have also stated that online peer exploitation is an issue for them as a service. It’s prevalence is increasing, with a quarter of its services being dedicated to the issue of online peer to peer sexual exploitation, with the increased use of social media having perpetuated the problem. </w:t>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Sexting is also an issue which children and young people are faced with, with males more likely to send nude photos of themselves than females (Ashurst and McAlinden, 2015). Sexting was also found to happen predominantly within relationships, but, revenge porn is also an issue, where the private sext message or photo is shared publicly, not just within the boundaries of the relationship. Ashurst and McAlinden (2015) also found that the more “popular” a young person was deemed to be, the less likely the sext was shared publicly. Conversely, if the person sending the sext was deemed “unpopular” by peers, bullying and humiliation was more likely to occur as a direct result of the sext being shared around the school and amongst peer groups. </w:t>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Protection of Children Act 1978 states that it is illegal to make or possess indecent images of children, even with their consent. Sexting and other sexualised online activity could seriously harm children and young people, and could help to perpetuate the sex trafficking industry. My suggestion is what may start out as an innocent online chat, could quickly escalate into more serious, and even dangerous activity. </w:t>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the discussion here with regard to social media should be whether as a society, we want our children and young people exposed to such dangers, corruption and bullying. Children and young people exposed to sexual content, such as sexting, and being groomed by paedophiles, could come to significant harm, as children can be potentially very vulnerable and trusting of others. </w:t>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number of reasons why a young person might want to send sext messages, and these could include; wanting to participate in sexting because they want to feel part of what their peers are doing, to explore and test their sexual identity and feelings, to gain attention and to fit in, to boost their self confidence and self esteem, to flirt, or because they feel they cannot say no; in other words, they feel pressured into sending nude or explicit images, (NSPCC, 2019).  The dangers of this type of online behaviour lie in the fact that the sender has no control over how the receiver might use their images. They could be used to harass, bully, intimidate and even blackmail children and young people. This unwanted attention could even lead to self harming or other more distressing behaviours such as suicide. </w:t>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media have reported on this issue rather substantially, with a BBC report indicating that children as young as 11 were victims of revenge porn. 30% of the total number of victims of these types of offences from 2016 alone, were aged under nineteen, overall, Facebook was the platform with the most number of revenge porn convictions at 68%, with Instagram at 12%, and WhatsApp at 5%, (BBC, 2016). It is a misconception to assume that </w:t>
      </w:r>
      <w:r w:rsidDel="00000000" w:rsidR="00000000" w:rsidRPr="00000000">
        <w:rPr>
          <w:rFonts w:ascii="Times New Roman" w:cs="Times New Roman" w:eastAsia="Times New Roman" w:hAnsi="Times New Roman"/>
          <w:sz w:val="24"/>
          <w:szCs w:val="24"/>
          <w:rtl w:val="0"/>
        </w:rPr>
        <w:t xml:space="preserve">once the sent</w:t>
      </w:r>
      <w:r w:rsidDel="00000000" w:rsidR="00000000" w:rsidRPr="00000000">
        <w:rPr>
          <w:rFonts w:ascii="Times New Roman" w:cs="Times New Roman" w:eastAsia="Times New Roman" w:hAnsi="Times New Roman"/>
          <w:sz w:val="24"/>
          <w:szCs w:val="24"/>
          <w:rtl w:val="0"/>
        </w:rPr>
        <w:t xml:space="preserve"> images are deleted, and these can be deleted within seconds, that the image or images will disappear forever, never to come back and haunt the sender. However, it is entirely possible that these will be copied or shared before being deleted. The NSPCC evidence around the harmful effects of social media abuses are also supported by Larkin (2013), who points out that mental health problems are more prevalent in adolescence than in childhood, with self harm increasing also. The evidence suggests again, that social media is harmful to the well-being of our children and young people.</w:t>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vital for well-being that children and young people develop friendships and meaningful connections with friends and peers. This is evidenced from La Placa et al’s (2013) model discussed earlier in the assignment. The absence of people to communicate with in meaningful and fulfilling ways can lead to feelings of isolation and extreme loneliness, which can manifest itself in suicidal thoughts. Research conducted by Ali and Gibson (2019) found that on a forum dedicated to suicicidal prevention on Tumblr, a lack of connection with peers was a commonly expressed reason for feeling suicidal. It can be understood therefore, why young people might feel the need to involve themselves in social media activities as this aids in forging friendships and maintaining them It also helps us understand why sexting might be an activity that adolescents partake in; to feel worthy or accepted. </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have been reported cases in the media of unknown individuals who target children and young people online, with the sole intention of causing them severe harm, and even in some cases death. Two of these well known names are Slenderman and Momo. To Google search these names would reveal a very frightening and disturbing set of images and information. The Slenderman is a faceless, tall, humanoid type charcter, who is believed to have encouraged some young people to commit murder through online grooming tactics, and even for some others to have committed suicide. Such is the legend surrounding the SlenderMan that even costumes have been made for individuals to dress up as this character for events such as Halloween. Chess and Newsom (2015) attribute the horror of the Slenderman to be unusual, due in part to the fact that he does not have blood or gore associated with him, but is somewhat similar to an evil, undertaker type villain. A famous case where this Slenderman character was attributed with influencing an attempted murder was in 2014 in Wisconsin, USA. Two twelve year olds girls lured their friend into the woods and stabbed her nineteen times. The victim crawled into a road and was subsequently rescued and recovered after seven days in hospital. The girls appeared to be remorseful after being aprehended, and stated to police that they felt they had to murder their friend in order to appease the Slenderman, (Jones, 2014). </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type of manipulation might seem difficult to understand from an objective perspective, however, if a young person or child is obsessively communicating with an individual online, who perhaps is masquerading as the Slenderman legend, then it is easy to see how grooming and blackmail could potentially take place. </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Interestingly, there was another viral hoax, which caused panic among parents; this was the Momo challenge. The UK Safer Internet Centre (2018) called it a hoax, but parents and guardians were genuinely concerned and worried about their children and young people’s safety. Momo was a grotesque sculpture created by a Japanese special effects artist, Keisuke Aisawe. The image of the sculture was then taken and a character called Momo was created, much to the dismay of the Aisawe, who then went on to destroy his creation when the media began reporting on it as the face of a suicide challenge. The reported danger of the Momo challenge was that the character was infiltrating children friendly videos and content online. A reported example of this was when a clip of Momo appeared during a Peppa Pig episode, and encouraged young children to go to the kitchen and find the sharpest “toy” they could find, and then to pull it across their wrists. This was a hoax, and the stories of Momo caused a sense of moral panic among parents and guardians, who had a genuine concern for their children’s safety and welfare, and research has found Momo to be an urban legend, (Waterson, 2019). Research has shown that there are links between media coverage of suicide, and increases in suicidal behaviour (Samartians, 2018). </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clear from the discussion up until this point that there are potentially many detrimental and negative aspects of social media, and that it has the potential to ruin children and young people's lives. The evidence has suggested that the negative impacts are substantial, and yet, the statistics show that more and more of us are using social media than ever before, with the projected trajectory set to keep increasing. It begs the question as to whether there is any good to be found, and can social media bring about any positive impacts on our children and young people? </w:t>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can often be regarded as a time wasting activity, or a means to procrastinate. Whilst this can often be the case, there are many positives to social media.</w:t>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can be used to sell products, with many businesses often solely dependent on social media as an advertising platform. Immediately posting information means that the public can be kept up to date with information and news in real time, in particular, missing children alerts or natural disasters, whilst others argue that it is vital to help teenagers feel more included in current issues (Agrawal, 2016). </w:t>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researchers argue that young people have an ability to quickly learn new technological tools much quicker than others, and as a result, they have become the primary consumers of such technology, whilst also helping young people with civic engagement (</w:t>
      </w:r>
      <w:r w:rsidDel="00000000" w:rsidR="00000000" w:rsidRPr="00000000">
        <w:rPr>
          <w:rFonts w:ascii="Times New Roman" w:cs="Times New Roman" w:eastAsia="Times New Roman" w:hAnsi="Times New Roman"/>
          <w:sz w:val="24"/>
          <w:szCs w:val="24"/>
          <w:rtl w:val="0"/>
        </w:rPr>
        <w:t xml:space="preserve">Liang et al., 2010</w:t>
      </w: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24"/>
          <w:szCs w:val="24"/>
          <w:rtl w:val="0"/>
        </w:rPr>
        <w:t xml:space="preserve"> This can be seen in the rise of the likes of Greta Thunberg, the teenage climate activist, whose widespread recognition came largely due to social media coverage. It would seem that social media provides children and young people with opportunities, as well as exposing them to risks. Social media appeals to children and young people due to the fact that it is dynamic, diverse, multi-functional and multi user (Goodyear and Armour, 2019). This diversity and ease with which social media can be accessed and utilised can mean that for some, social media could be viewed as an essential part of their social identity, and it could help young people who are at risk of marginalisation to feel more included than they would without it. Certainly, there are risks, but in fact, Livingstone et al. (2017) found that the risks to social media using young people were relatively low, even if they had seen harmful images, the negative after effects of this were marginal.  This is also backed up by data from the UK Parliament (2019) who published research into the effects of social media and screen time on children and young people’s health. Their findings were that digital technology could have many advantages for adolescents, including building social connections, with very little negative effects, however, it acknowledged that there were many limitations to their study, including what constituted screen time. They questioned whether screen time could constitute simply checking a phone, which users do on average eighty five times per day, or is screen time a prolonged period of time where an individual is looking at their screen intently. There are also questions about whether it is possible to investigate fully the data regarding children and young people’s social media and screen time due to the fact that social media companies are not regulated in the same way as energy suppliers or telecommunications companies. It is therefore difficult to obtain the necessary data from social media firms of the actual activity and accurate usage time due to the fact that they are regulated less heavily. What is known by the UK Parliament is that there </w:t>
      </w:r>
      <w:r w:rsidDel="00000000" w:rsidR="00000000" w:rsidRPr="00000000">
        <w:rPr>
          <w:rFonts w:ascii="Times New Roman" w:cs="Times New Roman" w:eastAsia="Times New Roman" w:hAnsi="Times New Roman"/>
          <w:sz w:val="24"/>
          <w:szCs w:val="24"/>
          <w:rtl w:val="0"/>
        </w:rPr>
        <w:t xml:space="preserve">are increasing</w:t>
      </w:r>
      <w:r w:rsidDel="00000000" w:rsidR="00000000" w:rsidRPr="00000000">
        <w:rPr>
          <w:rFonts w:ascii="Times New Roman" w:cs="Times New Roman" w:eastAsia="Times New Roman" w:hAnsi="Times New Roman"/>
          <w:sz w:val="24"/>
          <w:szCs w:val="24"/>
          <w:rtl w:val="0"/>
        </w:rPr>
        <w:t xml:space="preserve"> numbers of children and young people who are using social media. Young people are also some of the biggest consumers and creators of social media content (Astrup, 2018), and this could be because social media is an escape to a virtual world of ideas, inspirations and a view into another, perhaps, subjectively, a better life. </w:t>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positive aspect to children and young people’s well-being is that many schools and clubs have adopted social media as a means to communicate with their communities, and in particular, parents and guardians. It can be a positive tool for engagement with these groups.  Many schools use Facebook and Twitter to share information, promote the positive aspects of the school life, to celebrate achievement, in particular, that of their learners, and this can be a very helpful means to empower children and young people, (Martin, 2017). </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clear that social media can be the gateway to forging and maintaining relationships; with young people and children as the biggest consumers of it, and relationships are integral to well-being, which was evident from La Placa et al’s model of well-being. There are subjective parts of people’s lives which make well-being somewhat different to individuals; what is important to a person, and whether these needs are met can constitute what well-being is for that individual person. It is fair to suggest that if your friends all have WhatsApp, then you will want it yourself. The same could be said for children and young people. To be included and valued is a major part of well-being, and to not have the tech that your friends have could lead to feelings of isolation and even depression. It is fair to suggest that it may not even be about the technology for some young people, but rather, the need to fit in and belong.</w:t>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said this, there is also the need to acknowledge that having social media could also open up the world, so to speak, for them. This could be both positive and negative. On the one hand, having social media brings about the means to be involved in social issues, and current affairs. It gives individuals a voice and a platform to share what is important to them, when perhaps without social media, they would lack the ability to do this. It also enables young people to build social connections, could help them overcome feelings of loneliness, and could even turn into a career for some. Social media has undoubtedly provided opportunities that did not exist before.</w:t>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social media could also been seen as a negative influence. It has opened up opportunities for peodophiles and other predatory individuals to groom and abuse children and young people. It has facilitated in the spreading of child pornography and the like of the Slenderman and Momo to lead children and young pople to harm themselves and others.</w:t>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is not likely to disappear anytime soon, and nor would society want it to. It is vital we eliminate risks to our children and young people, but to be entirely risk averse is hardly beneficial either. Real life means taking risks. However, protecting their well-being should be paramount, and necessary monitoring of social media is essential.</w:t>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References</w:t>
      </w:r>
    </w:p>
    <w:p w:rsidR="00000000" w:rsidDel="00000000" w:rsidP="00000000" w:rsidRDefault="00000000" w:rsidRPr="00000000" w14:paraId="00000059">
      <w:pPr>
        <w:spacing w:line="48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Agrawal, A., (2016). It’s not all bad: The social good of social media. </w:t>
      </w:r>
      <w:r w:rsidDel="00000000" w:rsidR="00000000" w:rsidRPr="00000000">
        <w:rPr>
          <w:rFonts w:ascii="Times New Roman" w:cs="Times New Roman" w:eastAsia="Times New Roman" w:hAnsi="Times New Roman"/>
          <w:i w:val="1"/>
          <w:sz w:val="24"/>
          <w:szCs w:val="24"/>
          <w:rtl w:val="0"/>
        </w:rPr>
        <w:t xml:space="preserve">Forbes. </w:t>
      </w:r>
      <w:r w:rsidDel="00000000" w:rsidR="00000000" w:rsidRPr="00000000">
        <w:rPr>
          <w:rFonts w:ascii="Times New Roman" w:cs="Times New Roman" w:eastAsia="Times New Roman" w:hAnsi="Times New Roman"/>
          <w:sz w:val="24"/>
          <w:szCs w:val="24"/>
          <w:rtl w:val="0"/>
        </w:rPr>
        <w:t xml:space="preserve">(Online). Available from: </w:t>
      </w:r>
      <w:r w:rsidDel="00000000" w:rsidR="00000000" w:rsidRPr="00000000">
        <w:rPr>
          <w:rFonts w:ascii="Times New Roman" w:cs="Times New Roman" w:eastAsia="Times New Roman" w:hAnsi="Times New Roman"/>
          <w:sz w:val="24"/>
          <w:szCs w:val="24"/>
          <w:rtl w:val="0"/>
        </w:rPr>
        <w:t xml:space="preserve">https://www.forbes.com/sites/ajagrawal/2016/03/18/its-not-all-bad-the-social-good-of-social-media/. (Accessed on: November 21st 2019). </w:t>
      </w:r>
      <w:r w:rsidDel="00000000" w:rsidR="00000000" w:rsidRPr="00000000">
        <w:rPr>
          <w:rtl w:val="0"/>
        </w:rPr>
      </w:r>
    </w:p>
    <w:p w:rsidR="00000000" w:rsidDel="00000000" w:rsidP="00000000" w:rsidRDefault="00000000" w:rsidRPr="00000000" w14:paraId="0000005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 A., Gibson, K., (2019). Young People’s reasons for feeling suicidal: An analysis of posts to a social media prevention forum, </w:t>
      </w:r>
      <w:r w:rsidDel="00000000" w:rsidR="00000000" w:rsidRPr="00000000">
        <w:rPr>
          <w:rFonts w:ascii="Times New Roman" w:cs="Times New Roman" w:eastAsia="Times New Roman" w:hAnsi="Times New Roman"/>
          <w:i w:val="1"/>
          <w:sz w:val="24"/>
          <w:szCs w:val="24"/>
          <w:rtl w:val="0"/>
        </w:rPr>
        <w:t xml:space="preserve">Crisis: The Journal of Crisis Intervention and Suicide Prevention. </w:t>
      </w:r>
      <w:r w:rsidDel="00000000" w:rsidR="00000000" w:rsidRPr="00000000">
        <w:rPr>
          <w:rFonts w:ascii="Times New Roman" w:cs="Times New Roman" w:eastAsia="Times New Roman" w:hAnsi="Times New Roman"/>
          <w:sz w:val="24"/>
          <w:szCs w:val="24"/>
          <w:rtl w:val="0"/>
        </w:rPr>
        <w:t xml:space="preserve">(Online). Available from: </w:t>
      </w:r>
      <w:r w:rsidDel="00000000" w:rsidR="00000000" w:rsidRPr="00000000">
        <w:rPr>
          <w:rFonts w:ascii="Times New Roman" w:cs="Times New Roman" w:eastAsia="Times New Roman" w:hAnsi="Times New Roman"/>
          <w:sz w:val="24"/>
          <w:szCs w:val="24"/>
          <w:rtl w:val="0"/>
        </w:rPr>
        <w:t xml:space="preserve">https://web-b-ebscohost-com.ezproxy.uwtsd.ac.uk/ehost/pdfviewer/pdfviewer?vid=1&amp;sid=1aef98df-7472-4ab4-92c0-ee032f958b28%40pdc-v-sessmgr03. (Accessed on: November 21st 2019).</w:t>
      </w:r>
      <w:r w:rsidDel="00000000" w:rsidR="00000000" w:rsidRPr="00000000">
        <w:rPr>
          <w:rtl w:val="0"/>
        </w:rPr>
      </w:r>
    </w:p>
    <w:p w:rsidR="00000000" w:rsidDel="00000000" w:rsidP="00000000" w:rsidRDefault="00000000" w:rsidRPr="00000000" w14:paraId="0000005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Ashurst, L., McAlinden, A., (2015). Young people, peer-to-peer grooming and sexual offending: Understanding and responding to harmful sexual behaviour within a social media society. </w:t>
      </w:r>
      <w:r w:rsidDel="00000000" w:rsidR="00000000" w:rsidRPr="00000000">
        <w:rPr>
          <w:rFonts w:ascii="Times New Roman" w:cs="Times New Roman" w:eastAsia="Times New Roman" w:hAnsi="Times New Roman"/>
          <w:i w:val="1"/>
          <w:sz w:val="24"/>
          <w:szCs w:val="24"/>
          <w:rtl w:val="0"/>
        </w:rPr>
        <w:t xml:space="preserve">Probation Journal.</w:t>
      </w:r>
      <w:r w:rsidDel="00000000" w:rsidR="00000000" w:rsidRPr="00000000">
        <w:rPr>
          <w:rFonts w:ascii="Times New Roman" w:cs="Times New Roman" w:eastAsia="Times New Roman" w:hAnsi="Times New Roman"/>
          <w:sz w:val="24"/>
          <w:szCs w:val="24"/>
          <w:rtl w:val="0"/>
        </w:rPr>
        <w:t xml:space="preserve"> Vol 62. (4). pp. 374-388.</w:t>
      </w:r>
    </w:p>
    <w:p w:rsidR="00000000" w:rsidDel="00000000" w:rsidP="00000000" w:rsidRDefault="00000000" w:rsidRPr="00000000" w14:paraId="0000006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Astrup, J., (2018). Distorted Reality. </w:t>
      </w:r>
      <w:r w:rsidDel="00000000" w:rsidR="00000000" w:rsidRPr="00000000">
        <w:rPr>
          <w:rFonts w:ascii="Times New Roman" w:cs="Times New Roman" w:eastAsia="Times New Roman" w:hAnsi="Times New Roman"/>
          <w:i w:val="1"/>
          <w:sz w:val="24"/>
          <w:szCs w:val="24"/>
          <w:rtl w:val="0"/>
        </w:rPr>
        <w:t xml:space="preserve">Community Practitioner. </w:t>
      </w:r>
      <w:r w:rsidDel="00000000" w:rsidR="00000000" w:rsidRPr="00000000">
        <w:rPr>
          <w:rFonts w:ascii="Times New Roman" w:cs="Times New Roman" w:eastAsia="Times New Roman" w:hAnsi="Times New Roman"/>
          <w:sz w:val="24"/>
          <w:szCs w:val="24"/>
          <w:rtl w:val="0"/>
        </w:rPr>
        <w:t xml:space="preserve">Vol 91. (7). pp. 14-16.</w:t>
      </w:r>
    </w:p>
    <w:p w:rsidR="00000000" w:rsidDel="00000000" w:rsidP="00000000" w:rsidRDefault="00000000" w:rsidRPr="00000000" w14:paraId="0000006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BBC News, (2016). </w:t>
      </w:r>
      <w:r w:rsidDel="00000000" w:rsidR="00000000" w:rsidRPr="00000000">
        <w:rPr>
          <w:rFonts w:ascii="Times New Roman" w:cs="Times New Roman" w:eastAsia="Times New Roman" w:hAnsi="Times New Roman"/>
          <w:i w:val="1"/>
          <w:sz w:val="24"/>
          <w:szCs w:val="24"/>
          <w:rtl w:val="0"/>
        </w:rPr>
        <w:t xml:space="preserve">Revenge pornography victims as young as 11, investigation finds. </w:t>
      </w:r>
      <w:r w:rsidDel="00000000" w:rsidR="00000000" w:rsidRPr="00000000">
        <w:rPr>
          <w:rFonts w:ascii="Times New Roman" w:cs="Times New Roman" w:eastAsia="Times New Roman" w:hAnsi="Times New Roman"/>
          <w:sz w:val="24"/>
          <w:szCs w:val="24"/>
          <w:rtl w:val="0"/>
        </w:rPr>
        <w:t xml:space="preserve">Available from: </w:t>
      </w:r>
      <w:r w:rsidDel="00000000" w:rsidR="00000000" w:rsidRPr="00000000">
        <w:rPr>
          <w:rFonts w:ascii="Times New Roman" w:cs="Times New Roman" w:eastAsia="Times New Roman" w:hAnsi="Times New Roman"/>
          <w:sz w:val="24"/>
          <w:szCs w:val="24"/>
          <w:rtl w:val="0"/>
        </w:rPr>
        <w:t xml:space="preserve">https://www.bbc.co.uk/news/uk-england-36054273</w:t>
      </w:r>
      <w:r w:rsidDel="00000000" w:rsidR="00000000" w:rsidRPr="00000000">
        <w:rPr>
          <w:rFonts w:ascii="Times New Roman" w:cs="Times New Roman" w:eastAsia="Times New Roman" w:hAnsi="Times New Roman"/>
          <w:sz w:val="24"/>
          <w:szCs w:val="24"/>
          <w:rtl w:val="0"/>
        </w:rPr>
        <w:t xml:space="preserve">. (Accessed on: November 20th 2019). </w:t>
      </w:r>
    </w:p>
    <w:p w:rsidR="00000000" w:rsidDel="00000000" w:rsidP="00000000" w:rsidRDefault="00000000" w:rsidRPr="00000000" w14:paraId="0000006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Barnardo’s, (2011). </w:t>
      </w:r>
      <w:r w:rsidDel="00000000" w:rsidR="00000000" w:rsidRPr="00000000">
        <w:rPr>
          <w:rFonts w:ascii="Times New Roman" w:cs="Times New Roman" w:eastAsia="Times New Roman" w:hAnsi="Times New Roman"/>
          <w:i w:val="1"/>
          <w:sz w:val="24"/>
          <w:szCs w:val="24"/>
          <w:rtl w:val="0"/>
        </w:rPr>
        <w:t xml:space="preserve">Puppet on a String: The urgent need to cut children free from sexual exploitation. </w:t>
      </w:r>
      <w:r w:rsidDel="00000000" w:rsidR="00000000" w:rsidRPr="00000000">
        <w:rPr>
          <w:rFonts w:ascii="Times New Roman" w:cs="Times New Roman" w:eastAsia="Times New Roman" w:hAnsi="Times New Roman"/>
          <w:sz w:val="24"/>
          <w:szCs w:val="24"/>
          <w:rtl w:val="0"/>
        </w:rPr>
        <w:t xml:space="preserve">Available from: </w:t>
      </w:r>
      <w:r w:rsidDel="00000000" w:rsidR="00000000" w:rsidRPr="00000000">
        <w:rPr>
          <w:rFonts w:ascii="Times New Roman" w:cs="Times New Roman" w:eastAsia="Times New Roman" w:hAnsi="Times New Roman"/>
          <w:sz w:val="24"/>
          <w:szCs w:val="24"/>
          <w:rtl w:val="0"/>
        </w:rPr>
        <w:t xml:space="preserve">https://b.barnardos.org.uk/ctf_puppetonastring_report_final.pdf. (Accessed on: November 20th 2019). </w:t>
      </w:r>
    </w:p>
    <w:p w:rsidR="00000000" w:rsidDel="00000000" w:rsidP="00000000" w:rsidRDefault="00000000" w:rsidRPr="00000000" w14:paraId="0000006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Chess, S., Newsom, E., (2015). </w:t>
      </w:r>
      <w:r w:rsidDel="00000000" w:rsidR="00000000" w:rsidRPr="00000000">
        <w:rPr>
          <w:rFonts w:ascii="Times New Roman" w:cs="Times New Roman" w:eastAsia="Times New Roman" w:hAnsi="Times New Roman"/>
          <w:i w:val="1"/>
          <w:sz w:val="24"/>
          <w:szCs w:val="24"/>
          <w:rtl w:val="0"/>
        </w:rPr>
        <w:t xml:space="preserve">Folklore, Horror Stories and the SlenderMan: The Development of an Internet Mythology. </w:t>
      </w:r>
      <w:r w:rsidDel="00000000" w:rsidR="00000000" w:rsidRPr="00000000">
        <w:rPr>
          <w:rFonts w:ascii="Times New Roman" w:cs="Times New Roman" w:eastAsia="Times New Roman" w:hAnsi="Times New Roman"/>
          <w:sz w:val="24"/>
          <w:szCs w:val="24"/>
          <w:rtl w:val="0"/>
        </w:rPr>
        <w:t xml:space="preserve">New York: St Martin’s Press.</w:t>
      </w:r>
      <w:r w:rsidDel="00000000" w:rsidR="00000000" w:rsidRPr="00000000">
        <w:rPr>
          <w:rtl w:val="0"/>
        </w:rPr>
      </w:r>
    </w:p>
    <w:p w:rsidR="00000000" w:rsidDel="00000000" w:rsidP="00000000" w:rsidRDefault="00000000" w:rsidRPr="00000000" w14:paraId="0000006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Clement, J., (2019). </w:t>
      </w:r>
      <w:r w:rsidDel="00000000" w:rsidR="00000000" w:rsidRPr="00000000">
        <w:rPr>
          <w:rFonts w:ascii="Times New Roman" w:cs="Times New Roman" w:eastAsia="Times New Roman" w:hAnsi="Times New Roman"/>
          <w:i w:val="1"/>
          <w:sz w:val="24"/>
          <w:szCs w:val="24"/>
          <w:rtl w:val="0"/>
        </w:rPr>
        <w:t xml:space="preserve">Number of global social network users 2010-2021. </w:t>
      </w:r>
      <w:r w:rsidDel="00000000" w:rsidR="00000000" w:rsidRPr="00000000">
        <w:rPr>
          <w:rFonts w:ascii="Times New Roman" w:cs="Times New Roman" w:eastAsia="Times New Roman" w:hAnsi="Times New Roman"/>
          <w:sz w:val="24"/>
          <w:szCs w:val="24"/>
          <w:rtl w:val="0"/>
        </w:rPr>
        <w:t xml:space="preserve">Available from: </w:t>
      </w:r>
      <w:r w:rsidDel="00000000" w:rsidR="00000000" w:rsidRPr="00000000">
        <w:rPr>
          <w:rFonts w:ascii="Times New Roman" w:cs="Times New Roman" w:eastAsia="Times New Roman" w:hAnsi="Times New Roman"/>
          <w:sz w:val="24"/>
          <w:szCs w:val="24"/>
          <w:rtl w:val="0"/>
        </w:rPr>
        <w:t xml:space="preserve">https://www.statista.com/statistics/278414/number-of-worldwide-social-network-users/. (Accessed on: November 18th 2019). </w:t>
      </w:r>
    </w:p>
    <w:p w:rsidR="00000000" w:rsidDel="00000000" w:rsidP="00000000" w:rsidRDefault="00000000" w:rsidRPr="00000000" w14:paraId="0000006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Edmonds, R., (2019). </w:t>
      </w:r>
      <w:r w:rsidDel="00000000" w:rsidR="00000000" w:rsidRPr="00000000">
        <w:rPr>
          <w:rFonts w:ascii="Times New Roman" w:cs="Times New Roman" w:eastAsia="Times New Roman" w:hAnsi="Times New Roman"/>
          <w:i w:val="1"/>
          <w:sz w:val="24"/>
          <w:szCs w:val="24"/>
          <w:rtl w:val="0"/>
        </w:rPr>
        <w:t xml:space="preserve">Anxiety, loneliness, and the fear of missing out: the impact of social media on young people’s mental health. </w:t>
      </w:r>
      <w:r w:rsidDel="00000000" w:rsidR="00000000" w:rsidRPr="00000000">
        <w:rPr>
          <w:rFonts w:ascii="Times New Roman" w:cs="Times New Roman" w:eastAsia="Times New Roman" w:hAnsi="Times New Roman"/>
          <w:sz w:val="24"/>
          <w:szCs w:val="24"/>
          <w:rtl w:val="0"/>
        </w:rPr>
        <w:t xml:space="preserve">Available from: </w:t>
      </w:r>
      <w:r w:rsidDel="00000000" w:rsidR="00000000" w:rsidRPr="00000000">
        <w:rPr>
          <w:rFonts w:ascii="Times New Roman" w:cs="Times New Roman" w:eastAsia="Times New Roman" w:hAnsi="Times New Roman"/>
          <w:sz w:val="24"/>
          <w:szCs w:val="24"/>
          <w:rtl w:val="0"/>
        </w:rPr>
        <w:t xml:space="preserve">https://www.centreformentalhealth.org.uk/blog/centre-mental-health-blog/anxiety-loneliness-fear-missing-out-social-media. (Accessed on: November 14th 2019). </w:t>
      </w:r>
    </w:p>
    <w:p w:rsidR="00000000" w:rsidDel="00000000" w:rsidP="00000000" w:rsidRDefault="00000000" w:rsidRPr="00000000" w14:paraId="0000006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 Policy Institute, (2017). </w:t>
      </w:r>
      <w:r w:rsidDel="00000000" w:rsidR="00000000" w:rsidRPr="00000000">
        <w:rPr>
          <w:rFonts w:ascii="Times New Roman" w:cs="Times New Roman" w:eastAsia="Times New Roman" w:hAnsi="Times New Roman"/>
          <w:i w:val="1"/>
          <w:sz w:val="24"/>
          <w:szCs w:val="24"/>
          <w:rtl w:val="0"/>
        </w:rPr>
        <w:t xml:space="preserve">Social media and children’s mental health: A review of the evidence.</w:t>
      </w:r>
      <w:r w:rsidDel="00000000" w:rsidR="00000000" w:rsidRPr="00000000">
        <w:rPr>
          <w:rFonts w:ascii="Times New Roman" w:cs="Times New Roman" w:eastAsia="Times New Roman" w:hAnsi="Times New Roman"/>
          <w:sz w:val="24"/>
          <w:szCs w:val="24"/>
          <w:rtl w:val="0"/>
        </w:rPr>
        <w:t xml:space="preserve"> London: Education Policy Institute. </w:t>
      </w:r>
    </w:p>
    <w:p w:rsidR="00000000" w:rsidDel="00000000" w:rsidP="00000000" w:rsidRDefault="00000000" w:rsidRPr="00000000" w14:paraId="0000006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Goodyear, V., Armour, K., (2019). </w:t>
      </w:r>
      <w:r w:rsidDel="00000000" w:rsidR="00000000" w:rsidRPr="00000000">
        <w:rPr>
          <w:rFonts w:ascii="Times New Roman" w:cs="Times New Roman" w:eastAsia="Times New Roman" w:hAnsi="Times New Roman"/>
          <w:i w:val="1"/>
          <w:sz w:val="24"/>
          <w:szCs w:val="24"/>
          <w:rtl w:val="0"/>
        </w:rPr>
        <w:t xml:space="preserve">Young People, Social Media and Health. </w:t>
      </w:r>
      <w:r w:rsidDel="00000000" w:rsidR="00000000" w:rsidRPr="00000000">
        <w:rPr>
          <w:rFonts w:ascii="Times New Roman" w:cs="Times New Roman" w:eastAsia="Times New Roman" w:hAnsi="Times New Roman"/>
          <w:sz w:val="24"/>
          <w:szCs w:val="24"/>
          <w:rtl w:val="0"/>
        </w:rPr>
        <w:t xml:space="preserve">London: Routledge.</w:t>
      </w:r>
    </w:p>
    <w:p w:rsidR="00000000" w:rsidDel="00000000" w:rsidP="00000000" w:rsidRDefault="00000000" w:rsidRPr="00000000" w14:paraId="0000007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Hofmann, W., Vohs, D., Baumeister, R., (2012). What people desire, feel conflicted about, and try to resist in everyday life. </w:t>
      </w:r>
      <w:r w:rsidDel="00000000" w:rsidR="00000000" w:rsidRPr="00000000">
        <w:rPr>
          <w:rFonts w:ascii="Times New Roman" w:cs="Times New Roman" w:eastAsia="Times New Roman" w:hAnsi="Times New Roman"/>
          <w:i w:val="1"/>
          <w:sz w:val="24"/>
          <w:szCs w:val="24"/>
          <w:rtl w:val="0"/>
        </w:rPr>
        <w:t xml:space="preserve">Psychological Science.</w:t>
      </w:r>
      <w:r w:rsidDel="00000000" w:rsidR="00000000" w:rsidRPr="00000000">
        <w:rPr>
          <w:rFonts w:ascii="Times New Roman" w:cs="Times New Roman" w:eastAsia="Times New Roman" w:hAnsi="Times New Roman"/>
          <w:sz w:val="24"/>
          <w:szCs w:val="24"/>
          <w:rtl w:val="0"/>
        </w:rPr>
        <w:t xml:space="preserve"> Vol. 23(6). pp.  582-588. </w:t>
      </w:r>
    </w:p>
    <w:p w:rsidR="00000000" w:rsidDel="00000000" w:rsidP="00000000" w:rsidRDefault="00000000" w:rsidRPr="00000000" w14:paraId="0000007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Hughes, S., (2019). </w:t>
      </w:r>
      <w:r w:rsidDel="00000000" w:rsidR="00000000" w:rsidRPr="00000000">
        <w:rPr>
          <w:rFonts w:ascii="Times New Roman" w:cs="Times New Roman" w:eastAsia="Times New Roman" w:hAnsi="Times New Roman"/>
          <w:i w:val="1"/>
          <w:sz w:val="24"/>
          <w:szCs w:val="24"/>
          <w:rtl w:val="0"/>
        </w:rPr>
        <w:t xml:space="preserve">Social media impacts on young people’s wellbeing need to be better understood, says Centre for Mental Health. </w:t>
      </w:r>
      <w:r w:rsidDel="00000000" w:rsidR="00000000" w:rsidRPr="00000000">
        <w:rPr>
          <w:rFonts w:ascii="Times New Roman" w:cs="Times New Roman" w:eastAsia="Times New Roman" w:hAnsi="Times New Roman"/>
          <w:sz w:val="24"/>
          <w:szCs w:val="24"/>
          <w:rtl w:val="0"/>
        </w:rPr>
        <w:t xml:space="preserve">Available from: </w:t>
      </w:r>
      <w:r w:rsidDel="00000000" w:rsidR="00000000" w:rsidRPr="00000000">
        <w:rPr>
          <w:rFonts w:ascii="Times New Roman" w:cs="Times New Roman" w:eastAsia="Times New Roman" w:hAnsi="Times New Roman"/>
          <w:sz w:val="24"/>
          <w:szCs w:val="24"/>
          <w:rtl w:val="0"/>
        </w:rPr>
        <w:t xml:space="preserve">https://www.centreformentalhealth.org.uk/news/social-media-impacts-young-peoples-wellbeing-need-be-better-understood-says-centre-mental-health. (Accessed on: November 14th 2019). </w:t>
      </w:r>
    </w:p>
    <w:p w:rsidR="00000000" w:rsidDel="00000000" w:rsidP="00000000" w:rsidRDefault="00000000" w:rsidRPr="00000000" w14:paraId="0000007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Jenner, F., (2015). </w:t>
      </w:r>
      <w:r w:rsidDel="00000000" w:rsidR="00000000" w:rsidRPr="00000000">
        <w:rPr>
          <w:rFonts w:ascii="Times New Roman" w:cs="Times New Roman" w:eastAsia="Times New Roman" w:hAnsi="Times New Roman"/>
          <w:i w:val="1"/>
          <w:sz w:val="24"/>
          <w:szCs w:val="24"/>
          <w:rtl w:val="0"/>
        </w:rPr>
        <w:t xml:space="preserve">At least 5% of young people suffer symptoms of social media addiction. </w:t>
      </w:r>
      <w:r w:rsidDel="00000000" w:rsidR="00000000" w:rsidRPr="00000000">
        <w:rPr>
          <w:rFonts w:ascii="Times New Roman" w:cs="Times New Roman" w:eastAsia="Times New Roman" w:hAnsi="Times New Roman"/>
          <w:sz w:val="24"/>
          <w:szCs w:val="24"/>
          <w:rtl w:val="0"/>
        </w:rPr>
        <w:t xml:space="preserve">Available from: https://horizonmagazine.eu /article/least-5-young-people-suffer-symptomssocial-media-addiction_en.html. (Accessed on: November 14th 2019).</w:t>
      </w:r>
    </w:p>
    <w:p w:rsidR="00000000" w:rsidDel="00000000" w:rsidP="00000000" w:rsidRDefault="00000000" w:rsidRPr="00000000" w14:paraId="0000007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Jones, A., (2014). </w:t>
      </w:r>
      <w:r w:rsidDel="00000000" w:rsidR="00000000" w:rsidRPr="00000000">
        <w:rPr>
          <w:rFonts w:ascii="Times New Roman" w:cs="Times New Roman" w:eastAsia="Times New Roman" w:hAnsi="Times New Roman"/>
          <w:i w:val="1"/>
          <w:sz w:val="24"/>
          <w:szCs w:val="24"/>
          <w:rtl w:val="0"/>
        </w:rPr>
        <w:t xml:space="preserve">The Girls Who Tried to Kill for Slender Man</w:t>
      </w:r>
      <w:r w:rsidDel="00000000" w:rsidR="00000000" w:rsidRPr="00000000">
        <w:rPr>
          <w:rFonts w:ascii="Times New Roman" w:cs="Times New Roman" w:eastAsia="Times New Roman" w:hAnsi="Times New Roman"/>
          <w:sz w:val="24"/>
          <w:szCs w:val="24"/>
          <w:rtl w:val="0"/>
        </w:rPr>
        <w:t xml:space="preserve">. Available from: </w:t>
      </w:r>
      <w:r w:rsidDel="00000000" w:rsidR="00000000" w:rsidRPr="00000000">
        <w:rPr>
          <w:rFonts w:ascii="Times New Roman" w:cs="Times New Roman" w:eastAsia="Times New Roman" w:hAnsi="Times New Roman"/>
          <w:sz w:val="24"/>
          <w:szCs w:val="24"/>
          <w:rtl w:val="0"/>
        </w:rPr>
        <w:t xml:space="preserve">https://www.newsweek.com/2014/08/22/girls-who-tried-kill-slender-man-264218.html</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on: November 21st 2019). </w:t>
      </w:r>
      <w:r w:rsidDel="00000000" w:rsidR="00000000" w:rsidRPr="00000000">
        <w:rPr>
          <w:rtl w:val="0"/>
        </w:rPr>
      </w:r>
    </w:p>
    <w:p w:rsidR="00000000" w:rsidDel="00000000" w:rsidP="00000000" w:rsidRDefault="00000000" w:rsidRPr="00000000" w14:paraId="00000078">
      <w:pPr>
        <w:spacing w:line="48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Placa, V., McNaught, A., Knight, A., (2013). Discourse on wellbeing in research and practice. </w:t>
      </w:r>
      <w:r w:rsidDel="00000000" w:rsidR="00000000" w:rsidRPr="00000000">
        <w:rPr>
          <w:rFonts w:ascii="Times New Roman" w:cs="Times New Roman" w:eastAsia="Times New Roman" w:hAnsi="Times New Roman"/>
          <w:i w:val="1"/>
          <w:sz w:val="24"/>
          <w:szCs w:val="24"/>
          <w:rtl w:val="0"/>
        </w:rPr>
        <w:t xml:space="preserve">International Journal of Wellbeing. </w:t>
      </w:r>
      <w:r w:rsidDel="00000000" w:rsidR="00000000" w:rsidRPr="00000000">
        <w:rPr>
          <w:rFonts w:ascii="Times New Roman" w:cs="Times New Roman" w:eastAsia="Times New Roman" w:hAnsi="Times New Roman"/>
          <w:sz w:val="24"/>
          <w:szCs w:val="24"/>
          <w:rtl w:val="0"/>
        </w:rPr>
        <w:t xml:space="preserve">Vol (3). pp. 116-126. </w:t>
      </w:r>
    </w:p>
    <w:p w:rsidR="00000000" w:rsidDel="00000000" w:rsidP="00000000" w:rsidRDefault="00000000" w:rsidRPr="00000000" w14:paraId="0000007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Larkin, M. (2013) </w:t>
      </w:r>
      <w:r w:rsidDel="00000000" w:rsidR="00000000" w:rsidRPr="00000000">
        <w:rPr>
          <w:rFonts w:ascii="Times New Roman" w:cs="Times New Roman" w:eastAsia="Times New Roman" w:hAnsi="Times New Roman"/>
          <w:i w:val="1"/>
          <w:sz w:val="24"/>
          <w:szCs w:val="24"/>
          <w:highlight w:val="white"/>
          <w:rtl w:val="0"/>
        </w:rPr>
        <w:t xml:space="preserve">Health and Well-being across the life course. </w:t>
      </w:r>
      <w:r w:rsidDel="00000000" w:rsidR="00000000" w:rsidRPr="00000000">
        <w:rPr>
          <w:rFonts w:ascii="Times New Roman" w:cs="Times New Roman" w:eastAsia="Times New Roman" w:hAnsi="Times New Roman"/>
          <w:sz w:val="24"/>
          <w:szCs w:val="24"/>
          <w:highlight w:val="white"/>
          <w:rtl w:val="0"/>
        </w:rPr>
        <w:t xml:space="preserve">London: Sage Publications.</w:t>
      </w:r>
    </w:p>
    <w:p w:rsidR="00000000" w:rsidDel="00000000" w:rsidP="00000000" w:rsidRDefault="00000000" w:rsidRPr="00000000" w14:paraId="0000007C">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D">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Liang, B., Commins, M., Duffy, N. (2010). Using social media to engage youth: Education, social justice and humanitarianism. </w:t>
      </w:r>
      <w:r w:rsidDel="00000000" w:rsidR="00000000" w:rsidRPr="00000000">
        <w:rPr>
          <w:rFonts w:ascii="Times New Roman" w:cs="Times New Roman" w:eastAsia="Times New Roman" w:hAnsi="Times New Roman"/>
          <w:i w:val="1"/>
          <w:sz w:val="24"/>
          <w:szCs w:val="24"/>
          <w:highlight w:val="white"/>
          <w:rtl w:val="0"/>
        </w:rPr>
        <w:t xml:space="preserve">The Prevention Researcher. </w:t>
      </w:r>
      <w:r w:rsidDel="00000000" w:rsidR="00000000" w:rsidRPr="00000000">
        <w:rPr>
          <w:rFonts w:ascii="Times New Roman" w:cs="Times New Roman" w:eastAsia="Times New Roman" w:hAnsi="Times New Roman"/>
          <w:sz w:val="24"/>
          <w:szCs w:val="24"/>
          <w:highlight w:val="white"/>
          <w:rtl w:val="0"/>
        </w:rPr>
        <w:t xml:space="preserve">Vol 17. pp. 13-16.</w:t>
      </w:r>
    </w:p>
    <w:p w:rsidR="00000000" w:rsidDel="00000000" w:rsidP="00000000" w:rsidRDefault="00000000" w:rsidRPr="00000000" w14:paraId="0000007E">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F">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0">
      <w:pPr>
        <w:spacing w:line="36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1">
      <w:pPr>
        <w:shd w:fill="ffffff" w:val="clea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Livingstone, S., Mascheroni, G., and Staksrud, R., (2017). European research on children’s</w:t>
      </w:r>
    </w:p>
    <w:p w:rsidR="00000000" w:rsidDel="00000000" w:rsidP="00000000" w:rsidRDefault="00000000" w:rsidRPr="00000000" w14:paraId="00000082">
      <w:pPr>
        <w:shd w:fill="ffffff" w:val="clea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Internet  use:  Assessing  the  past  and  anticipating  the  future.</w:t>
      </w:r>
    </w:p>
    <w:p w:rsidR="00000000" w:rsidDel="00000000" w:rsidP="00000000" w:rsidRDefault="00000000" w:rsidRPr="00000000" w14:paraId="00000083">
      <w:pPr>
        <w:shd w:fill="ffffff" w:val="clea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New Media &amp; Society.</w:t>
      </w:r>
      <w:r w:rsidDel="00000000" w:rsidR="00000000" w:rsidRPr="00000000">
        <w:rPr>
          <w:rFonts w:ascii="Times New Roman" w:cs="Times New Roman" w:eastAsia="Times New Roman" w:hAnsi="Times New Roman"/>
          <w:sz w:val="24"/>
          <w:szCs w:val="24"/>
          <w:highlight w:val="white"/>
          <w:rtl w:val="0"/>
        </w:rPr>
        <w:t xml:space="preserve"> Vol 20. (3). pp. 1103–1122.</w:t>
      </w:r>
    </w:p>
    <w:p w:rsidR="00000000" w:rsidDel="00000000" w:rsidP="00000000" w:rsidRDefault="00000000" w:rsidRPr="00000000" w14:paraId="00000084">
      <w:pPr>
        <w:spacing w:line="36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5">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6">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Mackay, H. (2018). </w:t>
      </w:r>
      <w:r w:rsidDel="00000000" w:rsidR="00000000" w:rsidRPr="00000000">
        <w:rPr>
          <w:rFonts w:ascii="Times New Roman" w:cs="Times New Roman" w:eastAsia="Times New Roman" w:hAnsi="Times New Roman"/>
          <w:i w:val="1"/>
          <w:sz w:val="24"/>
          <w:szCs w:val="24"/>
          <w:highlight w:val="white"/>
          <w:rtl w:val="0"/>
        </w:rPr>
        <w:t xml:space="preserve">How much do Instagram influencers earn?</w:t>
      </w:r>
      <w:r w:rsidDel="00000000" w:rsidR="00000000" w:rsidRPr="00000000">
        <w:rPr>
          <w:rFonts w:ascii="Times New Roman" w:cs="Times New Roman" w:eastAsia="Times New Roman" w:hAnsi="Times New Roman"/>
          <w:sz w:val="24"/>
          <w:szCs w:val="24"/>
          <w:highlight w:val="white"/>
          <w:rtl w:val="0"/>
        </w:rPr>
        <w:t xml:space="preserve">. (Online) BBC News. Available at: https://www.bbc.co.uk/news/uk-45735861. (Accessed on: November 14th 2019).</w:t>
      </w:r>
    </w:p>
    <w:p w:rsidR="00000000" w:rsidDel="00000000" w:rsidP="00000000" w:rsidRDefault="00000000" w:rsidRPr="00000000" w14:paraId="00000087">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8">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Martin, J., (2017). Social Circle: Using Social Media Media for Parental Engagement. </w:t>
      </w:r>
      <w:r w:rsidDel="00000000" w:rsidR="00000000" w:rsidRPr="00000000">
        <w:rPr>
          <w:rFonts w:ascii="Times New Roman" w:cs="Times New Roman" w:eastAsia="Times New Roman" w:hAnsi="Times New Roman"/>
          <w:i w:val="1"/>
          <w:sz w:val="24"/>
          <w:szCs w:val="24"/>
          <w:highlight w:val="white"/>
          <w:rtl w:val="0"/>
        </w:rPr>
        <w:t xml:space="preserve">Principal Leadership. </w:t>
      </w:r>
      <w:r w:rsidDel="00000000" w:rsidR="00000000" w:rsidRPr="00000000">
        <w:rPr>
          <w:rFonts w:ascii="Times New Roman" w:cs="Times New Roman" w:eastAsia="Times New Roman" w:hAnsi="Times New Roman"/>
          <w:sz w:val="24"/>
          <w:szCs w:val="24"/>
          <w:highlight w:val="white"/>
          <w:rtl w:val="0"/>
        </w:rPr>
        <w:t xml:space="preserve">Vol 17. (7). pp. 24-25.</w:t>
      </w:r>
    </w:p>
    <w:p w:rsidR="00000000" w:rsidDel="00000000" w:rsidP="00000000" w:rsidRDefault="00000000" w:rsidRPr="00000000" w14:paraId="00000089">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A">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Mental Health Foundation, (2019). </w:t>
      </w:r>
      <w:r w:rsidDel="00000000" w:rsidR="00000000" w:rsidRPr="00000000">
        <w:rPr>
          <w:rFonts w:ascii="Times New Roman" w:cs="Times New Roman" w:eastAsia="Times New Roman" w:hAnsi="Times New Roman"/>
          <w:i w:val="1"/>
          <w:sz w:val="24"/>
          <w:szCs w:val="24"/>
          <w:highlight w:val="white"/>
          <w:rtl w:val="0"/>
        </w:rPr>
        <w:t xml:space="preserve">Children and Young People. </w:t>
      </w:r>
      <w:r w:rsidDel="00000000" w:rsidR="00000000" w:rsidRPr="00000000">
        <w:rPr>
          <w:rFonts w:ascii="Times New Roman" w:cs="Times New Roman" w:eastAsia="Times New Roman" w:hAnsi="Times New Roman"/>
          <w:sz w:val="24"/>
          <w:szCs w:val="24"/>
          <w:highlight w:val="white"/>
          <w:rtl w:val="0"/>
        </w:rPr>
        <w:t xml:space="preserve"> Available from: mentalhealth.org.uk/children-and-young-people. (Accessed on: November 18th 2019). </w:t>
      </w:r>
    </w:p>
    <w:p w:rsidR="00000000" w:rsidDel="00000000" w:rsidP="00000000" w:rsidRDefault="00000000" w:rsidRPr="00000000" w14:paraId="0000008B">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C">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NSPCC, (2019). </w:t>
      </w:r>
      <w:r w:rsidDel="00000000" w:rsidR="00000000" w:rsidRPr="00000000">
        <w:rPr>
          <w:rFonts w:ascii="Times New Roman" w:cs="Times New Roman" w:eastAsia="Times New Roman" w:hAnsi="Times New Roman"/>
          <w:i w:val="1"/>
          <w:sz w:val="24"/>
          <w:szCs w:val="24"/>
          <w:highlight w:val="white"/>
          <w:rtl w:val="0"/>
        </w:rPr>
        <w:t xml:space="preserve">Sexting. </w:t>
      </w:r>
      <w:r w:rsidDel="00000000" w:rsidR="00000000" w:rsidRPr="00000000">
        <w:rPr>
          <w:rFonts w:ascii="Times New Roman" w:cs="Times New Roman" w:eastAsia="Times New Roman" w:hAnsi="Times New Roman"/>
          <w:sz w:val="24"/>
          <w:szCs w:val="24"/>
          <w:highlight w:val="white"/>
          <w:rtl w:val="0"/>
        </w:rPr>
        <w:t xml:space="preserve">Available from: https://www.nspcc.org.uk/preventing-abuse/keeping-children-safe/sexting/. (Accessed on: November 20th 2019). </w:t>
      </w:r>
    </w:p>
    <w:p w:rsidR="00000000" w:rsidDel="00000000" w:rsidP="00000000" w:rsidRDefault="00000000" w:rsidRPr="00000000" w14:paraId="0000008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for National Statistics, (2019). </w:t>
      </w:r>
      <w:r w:rsidDel="00000000" w:rsidR="00000000" w:rsidRPr="00000000">
        <w:rPr>
          <w:rFonts w:ascii="Times New Roman" w:cs="Times New Roman" w:eastAsia="Times New Roman" w:hAnsi="Times New Roman"/>
          <w:i w:val="1"/>
          <w:sz w:val="24"/>
          <w:szCs w:val="24"/>
          <w:rtl w:val="0"/>
        </w:rPr>
        <w:t xml:space="preserve">Personal and economic wellbeing in the UK: November 2019). </w:t>
      </w:r>
      <w:r w:rsidDel="00000000" w:rsidR="00000000" w:rsidRPr="00000000">
        <w:rPr>
          <w:rFonts w:ascii="Times New Roman" w:cs="Times New Roman" w:eastAsia="Times New Roman" w:hAnsi="Times New Roman"/>
          <w:sz w:val="24"/>
          <w:szCs w:val="24"/>
          <w:rtl w:val="0"/>
        </w:rPr>
        <w:t xml:space="preserve">Available from: https://www.ons.gov.uk/peoplepopulationandcommunity/wellbeing/bulletins/personalandeconomicwellbeingintheuk/november2019. (Accessed on: November 14th 2019). </w:t>
      </w:r>
    </w:p>
    <w:p w:rsidR="00000000" w:rsidDel="00000000" w:rsidP="00000000" w:rsidRDefault="00000000" w:rsidRPr="00000000" w14:paraId="0000008F">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0">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Samaritans, (2018). </w:t>
      </w:r>
      <w:r w:rsidDel="00000000" w:rsidR="00000000" w:rsidRPr="00000000">
        <w:rPr>
          <w:rFonts w:ascii="Times New Roman" w:cs="Times New Roman" w:eastAsia="Times New Roman" w:hAnsi="Times New Roman"/>
          <w:i w:val="1"/>
          <w:sz w:val="24"/>
          <w:szCs w:val="24"/>
          <w:highlight w:val="white"/>
          <w:rtl w:val="0"/>
        </w:rPr>
        <w:t xml:space="preserve">Samaritans Media Guidelines. </w:t>
      </w:r>
      <w:r w:rsidDel="00000000" w:rsidR="00000000" w:rsidRPr="00000000">
        <w:rPr>
          <w:rFonts w:ascii="Times New Roman" w:cs="Times New Roman" w:eastAsia="Times New Roman" w:hAnsi="Times New Roman"/>
          <w:sz w:val="24"/>
          <w:szCs w:val="24"/>
          <w:highlight w:val="white"/>
          <w:rtl w:val="0"/>
        </w:rPr>
        <w:t xml:space="preserve">Available from: https://www.samaritans.org/wales/about-samaritans/media-guidelines/. (Accessed on: November 21st 2019). </w:t>
      </w:r>
    </w:p>
    <w:p w:rsidR="00000000" w:rsidDel="00000000" w:rsidP="00000000" w:rsidRDefault="00000000" w:rsidRPr="00000000" w14:paraId="00000091">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2">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Scott, H, (2016). </w:t>
      </w:r>
      <w:r w:rsidDel="00000000" w:rsidR="00000000" w:rsidRPr="00000000">
        <w:rPr>
          <w:rFonts w:ascii="Times New Roman" w:cs="Times New Roman" w:eastAsia="Times New Roman" w:hAnsi="Times New Roman"/>
          <w:i w:val="1"/>
          <w:sz w:val="24"/>
          <w:szCs w:val="24"/>
          <w:highlight w:val="white"/>
          <w:rtl w:val="0"/>
        </w:rPr>
        <w:t xml:space="preserve">Social media use, fear of missing out and sleep outcomes in adolescence </w:t>
      </w:r>
      <w:r w:rsidDel="00000000" w:rsidR="00000000" w:rsidRPr="00000000">
        <w:rPr>
          <w:rFonts w:ascii="Times New Roman" w:cs="Times New Roman" w:eastAsia="Times New Roman" w:hAnsi="Times New Roman"/>
          <w:sz w:val="24"/>
          <w:szCs w:val="24"/>
          <w:highlight w:val="white"/>
          <w:rtl w:val="0"/>
        </w:rPr>
        <w:t xml:space="preserve">[Online]. Glasgow: University of Glasgow. Available from: www.researchgate.net /publication/308903222_Social_media_use_ fear_of_missing_out_and_sleep_outcomes_in_ adolescence. (Accessed on: November 14th 2019).</w:t>
      </w:r>
    </w:p>
    <w:p w:rsidR="00000000" w:rsidDel="00000000" w:rsidP="00000000" w:rsidRDefault="00000000" w:rsidRPr="00000000" w14:paraId="00000093">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4">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UK Safer Internet Centre, (2018). </w:t>
      </w:r>
      <w:r w:rsidDel="00000000" w:rsidR="00000000" w:rsidRPr="00000000">
        <w:rPr>
          <w:rFonts w:ascii="Times New Roman" w:cs="Times New Roman" w:eastAsia="Times New Roman" w:hAnsi="Times New Roman"/>
          <w:i w:val="1"/>
          <w:sz w:val="24"/>
          <w:szCs w:val="24"/>
          <w:highlight w:val="white"/>
          <w:rtl w:val="0"/>
        </w:rPr>
        <w:t xml:space="preserve">Advice Centre. </w:t>
      </w:r>
      <w:r w:rsidDel="00000000" w:rsidR="00000000" w:rsidRPr="00000000">
        <w:rPr>
          <w:rFonts w:ascii="Times New Roman" w:cs="Times New Roman" w:eastAsia="Times New Roman" w:hAnsi="Times New Roman"/>
          <w:sz w:val="24"/>
          <w:szCs w:val="24"/>
          <w:highlight w:val="white"/>
          <w:rtl w:val="0"/>
        </w:rPr>
        <w:t xml:space="preserve">Available from: https://www.saferinternet.org.uk/. (Accessed on: November 21st 2019).</w:t>
      </w:r>
    </w:p>
    <w:p w:rsidR="00000000" w:rsidDel="00000000" w:rsidP="00000000" w:rsidRDefault="00000000" w:rsidRPr="00000000" w14:paraId="00000095">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6">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UK Government, (1978). </w:t>
      </w:r>
      <w:r w:rsidDel="00000000" w:rsidR="00000000" w:rsidRPr="00000000">
        <w:rPr>
          <w:rFonts w:ascii="Times New Roman" w:cs="Times New Roman" w:eastAsia="Times New Roman" w:hAnsi="Times New Roman"/>
          <w:i w:val="1"/>
          <w:sz w:val="24"/>
          <w:szCs w:val="24"/>
          <w:highlight w:val="white"/>
          <w:rtl w:val="0"/>
        </w:rPr>
        <w:t xml:space="preserve">The Protection of Children Act.</w:t>
      </w:r>
      <w:r w:rsidDel="00000000" w:rsidR="00000000" w:rsidRPr="00000000">
        <w:rPr>
          <w:rFonts w:ascii="Times New Roman" w:cs="Times New Roman" w:eastAsia="Times New Roman" w:hAnsi="Times New Roman"/>
          <w:sz w:val="24"/>
          <w:szCs w:val="24"/>
          <w:highlight w:val="white"/>
          <w:rtl w:val="0"/>
        </w:rPr>
        <w:t xml:space="preserve"> Available from: http://www.legislation.gov.uk/ukpga/1978/37. (Accessed on: November 20th 2019).</w:t>
      </w:r>
    </w:p>
    <w:p w:rsidR="00000000" w:rsidDel="00000000" w:rsidP="00000000" w:rsidRDefault="00000000" w:rsidRPr="00000000" w14:paraId="00000097">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8">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UK Parliament, (2019). </w:t>
      </w:r>
      <w:r w:rsidDel="00000000" w:rsidR="00000000" w:rsidRPr="00000000">
        <w:rPr>
          <w:rFonts w:ascii="Times New Roman" w:cs="Times New Roman" w:eastAsia="Times New Roman" w:hAnsi="Times New Roman"/>
          <w:i w:val="1"/>
          <w:sz w:val="24"/>
          <w:szCs w:val="24"/>
          <w:highlight w:val="white"/>
          <w:rtl w:val="0"/>
        </w:rPr>
        <w:t xml:space="preserve">Impact of Social Media and Screen Use on Young People’s Health. </w:t>
      </w:r>
      <w:r w:rsidDel="00000000" w:rsidR="00000000" w:rsidRPr="00000000">
        <w:rPr>
          <w:rFonts w:ascii="Times New Roman" w:cs="Times New Roman" w:eastAsia="Times New Roman" w:hAnsi="Times New Roman"/>
          <w:sz w:val="24"/>
          <w:szCs w:val="24"/>
          <w:highlight w:val="white"/>
          <w:rtl w:val="0"/>
        </w:rPr>
        <w:t xml:space="preserve">Available from: https://publications.parliament.uk/pa/cm201719/cmselect/cmsctech/822/822.pdf</w:t>
      </w: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(Accessed on: November 23rd 2019). </w:t>
      </w: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tl w:val="0"/>
        </w:rPr>
      </w:r>
    </w:p>
    <w:p w:rsidR="00000000" w:rsidDel="00000000" w:rsidP="00000000" w:rsidRDefault="00000000" w:rsidRPr="00000000" w14:paraId="00000099">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A">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Waterson, J., (2019). Viral Momo Challenge is a malicious hoax, say charities. </w:t>
      </w:r>
      <w:r w:rsidDel="00000000" w:rsidR="00000000" w:rsidRPr="00000000">
        <w:rPr>
          <w:rFonts w:ascii="Times New Roman" w:cs="Times New Roman" w:eastAsia="Times New Roman" w:hAnsi="Times New Roman"/>
          <w:i w:val="1"/>
          <w:sz w:val="24"/>
          <w:szCs w:val="24"/>
          <w:highlight w:val="white"/>
          <w:rtl w:val="0"/>
        </w:rPr>
        <w:t xml:space="preserve">The Guardian. </w:t>
      </w:r>
      <w:r w:rsidDel="00000000" w:rsidR="00000000" w:rsidRPr="00000000">
        <w:rPr>
          <w:rFonts w:ascii="Times New Roman" w:cs="Times New Roman" w:eastAsia="Times New Roman" w:hAnsi="Times New Roman"/>
          <w:sz w:val="24"/>
          <w:szCs w:val="24"/>
          <w:highlight w:val="white"/>
          <w:rtl w:val="0"/>
        </w:rPr>
        <w:t xml:space="preserve">(Online).</w:t>
      </w: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Available from: https://www.theguardian.com/technology/2019/feb/28/viral-momo-challenge-is-a-malicious-hoax-say-charities. (Accessed on: November 21st 2019). </w:t>
      </w:r>
    </w:p>
    <w:p w:rsidR="00000000" w:rsidDel="00000000" w:rsidP="00000000" w:rsidRDefault="00000000" w:rsidRPr="00000000" w14:paraId="0000009B">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C">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Worsley, J.D., Mansfield, R,, Corcoran, R., (2018). Attachment anxiety and problematic social media use: the mediating role of well-being. </w:t>
      </w:r>
      <w:r w:rsidDel="00000000" w:rsidR="00000000" w:rsidRPr="00000000">
        <w:rPr>
          <w:rFonts w:ascii="Times New Roman" w:cs="Times New Roman" w:eastAsia="Times New Roman" w:hAnsi="Times New Roman"/>
          <w:i w:val="1"/>
          <w:sz w:val="24"/>
          <w:szCs w:val="24"/>
          <w:highlight w:val="white"/>
          <w:rtl w:val="0"/>
        </w:rPr>
        <w:t xml:space="preserve">CyberPsychology, Behaviour &amp; Social Networking. </w:t>
      </w:r>
      <w:r w:rsidDel="00000000" w:rsidR="00000000" w:rsidRPr="00000000">
        <w:rPr>
          <w:rFonts w:ascii="Times New Roman" w:cs="Times New Roman" w:eastAsia="Times New Roman" w:hAnsi="Times New Roman"/>
          <w:sz w:val="24"/>
          <w:szCs w:val="24"/>
          <w:highlight w:val="white"/>
          <w:rtl w:val="0"/>
        </w:rPr>
        <w:t xml:space="preserve">Vol 21. (9). pp. 563-568.</w:t>
      </w:r>
    </w:p>
    <w:p w:rsidR="00000000" w:rsidDel="00000000" w:rsidP="00000000" w:rsidRDefault="00000000" w:rsidRPr="00000000" w14:paraId="0000009D">
      <w:pPr>
        <w:spacing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E">
      <w:pPr>
        <w:spacing w:line="480" w:lineRule="auto"/>
        <w:rPr>
          <w:rFonts w:ascii="Times New Roman" w:cs="Times New Roman" w:eastAsia="Times New Roman" w:hAnsi="Times New Roman"/>
          <w:sz w:val="24"/>
          <w:szCs w:val="24"/>
          <w:highlight w:val="whit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