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342FC521"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3E4C4A">
        <w:rPr>
          <w:rFonts w:ascii="Calibri" w:hAnsi="Calibri"/>
          <w:sz w:val="32"/>
          <w:szCs w:val="32"/>
        </w:rPr>
        <w:t xml:space="preserve"> Lucy Wickham</w:t>
      </w:r>
      <w:bookmarkStart w:id="0" w:name="_GoBack"/>
      <w:bookmarkEnd w:id="0"/>
    </w:p>
    <w:p w14:paraId="2DFB4089" w14:textId="77777777" w:rsidR="00BF4C15" w:rsidRDefault="00BF4C15" w:rsidP="00BF4C15">
      <w:pPr>
        <w:rPr>
          <w:rFonts w:ascii="Calibri" w:hAnsi="Calibri"/>
        </w:rPr>
      </w:pPr>
    </w:p>
    <w:p w14:paraId="2DFB408A" w14:textId="4CBAF0DC" w:rsidR="00BF4C15" w:rsidRDefault="004002F3" w:rsidP="00BF4C15">
      <w:pPr>
        <w:rPr>
          <w:rFonts w:ascii="Calibri" w:hAnsi="Calibri"/>
        </w:rPr>
      </w:pPr>
      <w:r>
        <w:rPr>
          <w:rFonts w:ascii="Calibri" w:hAnsi="Calibri"/>
        </w:rPr>
        <w:t>Title</w:t>
      </w:r>
      <w:r w:rsidR="00BF4C15">
        <w:rPr>
          <w:rFonts w:ascii="Calibri" w:hAnsi="Calibri"/>
        </w:rPr>
        <w:t>:</w:t>
      </w:r>
      <w:r w:rsidR="00B06180">
        <w:rPr>
          <w:rFonts w:ascii="Calibri" w:hAnsi="Calibri"/>
        </w:rPr>
        <w:t xml:space="preserve"> risk assessment of the gym in Carmarthen university </w:t>
      </w:r>
    </w:p>
    <w:p w14:paraId="2DFB408B" w14:textId="39FEA0B2" w:rsidR="00BF4C15" w:rsidRDefault="004002F3" w:rsidP="00BF4C15">
      <w:pPr>
        <w:rPr>
          <w:rFonts w:ascii="Calibri" w:hAnsi="Calibri"/>
        </w:rPr>
      </w:pPr>
      <w:r>
        <w:rPr>
          <w:rFonts w:ascii="Calibri" w:hAnsi="Calibri"/>
        </w:rPr>
        <w:t>Date:</w:t>
      </w:r>
      <w:r w:rsidR="00B06180">
        <w:rPr>
          <w:rFonts w:ascii="Calibri" w:hAnsi="Calibri"/>
        </w:rPr>
        <w:t xml:space="preserve"> 01/04/19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72EE71A2" w:rsidR="00BF4C15" w:rsidRPr="0011458E" w:rsidRDefault="00B06180" w:rsidP="00562087">
            <w:pPr>
              <w:rPr>
                <w:rFonts w:cs="Arial"/>
              </w:rPr>
            </w:pPr>
            <w:r>
              <w:rPr>
                <w:rFonts w:cs="Arial"/>
              </w:rPr>
              <w:t>Risk assessment of the gym IN Carmarthen University</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52F6914A" w:rsidR="00BF4C15" w:rsidRPr="0011458E" w:rsidRDefault="00B06180" w:rsidP="00562087">
            <w:pPr>
              <w:rPr>
                <w:rFonts w:cs="Arial"/>
              </w:rPr>
            </w:pPr>
            <w:r>
              <w:rPr>
                <w:rFonts w:cs="Arial"/>
              </w:rPr>
              <w:t>Robert hunter cabin</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354A249" w:rsidR="00BF4C15" w:rsidRPr="0011458E" w:rsidRDefault="00B06180" w:rsidP="00562087">
            <w:pPr>
              <w:rPr>
                <w:rFonts w:cs="Arial"/>
              </w:rPr>
            </w:pPr>
            <w:r>
              <w:rPr>
                <w:rFonts w:cs="Arial"/>
              </w:rPr>
              <w:t>Gym</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0288BE7A" w:rsidR="00BF4C15" w:rsidRPr="0011458E" w:rsidRDefault="00B06180" w:rsidP="00562087">
            <w:pPr>
              <w:rPr>
                <w:rFonts w:cs="Arial"/>
              </w:rPr>
            </w:pPr>
            <w:r>
              <w:rPr>
                <w:rFonts w:cs="Arial"/>
              </w:rPr>
              <w:t xml:space="preserve">Amanda Owen </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19136E9C" w:rsidR="00FB6D7F" w:rsidRPr="0011458E" w:rsidRDefault="00B06180" w:rsidP="00562087">
            <w:pPr>
              <w:rPr>
                <w:rFonts w:cs="Arial"/>
              </w:rPr>
            </w:pPr>
            <w:r>
              <w:rPr>
                <w:rFonts w:cs="Arial"/>
              </w:rPr>
              <w:t>Kerry Anne</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6E5C94D" w:rsidR="00BF4C15" w:rsidRPr="0011458E" w:rsidRDefault="00B06180" w:rsidP="00562087">
            <w:pPr>
              <w:rPr>
                <w:rFonts w:cs="Arial"/>
              </w:rPr>
            </w:pPr>
            <w:r>
              <w:rPr>
                <w:rFonts w:cs="Arial"/>
              </w:rPr>
              <w:t>5</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0130CBD8" w:rsidR="00BF4C15" w:rsidRPr="0011458E" w:rsidRDefault="00B06180" w:rsidP="00562087">
            <w:pPr>
              <w:rPr>
                <w:rFonts w:cs="Arial"/>
              </w:rPr>
            </w:pPr>
            <w:r>
              <w:rPr>
                <w:rFonts w:cs="Arial"/>
              </w:rPr>
              <w:t>None with additional needs</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4808C448" w:rsidR="00BF4C15" w:rsidRPr="0011458E" w:rsidRDefault="00B06180" w:rsidP="00562087">
            <w:pPr>
              <w:rPr>
                <w:rFonts w:cs="Arial"/>
              </w:rPr>
            </w:pPr>
            <w:r>
              <w:rPr>
                <w:rFonts w:cs="Arial"/>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135EDB72" w:rsidR="00BF4C15" w:rsidRPr="0011458E" w:rsidRDefault="00B06180" w:rsidP="00562087">
            <w:pPr>
              <w:rPr>
                <w:rFonts w:cs="Arial"/>
              </w:rPr>
            </w:pPr>
            <w:r>
              <w:rPr>
                <w:rFonts w:cs="Arial"/>
              </w:rPr>
              <w:t>3</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3C1B798D" w:rsidR="00BF4C15" w:rsidRPr="0011458E" w:rsidRDefault="00B06180" w:rsidP="00562087">
            <w:pPr>
              <w:rPr>
                <w:rFonts w:cs="Arial"/>
              </w:rPr>
            </w:pPr>
            <w:r>
              <w:rPr>
                <w:rFonts w:cs="Arial"/>
              </w:rPr>
              <w:t>15/3/19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33A85025" w:rsidR="00BF4C15" w:rsidRPr="0011458E" w:rsidRDefault="00B06180" w:rsidP="00562087">
            <w:pPr>
              <w:rPr>
                <w:rFonts w:cs="Arial"/>
              </w:rPr>
            </w:pPr>
            <w:r>
              <w:rPr>
                <w:rFonts w:cs="Arial"/>
              </w:rPr>
              <w:t>15/3/19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18694414" w:rsidR="00BF4C15" w:rsidRPr="0011458E" w:rsidRDefault="00B06180" w:rsidP="00FB6D7F">
            <w:pPr>
              <w:rPr>
                <w:rFonts w:cs="Arial"/>
              </w:rPr>
            </w:pPr>
            <w:r>
              <w:rPr>
                <w:rFonts w:cs="Arial"/>
              </w:rPr>
              <w:t>A walk to the gym and a risk assessment of the gym</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3571057" w:rsidR="004002F3" w:rsidRPr="0011458E" w:rsidRDefault="00B06180" w:rsidP="00FB6D7F">
            <w:pPr>
              <w:rPr>
                <w:rFonts w:cs="Arial"/>
              </w:rPr>
            </w:pPr>
            <w:r>
              <w:rPr>
                <w:rFonts w:cs="Arial"/>
              </w:rPr>
              <w:t>Path leading from Robert Hunter through the university, through the car park onto a path to the gym.</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C66A28">
        <w:tc>
          <w:tcPr>
            <w:tcW w:w="8522" w:type="dxa"/>
            <w:shd w:val="clear" w:color="auto" w:fill="auto"/>
          </w:tcPr>
          <w:p w14:paraId="235F096B" w14:textId="77777777" w:rsidR="00C75BB2" w:rsidRDefault="00C75BB2" w:rsidP="00C75BB2">
            <w:r>
              <w:t>It is vital that the gym in UWTSD Carmarthen University, as well as all other gyms follow the right legislation of the health and safety to ensure the safety of all people. In the United Kingdom it is the law for companies to follow the right legislation, this to protect the staff and the members of the public (hse.gov.uk, 2019).</w:t>
            </w:r>
          </w:p>
          <w:p w14:paraId="0FF91C19" w14:textId="77777777" w:rsidR="00C75BB2" w:rsidRDefault="00C75BB2" w:rsidP="00C75BB2">
            <w:r>
              <w:t>The first legislation that Carmarthen University gym should follow is the disability discrimination act 1995, this is a legal right for disable people, to ensure that disabled people are not discriminated against. The disability discrimination act ensures companies have the right, suitable facilities and access for disabled people. Companies should have adjustments to suit disabled people to enable the disabled to use the facilities (gov.uk/rights/disabled-person, 2019).</w:t>
            </w:r>
          </w:p>
          <w:p w14:paraId="62B7B6D5" w14:textId="77777777" w:rsidR="00C75BB2" w:rsidRDefault="00C75BB2" w:rsidP="00C75BB2">
            <w:r>
              <w:t>The disability discrimination Act 1995 is used in a work place, to ensure there is no disability discrimination happening. Employers should have access and facilities to suit disabled people, not having this would mean failure to following the act. The Act also is there to ensure there are disabled access and disabled people can use facilities in public buildings, transport, housing, health care and leisure facilities. This Act ensures that private clubs and the use of their facilities are suitable for the disabled to be able to use. The Common adjustments are made to ensure there are ramps/ lift to avoid stairs, having extra lighting and clear signs, entrances big enough for wheelchairs and having automatic doors (acas.org.uk/disability, 2019).</w:t>
            </w:r>
          </w:p>
          <w:p w14:paraId="3CEDFBB8" w14:textId="45ED3E1B" w:rsidR="00C75BB2" w:rsidRDefault="00C75BB2" w:rsidP="00C75BB2">
            <w:r>
              <w:t>The other Act that should be followed by the gym in Carmarthen University is the Health, Safety and welfare Act 1992. This is here to ensure that work places are up to a certain standard with the condition and suitable facilities (</w:t>
            </w:r>
            <w:r w:rsidR="003E4C4A">
              <w:t>work standards</w:t>
            </w:r>
            <w:r>
              <w:t>.gov.uk, 2019).</w:t>
            </w:r>
          </w:p>
          <w:p w14:paraId="48158E17" w14:textId="4B4AEAF6" w:rsidR="00C75BB2" w:rsidRDefault="00C75BB2" w:rsidP="00C75BB2">
            <w:r>
              <w:t>The management of health and safety at work regulations 1999, are another regulation that the gym should abide by. This is where all employers and self-employed people are aware and alert of risks or risks that may happen at work, be aware of the main risks in work and things that need to be done to stop any accidents. A risk assessment on work would point the possible risks and to come up with a plan to make suitable adjustments to help prevent an accident occurring.  This is to do protect everyone in the work place and prevent anyone from having any accidents or coming to any harm.</w:t>
            </w:r>
            <w:r>
              <w:t xml:space="preserve"> </w:t>
            </w:r>
            <w:r>
              <w:t>All these regulations apply to work place, but also are the other people who are in control, landlords are responsible for a live-in tenant for the general condition of the property. However, the tenant is responsible day to day cleaning in the property. The tenant and landlords should work together to ensure the regulation is being followed (legislation.gov.uk, 2019).</w:t>
            </w:r>
          </w:p>
          <w:p w14:paraId="56FA5435" w14:textId="2DFCE905" w:rsidR="00FE350B" w:rsidRDefault="00C75BB2" w:rsidP="00C66A28">
            <w:pPr>
              <w:rPr>
                <w:rFonts w:cs="Arial"/>
                <w:sz w:val="28"/>
                <w:szCs w:val="28"/>
              </w:rPr>
            </w:pPr>
            <w:r>
              <w:rPr>
                <w:rFonts w:cs="Arial"/>
                <w:sz w:val="28"/>
                <w:szCs w:val="28"/>
              </w:rPr>
              <w:lastRenderedPageBreak/>
              <w:t>Reference list-</w:t>
            </w:r>
          </w:p>
          <w:p w14:paraId="5A842B9F" w14:textId="7AB94B9B" w:rsidR="00C75BB2" w:rsidRDefault="00C75BB2" w:rsidP="00C66A28">
            <w:pPr>
              <w:rPr>
                <w:rFonts w:cs="Arial"/>
                <w:color w:val="000000" w:themeColor="text1"/>
              </w:rPr>
            </w:pPr>
            <w:r>
              <w:rPr>
                <w:rFonts w:cs="Arial"/>
              </w:rPr>
              <w:t xml:space="preserve"> UK Government, 01/02/2019, Health and safety legislation- laws in the work place. Last accessed 05/04/19. (</w:t>
            </w:r>
            <w:hyperlink r:id="rId10" w:history="1">
              <w:r w:rsidRPr="00C75BB2">
                <w:rPr>
                  <w:rStyle w:val="Hyperlink"/>
                  <w:rFonts w:cs="Arial"/>
                  <w:color w:val="000000" w:themeColor="text1"/>
                  <w:u w:val="none"/>
                </w:rPr>
                <w:t>www.hse.gov.uk/legislation</w:t>
              </w:r>
            </w:hyperlink>
            <w:r w:rsidRPr="00C75BB2">
              <w:rPr>
                <w:rFonts w:cs="Arial"/>
                <w:color w:val="000000" w:themeColor="text1"/>
              </w:rPr>
              <w:t>).</w:t>
            </w:r>
          </w:p>
          <w:p w14:paraId="31967EC2" w14:textId="2CC0F9A6" w:rsidR="00C75BB2" w:rsidRDefault="00C75BB2" w:rsidP="00C66A28">
            <w:pPr>
              <w:rPr>
                <w:rFonts w:cs="Arial"/>
                <w:color w:val="000000" w:themeColor="text1"/>
              </w:rPr>
            </w:pPr>
            <w:r>
              <w:rPr>
                <w:rFonts w:cs="Arial"/>
                <w:color w:val="000000" w:themeColor="text1"/>
              </w:rPr>
              <w:t>UK Government, 20/03/19, All legislation. Last accessed 03/04/19. (wwwlegislation.go.uk).</w:t>
            </w:r>
          </w:p>
          <w:p w14:paraId="02362C3A" w14:textId="004429DA" w:rsidR="003D203E" w:rsidRDefault="003D203E" w:rsidP="00C66A28">
            <w:pPr>
              <w:rPr>
                <w:rFonts w:cs="Arial"/>
              </w:rPr>
            </w:pPr>
            <w:r>
              <w:rPr>
                <w:rFonts w:cs="Arial"/>
                <w:color w:val="000000" w:themeColor="text1"/>
              </w:rPr>
              <w:t xml:space="preserve">UK </w:t>
            </w:r>
            <w:r w:rsidRPr="003D203E">
              <w:rPr>
                <w:rFonts w:cs="Arial"/>
              </w:rPr>
              <w:t>Government, 16/01/19, disability rights. Last accessed 04/04/19. (</w:t>
            </w:r>
            <w:hyperlink r:id="rId11" w:history="1">
              <w:r w:rsidRPr="003D203E">
                <w:rPr>
                  <w:rStyle w:val="Hyperlink"/>
                  <w:rFonts w:cs="Arial"/>
                  <w:color w:val="auto"/>
                </w:rPr>
                <w:t>www.gov.uk/rights-disabled-person</w:t>
              </w:r>
            </w:hyperlink>
            <w:r w:rsidRPr="003D203E">
              <w:rPr>
                <w:rFonts w:cs="Arial"/>
              </w:rPr>
              <w:t xml:space="preserve">.) </w:t>
            </w:r>
          </w:p>
          <w:p w14:paraId="52064F0F" w14:textId="400B7597" w:rsidR="003D203E" w:rsidRDefault="003D203E" w:rsidP="00C66A28">
            <w:pPr>
              <w:rPr>
                <w:rFonts w:cs="Arial"/>
              </w:rPr>
            </w:pPr>
            <w:r>
              <w:rPr>
                <w:rFonts w:cs="Arial"/>
              </w:rPr>
              <w:t>UK Government, 01/02/19. Disability discrimination and disability discrimination at work. Last accessed 01/04/19, (www.acas.org.uk/disabilit</w:t>
            </w:r>
            <w:r w:rsidR="003E4C4A">
              <w:rPr>
                <w:rFonts w:cs="Arial"/>
              </w:rPr>
              <w:t>y</w:t>
            </w:r>
            <w:r>
              <w:rPr>
                <w:rFonts w:cs="Arial"/>
              </w:rPr>
              <w:t xml:space="preserve">). </w:t>
            </w:r>
          </w:p>
          <w:p w14:paraId="2D249EB7" w14:textId="7A44F8CA" w:rsidR="003D203E" w:rsidRDefault="003E4C4A" w:rsidP="003E4C4A">
            <w:pPr>
              <w:rPr>
                <w:rFonts w:cs="Arial"/>
                <w:color w:val="000000" w:themeColor="text1"/>
              </w:rPr>
            </w:pPr>
            <w:r>
              <w:rPr>
                <w:rFonts w:cs="Arial"/>
                <w:color w:val="000000" w:themeColor="text1"/>
              </w:rPr>
              <w:t xml:space="preserve">UK </w:t>
            </w:r>
            <w:r w:rsidRPr="003E4C4A">
              <w:rPr>
                <w:rFonts w:cs="Arial"/>
                <w:color w:val="000000" w:themeColor="text1"/>
              </w:rPr>
              <w:t xml:space="preserve">government, 09/02/19. Work legislation. Last accessed 02/04/19. </w:t>
            </w:r>
            <w:r w:rsidRPr="003E4C4A">
              <w:rPr>
                <w:rFonts w:cs="Arial"/>
              </w:rPr>
              <w:t>(work standards.gov.uk</w:t>
            </w:r>
            <w:r w:rsidRPr="003E4C4A">
              <w:rPr>
                <w:rFonts w:cs="Arial"/>
                <w:color w:val="000000" w:themeColor="text1"/>
              </w:rPr>
              <w:t>).</w:t>
            </w:r>
          </w:p>
          <w:p w14:paraId="116CA1EC" w14:textId="77777777" w:rsidR="00C75BB2" w:rsidRDefault="00C75BB2" w:rsidP="00C66A28">
            <w:pPr>
              <w:rPr>
                <w:rFonts w:cs="Arial"/>
                <w:color w:val="000000" w:themeColor="text1"/>
              </w:rPr>
            </w:pPr>
          </w:p>
          <w:p w14:paraId="0CA79CBB" w14:textId="77777777" w:rsidR="00C75BB2" w:rsidRDefault="00C75BB2" w:rsidP="00C66A28">
            <w:pPr>
              <w:rPr>
                <w:rFonts w:cs="Arial"/>
              </w:rPr>
            </w:pPr>
          </w:p>
          <w:p w14:paraId="5C836F15" w14:textId="77777777" w:rsidR="00C75BB2" w:rsidRPr="00C75BB2" w:rsidRDefault="00C75BB2" w:rsidP="00C66A28">
            <w:pPr>
              <w:rPr>
                <w:rFonts w:cs="Arial"/>
              </w:rPr>
            </w:pP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2"/>
          <w:footerReference w:type="default" r:id="rId13"/>
          <w:headerReference w:type="first" r:id="rId14"/>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355693D6" w:rsidR="00BF4C15" w:rsidRPr="009374D3" w:rsidRDefault="00B06180" w:rsidP="00562087">
            <w:pPr>
              <w:rPr>
                <w:rFonts w:ascii="Calibri" w:hAnsi="Calibri"/>
              </w:rPr>
            </w:pPr>
            <w:r>
              <w:rPr>
                <w:rFonts w:ascii="Calibri" w:hAnsi="Calibri"/>
              </w:rPr>
              <w:t xml:space="preserve">Disabled access </w:t>
            </w:r>
          </w:p>
        </w:tc>
        <w:tc>
          <w:tcPr>
            <w:tcW w:w="2126" w:type="dxa"/>
            <w:shd w:val="clear" w:color="auto" w:fill="auto"/>
          </w:tcPr>
          <w:p w14:paraId="2DFB40C2" w14:textId="31AE8AAF" w:rsidR="00BF4C15" w:rsidRPr="009374D3" w:rsidRDefault="00B06180" w:rsidP="00562087">
            <w:pPr>
              <w:rPr>
                <w:rFonts w:ascii="Calibri" w:hAnsi="Calibri"/>
              </w:rPr>
            </w:pPr>
            <w:r>
              <w:rPr>
                <w:rFonts w:ascii="Calibri" w:hAnsi="Calibri"/>
              </w:rPr>
              <w:t>Disable people/ staff and the public</w:t>
            </w:r>
          </w:p>
        </w:tc>
        <w:tc>
          <w:tcPr>
            <w:tcW w:w="3119" w:type="dxa"/>
            <w:shd w:val="clear" w:color="auto" w:fill="auto"/>
          </w:tcPr>
          <w:p w14:paraId="2DFB40C3" w14:textId="02EA63E2" w:rsidR="00BF4C15" w:rsidRPr="009374D3" w:rsidRDefault="00B06180" w:rsidP="00562087">
            <w:pPr>
              <w:rPr>
                <w:rFonts w:ascii="Calibri" w:hAnsi="Calibri"/>
              </w:rPr>
            </w:pPr>
            <w:r>
              <w:rPr>
                <w:rFonts w:ascii="Calibri" w:hAnsi="Calibri"/>
              </w:rPr>
              <w:t>Disabled access and disabled toilets</w:t>
            </w:r>
          </w:p>
        </w:tc>
        <w:tc>
          <w:tcPr>
            <w:tcW w:w="2693" w:type="dxa"/>
            <w:shd w:val="clear" w:color="auto" w:fill="auto"/>
          </w:tcPr>
          <w:p w14:paraId="2DFB40C4" w14:textId="47F800D7" w:rsidR="00BF4C15" w:rsidRPr="009374D3" w:rsidRDefault="009B5B31" w:rsidP="00562087">
            <w:pPr>
              <w:rPr>
                <w:rFonts w:ascii="Calibri" w:hAnsi="Calibri"/>
              </w:rPr>
            </w:pPr>
            <w:r>
              <w:rPr>
                <w:rFonts w:ascii="Calibri" w:hAnsi="Calibri"/>
              </w:rPr>
              <w:t>Good actions already in place</w:t>
            </w:r>
          </w:p>
        </w:tc>
        <w:tc>
          <w:tcPr>
            <w:tcW w:w="1134" w:type="dxa"/>
            <w:shd w:val="clear" w:color="auto" w:fill="auto"/>
          </w:tcPr>
          <w:p w14:paraId="2DFB40C5" w14:textId="4CFA0464" w:rsidR="00BF4C15" w:rsidRPr="0095077A" w:rsidRDefault="00B06180" w:rsidP="00562087">
            <w:pPr>
              <w:rPr>
                <w:rFonts w:ascii="Calibri" w:hAnsi="Calibri"/>
                <w:b/>
              </w:rPr>
            </w:pPr>
            <w:r>
              <w:rPr>
                <w:rFonts w:ascii="Calibri" w:hAnsi="Calibri"/>
                <w:b/>
              </w:rPr>
              <w:t>management</w:t>
            </w:r>
          </w:p>
        </w:tc>
        <w:tc>
          <w:tcPr>
            <w:tcW w:w="1134" w:type="dxa"/>
            <w:shd w:val="clear" w:color="auto" w:fill="auto"/>
          </w:tcPr>
          <w:p w14:paraId="2DFB40C6" w14:textId="6EB716C6" w:rsidR="00BF4C15" w:rsidRPr="009374D3" w:rsidRDefault="00B06180" w:rsidP="00562087">
            <w:pPr>
              <w:rPr>
                <w:rFonts w:ascii="Calibri" w:hAnsi="Calibri"/>
              </w:rPr>
            </w:pPr>
            <w:r>
              <w:rPr>
                <w:rFonts w:ascii="Calibri" w:hAnsi="Calibri"/>
              </w:rPr>
              <w:t>n/a</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06581952" w:rsidR="00BF4C15" w:rsidRPr="009374D3" w:rsidRDefault="00B06180" w:rsidP="00562087">
            <w:pPr>
              <w:rPr>
                <w:rFonts w:ascii="Calibri" w:hAnsi="Calibri"/>
              </w:rPr>
            </w:pPr>
            <w:r>
              <w:rPr>
                <w:rFonts w:ascii="Calibri" w:hAnsi="Calibri"/>
              </w:rPr>
              <w:t>injury</w:t>
            </w:r>
          </w:p>
        </w:tc>
        <w:tc>
          <w:tcPr>
            <w:tcW w:w="2126" w:type="dxa"/>
            <w:shd w:val="clear" w:color="auto" w:fill="auto"/>
          </w:tcPr>
          <w:p w14:paraId="2DFB40CB" w14:textId="0CA9023A" w:rsidR="00BF4C15" w:rsidRPr="009374D3" w:rsidRDefault="00B06180" w:rsidP="00562087">
            <w:pPr>
              <w:rPr>
                <w:rFonts w:ascii="Calibri" w:hAnsi="Calibri"/>
              </w:rPr>
            </w:pPr>
            <w:r>
              <w:rPr>
                <w:rFonts w:ascii="Calibri" w:hAnsi="Calibri"/>
              </w:rPr>
              <w:t>Members/ staff</w:t>
            </w:r>
          </w:p>
        </w:tc>
        <w:tc>
          <w:tcPr>
            <w:tcW w:w="3119" w:type="dxa"/>
            <w:shd w:val="clear" w:color="auto" w:fill="auto"/>
          </w:tcPr>
          <w:p w14:paraId="2DFB40CC" w14:textId="79058861" w:rsidR="00BF4C15" w:rsidRPr="009374D3" w:rsidRDefault="00B06180" w:rsidP="00562087">
            <w:pPr>
              <w:rPr>
                <w:rFonts w:ascii="Calibri" w:hAnsi="Calibri"/>
              </w:rPr>
            </w:pPr>
            <w:r>
              <w:rPr>
                <w:rFonts w:ascii="Calibri" w:hAnsi="Calibri"/>
              </w:rPr>
              <w:t>First aid box</w:t>
            </w:r>
          </w:p>
        </w:tc>
        <w:tc>
          <w:tcPr>
            <w:tcW w:w="2693" w:type="dxa"/>
            <w:shd w:val="clear" w:color="auto" w:fill="auto"/>
          </w:tcPr>
          <w:p w14:paraId="2DFB40CD" w14:textId="5E67BBC6" w:rsidR="00BF4C15" w:rsidRPr="009374D3" w:rsidRDefault="00B06180" w:rsidP="00562087">
            <w:pPr>
              <w:rPr>
                <w:rFonts w:ascii="Calibri" w:hAnsi="Calibri"/>
              </w:rPr>
            </w:pPr>
            <w:r>
              <w:rPr>
                <w:rFonts w:ascii="Calibri" w:hAnsi="Calibri"/>
              </w:rPr>
              <w:t>All staff to be first aid trained</w:t>
            </w:r>
          </w:p>
        </w:tc>
        <w:tc>
          <w:tcPr>
            <w:tcW w:w="1134" w:type="dxa"/>
            <w:shd w:val="clear" w:color="auto" w:fill="auto"/>
          </w:tcPr>
          <w:p w14:paraId="2DFB40CE" w14:textId="1A292348" w:rsidR="00BF4C15" w:rsidRPr="0095077A" w:rsidRDefault="00B06180" w:rsidP="00562087">
            <w:pPr>
              <w:rPr>
                <w:rFonts w:ascii="Calibri" w:hAnsi="Calibri"/>
                <w:b/>
              </w:rPr>
            </w:pPr>
            <w:r>
              <w:rPr>
                <w:rFonts w:ascii="Calibri" w:hAnsi="Calibri"/>
                <w:b/>
              </w:rPr>
              <w:t>management</w:t>
            </w:r>
          </w:p>
        </w:tc>
        <w:tc>
          <w:tcPr>
            <w:tcW w:w="1134" w:type="dxa"/>
            <w:shd w:val="clear" w:color="auto" w:fill="auto"/>
          </w:tcPr>
          <w:p w14:paraId="2DFB40CF" w14:textId="22E7ABBF" w:rsidR="00BF4C15" w:rsidRPr="009374D3" w:rsidRDefault="00B06180" w:rsidP="00562087">
            <w:pPr>
              <w:rPr>
                <w:rFonts w:ascii="Calibri" w:hAnsi="Calibri"/>
              </w:rPr>
            </w:pPr>
            <w:r>
              <w:rPr>
                <w:rFonts w:ascii="Calibri" w:hAnsi="Calibri"/>
              </w:rPr>
              <w:t>n/a</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59D2FE3F" w:rsidR="00BF4C15" w:rsidRPr="009374D3" w:rsidRDefault="00B06180" w:rsidP="00562087">
            <w:pPr>
              <w:rPr>
                <w:rFonts w:ascii="Calibri" w:hAnsi="Calibri"/>
              </w:rPr>
            </w:pPr>
            <w:r>
              <w:rPr>
                <w:rFonts w:ascii="Calibri" w:hAnsi="Calibri"/>
              </w:rPr>
              <w:t>fire</w:t>
            </w:r>
          </w:p>
        </w:tc>
        <w:tc>
          <w:tcPr>
            <w:tcW w:w="2126" w:type="dxa"/>
            <w:shd w:val="clear" w:color="auto" w:fill="auto"/>
          </w:tcPr>
          <w:p w14:paraId="2DFB40D4" w14:textId="213CBFF3" w:rsidR="00BF4C15" w:rsidRPr="009374D3" w:rsidRDefault="00B06180" w:rsidP="00562087">
            <w:pPr>
              <w:rPr>
                <w:rFonts w:ascii="Calibri" w:hAnsi="Calibri"/>
              </w:rPr>
            </w:pPr>
            <w:r>
              <w:rPr>
                <w:rFonts w:ascii="Calibri" w:hAnsi="Calibri"/>
              </w:rPr>
              <w:t>Public/ staff</w:t>
            </w:r>
          </w:p>
        </w:tc>
        <w:tc>
          <w:tcPr>
            <w:tcW w:w="3119" w:type="dxa"/>
            <w:shd w:val="clear" w:color="auto" w:fill="auto"/>
          </w:tcPr>
          <w:p w14:paraId="2DFB40D5" w14:textId="4169151C" w:rsidR="00BF4C15" w:rsidRPr="009374D3" w:rsidRDefault="00B06180" w:rsidP="00562087">
            <w:pPr>
              <w:rPr>
                <w:rFonts w:ascii="Calibri" w:hAnsi="Calibri"/>
              </w:rPr>
            </w:pPr>
            <w:r>
              <w:rPr>
                <w:rFonts w:ascii="Calibri" w:hAnsi="Calibri"/>
              </w:rPr>
              <w:t>Fire extinguisher</w:t>
            </w:r>
          </w:p>
        </w:tc>
        <w:tc>
          <w:tcPr>
            <w:tcW w:w="2693" w:type="dxa"/>
            <w:shd w:val="clear" w:color="auto" w:fill="auto"/>
          </w:tcPr>
          <w:p w14:paraId="2DFB40D6" w14:textId="4DD816B6" w:rsidR="00BF4C15" w:rsidRPr="009374D3" w:rsidRDefault="00B06180" w:rsidP="00562087">
            <w:pPr>
              <w:rPr>
                <w:rFonts w:ascii="Calibri" w:hAnsi="Calibri"/>
              </w:rPr>
            </w:pPr>
            <w:r>
              <w:rPr>
                <w:rFonts w:ascii="Calibri" w:hAnsi="Calibri"/>
              </w:rPr>
              <w:t>Good actions already in place</w:t>
            </w:r>
          </w:p>
        </w:tc>
        <w:tc>
          <w:tcPr>
            <w:tcW w:w="1134" w:type="dxa"/>
            <w:shd w:val="clear" w:color="auto" w:fill="auto"/>
          </w:tcPr>
          <w:p w14:paraId="2DFB40D7" w14:textId="4DB0F849" w:rsidR="00BF4C15" w:rsidRPr="0095077A" w:rsidRDefault="00B06180" w:rsidP="00562087">
            <w:pPr>
              <w:rPr>
                <w:rFonts w:ascii="Calibri" w:hAnsi="Calibri"/>
                <w:b/>
              </w:rPr>
            </w:pPr>
            <w:r>
              <w:rPr>
                <w:rFonts w:ascii="Calibri" w:hAnsi="Calibri"/>
                <w:b/>
              </w:rPr>
              <w:t>management</w:t>
            </w:r>
          </w:p>
        </w:tc>
        <w:tc>
          <w:tcPr>
            <w:tcW w:w="1134" w:type="dxa"/>
            <w:shd w:val="clear" w:color="auto" w:fill="auto"/>
          </w:tcPr>
          <w:p w14:paraId="2DFB40D8" w14:textId="0F45D737" w:rsidR="00BF4C15" w:rsidRPr="009374D3" w:rsidRDefault="00B06180" w:rsidP="00562087">
            <w:pPr>
              <w:rPr>
                <w:rFonts w:ascii="Calibri" w:hAnsi="Calibri"/>
              </w:rPr>
            </w:pPr>
            <w:r>
              <w:rPr>
                <w:rFonts w:ascii="Calibri" w:hAnsi="Calibri"/>
              </w:rPr>
              <w:t>n/a</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0DF40F4F" w:rsidR="00BF4C15" w:rsidRPr="009374D3" w:rsidRDefault="00B06180" w:rsidP="00562087">
            <w:pPr>
              <w:rPr>
                <w:rFonts w:ascii="Calibri" w:hAnsi="Calibri"/>
              </w:rPr>
            </w:pPr>
            <w:r>
              <w:rPr>
                <w:rFonts w:ascii="Calibri" w:hAnsi="Calibri"/>
              </w:rPr>
              <w:t>fire</w:t>
            </w:r>
          </w:p>
        </w:tc>
        <w:tc>
          <w:tcPr>
            <w:tcW w:w="2126" w:type="dxa"/>
            <w:shd w:val="clear" w:color="auto" w:fill="auto"/>
          </w:tcPr>
          <w:p w14:paraId="2DFB40DD" w14:textId="113AC881" w:rsidR="00BF4C15" w:rsidRPr="009374D3" w:rsidRDefault="00B06180" w:rsidP="00562087">
            <w:pPr>
              <w:rPr>
                <w:rFonts w:ascii="Calibri" w:hAnsi="Calibri"/>
              </w:rPr>
            </w:pPr>
            <w:r>
              <w:rPr>
                <w:rFonts w:ascii="Calibri" w:hAnsi="Calibri"/>
              </w:rPr>
              <w:t>Public/ staff</w:t>
            </w:r>
          </w:p>
        </w:tc>
        <w:tc>
          <w:tcPr>
            <w:tcW w:w="3119" w:type="dxa"/>
            <w:shd w:val="clear" w:color="auto" w:fill="auto"/>
          </w:tcPr>
          <w:p w14:paraId="2DFB40DE" w14:textId="3C4AD2BE" w:rsidR="00BF4C15" w:rsidRPr="009374D3" w:rsidRDefault="009B5B31" w:rsidP="00562087">
            <w:pPr>
              <w:rPr>
                <w:rFonts w:ascii="Calibri" w:hAnsi="Calibri"/>
              </w:rPr>
            </w:pPr>
            <w:r>
              <w:rPr>
                <w:rFonts w:ascii="Calibri" w:hAnsi="Calibri"/>
              </w:rPr>
              <w:t>Fire exit and fire exit signs</w:t>
            </w:r>
          </w:p>
        </w:tc>
        <w:tc>
          <w:tcPr>
            <w:tcW w:w="2693" w:type="dxa"/>
            <w:shd w:val="clear" w:color="auto" w:fill="auto"/>
          </w:tcPr>
          <w:p w14:paraId="2DFB40DF" w14:textId="21E293D2" w:rsidR="00BF4C15" w:rsidRPr="009374D3" w:rsidRDefault="009B5B31" w:rsidP="00562087">
            <w:pPr>
              <w:rPr>
                <w:rFonts w:ascii="Calibri" w:hAnsi="Calibri"/>
              </w:rPr>
            </w:pPr>
            <w:r>
              <w:rPr>
                <w:rFonts w:ascii="Calibri" w:hAnsi="Calibri"/>
              </w:rPr>
              <w:t>Good actions are already in place</w:t>
            </w:r>
          </w:p>
        </w:tc>
        <w:tc>
          <w:tcPr>
            <w:tcW w:w="1134" w:type="dxa"/>
            <w:shd w:val="clear" w:color="auto" w:fill="auto"/>
          </w:tcPr>
          <w:p w14:paraId="2DFB40E0" w14:textId="3099BBB1" w:rsidR="00BF4C15" w:rsidRPr="0095077A" w:rsidRDefault="009B5B31" w:rsidP="00562087">
            <w:pPr>
              <w:rPr>
                <w:rFonts w:ascii="Calibri" w:hAnsi="Calibri"/>
                <w:b/>
              </w:rPr>
            </w:pPr>
            <w:r>
              <w:rPr>
                <w:rFonts w:ascii="Calibri" w:hAnsi="Calibri"/>
                <w:b/>
              </w:rPr>
              <w:t>management</w:t>
            </w:r>
          </w:p>
        </w:tc>
        <w:tc>
          <w:tcPr>
            <w:tcW w:w="1134" w:type="dxa"/>
            <w:shd w:val="clear" w:color="auto" w:fill="auto"/>
          </w:tcPr>
          <w:p w14:paraId="2DFB40E1" w14:textId="56EC7E5A" w:rsidR="00BF4C15" w:rsidRPr="009374D3" w:rsidRDefault="009B5B31" w:rsidP="00562087">
            <w:pPr>
              <w:rPr>
                <w:rFonts w:ascii="Calibri" w:hAnsi="Calibri"/>
              </w:rPr>
            </w:pPr>
            <w:r>
              <w:rPr>
                <w:rFonts w:ascii="Calibri" w:hAnsi="Calibri"/>
              </w:rPr>
              <w:t>n/a</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6CB8673F" w:rsidR="00BF4C15" w:rsidRPr="009374D3" w:rsidRDefault="009B5B31" w:rsidP="00562087">
            <w:pPr>
              <w:rPr>
                <w:rFonts w:ascii="Calibri" w:hAnsi="Calibri"/>
              </w:rPr>
            </w:pPr>
            <w:r>
              <w:rPr>
                <w:rFonts w:ascii="Calibri" w:hAnsi="Calibri"/>
              </w:rPr>
              <w:t>Wet floor</w:t>
            </w:r>
          </w:p>
        </w:tc>
        <w:tc>
          <w:tcPr>
            <w:tcW w:w="2126" w:type="dxa"/>
            <w:shd w:val="clear" w:color="auto" w:fill="auto"/>
          </w:tcPr>
          <w:p w14:paraId="2DFB40E6" w14:textId="5C1E7459" w:rsidR="00BF4C15" w:rsidRPr="009374D3" w:rsidRDefault="009B5B31" w:rsidP="00562087">
            <w:pPr>
              <w:rPr>
                <w:rFonts w:ascii="Calibri" w:hAnsi="Calibri"/>
              </w:rPr>
            </w:pPr>
            <w:r>
              <w:rPr>
                <w:rFonts w:ascii="Calibri" w:hAnsi="Calibri"/>
              </w:rPr>
              <w:t>Public/staff</w:t>
            </w:r>
          </w:p>
        </w:tc>
        <w:tc>
          <w:tcPr>
            <w:tcW w:w="3119" w:type="dxa"/>
            <w:shd w:val="clear" w:color="auto" w:fill="auto"/>
          </w:tcPr>
          <w:p w14:paraId="2DFB40E7" w14:textId="6158AB7F" w:rsidR="00BF4C15" w:rsidRPr="009374D3" w:rsidRDefault="009B5B31" w:rsidP="00562087">
            <w:pPr>
              <w:rPr>
                <w:rFonts w:ascii="Calibri" w:hAnsi="Calibri"/>
              </w:rPr>
            </w:pPr>
            <w:r>
              <w:rPr>
                <w:rFonts w:ascii="Calibri" w:hAnsi="Calibri"/>
              </w:rPr>
              <w:t>Wet floor signs</w:t>
            </w:r>
          </w:p>
        </w:tc>
        <w:tc>
          <w:tcPr>
            <w:tcW w:w="2693" w:type="dxa"/>
            <w:shd w:val="clear" w:color="auto" w:fill="auto"/>
          </w:tcPr>
          <w:p w14:paraId="2DFB40E8" w14:textId="0EF2ABA3" w:rsidR="00BF4C15" w:rsidRPr="009374D3" w:rsidRDefault="009B5B31" w:rsidP="00562087">
            <w:pPr>
              <w:rPr>
                <w:rFonts w:ascii="Calibri" w:hAnsi="Calibri"/>
              </w:rPr>
            </w:pPr>
            <w:r>
              <w:rPr>
                <w:rFonts w:ascii="Calibri" w:hAnsi="Calibri"/>
              </w:rPr>
              <w:t xml:space="preserve">Anti-slip mat on the inside of the entrance door </w:t>
            </w:r>
          </w:p>
        </w:tc>
        <w:tc>
          <w:tcPr>
            <w:tcW w:w="1134" w:type="dxa"/>
            <w:shd w:val="clear" w:color="auto" w:fill="auto"/>
          </w:tcPr>
          <w:p w14:paraId="2DFB40E9" w14:textId="67A93F57" w:rsidR="00BF4C15" w:rsidRPr="0095077A" w:rsidRDefault="009B5B31" w:rsidP="00562087">
            <w:pPr>
              <w:rPr>
                <w:rFonts w:ascii="Calibri" w:hAnsi="Calibri"/>
                <w:b/>
              </w:rPr>
            </w:pPr>
            <w:r>
              <w:rPr>
                <w:rFonts w:ascii="Calibri" w:hAnsi="Calibri"/>
                <w:b/>
              </w:rPr>
              <w:t>management</w:t>
            </w:r>
          </w:p>
        </w:tc>
        <w:tc>
          <w:tcPr>
            <w:tcW w:w="1134" w:type="dxa"/>
            <w:shd w:val="clear" w:color="auto" w:fill="auto"/>
          </w:tcPr>
          <w:p w14:paraId="2DFB40EA" w14:textId="7F149C4A" w:rsidR="00BF4C15" w:rsidRPr="009374D3" w:rsidRDefault="009B5B31" w:rsidP="00562087">
            <w:pPr>
              <w:rPr>
                <w:rFonts w:ascii="Calibri" w:hAnsi="Calibri"/>
              </w:rPr>
            </w:pPr>
            <w:r>
              <w:rPr>
                <w:rFonts w:ascii="Calibri" w:hAnsi="Calibri"/>
              </w:rPr>
              <w:t>n/a</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D23DBC" w:rsidP="00BF4C15"/>
    <w:p w14:paraId="2DFB40EE" w14:textId="77777777" w:rsidR="00BF4C15" w:rsidRDefault="00BF4C15" w:rsidP="00BF4C15">
      <w:pPr>
        <w:sectPr w:rsidR="00BF4C15" w:rsidSect="00672C2C">
          <w:headerReference w:type="default" r:id="rId15"/>
          <w:footerReference w:type="default" r:id="rId16"/>
          <w:headerReference w:type="first" r:id="rId17"/>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0D33043E" w:rsidR="00BF4C15" w:rsidRPr="0011458E" w:rsidRDefault="00B16975" w:rsidP="00562087">
            <w:pPr>
              <w:rPr>
                <w:rFonts w:cs="Arial"/>
              </w:rPr>
            </w:pPr>
            <w:r>
              <w:rPr>
                <w:rStyle w:val="PlaceholderText"/>
              </w:rPr>
              <w:t>10/4/19</w:t>
            </w:r>
          </w:p>
        </w:tc>
      </w:tr>
      <w:tr w:rsidR="00FB6D7F" w:rsidRPr="009A70EC" w14:paraId="2DFB4111" w14:textId="77777777" w:rsidTr="00A25164">
        <w:tc>
          <w:tcPr>
            <w:tcW w:w="8522" w:type="dxa"/>
            <w:gridSpan w:val="2"/>
            <w:shd w:val="clear" w:color="auto" w:fill="auto"/>
          </w:tcPr>
          <w:p w14:paraId="2DFB4110" w14:textId="6A4310C8" w:rsidR="00FB6D7F" w:rsidRPr="00B16975" w:rsidRDefault="00B16975" w:rsidP="00562087">
            <w:r>
              <w:t xml:space="preserve">A risk assessment was taken place in the gym in Carmarthen university, by 6 students, 3 of whom have had first aid training. The first thing that was noticed was there is disabled access. There were double doors suitable for wheelchairs to fit through, there was not steps which would stop wheel chair users and there was disable toilets. On the day the risk assessment took place the weather was windy and wet, it was noticed that a member of staff had put the right wet floor signs up to make the public aware of the wet floor, however when walking from the outside into the building there was no anti slip mat inside the door. This could help prevent a slipping accident, by having a mat to wipe wet shoes on would help prevent a fall. The other hazard that was spotted was in event of a fire, there was fire signs that was clearly visible to all, showing were the nearest fire exit are. By one of the fire doors leading outside, there was a fire extinguisher attached to the wall. Everything was clearly visible in case of a of a fire, apart from the meeting point and there was nowhere to sign in for the staff to know how many people would be inside the building. The staff informed the students that there was a first aid box in case of an injury, and that the 2 staff members are first aid trained. Overall the gym is fully equipped for un for seen circumstances. </w:t>
            </w: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B0079" w14:textId="77777777" w:rsidR="00D23DBC" w:rsidRDefault="00D23DBC" w:rsidP="0095454D">
      <w:pPr>
        <w:spacing w:after="0" w:line="240" w:lineRule="auto"/>
      </w:pPr>
      <w:r>
        <w:separator/>
      </w:r>
    </w:p>
  </w:endnote>
  <w:endnote w:type="continuationSeparator" w:id="0">
    <w:p w14:paraId="1BCB1032" w14:textId="77777777" w:rsidR="00D23DBC" w:rsidRDefault="00D23DBC"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F1CB5"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37C6D"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180E9" w14:textId="77777777" w:rsidR="00D23DBC" w:rsidRDefault="00D23DBC" w:rsidP="0095454D">
      <w:pPr>
        <w:spacing w:after="0" w:line="240" w:lineRule="auto"/>
      </w:pPr>
      <w:r>
        <w:separator/>
      </w:r>
    </w:p>
  </w:footnote>
  <w:footnote w:type="continuationSeparator" w:id="0">
    <w:p w14:paraId="20256325" w14:textId="77777777" w:rsidR="00D23DBC" w:rsidRDefault="00D23DBC"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3BD88"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88C6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13693F"/>
    <w:rsid w:val="001A161E"/>
    <w:rsid w:val="002A3A20"/>
    <w:rsid w:val="003D203E"/>
    <w:rsid w:val="003E4C4A"/>
    <w:rsid w:val="004002F3"/>
    <w:rsid w:val="004C30DB"/>
    <w:rsid w:val="004E0774"/>
    <w:rsid w:val="00580151"/>
    <w:rsid w:val="00590A25"/>
    <w:rsid w:val="00672C2C"/>
    <w:rsid w:val="007413DA"/>
    <w:rsid w:val="0080753F"/>
    <w:rsid w:val="00811982"/>
    <w:rsid w:val="0095454D"/>
    <w:rsid w:val="009B5B31"/>
    <w:rsid w:val="00A73A00"/>
    <w:rsid w:val="00B06180"/>
    <w:rsid w:val="00B16975"/>
    <w:rsid w:val="00B24E3E"/>
    <w:rsid w:val="00B609D0"/>
    <w:rsid w:val="00BF4C15"/>
    <w:rsid w:val="00C75BB2"/>
    <w:rsid w:val="00CD77F0"/>
    <w:rsid w:val="00D23DBC"/>
    <w:rsid w:val="00DA46F0"/>
    <w:rsid w:val="00DE48FC"/>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C75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rights-disabled-person"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hse.gov.uk/legislation"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cor-lt</dc:creator>
  <cp:lastModifiedBy>gareth</cp:lastModifiedBy>
  <cp:revision>5</cp:revision>
  <dcterms:created xsi:type="dcterms:W3CDTF">2019-04-10T17:19:00Z</dcterms:created>
  <dcterms:modified xsi:type="dcterms:W3CDTF">2019-04-10T18:21:00Z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