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u w:val="single"/>
        </w:rPr>
      </w:pPr>
      <w:r w:rsidDel="00000000" w:rsidR="00000000" w:rsidRPr="00000000">
        <w:rPr>
          <w:u w:val="single"/>
          <w:rtl w:val="0"/>
        </w:rPr>
        <w:t xml:space="preserve">An evaluation of the effectiveness of Evidence-based policing and its application from origin to modern-day policing</w:t>
      </w:r>
    </w:p>
    <w:p w:rsidR="00000000" w:rsidDel="00000000" w:rsidP="00000000" w:rsidRDefault="00000000" w:rsidRPr="00000000" w14:paraId="00000002">
      <w:pPr>
        <w:jc w:val="center"/>
        <w:rPr>
          <w:u w:val="single"/>
        </w:rPr>
      </w:pPr>
      <w:r w:rsidDel="00000000" w:rsidR="00000000" w:rsidRPr="00000000">
        <w:rPr>
          <w:rtl w:val="0"/>
        </w:rPr>
      </w:r>
    </w:p>
    <w:p w:rsidR="00000000" w:rsidDel="00000000" w:rsidP="00000000" w:rsidRDefault="00000000" w:rsidRPr="00000000" w14:paraId="00000003">
      <w:pPr>
        <w:spacing w:line="480" w:lineRule="auto"/>
        <w:rPr/>
      </w:pPr>
      <w:r w:rsidDel="00000000" w:rsidR="00000000" w:rsidRPr="00000000">
        <w:rPr>
          <w:u w:val="single"/>
          <w:rtl w:val="0"/>
        </w:rPr>
        <w:tab/>
      </w:r>
      <w:r w:rsidDel="00000000" w:rsidR="00000000" w:rsidRPr="00000000">
        <w:rPr>
          <w:rtl w:val="0"/>
        </w:rPr>
        <w:t xml:space="preserve">There have been numerous models of policing from the original watchmen of London</w:t>
      </w:r>
      <w:r w:rsidDel="00000000" w:rsidR="00000000" w:rsidRPr="00000000">
        <w:rPr>
          <w:rtl w:val="0"/>
        </w:rPr>
        <w:t xml:space="preserve"> to Bow-street runners and a continuously changing modern-day police force. There are numerous different police modules that can be used within any given police force, ranging from community-based and neighbourhood policing, problem-orientated policing to even zero-tolerance policing. Each different module having its pros and cons and is used in regards to situations and the need for any given criminal situation. However, this essay aims to specifically look into intelligence or evidence-based policing and its pros and cons with regard to modern policing. Enquire into its origins and how this style of policing has developed from the inception, started by Lawrance Sherman (Sherman 1998) into its modern format and whether or not much has changed from its initial inception to the application use demonstrated and taught by the College of Policing. Outline what defines efficient for this module and evaluate a case in which this module can be deemed effective and/or efficient and a case where it was considered less efficient or improperly enacted questioning why this process was incapable or unable to properly asses or resolve the case in question.</w:t>
      </w:r>
    </w:p>
    <w:p w:rsidR="00000000" w:rsidDel="00000000" w:rsidP="00000000" w:rsidRDefault="00000000" w:rsidRPr="00000000" w14:paraId="00000004">
      <w:pPr>
        <w:spacing w:line="480" w:lineRule="auto"/>
        <w:ind w:firstLine="720"/>
        <w:rPr/>
      </w:pPr>
      <w:r w:rsidDel="00000000" w:rsidR="00000000" w:rsidRPr="00000000">
        <w:rPr>
          <w:rtl w:val="0"/>
        </w:rPr>
        <w:tab/>
        <w:t xml:space="preserve">Evidence-based policing has its origins rooted with Lawrance Sherman who was coined the father of evidence-based policing and outlines its definition in 1998 (Sherman 1998). However this was its officially recognised inception, and evidence style policing had been used earlier to a supprising effect, one experiment that outlined its effectiveness was the Minneapolis Domestic Violence Experiment. In which it concluded that the arrest of domestic violence acts decreased the likelihood of reoffending rates (Sherman and Richard 1984). Evidence-based policing or EBP didn’t come to the UK till much later, not until 2008 wherein Sherman made EBP the main point of focus within the Cambridge taught police executive programme. Although this programme was aimed towards higher ranking individuals within the police force and master level studies, the College of Policing later adopted this policing module stating “to identify, share and enable officers and staff to use evidence of what works and best practice” (Morris 2016 p 2). This is demonstrated with the UK’s largest police force stating a similar phrase with the Metropolitan force adding that we will use what we know works. It is also through the College of policing that we have a current and UK based definition for EBP which states “Evidence-based policing is an approach that involves police officers and staff working with academics, partners and colleagues to create, review and use the best available evidence to inform and challenge policing policies, practices and decisions” (Wheller 2019 p4).</w:t>
      </w:r>
    </w:p>
    <w:p w:rsidR="00000000" w:rsidDel="00000000" w:rsidP="00000000" w:rsidRDefault="00000000" w:rsidRPr="00000000" w14:paraId="00000005">
      <w:pPr>
        <w:spacing w:line="480" w:lineRule="auto"/>
        <w:ind w:firstLine="720"/>
        <w:rPr/>
      </w:pPr>
      <w:r w:rsidDel="00000000" w:rsidR="00000000" w:rsidRPr="00000000">
        <w:rPr>
          <w:rtl w:val="0"/>
        </w:rPr>
        <w:t xml:space="preserve">Evidence-based policing at its core is an extremely scientific approach towards problems and relies heavily on empirical evidence and hard facts such as case studies and research either of past cases or new theorised solutions. Due to this the essence of this policing module, it can often be associated with problem-oriented policing as the research-based evidence can provide a solution to the problem in question. However, this essay will not be covering the problem-orientated module and will solely focus on the evidence-based module. In today’s application of evidence-based policing, the process can be summarised into four points of reference. These points are Identify, Assure, Share and Use, which outline the structure of the What Works Centre for Crime reduction (Wheller 2019). However, validation and confirmation of reliable sources are also integral to the process of confirming what is a viable source of evidence and how this should be researched or used later in an application. As outlined in  Evidence-Based Management: The Basic Principles (2014) it is important to collate knowledge and information from various sources, which can include but by no means is limited to, judgment and experience of past officers and or cases. Scientific and or academic findings, further adhering to the aforementioned point that EBP is a scientific process. And also Organisational facts and figures with regard to any incident or crime in question. Although collecting this data is subsequently essential to this module of policing, it is quintessential for the officer applying this methodology to question the validity of the collected information, and to what extent this information could be tested against (Barends, et al 2014). This would constitute an example of a first-person application of EBP or field application, removing the purely scientific examples that have previously been mentioned.</w:t>
      </w:r>
    </w:p>
    <w:p w:rsidR="00000000" w:rsidDel="00000000" w:rsidP="00000000" w:rsidRDefault="00000000" w:rsidRPr="00000000" w14:paraId="00000006">
      <w:pPr>
        <w:spacing w:line="480" w:lineRule="auto"/>
        <w:ind w:firstLine="720"/>
        <w:rPr/>
      </w:pPr>
      <w:r w:rsidDel="00000000" w:rsidR="00000000" w:rsidRPr="00000000">
        <w:rPr>
          <w:rtl w:val="0"/>
        </w:rPr>
        <w:t xml:space="preserve">As aforementioned Evidence-based policing is often associated with a scientific approach with regards to reports that outline the cause and effect of different practices, however, EBP is not solely limited to this approach. Evidence-based policing can have a large effect within two key areas of the criminal justice system, involving the sentencing and proof behind a criminal conviction, and having preventative measures towards future or possible offenders. With regard to conviction and certainty within the criminal justice system, it is common knowledge that forensic evidence is commonly used within higher profile crimes, and allows infallible proof towards someone’s transgressions (Home Office 2018). However, evidence can have a broader meaning to it as well, within today’s technological advancements and use of CCTV or common photographs to accurately pinpoint a person or identify any person under suspicion whilst simultaneously reducing the chances of crime (College of Policing 2013). This can have a beneficial effect on the conviction rates and reduce the chances of possible wrongful convictions, whiles having a sociological effect regarding offending rates. Nagin wrote a paper titled ‘Integrating Celerity, Impulsivity, and Extralegal Sanction Threats into a Model of General Deterrence: Theory and Evidence’, (2000) that talks about the sociological implications and effects that the clarity of conviction can have compared to the severity of any sentence. With due respect to the sociological application, the relevant part of this paper shows a decrease in offending rate when the clarity of a person being convicted increased whilst implementing harsher sentences demonstrated a negligible effect (Nagin 2000). This effect can be simplified and demonstrated with the release of conviction reports within current crimes, that detail how a criminal has been caught, has a similar effect as to what was transcribed in the above report. The above-mentioned points are not outwardly taught or demonstrated as EBP, however, are encompassed within its scope and demonstrate its usefulness within multiple areas.</w:t>
      </w:r>
    </w:p>
    <w:p w:rsidR="00000000" w:rsidDel="00000000" w:rsidP="00000000" w:rsidRDefault="00000000" w:rsidRPr="00000000" w14:paraId="00000007">
      <w:pPr>
        <w:spacing w:line="480" w:lineRule="auto"/>
        <w:ind w:firstLine="720"/>
        <w:rPr/>
      </w:pPr>
      <w:r w:rsidDel="00000000" w:rsidR="00000000" w:rsidRPr="00000000">
        <w:rPr>
          <w:rtl w:val="0"/>
        </w:rPr>
        <w:t xml:space="preserve"> As outlined so far within this essay, Evidence-based policing has a broad spectrum in reference to its application and use within not only the police force but also as a preventative measure within the criminal justice system. This is only one of the defining positives of the utility of EBP with one of its major pros being it is undeniably irrefutable. Due to its foundation in scientific principle, the degree of coalesced information and validation of said information; it is by no means an exaggerated jump saying that the tactics and procedures backed up by this level of evidence can be considered empirical and irrefutable facts. And this statement is supported by the Crime Reduction Tool kit, which is the embodiment of the research and efforts to provide essential policing tactics that symbolises evidence-based policing (College of Policing 2017). However useful the crime reduction toolkit is, it will be covered further in greater detail with regards to its effectiveness and evaluation. Along with the large positive of having a wealth of information at your disposal, evidence-based policing also has one major economic positive, in the fact that it can be cheap to implement. It is no secret knowledge that the police force within the UK faces economic struggles and continues to endure budget cuts with an increasing need for crime reduction statistics (National Audit Office 2018). However, having access to strategies that have been proven to be effective in reducing a specified crime, any force can apply the necessary strategy and allocate a cost-effective strategy. Being able to implement an already tested strategy eliminates any potential wasted or unsuccessful strategies and the unnecessary cost of wasted resources that would inevitably follow (Pegram 2019). This benefice can outreach towards all forty-three forces that comprise the UK police force; allowing each force to enact a suitable strategy for the crime present within each sector, and within the same action add additional findings to further refine and improve the existing strategies.</w:t>
      </w:r>
    </w:p>
    <w:p w:rsidR="00000000" w:rsidDel="00000000" w:rsidP="00000000" w:rsidRDefault="00000000" w:rsidRPr="00000000" w14:paraId="00000008">
      <w:pPr>
        <w:spacing w:line="480" w:lineRule="auto"/>
        <w:ind w:firstLine="720"/>
        <w:rPr/>
      </w:pPr>
      <w:r w:rsidDel="00000000" w:rsidR="00000000" w:rsidRPr="00000000">
        <w:rPr>
          <w:rtl w:val="0"/>
        </w:rPr>
        <w:t xml:space="preserve">     </w:t>
        <w:tab/>
        <w:t xml:space="preserve">Evidence-based policing has a lot of positives enabling a strong case for its implementation within every force. There are however numerous faults and inconsistencies with using this as a sole method of policing. One of the defining flaws with this methodology is the time taken to achieve a credible and tested strategy. Having pre-existing strategies for specific crimes is effective and efficient, yet, crime and the world at present are ever-changing and new scenarios are always a possibility. To develop and test these new strategies is time-consuming which can be a direct hindrance to the needs of a police force faced with a crisis. and the political demands of the governing council (Bueermann 2012). Another fault similar to the previously mentioned flaw is the potential for inconsistent findings and a lack of definitive evidence to support or dismiss potential strategies. This is mentioned by Bueermann (2012) who adds that there are some phenomena within a criminal element that cannot be explained by evidence or fact and can request further research which can delay police actions and drain funds. The final fault is the disconnect between the research and the police officer, this is mentioned by both Bueermann (2012) and Holdaway (2016). As the scientific element can cause a professional divide within a workforce as the research report can be considered ‘too scientific’ and intangible to many of the police officers that are tasked with applying the method in question. This is most often associated with the academic divide between the scientific pursuit of results and research compared to the real-world application of variables that many police officers have to regulate without any regard to strategies. It is also apparent many within the police forces believe that the science is unnecessary as they have managed without it till now. However, it should be stated that this is not a fault of EBP, but as more of an obstruction or lack of acknowledgement of what this process can offer.</w:t>
      </w:r>
    </w:p>
    <w:p w:rsidR="00000000" w:rsidDel="00000000" w:rsidP="00000000" w:rsidRDefault="00000000" w:rsidRPr="00000000" w14:paraId="00000009">
      <w:pPr>
        <w:spacing w:line="480" w:lineRule="auto"/>
        <w:ind w:firstLine="720"/>
        <w:rPr/>
      </w:pPr>
      <w:r w:rsidDel="00000000" w:rsidR="00000000" w:rsidRPr="00000000">
        <w:rPr>
          <w:rtl w:val="0"/>
        </w:rPr>
        <w:t xml:space="preserve">With reference to the benefits and limitations outlined within evidence-based policing, it is possible to evaluate its effectiveness and efficiency within a police structure. However, to do so a clear definition for efficiency and effectiveness must be made before evaluating the process. Efficiency is defined in the oxford dictionary (2020) as “the quality of doing something well with no waste of time or money” and effectiveness is defined within the oxford dictionary (2020) as “the fact of producing the result that is wanted or intended; the fact of producing a successful result”. Using these definitions as the basis of the evaluation the most appropriate area to evaluate would be the embodiment of the EBP and evaluate the Crime Reduction Toolkit. The toolkit itself is a database of crime reducing strategies that have been researched and tested to work within civil areas. These strategies can vary and can be organised into the categories of, Impact on crime, how it works, where it works, how to do it and finally how much it costs (College of Policing 2020). With this in mind, it is impossible to evaluate the Crime reduction toolkit in terms of efficiency, as the database itself uses no time or monetary value towards the strategies provided, however, an efficiency value can be assessed with the individual strategies themselves. This would be done by organising the strategies via how much it cost and comparing that to the impact of crime (College of Policing 2020). Although it can be argued that as previously stated the research and collection of the data can be time-consuming and costly depending on the outcome and length of required research. This can be disputed firstly by the inevitable results and the effectiveness of the strategy in question. Now effectiveness can also be assessed by the individual strategies using a similar method as the efficiency, which can be measured with the impact on crime and the ease of how it is implemented. More importantly, though is that the effectiveness of the Crime reduction tool kit can be evaluated by the number of successful strategies incorporated into its ranks and that are currently used in practice. Using the effectiveness definition, each strategy is optimised for effective result with as little waste or unnecessary procedures. With the strategies comprising of dedicated research and results, taking the above two points into consideration when considering if Evidence-based policing is effective and efficient, it should be stated that it has great potential to be when used correctly and an appropriate communication system can be established between the academics producing the strategies and the police officers enacting them.   </w:t>
      </w:r>
    </w:p>
    <w:p w:rsidR="00000000" w:rsidDel="00000000" w:rsidP="00000000" w:rsidRDefault="00000000" w:rsidRPr="00000000" w14:paraId="0000000A">
      <w:pPr>
        <w:spacing w:line="480" w:lineRule="auto"/>
        <w:ind w:firstLine="720"/>
        <w:rPr/>
      </w:pPr>
      <w:r w:rsidDel="00000000" w:rsidR="00000000" w:rsidRPr="00000000">
        <w:rPr>
          <w:rtl w:val="0"/>
        </w:rPr>
        <w:t xml:space="preserve">In conclusion, the effectiveness and the capabilities that evidence-based policing can offer should not be dismissed or cast aside even despite its shortcomings. Instead, it should be an achievable goal for every police force to have a researched plan towards every incident that can be applied towards a large scale force or incident. It should also be said that evidence-based policing is not a methodology that should be used independently, moreover, it should be used when time is not an issue. During incidents of immediate action such as a terror attack or a riot, evidence-based policing will fail during the incident as it is not necessary for dealing with these types of situations, and policies such as problem-orientated and zero tolerance would be more applicable. However, this should not completely dismiss EBP as after the initial crisis is over the appropriate research can begin to better prepare for events within the future. Taking the above points into consideration, evidence-based policing should always be a tool within any police force, however, it should never be the only tool.  </w:t>
      </w:r>
    </w:p>
    <w:p w:rsidR="00000000" w:rsidDel="00000000" w:rsidP="00000000" w:rsidRDefault="00000000" w:rsidRPr="00000000" w14:paraId="0000000B">
      <w:pPr>
        <w:spacing w:line="480" w:lineRule="auto"/>
        <w:ind w:firstLine="720"/>
        <w:rPr/>
      </w:pPr>
      <w:r w:rsidDel="00000000" w:rsidR="00000000" w:rsidRPr="00000000">
        <w:rPr>
          <w:rtl w:val="0"/>
        </w:rPr>
      </w:r>
    </w:p>
    <w:p w:rsidR="00000000" w:rsidDel="00000000" w:rsidP="00000000" w:rsidRDefault="00000000" w:rsidRPr="00000000" w14:paraId="0000000C">
      <w:pPr>
        <w:spacing w:line="480" w:lineRule="auto"/>
        <w:ind w:firstLine="720"/>
        <w:rPr/>
      </w:pPr>
      <w:r w:rsidDel="00000000" w:rsidR="00000000" w:rsidRPr="00000000">
        <w:rPr>
          <w:rtl w:val="0"/>
        </w:rPr>
      </w:r>
    </w:p>
    <w:p w:rsidR="00000000" w:rsidDel="00000000" w:rsidP="00000000" w:rsidRDefault="00000000" w:rsidRPr="00000000" w14:paraId="0000000D">
      <w:pPr>
        <w:spacing w:line="480" w:lineRule="auto"/>
        <w:ind w:firstLine="720"/>
        <w:rPr/>
      </w:pPr>
      <w:r w:rsidDel="00000000" w:rsidR="00000000" w:rsidRPr="00000000">
        <w:rPr>
          <w:rtl w:val="0"/>
        </w:rPr>
      </w:r>
    </w:p>
    <w:p w:rsidR="00000000" w:rsidDel="00000000" w:rsidP="00000000" w:rsidRDefault="00000000" w:rsidRPr="00000000" w14:paraId="0000000E">
      <w:pPr>
        <w:spacing w:line="480" w:lineRule="auto"/>
        <w:ind w:firstLine="720"/>
        <w:rPr/>
      </w:pPr>
      <w:r w:rsidDel="00000000" w:rsidR="00000000" w:rsidRPr="00000000">
        <w:rPr>
          <w:rtl w:val="0"/>
        </w:rPr>
      </w:r>
    </w:p>
    <w:p w:rsidR="00000000" w:rsidDel="00000000" w:rsidP="00000000" w:rsidRDefault="00000000" w:rsidRPr="00000000" w14:paraId="0000000F">
      <w:pPr>
        <w:spacing w:line="480" w:lineRule="auto"/>
        <w:ind w:firstLine="720"/>
        <w:rPr/>
      </w:pPr>
      <w:r w:rsidDel="00000000" w:rsidR="00000000" w:rsidRPr="00000000">
        <w:rPr>
          <w:rtl w:val="0"/>
        </w:rPr>
      </w:r>
    </w:p>
    <w:p w:rsidR="00000000" w:rsidDel="00000000" w:rsidP="00000000" w:rsidRDefault="00000000" w:rsidRPr="00000000" w14:paraId="00000010">
      <w:pPr>
        <w:spacing w:line="480" w:lineRule="auto"/>
        <w:ind w:firstLine="720"/>
        <w:rPr/>
      </w:pPr>
      <w:r w:rsidDel="00000000" w:rsidR="00000000" w:rsidRPr="00000000">
        <w:rPr>
          <w:rtl w:val="0"/>
        </w:rPr>
      </w:r>
    </w:p>
    <w:p w:rsidR="00000000" w:rsidDel="00000000" w:rsidP="00000000" w:rsidRDefault="00000000" w:rsidRPr="00000000" w14:paraId="00000011">
      <w:pPr>
        <w:spacing w:line="480" w:lineRule="auto"/>
        <w:ind w:firstLine="720"/>
        <w:rPr/>
      </w:pPr>
      <w:r w:rsidDel="00000000" w:rsidR="00000000" w:rsidRPr="00000000">
        <w:rPr>
          <w:rtl w:val="0"/>
        </w:rPr>
      </w:r>
    </w:p>
    <w:p w:rsidR="00000000" w:rsidDel="00000000" w:rsidP="00000000" w:rsidRDefault="00000000" w:rsidRPr="00000000" w14:paraId="00000012">
      <w:pPr>
        <w:spacing w:line="480" w:lineRule="auto"/>
        <w:ind w:firstLine="720"/>
        <w:rPr/>
      </w:pPr>
      <w:r w:rsidDel="00000000" w:rsidR="00000000" w:rsidRPr="00000000">
        <w:rPr>
          <w:rtl w:val="0"/>
        </w:rPr>
      </w:r>
    </w:p>
    <w:p w:rsidR="00000000" w:rsidDel="00000000" w:rsidP="00000000" w:rsidRDefault="00000000" w:rsidRPr="00000000" w14:paraId="00000013">
      <w:pPr>
        <w:spacing w:line="480" w:lineRule="auto"/>
        <w:ind w:firstLine="720"/>
        <w:rPr/>
      </w:pPr>
      <w:r w:rsidDel="00000000" w:rsidR="00000000" w:rsidRPr="00000000">
        <w:rPr>
          <w:rtl w:val="0"/>
        </w:rPr>
      </w:r>
    </w:p>
    <w:p w:rsidR="00000000" w:rsidDel="00000000" w:rsidP="00000000" w:rsidRDefault="00000000" w:rsidRPr="00000000" w14:paraId="00000014">
      <w:pPr>
        <w:spacing w:line="480" w:lineRule="auto"/>
        <w:ind w:firstLine="720"/>
        <w:rPr/>
      </w:pPr>
      <w:r w:rsidDel="00000000" w:rsidR="00000000" w:rsidRPr="00000000">
        <w:rPr>
          <w:rtl w:val="0"/>
        </w:rPr>
      </w:r>
    </w:p>
    <w:p w:rsidR="00000000" w:rsidDel="00000000" w:rsidP="00000000" w:rsidRDefault="00000000" w:rsidRPr="00000000" w14:paraId="00000015">
      <w:pPr>
        <w:spacing w:line="480" w:lineRule="auto"/>
        <w:ind w:firstLine="720"/>
        <w:rPr/>
      </w:pPr>
      <w:r w:rsidDel="00000000" w:rsidR="00000000" w:rsidRPr="00000000">
        <w:rPr>
          <w:rtl w:val="0"/>
        </w:rPr>
      </w:r>
    </w:p>
    <w:p w:rsidR="00000000" w:rsidDel="00000000" w:rsidP="00000000" w:rsidRDefault="00000000" w:rsidRPr="00000000" w14:paraId="00000016">
      <w:pPr>
        <w:spacing w:line="480" w:lineRule="auto"/>
        <w:ind w:left="0" w:firstLine="0"/>
        <w:rPr/>
      </w:pPr>
      <w:r w:rsidDel="00000000" w:rsidR="00000000" w:rsidRPr="00000000">
        <w:rPr>
          <w:rtl w:val="0"/>
        </w:rPr>
      </w:r>
    </w:p>
    <w:p w:rsidR="00000000" w:rsidDel="00000000" w:rsidP="00000000" w:rsidRDefault="00000000" w:rsidRPr="00000000" w14:paraId="00000017">
      <w:pPr>
        <w:spacing w:line="480" w:lineRule="auto"/>
        <w:ind w:left="0" w:firstLine="0"/>
        <w:rPr/>
      </w:pPr>
      <w:r w:rsidDel="00000000" w:rsidR="00000000" w:rsidRPr="00000000">
        <w:rPr>
          <w:u w:val="single"/>
          <w:rtl w:val="0"/>
        </w:rPr>
        <w:t xml:space="preserve">References </w:t>
      </w:r>
      <w:r w:rsidDel="00000000" w:rsidR="00000000" w:rsidRPr="00000000">
        <w:rPr>
          <w:rtl w:val="0"/>
        </w:rPr>
        <w:t xml:space="preserve"> </w:t>
      </w:r>
    </w:p>
    <w:p w:rsidR="00000000" w:rsidDel="00000000" w:rsidP="00000000" w:rsidRDefault="00000000" w:rsidRPr="00000000" w14:paraId="00000018">
      <w:pPr>
        <w:rPr/>
      </w:pPr>
      <w:r w:rsidDel="00000000" w:rsidR="00000000" w:rsidRPr="00000000">
        <w:rPr>
          <w:rtl w:val="0"/>
        </w:rPr>
        <w:t xml:space="preserve">Barends, E. Rousseau, D.M., &amp; Briner, R.B. (2014). </w:t>
      </w:r>
      <w:r w:rsidDel="00000000" w:rsidR="00000000" w:rsidRPr="00000000">
        <w:rPr>
          <w:i w:val="1"/>
          <w:rtl w:val="0"/>
        </w:rPr>
        <w:t xml:space="preserve">Evidence-Based Management: The Basic Principles</w:t>
      </w:r>
      <w:r w:rsidDel="00000000" w:rsidR="00000000" w:rsidRPr="00000000">
        <w:rPr>
          <w:rtl w:val="0"/>
        </w:rPr>
        <w:t xml:space="preserve">. Amsterdam: Center for Evidence-Based management.</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Bueermann, J. (2012)</w:t>
      </w:r>
      <w:r w:rsidDel="00000000" w:rsidR="00000000" w:rsidRPr="00000000">
        <w:rPr>
          <w:i w:val="1"/>
          <w:rtl w:val="0"/>
        </w:rPr>
        <w:t xml:space="preserve"> Being Smart on Crime With Evidence-based Policing. </w:t>
      </w:r>
      <w:r w:rsidDel="00000000" w:rsidR="00000000" w:rsidRPr="00000000">
        <w:rPr>
          <w:rtl w:val="0"/>
        </w:rPr>
        <w:t xml:space="preserve">Available at: </w:t>
      </w:r>
      <w:hyperlink r:id="rId6">
        <w:r w:rsidDel="00000000" w:rsidR="00000000" w:rsidRPr="00000000">
          <w:rPr>
            <w:color w:val="1155cc"/>
            <w:u w:val="single"/>
            <w:rtl w:val="0"/>
          </w:rPr>
          <w:t xml:space="preserve">https://nij.ojp.gov/topics/articles/being-smart-crime-evidence-based-policing</w:t>
        </w:r>
      </w:hyperlink>
      <w:r w:rsidDel="00000000" w:rsidR="00000000" w:rsidRPr="00000000">
        <w:rPr>
          <w:rtl w:val="0"/>
        </w:rPr>
        <w:t xml:space="preserve"> [Accessed: 5th May 2020].</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College of Policing (2013) </w:t>
      </w:r>
      <w:r w:rsidDel="00000000" w:rsidR="00000000" w:rsidRPr="00000000">
        <w:rPr>
          <w:i w:val="1"/>
          <w:rtl w:val="0"/>
        </w:rPr>
        <w:t xml:space="preserve">The effects of CCTV on Crime. </w:t>
      </w:r>
      <w:r w:rsidDel="00000000" w:rsidR="00000000" w:rsidRPr="00000000">
        <w:rPr>
          <w:rtl w:val="0"/>
        </w:rPr>
        <w:t xml:space="preserve">College of Policing. Published.</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College of Policing (2017) </w:t>
      </w:r>
      <w:r w:rsidDel="00000000" w:rsidR="00000000" w:rsidRPr="00000000">
        <w:rPr>
          <w:i w:val="1"/>
          <w:rtl w:val="0"/>
        </w:rPr>
        <w:t xml:space="preserve">About the Crime Reduction Toolkit </w:t>
      </w:r>
      <w:r w:rsidDel="00000000" w:rsidR="00000000" w:rsidRPr="00000000">
        <w:rPr>
          <w:rtl w:val="0"/>
        </w:rPr>
        <w:t xml:space="preserve">Available at: </w:t>
      </w:r>
      <w:hyperlink r:id="rId7">
        <w:r w:rsidDel="00000000" w:rsidR="00000000" w:rsidRPr="00000000">
          <w:rPr>
            <w:color w:val="1155cc"/>
            <w:u w:val="single"/>
            <w:rtl w:val="0"/>
          </w:rPr>
          <w:t xml:space="preserve">https://whatworks.college.police.uk/toolkit/Pages/About_the_CRT.aspx</w:t>
        </w:r>
      </w:hyperlink>
      <w:r w:rsidDel="00000000" w:rsidR="00000000" w:rsidRPr="00000000">
        <w:rPr>
          <w:rtl w:val="0"/>
        </w:rPr>
        <w:t xml:space="preserve"> [Accessed: 5th May 2020].</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College of Policing (2020) </w:t>
      </w:r>
      <w:r w:rsidDel="00000000" w:rsidR="00000000" w:rsidRPr="00000000">
        <w:rPr>
          <w:i w:val="1"/>
          <w:rtl w:val="0"/>
        </w:rPr>
        <w:t xml:space="preserve">Crime Reduction Toolkit </w:t>
      </w:r>
      <w:r w:rsidDel="00000000" w:rsidR="00000000" w:rsidRPr="00000000">
        <w:rPr>
          <w:rtl w:val="0"/>
        </w:rPr>
        <w:t xml:space="preserve">Available at:</w:t>
      </w:r>
      <w:hyperlink r:id="rId8">
        <w:r w:rsidDel="00000000" w:rsidR="00000000" w:rsidRPr="00000000">
          <w:rPr>
            <w:color w:val="1155cc"/>
            <w:u w:val="single"/>
            <w:rtl w:val="0"/>
          </w:rPr>
          <w:t xml:space="preserve">https://whatworks.college.police.uk/toolkit/Pages/Toolkit.aspx</w:t>
        </w:r>
      </w:hyperlink>
      <w:r w:rsidDel="00000000" w:rsidR="00000000" w:rsidRPr="00000000">
        <w:rPr>
          <w:rtl w:val="0"/>
        </w:rPr>
        <w:t xml:space="preserve"> [Accessed: 5th May 2020].</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 College of Policing (2020) </w:t>
      </w:r>
      <w:r w:rsidDel="00000000" w:rsidR="00000000" w:rsidRPr="00000000">
        <w:rPr>
          <w:i w:val="1"/>
          <w:rtl w:val="0"/>
        </w:rPr>
        <w:t xml:space="preserve">In focus: What can evidence based policing do for you? </w:t>
      </w:r>
      <w:r w:rsidDel="00000000" w:rsidR="00000000" w:rsidRPr="00000000">
        <w:rPr>
          <w:rtl w:val="0"/>
        </w:rPr>
        <w:t xml:space="preserve">Avaliable at: </w:t>
      </w:r>
      <w:hyperlink r:id="rId9">
        <w:r w:rsidDel="00000000" w:rsidR="00000000" w:rsidRPr="00000000">
          <w:rPr>
            <w:color w:val="1155cc"/>
            <w:u w:val="single"/>
            <w:rtl w:val="0"/>
          </w:rPr>
          <w:t xml:space="preserve">https://www.college.police.uk/News/archive/September_2015/Pages/In_focus_What_can_evidence_based_policing_do_for_you.aspx</w:t>
        </w:r>
      </w:hyperlink>
      <w:r w:rsidDel="00000000" w:rsidR="00000000" w:rsidRPr="00000000">
        <w:rPr>
          <w:rtl w:val="0"/>
        </w:rPr>
        <w:t xml:space="preserve"> [Accessed: 5th May 2020].</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Comptoller and Auditor General. (2018) </w:t>
      </w:r>
      <w:r w:rsidDel="00000000" w:rsidR="00000000" w:rsidRPr="00000000">
        <w:rPr>
          <w:i w:val="1"/>
          <w:rtl w:val="0"/>
        </w:rPr>
        <w:t xml:space="preserve">Financial sustainability of police forces in England and Wales 2018. </w:t>
      </w:r>
      <w:r w:rsidDel="00000000" w:rsidR="00000000" w:rsidRPr="00000000">
        <w:rPr>
          <w:rtl w:val="0"/>
        </w:rPr>
        <w:t xml:space="preserve">National Audit Office. Published.</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Holdaway, S. (2016) </w:t>
      </w:r>
      <w:r w:rsidDel="00000000" w:rsidR="00000000" w:rsidRPr="00000000">
        <w:rPr>
          <w:i w:val="1"/>
          <w:rtl w:val="0"/>
        </w:rPr>
        <w:t xml:space="preserve">Professor Simon Holdaway discusses ‘Evidence Based Policing’ </w:t>
      </w:r>
      <w:r w:rsidDel="00000000" w:rsidR="00000000" w:rsidRPr="00000000">
        <w:rPr>
          <w:rtl w:val="0"/>
        </w:rPr>
        <w:t xml:space="preserve">Available at: </w:t>
      </w:r>
      <w:hyperlink r:id="rId10">
        <w:r w:rsidDel="00000000" w:rsidR="00000000" w:rsidRPr="00000000">
          <w:rPr>
            <w:color w:val="1155cc"/>
            <w:u w:val="single"/>
            <w:rtl w:val="0"/>
          </w:rPr>
          <w:t xml:space="preserve">http://www.empac.org.uk/professor-simon-holdaway-discusses-evidence-based-policing/</w:t>
        </w:r>
      </w:hyperlink>
      <w:r w:rsidDel="00000000" w:rsidR="00000000" w:rsidRPr="00000000">
        <w:rPr>
          <w:rtl w:val="0"/>
        </w:rPr>
        <w:t xml:space="preserve"> [Accessed: 5th May 2020].</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Home Office (2018) </w:t>
      </w:r>
      <w:r w:rsidDel="00000000" w:rsidR="00000000" w:rsidRPr="00000000">
        <w:rPr>
          <w:i w:val="1"/>
          <w:rtl w:val="0"/>
        </w:rPr>
        <w:t xml:space="preserve">Forensics Review, Review of the provision of forensic science to the criminal justice system in England and Wales. </w:t>
      </w:r>
      <w:r w:rsidDel="00000000" w:rsidR="00000000" w:rsidRPr="00000000">
        <w:rPr>
          <w:rtl w:val="0"/>
        </w:rPr>
        <w:t xml:space="preserve">Association of Police and Crime Commissioners and National Police Cheifs Council. Published</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Morris, J. (2016) </w:t>
      </w:r>
      <w:r w:rsidDel="00000000" w:rsidR="00000000" w:rsidRPr="00000000">
        <w:rPr>
          <w:i w:val="1"/>
          <w:rtl w:val="0"/>
        </w:rPr>
        <w:t xml:space="preserve">Evidence Based Policing: ‘What’s all this then?</w:t>
      </w:r>
      <w:r w:rsidDel="00000000" w:rsidR="00000000" w:rsidRPr="00000000">
        <w:rPr>
          <w:rtl w:val="0"/>
        </w:rPr>
        <w:t xml:space="preserve">’. College of Policing. Published.</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i w:val="1"/>
          <w:rtl w:val="0"/>
        </w:rPr>
        <w:t xml:space="preserve"> </w:t>
      </w:r>
      <w:r w:rsidDel="00000000" w:rsidR="00000000" w:rsidRPr="00000000">
        <w:rPr>
          <w:rtl w:val="0"/>
        </w:rPr>
        <w:t xml:space="preserve">Nagin, D. (2000)</w:t>
      </w:r>
      <w:r w:rsidDel="00000000" w:rsidR="00000000" w:rsidRPr="00000000">
        <w:rPr>
          <w:i w:val="1"/>
          <w:rtl w:val="0"/>
        </w:rPr>
        <w:t xml:space="preserve"> Integrating Celerity, Impulsivity, and Extralegal Sanction Threats into a Model of General Deterrence: Theory and Evidence </w:t>
      </w:r>
      <w:r w:rsidDel="00000000" w:rsidR="00000000" w:rsidRPr="00000000">
        <w:rPr>
          <w:rtl w:val="0"/>
        </w:rPr>
        <w:t xml:space="preserve">Carnegie Mellon University. Published.</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i w:val="1"/>
        </w:rPr>
      </w:pPr>
      <w:r w:rsidDel="00000000" w:rsidR="00000000" w:rsidRPr="00000000">
        <w:rPr>
          <w:rtl w:val="0"/>
        </w:rPr>
        <w:t xml:space="preserve">Oxford Learners Dictionary (2020) </w:t>
      </w:r>
      <w:r w:rsidDel="00000000" w:rsidR="00000000" w:rsidRPr="00000000">
        <w:rPr>
          <w:i w:val="1"/>
          <w:rtl w:val="0"/>
        </w:rPr>
        <w:t xml:space="preserve">effectiveness </w:t>
      </w:r>
      <w:r w:rsidDel="00000000" w:rsidR="00000000" w:rsidRPr="00000000">
        <w:rPr>
          <w:rtl w:val="0"/>
        </w:rPr>
        <w:t xml:space="preserve">Available at: </w:t>
      </w:r>
      <w:hyperlink r:id="rId11">
        <w:r w:rsidDel="00000000" w:rsidR="00000000" w:rsidRPr="00000000">
          <w:rPr>
            <w:color w:val="1155cc"/>
            <w:u w:val="single"/>
            <w:rtl w:val="0"/>
          </w:rPr>
          <w:t xml:space="preserve">https://www.oxfordlearnersdictionaries.com/definition/english/effectiveness</w:t>
        </w:r>
      </w:hyperlink>
      <w:r w:rsidDel="00000000" w:rsidR="00000000" w:rsidRPr="00000000">
        <w:rPr>
          <w:rtl w:val="0"/>
        </w:rPr>
        <w:t xml:space="preserve"> [Accessed: 5th May 2020]. </w:t>
      </w:r>
      <w:r w:rsidDel="00000000" w:rsidR="00000000" w:rsidRPr="00000000">
        <w:rPr>
          <w:i w:val="1"/>
          <w:rtl w:val="0"/>
        </w:rPr>
        <w:t xml:space="preserve"> </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i w:val="1"/>
        </w:rPr>
      </w:pPr>
      <w:r w:rsidDel="00000000" w:rsidR="00000000" w:rsidRPr="00000000">
        <w:rPr>
          <w:rtl w:val="0"/>
        </w:rPr>
        <w:t xml:space="preserve">Oxford Learners Dictionary (2020) </w:t>
      </w:r>
      <w:r w:rsidDel="00000000" w:rsidR="00000000" w:rsidRPr="00000000">
        <w:rPr>
          <w:i w:val="1"/>
          <w:rtl w:val="0"/>
        </w:rPr>
        <w:t xml:space="preserve">Efficiency </w:t>
      </w:r>
      <w:r w:rsidDel="00000000" w:rsidR="00000000" w:rsidRPr="00000000">
        <w:rPr>
          <w:rtl w:val="0"/>
        </w:rPr>
        <w:t xml:space="preserve">Available at: </w:t>
      </w:r>
      <w:hyperlink r:id="rId12">
        <w:r w:rsidDel="00000000" w:rsidR="00000000" w:rsidRPr="00000000">
          <w:rPr>
            <w:color w:val="1155cc"/>
            <w:u w:val="single"/>
            <w:rtl w:val="0"/>
          </w:rPr>
          <w:t xml:space="preserve">https://www.oxfordlearnersdictionaries.com/definition/american_english/efficiency</w:t>
        </w:r>
      </w:hyperlink>
      <w:r w:rsidDel="00000000" w:rsidR="00000000" w:rsidRPr="00000000">
        <w:rPr>
          <w:rtl w:val="0"/>
        </w:rPr>
        <w:t xml:space="preserve"> [Accessed: 5th May 2020]. </w:t>
      </w:r>
      <w:r w:rsidDel="00000000" w:rsidR="00000000" w:rsidRPr="00000000">
        <w:rPr>
          <w:i w:val="1"/>
          <w:rtl w:val="0"/>
        </w:rPr>
        <w:t xml:space="preserve"> </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Pegram, R. (2019) </w:t>
      </w:r>
      <w:r w:rsidDel="00000000" w:rsidR="00000000" w:rsidRPr="00000000">
        <w:rPr>
          <w:i w:val="1"/>
          <w:rtl w:val="0"/>
        </w:rPr>
        <w:t xml:space="preserve">Implementing Evidence-Based Policing: Delivering change at the frontline </w:t>
      </w:r>
      <w:r w:rsidDel="00000000" w:rsidR="00000000" w:rsidRPr="00000000">
        <w:rPr>
          <w:rtl w:val="0"/>
        </w:rPr>
        <w:t xml:space="preserve">Available at:</w:t>
      </w:r>
      <w:hyperlink r:id="rId13">
        <w:r w:rsidDel="00000000" w:rsidR="00000000" w:rsidRPr="00000000">
          <w:rPr>
            <w:color w:val="1155cc"/>
            <w:u w:val="single"/>
            <w:rtl w:val="0"/>
          </w:rPr>
          <w:t xml:space="preserve">https://n8prp.org.uk/implementing-evidence-based-policing-delivering-change-at-the-frontline/</w:t>
        </w:r>
      </w:hyperlink>
      <w:r w:rsidDel="00000000" w:rsidR="00000000" w:rsidRPr="00000000">
        <w:rPr>
          <w:rtl w:val="0"/>
        </w:rPr>
        <w:t xml:space="preserve"> [Accessed: 5th May 2020].</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Sherman, L. Richard, B. (1984). "</w:t>
      </w:r>
      <w:r w:rsidDel="00000000" w:rsidR="00000000" w:rsidRPr="00000000">
        <w:rPr>
          <w:i w:val="1"/>
          <w:rtl w:val="0"/>
        </w:rPr>
        <w:t xml:space="preserve">The Specific Deterrent Effects of Arrest for Spouse Assault: A Field Experiment</w:t>
      </w:r>
      <w:r w:rsidDel="00000000" w:rsidR="00000000" w:rsidRPr="00000000">
        <w:rPr>
          <w:rtl w:val="0"/>
        </w:rPr>
        <w:t xml:space="preserve">". American Sociological Review 49(2): 261-272.</w:t>
      </w: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ind w:left="0" w:firstLine="0"/>
        <w:rPr/>
      </w:pPr>
      <w:r w:rsidDel="00000000" w:rsidR="00000000" w:rsidRPr="00000000">
        <w:rPr>
          <w:rtl w:val="0"/>
        </w:rPr>
        <w:t xml:space="preserve">Sherman, L. (1998) ‘Evidence-Based Policing’ </w:t>
      </w:r>
      <w:r w:rsidDel="00000000" w:rsidR="00000000" w:rsidRPr="00000000">
        <w:rPr>
          <w:i w:val="1"/>
          <w:rtl w:val="0"/>
        </w:rPr>
        <w:t xml:space="preserve">Ideas in American Policing, </w:t>
      </w:r>
      <w:r w:rsidDel="00000000" w:rsidR="00000000" w:rsidRPr="00000000">
        <w:rPr>
          <w:rtl w:val="0"/>
        </w:rPr>
        <w:t xml:space="preserve">pp.1-16</w:t>
      </w:r>
    </w:p>
    <w:p w:rsidR="00000000" w:rsidDel="00000000" w:rsidP="00000000" w:rsidRDefault="00000000" w:rsidRPr="00000000" w14:paraId="00000037">
      <w:pPr>
        <w:ind w:left="0" w:firstLine="0"/>
        <w:rPr/>
      </w:pPr>
      <w:r w:rsidDel="00000000" w:rsidR="00000000" w:rsidRPr="00000000">
        <w:rPr>
          <w:rtl w:val="0"/>
        </w:rPr>
      </w:r>
    </w:p>
    <w:p w:rsidR="00000000" w:rsidDel="00000000" w:rsidP="00000000" w:rsidRDefault="00000000" w:rsidRPr="00000000" w14:paraId="00000038">
      <w:pPr>
        <w:ind w:left="0" w:firstLine="0"/>
        <w:rPr>
          <w:u w:val="single"/>
        </w:rPr>
      </w:pPr>
      <w:r w:rsidDel="00000000" w:rsidR="00000000" w:rsidRPr="00000000">
        <w:rPr>
          <w:rtl w:val="0"/>
        </w:rPr>
        <w:t xml:space="preserve"> Wheller, L. (2019) </w:t>
      </w:r>
      <w:r w:rsidDel="00000000" w:rsidR="00000000" w:rsidRPr="00000000">
        <w:rPr>
          <w:i w:val="1"/>
          <w:rtl w:val="0"/>
        </w:rPr>
        <w:t xml:space="preserve">Evidence-based policing Mapping police practice and building the evidence base </w:t>
      </w:r>
      <w:r w:rsidDel="00000000" w:rsidR="00000000" w:rsidRPr="00000000">
        <w:rPr>
          <w:rtl w:val="0"/>
        </w:rPr>
        <w:t xml:space="preserve">College of Policing and National Police Chiefs Council. Published.        </w:t>
      </w: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oxfordlearnersdictionaries.com/definition/english/effectiveness" TargetMode="External"/><Relationship Id="rId10" Type="http://schemas.openxmlformats.org/officeDocument/2006/relationships/hyperlink" Target="http://www.empac.org.uk/professor-simon-holdaway-discusses-evidence-based-policing/" TargetMode="External"/><Relationship Id="rId13" Type="http://schemas.openxmlformats.org/officeDocument/2006/relationships/hyperlink" Target="https://n8prp.org.uk/implementing-evidence-based-policing-delivering-change-at-the-frontline/" TargetMode="External"/><Relationship Id="rId12" Type="http://schemas.openxmlformats.org/officeDocument/2006/relationships/hyperlink" Target="https://www.oxfordlearnersdictionaries.com/definition/american_english/efficiency"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ollege.police.uk/News/archive/September_2015/Pages/In_focus_What_can_evidence_based_policing_do_for_you.aspx" TargetMode="External"/><Relationship Id="rId5" Type="http://schemas.openxmlformats.org/officeDocument/2006/relationships/styles" Target="styles.xml"/><Relationship Id="rId6" Type="http://schemas.openxmlformats.org/officeDocument/2006/relationships/hyperlink" Target="https://nij.ojp.gov/topics/articles/being-smart-crime-evidence-based-policing" TargetMode="External"/><Relationship Id="rId7" Type="http://schemas.openxmlformats.org/officeDocument/2006/relationships/hyperlink" Target="https://whatworks.college.police.uk/toolkit/Pages/About_the_CRT.aspx" TargetMode="External"/><Relationship Id="rId8" Type="http://schemas.openxmlformats.org/officeDocument/2006/relationships/hyperlink" Target="https://whatworks.college.police.uk/toolkit/Pages/Toolkit.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