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5C362" w14:textId="297D8E7B" w:rsidR="00401445" w:rsidRPr="00D24C66" w:rsidRDefault="00401445" w:rsidP="00073420">
      <w:pPr>
        <w:jc w:val="both"/>
        <w:rPr>
          <w:u w:val="single"/>
        </w:rPr>
      </w:pPr>
      <w:r w:rsidRPr="00D24C66">
        <w:rPr>
          <w:u w:val="single"/>
        </w:rPr>
        <w:t>‘Although the work of Plato has been criticised by many philosophers, both early and contemporary ones, there is no doubt that his work has played a central role in the history of ideas and the development of contemporary philosophy. A great many of the issues and concerns of modern philosophers were originally taken up by Plato, some 2,300 years earlier’ (RH, Lecture for CSPH7040). Discuss. In your discussion, you should incorporate an assessment of Plato’s contribution to epistemology.</w:t>
      </w:r>
    </w:p>
    <w:p w14:paraId="50CFD35C" w14:textId="4B482782" w:rsidR="00401445" w:rsidRPr="00D24C66" w:rsidRDefault="00401445" w:rsidP="00073420">
      <w:pPr>
        <w:jc w:val="both"/>
      </w:pPr>
      <w:r w:rsidRPr="00D24C66">
        <w:t xml:space="preserve">It is almost a cliché to </w:t>
      </w:r>
      <w:r w:rsidR="000E2E4A" w:rsidRPr="00D24C66">
        <w:t>say</w:t>
      </w:r>
      <w:r w:rsidRPr="00D24C66">
        <w:t xml:space="preserve"> that one cannot overstate the importance of Plato to the Western tradition of philosophy, however there is truth in that cliché and through this paper I shall be demonstrating how Plato’s work is unparalleled in its influence. </w:t>
      </w:r>
      <w:r w:rsidR="0045247D" w:rsidRPr="00D24C66">
        <w:t xml:space="preserve">I will be focusing primarily on an explanation of Plato’s epistemology, with key focus given to his theory of knowledge, the theory of </w:t>
      </w:r>
      <w:r w:rsidR="000E2E4A" w:rsidRPr="00D24C66">
        <w:t>F</w:t>
      </w:r>
      <w:r w:rsidR="0045247D" w:rsidRPr="00D24C66">
        <w:t>orms, the various allegories, and similes he deployed as well as the role of the philosopher. I will aim to demonstrate how Plato raised many of the problems and issues that we are still grappling with to this day</w:t>
      </w:r>
      <w:r w:rsidR="000E2E4A" w:rsidRPr="00D24C66">
        <w:t>,</w:t>
      </w:r>
      <w:r w:rsidR="0045247D" w:rsidRPr="00D24C66">
        <w:t xml:space="preserve"> and that whilst he raised these questions, he was unable to satisfactorily answer many of them which is largely why he has been so influential. I will also demonstrate a few key prominent areas of Plato’s work which have not been taken up by other philosophers but still remain vital to fully understanding Plato’s epistemology and metaphysics.</w:t>
      </w:r>
    </w:p>
    <w:p w14:paraId="74AC4751" w14:textId="6C46B074" w:rsidR="003276CF" w:rsidRPr="00D24C66" w:rsidRDefault="003276CF" w:rsidP="00073420">
      <w:pPr>
        <w:jc w:val="both"/>
      </w:pPr>
      <w:r w:rsidRPr="00D24C66">
        <w:t xml:space="preserve">Plato’s epistemology can be seen as initially a response to various pre-Socratic philosophers, primarily Heraclitus, </w:t>
      </w:r>
      <w:r w:rsidR="0002627E" w:rsidRPr="00D24C66">
        <w:t>Parmenides,</w:t>
      </w:r>
      <w:r w:rsidRPr="00D24C66">
        <w:t xml:space="preserve"> and Pythagoras</w:t>
      </w:r>
      <w:r w:rsidR="0002627E" w:rsidRPr="00D24C66">
        <w:t>.</w:t>
      </w:r>
      <w:r w:rsidRPr="00D24C66">
        <w:t xml:space="preserve"> </w:t>
      </w:r>
      <w:r w:rsidR="0002627E" w:rsidRPr="00D24C66">
        <w:t>T</w:t>
      </w:r>
      <w:r w:rsidRPr="00D24C66">
        <w:t xml:space="preserve">his is </w:t>
      </w:r>
      <w:r w:rsidR="0002627E" w:rsidRPr="00D24C66">
        <w:t>best seen</w:t>
      </w:r>
      <w:r w:rsidRPr="00D24C66">
        <w:t xml:space="preserve"> in in Book VI of </w:t>
      </w:r>
      <w:r w:rsidR="00D3134F" w:rsidRPr="00D24C66">
        <w:rPr>
          <w:i/>
          <w:iCs/>
        </w:rPr>
        <w:t>T</w:t>
      </w:r>
      <w:r w:rsidRPr="00D24C66">
        <w:rPr>
          <w:i/>
          <w:iCs/>
        </w:rPr>
        <w:t>he Republic</w:t>
      </w:r>
      <w:r w:rsidRPr="00D24C66">
        <w:rPr>
          <w:rStyle w:val="FootnoteReference"/>
        </w:rPr>
        <w:footnoteReference w:id="1"/>
      </w:r>
      <w:r w:rsidRPr="00D24C66">
        <w:t xml:space="preserve"> </w:t>
      </w:r>
      <w:r w:rsidR="0002627E" w:rsidRPr="00D24C66">
        <w:t>on the differing nature of opinion and knowledge</w:t>
      </w:r>
      <w:r w:rsidR="000E2E4A" w:rsidRPr="00D24C66">
        <w:t>, where Plato gives an account of a knowledge which is hierarchical</w:t>
      </w:r>
      <w:r w:rsidR="0002627E" w:rsidRPr="00D24C66">
        <w:t xml:space="preserve">. </w:t>
      </w:r>
      <w:r w:rsidR="00BB0175" w:rsidRPr="00D24C66">
        <w:t xml:space="preserve">Whilst </w:t>
      </w:r>
      <w:r w:rsidR="0002627E" w:rsidRPr="00D24C66">
        <w:t>Plato agreed with Heraclitus’ assessment that the world as we typically experience it is in constant flux, and he also agreed with the traditional view that knowledge must be unchangeable certainty, he emphatically disagreed that due to this flux that there is no actual knowledge. Instead, he made a distinction between knowledge and opinion, which is best demonstrated in the analogy of the divided line.</w:t>
      </w:r>
      <w:r w:rsidR="0002627E" w:rsidRPr="00D24C66">
        <w:rPr>
          <w:rStyle w:val="FootnoteReference"/>
        </w:rPr>
        <w:footnoteReference w:id="2"/>
      </w:r>
      <w:r w:rsidR="0002627E" w:rsidRPr="00D24C66">
        <w:t xml:space="preserve"> </w:t>
      </w:r>
      <w:r w:rsidR="007764F1" w:rsidRPr="00D24C66">
        <w:t xml:space="preserve">The analogy creates two major divisions of the understanding of reality and within each of those divisions two further sub-divisions. Each section denotes a different form of </w:t>
      </w:r>
      <w:r w:rsidR="006D4952" w:rsidRPr="00D24C66">
        <w:t>knowing</w:t>
      </w:r>
      <w:r w:rsidR="007764F1" w:rsidRPr="00D24C66">
        <w:t xml:space="preserve"> with the first major section being that of opinion (</w:t>
      </w:r>
      <w:r w:rsidR="007764F1" w:rsidRPr="00D24C66">
        <w:rPr>
          <w:i/>
          <w:iCs/>
        </w:rPr>
        <w:t>doxa</w:t>
      </w:r>
      <w:r w:rsidR="007764F1" w:rsidRPr="00D24C66">
        <w:t>) and the second major division being that of knowledge (</w:t>
      </w:r>
      <w:r w:rsidR="00AB1778" w:rsidRPr="00D24C66">
        <w:rPr>
          <w:i/>
          <w:iCs/>
        </w:rPr>
        <w:t>epistēmē</w:t>
      </w:r>
      <w:r w:rsidR="007764F1" w:rsidRPr="00D24C66">
        <w:rPr>
          <w:i/>
          <w:iCs/>
        </w:rPr>
        <w:t>)</w:t>
      </w:r>
      <w:r w:rsidR="00DC1793" w:rsidRPr="00D24C66">
        <w:rPr>
          <w:i/>
          <w:iCs/>
        </w:rPr>
        <w:t xml:space="preserve">; </w:t>
      </w:r>
      <w:r w:rsidR="00DC1793" w:rsidRPr="00D24C66">
        <w:t xml:space="preserve">the </w:t>
      </w:r>
      <w:r w:rsidR="008B760F" w:rsidRPr="00D24C66">
        <w:t>former</w:t>
      </w:r>
      <w:r w:rsidR="00DC1793" w:rsidRPr="00D24C66">
        <w:t xml:space="preserve"> representing the conception of </w:t>
      </w:r>
      <w:r w:rsidR="006D4952" w:rsidRPr="00D24C66">
        <w:t xml:space="preserve">supposed </w:t>
      </w:r>
      <w:r w:rsidR="00DC1793" w:rsidRPr="00D24C66">
        <w:t xml:space="preserve">knowledge of the world in flux, which according to Plato was not true knowledge as it was not permanent and the </w:t>
      </w:r>
      <w:r w:rsidR="008B760F" w:rsidRPr="00D24C66">
        <w:t>latter</w:t>
      </w:r>
      <w:r w:rsidR="00DC1793" w:rsidRPr="00D24C66">
        <w:t xml:space="preserve"> representing true knowledge which is unchanging and what can actually be considered true knowledge</w:t>
      </w:r>
      <w:r w:rsidR="006D4952" w:rsidRPr="00D24C66">
        <w:t xml:space="preserve"> in the sense which it was considered by the Greeks</w:t>
      </w:r>
      <w:r w:rsidR="00DC1793" w:rsidRPr="00D24C66">
        <w:t>.</w:t>
      </w:r>
      <w:r w:rsidR="002277B0" w:rsidRPr="00D24C66">
        <w:rPr>
          <w:rStyle w:val="FootnoteReference"/>
        </w:rPr>
        <w:footnoteReference w:id="3"/>
      </w:r>
      <w:r w:rsidR="00DC1793" w:rsidRPr="00D24C66">
        <w:t xml:space="preserve"> This distinction between opinion and knowledge is incredibly influential as whilst Plato was not the first to popularise either </w:t>
      </w:r>
      <w:r w:rsidR="00B34FAE" w:rsidRPr="00D24C66">
        <w:t xml:space="preserve">concept, </w:t>
      </w:r>
      <w:r w:rsidR="006D4952" w:rsidRPr="00D24C66">
        <w:t xml:space="preserve">as </w:t>
      </w:r>
      <w:r w:rsidR="00B34FAE" w:rsidRPr="00D24C66">
        <w:t xml:space="preserve">they can be seen clearly in Heraclitus and Pythagoras before him, he was the first that we know of to combine the two of them into one coherent system that allows for both. </w:t>
      </w:r>
      <w:r w:rsidR="002277B0" w:rsidRPr="00D24C66">
        <w:t xml:space="preserve">It allowed for an acceptance of the world as we understand it </w:t>
      </w:r>
      <w:r w:rsidR="002277B0" w:rsidRPr="00D24C66">
        <w:rPr>
          <w:i/>
          <w:iCs/>
        </w:rPr>
        <w:t xml:space="preserve">prima facie </w:t>
      </w:r>
      <w:r w:rsidR="002277B0" w:rsidRPr="00D24C66">
        <w:t xml:space="preserve">with the conclusions reached by Heraclitus whilst also accepting that there is unchangeable, as he saw it, true knowledge without the need to go to the extent that Parmenides did in arguing that the world was </w:t>
      </w:r>
      <w:r w:rsidR="006D4952" w:rsidRPr="00D24C66">
        <w:t>without motion</w:t>
      </w:r>
      <w:r w:rsidR="002277B0" w:rsidRPr="00D24C66">
        <w:t xml:space="preserve">. </w:t>
      </w:r>
    </w:p>
    <w:p w14:paraId="2E63699E" w14:textId="39F49CCD" w:rsidR="002277B0" w:rsidRPr="00D24C66" w:rsidRDefault="002277B0" w:rsidP="00073420">
      <w:pPr>
        <w:jc w:val="both"/>
      </w:pPr>
      <w:r w:rsidRPr="00D24C66">
        <w:t xml:space="preserve">The </w:t>
      </w:r>
      <w:r w:rsidR="008863F9" w:rsidRPr="00D24C66">
        <w:t xml:space="preserve">distinct categories of knowledge and opinion has become one of the most influential contributions that Plato made, </w:t>
      </w:r>
      <w:r w:rsidR="006E7E0E" w:rsidRPr="00D24C66">
        <w:t>as it</w:t>
      </w:r>
      <w:r w:rsidR="008863F9" w:rsidRPr="00D24C66">
        <w:t xml:space="preserve"> lay out the original separation of rationalism and empiricism which became the foundation of Early Modern </w:t>
      </w:r>
      <w:r w:rsidR="006D4952" w:rsidRPr="00D24C66">
        <w:t>p</w:t>
      </w:r>
      <w:r w:rsidR="008863F9" w:rsidRPr="00D24C66">
        <w:t>hilosophy.</w:t>
      </w:r>
      <w:r w:rsidR="0046585D" w:rsidRPr="00D24C66">
        <w:rPr>
          <w:rStyle w:val="FootnoteReference"/>
        </w:rPr>
        <w:footnoteReference w:id="4"/>
      </w:r>
      <w:r w:rsidR="008863F9" w:rsidRPr="00D24C66">
        <w:t xml:space="preserve"> Rationalists who argued that true knowledge could only come from reason alone</w:t>
      </w:r>
      <w:r w:rsidR="008B760F" w:rsidRPr="00D24C66">
        <w:t>, as the senses cannot be trusted,</w:t>
      </w:r>
      <w:r w:rsidR="008863F9" w:rsidRPr="00D24C66">
        <w:t xml:space="preserve"> took great amounts of influences directly from Plato’s writings on </w:t>
      </w:r>
      <w:r w:rsidR="006D4952" w:rsidRPr="00D24C66">
        <w:t>epistemology</w:t>
      </w:r>
      <w:r w:rsidR="006E7E0E" w:rsidRPr="00D24C66">
        <w:t xml:space="preserve">; whilst not agreeing on his conclusions as to where knowledge </w:t>
      </w:r>
      <w:r w:rsidR="006E7E0E" w:rsidRPr="00D24C66">
        <w:lastRenderedPageBreak/>
        <w:t>came from</w:t>
      </w:r>
      <w:r w:rsidR="006D4952" w:rsidRPr="00D24C66">
        <w:t>, they</w:t>
      </w:r>
      <w:r w:rsidR="006E7E0E" w:rsidRPr="00D24C66">
        <w:t xml:space="preserve"> agreed that the world of phenomena cannot give genuine knowledge.</w:t>
      </w:r>
      <w:r w:rsidR="006E7E0E" w:rsidRPr="00D24C66">
        <w:rPr>
          <w:rStyle w:val="FootnoteReference"/>
        </w:rPr>
        <w:footnoteReference w:id="5"/>
      </w:r>
      <w:r w:rsidR="008863F9" w:rsidRPr="00D24C66">
        <w:t xml:space="preserve"> </w:t>
      </w:r>
      <w:r w:rsidR="006E7E0E" w:rsidRPr="00D24C66">
        <w:t>T</w:t>
      </w:r>
      <w:r w:rsidR="008863F9" w:rsidRPr="00D24C66">
        <w:t>he empiricists</w:t>
      </w:r>
      <w:r w:rsidR="006E7E0E" w:rsidRPr="00D24C66">
        <w:t xml:space="preserve"> on the opposite side,</w:t>
      </w:r>
      <w:r w:rsidR="008863F9" w:rsidRPr="00D24C66">
        <w:t xml:space="preserve"> who argued that primarily knowledge came from the senses</w:t>
      </w:r>
      <w:r w:rsidR="006E7E0E" w:rsidRPr="00D24C66">
        <w:t>,</w:t>
      </w:r>
      <w:r w:rsidR="008863F9" w:rsidRPr="00D24C66">
        <w:t xml:space="preserve"> took much of Plato’s </w:t>
      </w:r>
      <w:r w:rsidR="006E7E0E" w:rsidRPr="00D24C66">
        <w:t>criticisms,</w:t>
      </w:r>
      <w:r w:rsidR="008863F9" w:rsidRPr="00D24C66">
        <w:t xml:space="preserve"> and tried to answer them via either looking for universal rules, such as scientific principles or by simply accepting that the best that we can manage is </w:t>
      </w:r>
      <w:r w:rsidR="007E7D9A" w:rsidRPr="00D24C66">
        <w:t>temporary knowledge.</w:t>
      </w:r>
      <w:r w:rsidR="006E7E0E" w:rsidRPr="00D24C66">
        <w:rPr>
          <w:rStyle w:val="FootnoteReference"/>
        </w:rPr>
        <w:footnoteReference w:id="6"/>
      </w:r>
      <w:r w:rsidR="007E7D9A" w:rsidRPr="00D24C66">
        <w:t xml:space="preserve"> </w:t>
      </w:r>
      <w:r w:rsidR="006E7E0E" w:rsidRPr="00D24C66">
        <w:t xml:space="preserve">Both these theories were fused together by Kant in the </w:t>
      </w:r>
      <w:r w:rsidR="006E7E0E" w:rsidRPr="00D24C66">
        <w:rPr>
          <w:i/>
          <w:iCs/>
        </w:rPr>
        <w:t>Critique of Pure Reason</w:t>
      </w:r>
      <w:r w:rsidR="006E7E0E" w:rsidRPr="00D24C66">
        <w:rPr>
          <w:rStyle w:val="FootnoteReference"/>
          <w:i/>
          <w:iCs/>
        </w:rPr>
        <w:footnoteReference w:id="7"/>
      </w:r>
      <w:r w:rsidR="006E7E0E" w:rsidRPr="00D24C66">
        <w:t xml:space="preserve"> and whilst he answered the question in a very different manner, as well as the fact he took empiricism much more seriously than Plato, he was trying to answer the same question that Plato was, namely how can these two theories co-exist. For Plato, rationalism trumped empiricism</w:t>
      </w:r>
      <w:r w:rsidR="008B760F" w:rsidRPr="00D24C66">
        <w:t xml:space="preserve">, however one could gain glimpses of the Forms via empirical observations, </w:t>
      </w:r>
      <w:r w:rsidR="006E7E0E" w:rsidRPr="00D24C66">
        <w:t>but for Kant they</w:t>
      </w:r>
      <w:r w:rsidR="00845921" w:rsidRPr="00D24C66">
        <w:t xml:space="preserve"> more</w:t>
      </w:r>
      <w:r w:rsidR="006E7E0E" w:rsidRPr="00D24C66">
        <w:t xml:space="preserve"> worked hand in hand together.</w:t>
      </w:r>
      <w:r w:rsidR="006D4952" w:rsidRPr="00D24C66">
        <w:rPr>
          <w:rStyle w:val="FootnoteReference"/>
        </w:rPr>
        <w:footnoteReference w:id="8"/>
      </w:r>
      <w:r w:rsidR="008B760F" w:rsidRPr="00D24C66">
        <w:t xml:space="preserve"> It is important to stress this point as without this idea to combine what would become known as empiricism and rationalism into one methodology, rather than one or the other we would not have gotten Kant’s transcendental idealism</w:t>
      </w:r>
      <w:r w:rsidR="00845921" w:rsidRPr="00D24C66">
        <w:rPr>
          <w:rStyle w:val="FootnoteReference"/>
        </w:rPr>
        <w:footnoteReference w:id="9"/>
      </w:r>
      <w:r w:rsidR="008B760F" w:rsidRPr="00D24C66">
        <w:t xml:space="preserve"> and from that the explosion of thought which came after such as the work of Hegel, Wittgenstein, Marx, Heidegger and many more. </w:t>
      </w:r>
      <w:r w:rsidR="006E7E0E" w:rsidRPr="00D24C66">
        <w:t xml:space="preserve"> </w:t>
      </w:r>
    </w:p>
    <w:p w14:paraId="753E61E8" w14:textId="17D1154B" w:rsidR="00F17A29" w:rsidRPr="00D24C66" w:rsidRDefault="00845921" w:rsidP="00073420">
      <w:pPr>
        <w:jc w:val="both"/>
      </w:pPr>
      <w:r w:rsidRPr="00D24C66">
        <w:t>Going back to the divided line, i</w:t>
      </w:r>
      <w:r w:rsidR="00F17A29" w:rsidRPr="00D24C66">
        <w:t>n the sub-divisions of opinion, we have beliefs (</w:t>
      </w:r>
      <w:r w:rsidR="00F17A29" w:rsidRPr="00D24C66">
        <w:rPr>
          <w:i/>
          <w:iCs/>
        </w:rPr>
        <w:t xml:space="preserve">pistis) </w:t>
      </w:r>
      <w:r w:rsidR="00F17A29" w:rsidRPr="00D24C66">
        <w:t>and illusion (</w:t>
      </w:r>
      <w:r w:rsidR="00F17A29" w:rsidRPr="00D24C66">
        <w:rPr>
          <w:i/>
          <w:iCs/>
        </w:rPr>
        <w:t xml:space="preserve">eikasia) </w:t>
      </w:r>
      <w:r w:rsidR="00F17A29" w:rsidRPr="00D24C66">
        <w:t>in which the former is an object as we would normally understanding it and the latter is an image of the former, such as a painting depicting the world, or a distorted reflection.</w:t>
      </w:r>
      <w:r w:rsidR="0046585D" w:rsidRPr="00D24C66">
        <w:rPr>
          <w:rStyle w:val="FootnoteReference"/>
        </w:rPr>
        <w:footnoteReference w:id="10"/>
      </w:r>
      <w:r w:rsidR="00F17A29" w:rsidRPr="00D24C66">
        <w:t xml:space="preserve"> This further ordering of reality was influential to the sceptics, and can be easily seen in Descartes’ </w:t>
      </w:r>
      <w:r w:rsidR="00F17A29" w:rsidRPr="00D24C66">
        <w:rPr>
          <w:i/>
          <w:iCs/>
        </w:rPr>
        <w:t>Meditations</w:t>
      </w:r>
      <w:r w:rsidR="0046585D" w:rsidRPr="00D24C66">
        <w:t>,</w:t>
      </w:r>
      <w:r w:rsidR="00B03D4A" w:rsidRPr="00D24C66">
        <w:rPr>
          <w:rStyle w:val="FootnoteReference"/>
        </w:rPr>
        <w:footnoteReference w:id="11"/>
      </w:r>
      <w:r w:rsidR="0046585D" w:rsidRPr="00D24C66">
        <w:t xml:space="preserve"> particularly in his discussion of the stick which appears to bend when submerged in water.</w:t>
      </w:r>
      <w:r w:rsidR="0046585D" w:rsidRPr="00D24C66">
        <w:rPr>
          <w:rStyle w:val="FootnoteReference"/>
        </w:rPr>
        <w:footnoteReference w:id="12"/>
      </w:r>
      <w:r w:rsidR="0046585D" w:rsidRPr="00D24C66">
        <w:t xml:space="preserve"> </w:t>
      </w:r>
    </w:p>
    <w:p w14:paraId="5895A56A" w14:textId="119F43F1" w:rsidR="0046585D" w:rsidRPr="00D24C66" w:rsidRDefault="0046585D" w:rsidP="00073420">
      <w:pPr>
        <w:jc w:val="both"/>
      </w:pPr>
      <w:r w:rsidRPr="00D24C66">
        <w:t xml:space="preserve">The work of contemporary philosophers of science can also be traced back to Book VI of </w:t>
      </w:r>
      <w:r w:rsidRPr="00D24C66">
        <w:rPr>
          <w:i/>
          <w:iCs/>
        </w:rPr>
        <w:t xml:space="preserve">The Republic </w:t>
      </w:r>
      <w:r w:rsidRPr="00D24C66">
        <w:t>in which Plato argues that the sciences ‘treat their assumptions as first principles’</w:t>
      </w:r>
      <w:r w:rsidRPr="00D24C66">
        <w:rPr>
          <w:rStyle w:val="FootnoteReference"/>
        </w:rPr>
        <w:footnoteReference w:id="13"/>
      </w:r>
      <w:r w:rsidR="00713D6C" w:rsidRPr="00D24C66">
        <w:t xml:space="preserve"> as much of the field can be seen to be either be arguing in favour of this proposition, such as Thomas Kuhn,</w:t>
      </w:r>
      <w:r w:rsidR="00713D6C" w:rsidRPr="00D24C66">
        <w:rPr>
          <w:rStyle w:val="FootnoteReference"/>
        </w:rPr>
        <w:footnoteReference w:id="14"/>
      </w:r>
      <w:r w:rsidR="00713D6C" w:rsidRPr="00D24C66">
        <w:t xml:space="preserve"> or against such as Karl Popper.</w:t>
      </w:r>
      <w:r w:rsidR="00713D6C" w:rsidRPr="00D24C66">
        <w:rPr>
          <w:rStyle w:val="FootnoteReference"/>
        </w:rPr>
        <w:footnoteReference w:id="15"/>
      </w:r>
      <w:r w:rsidR="00713D6C" w:rsidRPr="00D24C66">
        <w:t xml:space="preserve"> It also predates Hume’s writings on induction which showed how even the most basic of assumptions, that of causality can be doubted.</w:t>
      </w:r>
      <w:r w:rsidR="00713D6C" w:rsidRPr="00D24C66">
        <w:rPr>
          <w:rStyle w:val="FootnoteReference"/>
        </w:rPr>
        <w:footnoteReference w:id="16"/>
      </w:r>
      <w:r w:rsidR="004221C1" w:rsidRPr="00D24C66">
        <w:t xml:space="preserve"> Furthermore, </w:t>
      </w:r>
      <w:r w:rsidR="00845921" w:rsidRPr="00D24C66">
        <w:t xml:space="preserve">the initial influences of </w:t>
      </w:r>
      <w:r w:rsidR="004221C1" w:rsidRPr="00D24C66">
        <w:t>the work of Kuhn, and Edmund Gettier,</w:t>
      </w:r>
      <w:r w:rsidR="004221C1" w:rsidRPr="00D24C66">
        <w:rPr>
          <w:rStyle w:val="FootnoteReference"/>
        </w:rPr>
        <w:footnoteReference w:id="17"/>
      </w:r>
      <w:r w:rsidR="004221C1" w:rsidRPr="00D24C66">
        <w:t xml:space="preserve"> amongst others, is found in Plato’s work, even if Plato himself rejected the idea that opinion </w:t>
      </w:r>
      <w:r w:rsidR="00B03D4A" w:rsidRPr="00D24C66">
        <w:t xml:space="preserve">is foundationally linked to </w:t>
      </w:r>
      <w:r w:rsidR="004221C1" w:rsidRPr="00D24C66">
        <w:t>knowledge</w:t>
      </w:r>
      <w:r w:rsidR="00B03D4A" w:rsidRPr="00D24C66">
        <w:t>.</w:t>
      </w:r>
      <w:r w:rsidR="00BF1A01" w:rsidRPr="00D24C66">
        <w:rPr>
          <w:rStyle w:val="FootnoteReference"/>
        </w:rPr>
        <w:footnoteReference w:id="18"/>
      </w:r>
      <w:r w:rsidR="004221C1" w:rsidRPr="00D24C66">
        <w:t xml:space="preserve"> </w:t>
      </w:r>
      <w:r w:rsidR="00B03D4A" w:rsidRPr="00D24C66">
        <w:t>T</w:t>
      </w:r>
      <w:r w:rsidR="004221C1" w:rsidRPr="00D24C66">
        <w:t xml:space="preserve">his was so influential </w:t>
      </w:r>
      <w:r w:rsidR="004221C1" w:rsidRPr="00D24C66">
        <w:lastRenderedPageBreak/>
        <w:t>that it took until the 20</w:t>
      </w:r>
      <w:r w:rsidR="004221C1" w:rsidRPr="00D24C66">
        <w:rPr>
          <w:vertAlign w:val="superscript"/>
        </w:rPr>
        <w:t>th</w:t>
      </w:r>
      <w:r w:rsidR="004221C1" w:rsidRPr="00D24C66">
        <w:t xml:space="preserve"> Century before philosophers finally started demonstrating that knowledge is often, if not always, dependent upon opinion and beliefs as can be seen in two very different ways in Gettier Problems</w:t>
      </w:r>
      <w:r w:rsidR="004221C1" w:rsidRPr="00D24C66">
        <w:rPr>
          <w:rStyle w:val="FootnoteReference"/>
        </w:rPr>
        <w:footnoteReference w:id="19"/>
      </w:r>
      <w:r w:rsidR="004221C1" w:rsidRPr="00D24C66">
        <w:t xml:space="preserve"> and paradigm shifts.</w:t>
      </w:r>
      <w:r w:rsidR="004221C1" w:rsidRPr="00D24C66">
        <w:rPr>
          <w:rStyle w:val="FootnoteReference"/>
        </w:rPr>
        <w:footnoteReference w:id="20"/>
      </w:r>
    </w:p>
    <w:p w14:paraId="47E9F207" w14:textId="24DFA428" w:rsidR="00937527" w:rsidRPr="00D24C66" w:rsidRDefault="00BF1A01" w:rsidP="00073420">
      <w:pPr>
        <w:jc w:val="both"/>
        <w:rPr>
          <w:i/>
          <w:iCs/>
        </w:rPr>
      </w:pPr>
      <w:r w:rsidRPr="00D24C66">
        <w:t>In the analogy of the divided line the section devoted to knowledge is, as previously mentioned, further divided into two</w:t>
      </w:r>
      <w:r w:rsidR="00A04EA8" w:rsidRPr="00D24C66">
        <w:t>,</w:t>
      </w:r>
      <w:r w:rsidRPr="00D24C66">
        <w:t xml:space="preserve"> the highest being that of intelligence (</w:t>
      </w:r>
      <w:r w:rsidRPr="00D24C66">
        <w:rPr>
          <w:i/>
          <w:iCs/>
        </w:rPr>
        <w:t>noēsis</w:t>
      </w:r>
      <w:r w:rsidRPr="00D24C66">
        <w:t>)</w:t>
      </w:r>
      <w:r w:rsidR="00A00507" w:rsidRPr="00D24C66">
        <w:t xml:space="preserve"> or dialectic and the other sub-division being that of mathematical reasoning (</w:t>
      </w:r>
      <w:r w:rsidR="00A00507" w:rsidRPr="00D24C66">
        <w:rPr>
          <w:i/>
          <w:iCs/>
        </w:rPr>
        <w:t xml:space="preserve">dianoia). </w:t>
      </w:r>
      <w:r w:rsidR="00A00507" w:rsidRPr="00D24C66">
        <w:t>Mathematics were, and often are still to this day, seen as the highest form of knowledge</w:t>
      </w:r>
      <w:r w:rsidR="00B03D4A" w:rsidRPr="00D24C66">
        <w:t>, and this was largely the case</w:t>
      </w:r>
      <w:r w:rsidR="00A00507" w:rsidRPr="00D24C66">
        <w:t xml:space="preserve"> </w:t>
      </w:r>
      <w:r w:rsidR="00B03D4A" w:rsidRPr="00D24C66">
        <w:t>for</w:t>
      </w:r>
      <w:r w:rsidR="00A00507" w:rsidRPr="00D24C66">
        <w:t xml:space="preserve"> many pre-Socratic philosophers, particularly Pythagoras and his cult which held them in some form of religious reverence.</w:t>
      </w:r>
      <w:r w:rsidR="00A00507" w:rsidRPr="00D24C66">
        <w:rPr>
          <w:rStyle w:val="FootnoteReference"/>
        </w:rPr>
        <w:footnoteReference w:id="21"/>
      </w:r>
      <w:r w:rsidR="00A00507" w:rsidRPr="00D24C66">
        <w:t xml:space="preserve"> </w:t>
      </w:r>
      <w:r w:rsidR="00937527" w:rsidRPr="00D24C66">
        <w:t>This is still found in modern philosophy, most noticeably in logical positivist movement</w:t>
      </w:r>
      <w:r w:rsidR="00937527" w:rsidRPr="00D24C66">
        <w:rPr>
          <w:rStyle w:val="FootnoteReference"/>
        </w:rPr>
        <w:footnoteReference w:id="22"/>
      </w:r>
      <w:r w:rsidR="00937527" w:rsidRPr="00D24C66">
        <w:t xml:space="preserve"> and particularly in one of their most prominent members A. J. Ayer.</w:t>
      </w:r>
      <w:r w:rsidR="00937527" w:rsidRPr="00D24C66">
        <w:rPr>
          <w:rStyle w:val="FootnoteReference"/>
        </w:rPr>
        <w:footnoteReference w:id="23"/>
      </w:r>
      <w:r w:rsidR="00937527" w:rsidRPr="00D24C66">
        <w:t xml:space="preserve"> The view point that members of the Vienna Circle held was one that if we can ‘solve’ many of the problems of philosophy by reducing them to either mathematical issues, or by trying to use applied mathematics in the form of logic to solve issues related to language, as can be seen in Bertrand Russel’s paper </w:t>
      </w:r>
      <w:r w:rsidR="00937527" w:rsidRPr="00D24C66">
        <w:rPr>
          <w:i/>
          <w:iCs/>
        </w:rPr>
        <w:t>On Denoting.</w:t>
      </w:r>
      <w:r w:rsidR="00937527" w:rsidRPr="00D24C66">
        <w:rPr>
          <w:rStyle w:val="FootnoteReference"/>
          <w:i/>
          <w:iCs/>
        </w:rPr>
        <w:footnoteReference w:id="24"/>
      </w:r>
    </w:p>
    <w:p w14:paraId="4B4E3D24" w14:textId="59598E03" w:rsidR="003146A9" w:rsidRPr="00D24C66" w:rsidRDefault="00937527" w:rsidP="00073420">
      <w:pPr>
        <w:jc w:val="both"/>
      </w:pPr>
      <w:r w:rsidRPr="00D24C66">
        <w:t>F</w:t>
      </w:r>
      <w:r w:rsidR="00A00507" w:rsidRPr="00D24C66">
        <w:t>or Plato</w:t>
      </w:r>
      <w:r w:rsidRPr="00D24C66">
        <w:t>, unlike the logical positivists,</w:t>
      </w:r>
      <w:r w:rsidR="00A00507" w:rsidRPr="00D24C66">
        <w:t xml:space="preserve"> pure mathematics were a steppingstone on the way to the highest type of knowledge, that of intelligence, which was the ability to know of the Forms in their own right. The Forms </w:t>
      </w:r>
      <w:r w:rsidR="005520EE" w:rsidRPr="00D24C66">
        <w:t>are the only truly real</w:t>
      </w:r>
      <w:r w:rsidR="005520EE" w:rsidRPr="00D24C66">
        <w:rPr>
          <w:i/>
          <w:iCs/>
        </w:rPr>
        <w:t xml:space="preserve"> </w:t>
      </w:r>
      <w:r w:rsidR="005520EE" w:rsidRPr="00D24C66">
        <w:t xml:space="preserve">thing according to Plato and </w:t>
      </w:r>
      <w:r w:rsidR="00B03D4A" w:rsidRPr="00D24C66">
        <w:t>are</w:t>
      </w:r>
      <w:r w:rsidR="005520EE" w:rsidRPr="00D24C66">
        <w:t xml:space="preserve"> what can be seen as the earliest attempt at trying to create a theory of universals. </w:t>
      </w:r>
      <w:r w:rsidR="004939E3" w:rsidRPr="00D24C66">
        <w:t>It is best seen the Simile of the Sun</w:t>
      </w:r>
      <w:r w:rsidR="004939E3" w:rsidRPr="00D24C66">
        <w:rPr>
          <w:rStyle w:val="FootnoteReference"/>
        </w:rPr>
        <w:footnoteReference w:id="25"/>
      </w:r>
      <w:r w:rsidR="004939E3" w:rsidRPr="00D24C66">
        <w:t xml:space="preserve"> in which</w:t>
      </w:r>
      <w:r w:rsidRPr="00D24C66">
        <w:t xml:space="preserve"> it is explain that,</w:t>
      </w:r>
      <w:r w:rsidR="004939E3" w:rsidRPr="00D24C66">
        <w:t xml:space="preserve"> just like how the Sun is the source of light and growth</w:t>
      </w:r>
      <w:r w:rsidRPr="00D24C66">
        <w:t>,</w:t>
      </w:r>
      <w:r w:rsidR="004939E3" w:rsidRPr="00D24C66">
        <w:t xml:space="preserve"> which gives visibility to objects which allows for the faculty of sight, the Good (the highest of the Forms from which all partake), is the sources of reality and truth which gives intelligibility to objects of thought and allows for humans to know using their minds, therefore giving the faculty of knowledge.</w:t>
      </w:r>
      <w:r w:rsidR="004939E3" w:rsidRPr="00D24C66">
        <w:rPr>
          <w:rStyle w:val="FootnoteReference"/>
        </w:rPr>
        <w:footnoteReference w:id="26"/>
      </w:r>
      <w:r w:rsidR="00417949" w:rsidRPr="00D24C66">
        <w:t xml:space="preserve"> The Forms are</w:t>
      </w:r>
      <w:r w:rsidR="00B03D4A" w:rsidRPr="00D24C66">
        <w:t>,</w:t>
      </w:r>
      <w:r w:rsidR="00417949" w:rsidRPr="00D24C66">
        <w:t xml:space="preserve"> </w:t>
      </w:r>
      <w:r w:rsidR="00A04EA8" w:rsidRPr="00D24C66">
        <w:t>as aforementioned the first true attempt at universals in which what we see in the realm of phenomena are partaking of in the form of particulars,</w:t>
      </w:r>
      <w:r w:rsidR="00A04EA8" w:rsidRPr="00D24C66">
        <w:rPr>
          <w:rStyle w:val="FootnoteReference"/>
        </w:rPr>
        <w:footnoteReference w:id="27"/>
      </w:r>
      <w:r w:rsidR="00A04EA8" w:rsidRPr="00D24C66">
        <w:t xml:space="preserve"> this type of explanation, that of universals and particulars has continued to this day in various forms and is important across epistemology, metaphysics and aesthetics.</w:t>
      </w:r>
      <w:r w:rsidR="003146A9" w:rsidRPr="00D24C66">
        <w:t xml:space="preserve"> This wish to understand how to link what seem at first glance obviously connected concepts has plagued philosophers and can be seen in Derrida’s work </w:t>
      </w:r>
      <w:r w:rsidR="004319CF" w:rsidRPr="00D24C66">
        <w:t>on différance</w:t>
      </w:r>
      <w:r w:rsidR="003146A9" w:rsidRPr="00D24C66">
        <w:rPr>
          <w:i/>
          <w:iCs/>
        </w:rPr>
        <w:t>,</w:t>
      </w:r>
      <w:r w:rsidR="003146A9" w:rsidRPr="00D24C66">
        <w:rPr>
          <w:rStyle w:val="FootnoteReference"/>
          <w:i/>
          <w:iCs/>
        </w:rPr>
        <w:footnoteReference w:id="28"/>
      </w:r>
      <w:r w:rsidR="003146A9" w:rsidRPr="00D24C66">
        <w:t xml:space="preserve"> Russell’s attempts at demarcation</w:t>
      </w:r>
      <w:r w:rsidR="003146A9" w:rsidRPr="00D24C66">
        <w:rPr>
          <w:rStyle w:val="FootnoteReference"/>
        </w:rPr>
        <w:footnoteReference w:id="29"/>
      </w:r>
      <w:r w:rsidR="003146A9" w:rsidRPr="00D24C66">
        <w:t xml:space="preserve"> and in Wittgenstein’s conception of language games.</w:t>
      </w:r>
      <w:r w:rsidR="003146A9" w:rsidRPr="00D24C66">
        <w:rPr>
          <w:rStyle w:val="FootnoteReference"/>
        </w:rPr>
        <w:footnoteReference w:id="30"/>
      </w:r>
    </w:p>
    <w:p w14:paraId="243E3D4A" w14:textId="76DA25B7" w:rsidR="00D02FFF" w:rsidRPr="00D24C66" w:rsidRDefault="002474FC" w:rsidP="00073420">
      <w:pPr>
        <w:jc w:val="both"/>
      </w:pPr>
      <w:r w:rsidRPr="00D24C66">
        <w:t>Ethics</w:t>
      </w:r>
      <w:r w:rsidR="00A04EA8" w:rsidRPr="00D24C66">
        <w:t xml:space="preserve"> were of particular interest to Plato as they are inherently tied to the forms, </w:t>
      </w:r>
      <w:r w:rsidR="003146A9" w:rsidRPr="00D24C66">
        <w:t>and</w:t>
      </w:r>
      <w:r w:rsidR="00A04EA8" w:rsidRPr="00D24C66">
        <w:t xml:space="preserve"> this</w:t>
      </w:r>
      <w:r w:rsidR="003146A9" w:rsidRPr="00D24C66">
        <w:t xml:space="preserve"> can be seen as it</w:t>
      </w:r>
      <w:r w:rsidR="00A04EA8" w:rsidRPr="00D24C66">
        <w:t xml:space="preserve"> takes much of the first half of the </w:t>
      </w:r>
      <w:r w:rsidR="00A04EA8" w:rsidRPr="00D24C66">
        <w:rPr>
          <w:i/>
          <w:iCs/>
        </w:rPr>
        <w:t>Meno</w:t>
      </w:r>
      <w:r w:rsidR="00A04EA8" w:rsidRPr="00D24C66">
        <w:rPr>
          <w:rStyle w:val="FootnoteReference"/>
        </w:rPr>
        <w:footnoteReference w:id="31"/>
      </w:r>
      <w:r w:rsidRPr="00D24C66">
        <w:t xml:space="preserve"> where Socrates tries to establish what is virtue, which </w:t>
      </w:r>
      <w:r w:rsidRPr="00D24C66">
        <w:lastRenderedPageBreak/>
        <w:t>to the Greeks was closely linked to ethics, by asking what is</w:t>
      </w:r>
      <w:r w:rsidR="00013BC4" w:rsidRPr="00D24C66">
        <w:t xml:space="preserve"> it</w:t>
      </w:r>
      <w:r w:rsidRPr="00D24C66">
        <w:t xml:space="preserve"> that links virtues together with Meno only being able to </w:t>
      </w:r>
      <w:r w:rsidR="00013BC4" w:rsidRPr="00D24C66">
        <w:t>name various virtues</w:t>
      </w:r>
      <w:r w:rsidR="003146A9" w:rsidRPr="00D24C66">
        <w:t>.</w:t>
      </w:r>
      <w:r w:rsidR="00013BC4" w:rsidRPr="00D24C66">
        <w:t xml:space="preserve"> Socrates says this is akin to asking what </w:t>
      </w:r>
      <w:r w:rsidR="003146A9" w:rsidRPr="00D24C66">
        <w:t>colour is</w:t>
      </w:r>
      <w:r w:rsidR="00013BC4" w:rsidRPr="00D24C66">
        <w:t xml:space="preserve"> and answering with examples of colours, it does not actually answer the question</w:t>
      </w:r>
      <w:r w:rsidR="003146A9" w:rsidRPr="00D24C66">
        <w:t>, merely giving links between them</w:t>
      </w:r>
      <w:r w:rsidR="00013BC4" w:rsidRPr="00D24C66">
        <w:t>.</w:t>
      </w:r>
      <w:r w:rsidR="00013BC4" w:rsidRPr="00D24C66">
        <w:rPr>
          <w:rStyle w:val="FootnoteReference"/>
        </w:rPr>
        <w:footnoteReference w:id="32"/>
      </w:r>
      <w:r w:rsidR="00013BC4" w:rsidRPr="00D24C66">
        <w:t xml:space="preserve"> </w:t>
      </w:r>
      <w:r w:rsidR="00B03D4A" w:rsidRPr="00D24C66">
        <w:t>The question o</w:t>
      </w:r>
      <w:r w:rsidR="003146A9" w:rsidRPr="00D24C66">
        <w:t>f</w:t>
      </w:r>
      <w:r w:rsidR="00B03D4A" w:rsidRPr="00D24C66">
        <w:t xml:space="preserve"> what </w:t>
      </w:r>
      <w:r w:rsidR="003146A9" w:rsidRPr="00D24C66">
        <w:t>the virtues are</w:t>
      </w:r>
      <w:r w:rsidR="00B03D4A" w:rsidRPr="00D24C66">
        <w:t xml:space="preserve"> and how do they link to morality is a topic which was taken on my Aristotle in </w:t>
      </w:r>
      <w:r w:rsidR="00B03D4A" w:rsidRPr="00D24C66">
        <w:rPr>
          <w:i/>
          <w:iCs/>
        </w:rPr>
        <w:t>The Nicomachean Ethics</w:t>
      </w:r>
      <w:r w:rsidR="00B03D4A" w:rsidRPr="00D24C66">
        <w:rPr>
          <w:rStyle w:val="FootnoteReference"/>
          <w:i/>
          <w:iCs/>
        </w:rPr>
        <w:footnoteReference w:id="33"/>
      </w:r>
      <w:r w:rsidR="00B03D4A" w:rsidRPr="00D24C66">
        <w:rPr>
          <w:i/>
          <w:iCs/>
        </w:rPr>
        <w:t xml:space="preserve"> </w:t>
      </w:r>
      <w:r w:rsidR="00B03D4A" w:rsidRPr="00D24C66">
        <w:t>but also in modern philosophy by Alasdair MacIntyre</w:t>
      </w:r>
      <w:r w:rsidR="00D02FFF" w:rsidRPr="00D24C66">
        <w:t xml:space="preserve"> in </w:t>
      </w:r>
      <w:r w:rsidR="00D02FFF" w:rsidRPr="00D24C66">
        <w:rPr>
          <w:i/>
          <w:iCs/>
        </w:rPr>
        <w:t>After Virtue</w:t>
      </w:r>
      <w:r w:rsidR="00D02FFF" w:rsidRPr="00D24C66">
        <w:rPr>
          <w:rStyle w:val="FootnoteReference"/>
          <w:i/>
          <w:iCs/>
        </w:rPr>
        <w:footnoteReference w:id="34"/>
      </w:r>
      <w:r w:rsidR="00B03D4A" w:rsidRPr="00D24C66">
        <w:t xml:space="preserve"> </w:t>
      </w:r>
      <w:r w:rsidR="00D02FFF" w:rsidRPr="00D24C66">
        <w:t xml:space="preserve">and Rosalind Hursthouse in </w:t>
      </w:r>
      <w:r w:rsidR="00D02FFF" w:rsidRPr="00D24C66">
        <w:rPr>
          <w:i/>
          <w:iCs/>
        </w:rPr>
        <w:t>On Virtue Ethics.</w:t>
      </w:r>
      <w:r w:rsidR="00D02FFF" w:rsidRPr="00D24C66">
        <w:rPr>
          <w:rStyle w:val="FootnoteReference"/>
          <w:i/>
          <w:iCs/>
        </w:rPr>
        <w:footnoteReference w:id="35"/>
      </w:r>
      <w:r w:rsidR="003146A9" w:rsidRPr="00D24C66">
        <w:rPr>
          <w:i/>
          <w:iCs/>
        </w:rPr>
        <w:t xml:space="preserve"> </w:t>
      </w:r>
      <w:r w:rsidR="003146A9" w:rsidRPr="00D24C66">
        <w:t>However, this is not to say that this question of how we establish a base of ethics is the grounding of much of the literature of meta-ethics as well as normative ethics, such as Kant’s reliance on being able to universalise a statement</w:t>
      </w:r>
      <w:r w:rsidR="003146A9" w:rsidRPr="00D24C66">
        <w:rPr>
          <w:rStyle w:val="FootnoteReference"/>
        </w:rPr>
        <w:footnoteReference w:id="36"/>
      </w:r>
      <w:r w:rsidR="003146A9" w:rsidRPr="00D24C66">
        <w:t xml:space="preserve"> or in how Jeremy Bentham placed pleasure and pain as the sovereigns of all morality.</w:t>
      </w:r>
      <w:r w:rsidR="003146A9" w:rsidRPr="00D24C66">
        <w:rPr>
          <w:rStyle w:val="FootnoteReference"/>
        </w:rPr>
        <w:footnoteReference w:id="37"/>
      </w:r>
    </w:p>
    <w:p w14:paraId="023D03A2" w14:textId="79709F1C" w:rsidR="003B1A9C" w:rsidRPr="00D24C66" w:rsidRDefault="003C1FB0" w:rsidP="00073420">
      <w:pPr>
        <w:jc w:val="both"/>
      </w:pPr>
      <w:r w:rsidRPr="00D24C66">
        <w:t xml:space="preserve">Plato’s most famous allegory is that of </w:t>
      </w:r>
      <w:r w:rsidR="00AB75B2" w:rsidRPr="00D24C66">
        <w:t>T</w:t>
      </w:r>
      <w:r w:rsidRPr="00D24C66">
        <w:t xml:space="preserve">he </w:t>
      </w:r>
      <w:r w:rsidR="00AB75B2" w:rsidRPr="00D24C66">
        <w:t>C</w:t>
      </w:r>
      <w:r w:rsidRPr="00D24C66">
        <w:t>ave,</w:t>
      </w:r>
      <w:r w:rsidRPr="00D24C66">
        <w:rPr>
          <w:rStyle w:val="FootnoteReference"/>
        </w:rPr>
        <w:footnoteReference w:id="38"/>
      </w:r>
      <w:r w:rsidRPr="00D24C66">
        <w:t xml:space="preserve"> which he uses as a guide to how to become enlightened to the true nature of the Forms. The allegory itself raises various parallels with how Plato view</w:t>
      </w:r>
      <w:r w:rsidR="00AB75B2" w:rsidRPr="00D24C66">
        <w:t>ed</w:t>
      </w:r>
      <w:r w:rsidRPr="00D24C66">
        <w:t xml:space="preserve"> society, both how it was in Athens when he lived</w:t>
      </w:r>
      <w:r w:rsidR="00AB75B2" w:rsidRPr="00D24C66">
        <w:t>,</w:t>
      </w:r>
      <w:r w:rsidRPr="00D24C66">
        <w:t xml:space="preserve"> but also how it should be in the perfect </w:t>
      </w:r>
      <w:r w:rsidR="00D3134F" w:rsidRPr="00D24C66">
        <w:t>r</w:t>
      </w:r>
      <w:r w:rsidRPr="00D24C66">
        <w:t xml:space="preserve">epublic. </w:t>
      </w:r>
      <w:r w:rsidR="00AB75B2" w:rsidRPr="00D24C66">
        <w:t>Each stage of the allegory can be seen as a section on the divided line which represents not just attainment of knowledge but also one’s place within society. At</w:t>
      </w:r>
      <w:r w:rsidRPr="00D24C66">
        <w:t xml:space="preserve"> the beginning of the allegory where the prisoners are chained looking at shadows</w:t>
      </w:r>
      <w:r w:rsidR="00AB75B2" w:rsidRPr="00D24C66">
        <w:t xml:space="preserve"> this</w:t>
      </w:r>
      <w:r w:rsidRPr="00D24C66">
        <w:t xml:space="preserve"> represent</w:t>
      </w:r>
      <w:r w:rsidR="00AB75B2" w:rsidRPr="00D24C66">
        <w:t>s</w:t>
      </w:r>
      <w:r w:rsidRPr="00D24C66">
        <w:t xml:space="preserve"> illusion on the divided line, </w:t>
      </w:r>
      <w:r w:rsidR="00AB75B2" w:rsidRPr="00D24C66">
        <w:t xml:space="preserve">and </w:t>
      </w:r>
      <w:r w:rsidRPr="00D24C66">
        <w:t>is where m</w:t>
      </w:r>
      <w:r w:rsidR="00AB75B2" w:rsidRPr="00D24C66">
        <w:t>uch</w:t>
      </w:r>
      <w:r w:rsidRPr="00D24C66">
        <w:t xml:space="preserve"> of the population are, and the best many will ever achieve. Once the prisoner breaks his chains and sees the fire and starts to understand that the shadows were mere </w:t>
      </w:r>
      <w:r w:rsidR="00AB75B2" w:rsidRPr="00D24C66">
        <w:t>shadows of objects from the fire</w:t>
      </w:r>
      <w:r w:rsidRPr="00D24C66">
        <w:t xml:space="preserve"> this is getting to the level of beliefs, which would include all empirical scientific study is to many the best knowledge they think is available</w:t>
      </w:r>
      <w:r w:rsidR="00AB75B2" w:rsidRPr="00D24C66">
        <w:t>; the fire is a false lead to which those who devote themselves to empiricism can never gain higher understanding</w:t>
      </w:r>
      <w:r w:rsidR="00140301" w:rsidRPr="00D24C66">
        <w:t>. Eventually the prisoner is through hard work and strife pull themselves</w:t>
      </w:r>
      <w:r w:rsidR="00AB75B2" w:rsidRPr="00D24C66">
        <w:t xml:space="preserve"> or be dragged</w:t>
      </w:r>
      <w:r w:rsidR="00140301" w:rsidRPr="00D24C66">
        <w:t xml:space="preserve"> up to the mouth of the cave, which is akin to learning pure mathematics, and finally seeing the Sun, which is knowledge of the Forms themselves. What is </w:t>
      </w:r>
      <w:r w:rsidR="00E5247C" w:rsidRPr="00D24C66">
        <w:t xml:space="preserve">most pertinent </w:t>
      </w:r>
      <w:r w:rsidR="00140301" w:rsidRPr="00D24C66">
        <w:t xml:space="preserve">about the allegory of the cave </w:t>
      </w:r>
      <w:r w:rsidR="00E5247C" w:rsidRPr="00D24C66">
        <w:t>in regard to</w:t>
      </w:r>
      <w:r w:rsidR="00140301" w:rsidRPr="00D24C66">
        <w:t xml:space="preserve"> Plato’s influence on the history of epistemology is </w:t>
      </w:r>
      <w:r w:rsidR="00AB75B2" w:rsidRPr="00D24C66">
        <w:t>that o</w:t>
      </w:r>
      <w:r w:rsidR="00140301" w:rsidRPr="00D24C66">
        <w:t xml:space="preserve">ne major aspect never gained </w:t>
      </w:r>
      <w:r w:rsidR="00100AF8" w:rsidRPr="00D24C66">
        <w:t xml:space="preserve">much traction, that </w:t>
      </w:r>
      <w:r w:rsidR="00BA5AD5" w:rsidRPr="00D24C66">
        <w:t>epistemological endeavours are in some way</w:t>
      </w:r>
      <w:r w:rsidR="00E5247C" w:rsidRPr="00D24C66">
        <w:t xml:space="preserve"> taxing and are not available to everyone. Apart from some Neo-Platonists epistemology is considered to be readily teachable,</w:t>
      </w:r>
      <w:r w:rsidR="00DE382F" w:rsidRPr="00D24C66">
        <w:t xml:space="preserve"> any difficulty is the result of academic difficulties which are akin to those difficulties found in any other form of study. The closest outside of direct Platonic thought would be some form of religious asceticism which is telling as it shows how for Plato the pursuit of the Forms is akin to a religious pursuit, this is especially pertinent when it is, for Plato, the soul recollecting knowledge of the Forms. </w:t>
      </w:r>
    </w:p>
    <w:p w14:paraId="7056BDC1" w14:textId="565573D0" w:rsidR="003B1A9C" w:rsidRPr="00D24C66" w:rsidRDefault="003B1A9C" w:rsidP="00073420">
      <w:pPr>
        <w:jc w:val="both"/>
      </w:pPr>
      <w:r w:rsidRPr="00D24C66">
        <w:t xml:space="preserve">The movement away from the difficult </w:t>
      </w:r>
      <w:r w:rsidR="001A35C0" w:rsidRPr="00D24C66">
        <w:t>recollection of</w:t>
      </w:r>
      <w:r w:rsidRPr="00D24C66">
        <w:t xml:space="preserve"> knowledge</w:t>
      </w:r>
      <w:r w:rsidR="005B5CD3" w:rsidRPr="00D24C66">
        <w:t xml:space="preserve"> by the soul</w:t>
      </w:r>
      <w:r w:rsidRPr="00D24C66">
        <w:t xml:space="preserve"> to a methodology that is more akin to the study of history or geography, i.e., were we iterate upon previous knowledge which is examined for issues and proofs is more Aristotelian in nature and I think it is reasonable to say that at least in this regard Plato was an epistemological dead-end.</w:t>
      </w:r>
    </w:p>
    <w:p w14:paraId="2999870D" w14:textId="32A0FB6D" w:rsidR="00096F4A" w:rsidRPr="00D24C66" w:rsidRDefault="00096F4A" w:rsidP="00073420">
      <w:pPr>
        <w:jc w:val="both"/>
      </w:pPr>
      <w:r w:rsidRPr="00D24C66">
        <w:t xml:space="preserve">This concept of recollecting leads nicely to Plato’s conception of the philosopher and by extension the philosopher king, in which he further elaborates on the nature of philosophy, in particular epistemology and theories of virtue. He starts by trying to define what it is do philosophy as an actual </w:t>
      </w:r>
      <w:r w:rsidRPr="00D24C66">
        <w:lastRenderedPageBreak/>
        <w:t>activity,</w:t>
      </w:r>
      <w:r w:rsidRPr="00D24C66">
        <w:rPr>
          <w:rStyle w:val="FootnoteReference"/>
        </w:rPr>
        <w:footnoteReference w:id="39"/>
      </w:r>
      <w:r w:rsidRPr="00D24C66">
        <w:t xml:space="preserve"> and in doing so lays the foundation of what it is to do epistemology and does this by demonstrating it as a methodological search for truth. This methodology is the groundwork of almost </w:t>
      </w:r>
      <w:r w:rsidR="00D83817" w:rsidRPr="00D24C66">
        <w:t xml:space="preserve">all </w:t>
      </w:r>
      <w:r w:rsidRPr="00D24C66">
        <w:t xml:space="preserve">of western epistemology since </w:t>
      </w:r>
      <w:r w:rsidR="003B1A9C" w:rsidRPr="00D24C66">
        <w:t xml:space="preserve">then </w:t>
      </w:r>
      <w:r w:rsidRPr="00D24C66">
        <w:t xml:space="preserve">and the topic of what is philosophy and why do we do it has been taken up by nearly every major philosopher as Graham Priest observers in his paper </w:t>
      </w:r>
      <w:r w:rsidRPr="00D24C66">
        <w:rPr>
          <w:i/>
          <w:iCs/>
        </w:rPr>
        <w:t>What is Philosophy?</w:t>
      </w:r>
      <w:r w:rsidRPr="00D24C66">
        <w:rPr>
          <w:rStyle w:val="FootnoteReference"/>
          <w:i/>
          <w:iCs/>
        </w:rPr>
        <w:footnoteReference w:id="40"/>
      </w:r>
      <w:r w:rsidRPr="00D24C66">
        <w:rPr>
          <w:i/>
          <w:iCs/>
        </w:rPr>
        <w:t xml:space="preserve"> </w:t>
      </w:r>
    </w:p>
    <w:p w14:paraId="6B3675B5" w14:textId="31E096B2" w:rsidR="003B1A9C" w:rsidRPr="00D24C66" w:rsidRDefault="003B1A9C" w:rsidP="00073420">
      <w:pPr>
        <w:jc w:val="both"/>
      </w:pPr>
      <w:r w:rsidRPr="00D24C66">
        <w:t>The role of the philosopher is often portrayed as being a life which is sperate from the general populous, that of a type of elite, not due to wealth, status or prestige but rather that they see the world differently, this is quite clear in the death of the prisoner at the end of the allegory of the cave</w:t>
      </w:r>
      <w:r w:rsidRPr="00D24C66">
        <w:rPr>
          <w:rStyle w:val="FootnoteReference"/>
        </w:rPr>
        <w:footnoteReference w:id="41"/>
      </w:r>
      <w:r w:rsidRPr="00D24C66">
        <w:t xml:space="preserve"> which is a</w:t>
      </w:r>
      <w:r w:rsidR="00285554" w:rsidRPr="00D24C66">
        <w:t>n</w:t>
      </w:r>
      <w:r w:rsidRPr="00D24C66">
        <w:t xml:space="preserve"> allusion to the treatment of Socrates at the hands of the Athenians and that the entirety of </w:t>
      </w:r>
      <w:r w:rsidR="00D83817" w:rsidRPr="00D24C66">
        <w:t>Plato’s</w:t>
      </w:r>
      <w:r w:rsidRPr="00D24C66">
        <w:t xml:space="preserve"> play </w:t>
      </w:r>
      <w:r w:rsidRPr="00D24C66">
        <w:rPr>
          <w:i/>
          <w:iCs/>
        </w:rPr>
        <w:t>Socrates’ Defence</w:t>
      </w:r>
      <w:r w:rsidR="00285554" w:rsidRPr="00D24C66">
        <w:rPr>
          <w:i/>
          <w:iCs/>
        </w:rPr>
        <w:t>.</w:t>
      </w:r>
      <w:r w:rsidRPr="00D24C66">
        <w:rPr>
          <w:rStyle w:val="FootnoteReference"/>
          <w:i/>
          <w:iCs/>
        </w:rPr>
        <w:footnoteReference w:id="42"/>
      </w:r>
      <w:r w:rsidRPr="00D24C66">
        <w:rPr>
          <w:i/>
          <w:iCs/>
        </w:rPr>
        <w:t xml:space="preserve"> </w:t>
      </w:r>
      <w:r w:rsidR="00285554" w:rsidRPr="00D24C66">
        <w:t>W</w:t>
      </w:r>
      <w:r w:rsidRPr="00D24C66">
        <w:t>hich is a direct commentary on Socrates’ speech at his trial</w:t>
      </w:r>
      <w:r w:rsidR="00D83817" w:rsidRPr="00D24C66">
        <w:t xml:space="preserve"> and throughout tries to deliver the message that the populous of a city are not able to as a </w:t>
      </w:r>
      <w:r w:rsidR="00285554" w:rsidRPr="00D24C66">
        <w:t>collective</w:t>
      </w:r>
      <w:r w:rsidR="00D83817" w:rsidRPr="00D24C66">
        <w:t xml:space="preserve"> appreciate the whole truth, but rather it </w:t>
      </w:r>
      <w:r w:rsidR="00285554" w:rsidRPr="00D24C66">
        <w:t>is only available to</w:t>
      </w:r>
      <w:r w:rsidR="00D83817" w:rsidRPr="00D24C66">
        <w:t xml:space="preserve"> a few </w:t>
      </w:r>
      <w:r w:rsidR="00285554" w:rsidRPr="00D24C66">
        <w:t xml:space="preserve">select </w:t>
      </w:r>
      <w:r w:rsidR="00D83817" w:rsidRPr="00D24C66">
        <w:t xml:space="preserve">important figures. This elitism can be seen in Hegel’s view of the </w:t>
      </w:r>
      <w:r w:rsidR="00D83817" w:rsidRPr="00D24C66">
        <w:rPr>
          <w:i/>
          <w:iCs/>
        </w:rPr>
        <w:t>great men of history</w:t>
      </w:r>
      <w:r w:rsidR="00D83817" w:rsidRPr="00D24C66">
        <w:rPr>
          <w:rStyle w:val="FootnoteReference"/>
          <w:i/>
          <w:iCs/>
        </w:rPr>
        <w:footnoteReference w:id="43"/>
      </w:r>
      <w:r w:rsidR="00D83817" w:rsidRPr="00D24C66">
        <w:t xml:space="preserve"> who stand above all others and are the driving force for change and in a different manner that of Fredrick Nietzsche’s </w:t>
      </w:r>
      <w:r w:rsidR="00D83817" w:rsidRPr="00D24C66">
        <w:rPr>
          <w:i/>
          <w:iCs/>
        </w:rPr>
        <w:t>übermensch</w:t>
      </w:r>
      <w:r w:rsidR="00D83817" w:rsidRPr="00D24C66">
        <w:t xml:space="preserve"> who by throwing of the shackles of an intellectually repressive society are truly able to actualise themselves.</w:t>
      </w:r>
      <w:r w:rsidR="00CA0DD8" w:rsidRPr="00D24C66">
        <w:rPr>
          <w:rStyle w:val="FootnoteReference"/>
        </w:rPr>
        <w:footnoteReference w:id="44"/>
      </w:r>
    </w:p>
    <w:p w14:paraId="0CE83ED0" w14:textId="068F52E9" w:rsidR="00096F4A" w:rsidRPr="00D24C66" w:rsidRDefault="00CA0DD8" w:rsidP="00073420">
      <w:pPr>
        <w:jc w:val="both"/>
      </w:pPr>
      <w:r w:rsidRPr="00D24C66">
        <w:t>Accordingly, p</w:t>
      </w:r>
      <w:r w:rsidR="003B1A9C" w:rsidRPr="00D24C66">
        <w:t>hilosophers</w:t>
      </w:r>
      <w:r w:rsidR="00285554" w:rsidRPr="00D24C66">
        <w:t>, according to Plato,</w:t>
      </w:r>
      <w:r w:rsidR="003B1A9C" w:rsidRPr="00D24C66">
        <w:t xml:space="preserve"> are </w:t>
      </w:r>
      <w:r w:rsidR="00096F4A" w:rsidRPr="00D24C66">
        <w:t>being</w:t>
      </w:r>
      <w:r w:rsidR="003B1A9C" w:rsidRPr="00D24C66">
        <w:t>s</w:t>
      </w:r>
      <w:r w:rsidR="00096F4A" w:rsidRPr="00D24C66">
        <w:t xml:space="preserve"> of a different class to others, free of prejudice and constraints</w:t>
      </w:r>
      <w:r w:rsidR="003B1A9C" w:rsidRPr="00D24C66">
        <w:t xml:space="preserve"> who have reached the ability to be aware of the truth of the Forms themselves, or at least are trying to achieve that enlightenment itself</w:t>
      </w:r>
      <w:r w:rsidR="00096F4A" w:rsidRPr="00D24C66">
        <w:t>.</w:t>
      </w:r>
      <w:r w:rsidR="003B1A9C" w:rsidRPr="00D24C66">
        <w:rPr>
          <w:rStyle w:val="FootnoteReference"/>
        </w:rPr>
        <w:footnoteReference w:id="45"/>
      </w:r>
      <w:r w:rsidR="00096F4A" w:rsidRPr="00D24C66">
        <w:t xml:space="preserve"> </w:t>
      </w:r>
      <w:r w:rsidR="00B4509A" w:rsidRPr="00D24C66">
        <w:t>Plato in giving the most influential account of what it is to be a philosopher</w:t>
      </w:r>
      <w:r w:rsidR="00CD30C4" w:rsidRPr="00D24C66">
        <w:t>,</w:t>
      </w:r>
      <w:r w:rsidR="00B4509A" w:rsidRPr="00D24C66">
        <w:t xml:space="preserve"> </w:t>
      </w:r>
      <w:r w:rsidR="00CD30C4" w:rsidRPr="00D24C66">
        <w:t>possibly inadvertently</w:t>
      </w:r>
      <w:r w:rsidR="00B4509A" w:rsidRPr="00D24C66">
        <w:t xml:space="preserve">, set the groundwork for modern epistemology. One which is the individual </w:t>
      </w:r>
      <w:r w:rsidR="00CD30C4" w:rsidRPr="00D24C66">
        <w:t>striving</w:t>
      </w:r>
      <w:r w:rsidR="00B4509A" w:rsidRPr="00D24C66">
        <w:t xml:space="preserve"> for self-actualisation via knowledge. To this day one can still sense an undercurrent of mistrust in the opinion of the general public, such as can be seen in Wittgenstein’s earlier work in the Tractatus</w:t>
      </w:r>
      <w:r w:rsidR="00B4509A" w:rsidRPr="00D24C66">
        <w:rPr>
          <w:rStyle w:val="FootnoteReference"/>
        </w:rPr>
        <w:footnoteReference w:id="46"/>
      </w:r>
      <w:r w:rsidR="00B4509A" w:rsidRPr="00D24C66">
        <w:t xml:space="preserve"> where many of the ‘problems’ we face are just misunderstandings. As a style this also means that generally collaborative work is discouraged with a scepticism placed on a shared knowledge, this could be seen in modern scepticism of Descartes and Hume to the Vienna Circle and again Wittgenstein and their ideas which share the concept that most of the time people are confused and need philosophers to help them. </w:t>
      </w:r>
    </w:p>
    <w:p w14:paraId="66220697" w14:textId="77777777" w:rsidR="00477ECD" w:rsidRDefault="00B4509A" w:rsidP="00073420">
      <w:pPr>
        <w:jc w:val="both"/>
      </w:pPr>
      <w:r w:rsidRPr="00D24C66">
        <w:t>This trend is furthered in the rejection of knowledge which comes from the common man.</w:t>
      </w:r>
      <w:r w:rsidRPr="00D24C66">
        <w:rPr>
          <w:rStyle w:val="FootnoteReference"/>
        </w:rPr>
        <w:footnoteReference w:id="47"/>
      </w:r>
      <w:r w:rsidRPr="00D24C66">
        <w:t xml:space="preserve">  There is </w:t>
      </w:r>
      <w:r w:rsidR="00E0016E" w:rsidRPr="00D24C66">
        <w:t>throughout Plato’s epistemological and political work</w:t>
      </w:r>
      <w:r w:rsidRPr="00D24C66">
        <w:t xml:space="preserve"> a clear rejection</w:t>
      </w:r>
      <w:r w:rsidR="00E0016E" w:rsidRPr="00D24C66">
        <w:t>,</w:t>
      </w:r>
      <w:r w:rsidRPr="00D24C66">
        <w:t xml:space="preserve"> and snobbery</w:t>
      </w:r>
      <w:r w:rsidR="00E0016E" w:rsidRPr="00D24C66">
        <w:t>,</w:t>
      </w:r>
      <w:r w:rsidRPr="00D24C66">
        <w:t xml:space="preserve"> about skills of trade work, to the extent that they are not seen as actual knowledge. Whilst one could say that this is the case for Plato because they can, at best, achieve </w:t>
      </w:r>
      <w:r w:rsidR="003B758F" w:rsidRPr="00D24C66">
        <w:t xml:space="preserve">is knowledge of beliefs as there is only </w:t>
      </w:r>
      <w:r w:rsidRPr="00D24C66">
        <w:t xml:space="preserve">transitory knowledge </w:t>
      </w:r>
      <w:r w:rsidR="005B5CD3" w:rsidRPr="00D24C66">
        <w:t>and without changing their lives to become a philosopher they do</w:t>
      </w:r>
      <w:r w:rsidRPr="00D24C66">
        <w:t xml:space="preserve"> not having access to knowledge </w:t>
      </w:r>
      <w:r w:rsidR="005B5CD3" w:rsidRPr="00D24C66">
        <w:t>o</w:t>
      </w:r>
      <w:r w:rsidRPr="00D24C66">
        <w:t>f the Forms. This</w:t>
      </w:r>
      <w:r w:rsidR="00E0016E" w:rsidRPr="00D24C66">
        <w:t xml:space="preserve"> is not a defence for many modern epistemological philosophers who</w:t>
      </w:r>
      <w:r w:rsidRPr="00D24C66">
        <w:t xml:space="preserve"> still can be seen today almost exclusively dealing with abstract knowledge and </w:t>
      </w:r>
      <w:r w:rsidR="00E0016E" w:rsidRPr="00D24C66">
        <w:t>discounting</w:t>
      </w:r>
      <w:r w:rsidRPr="00D24C66">
        <w:t xml:space="preserve"> everyday knowledge or thought</w:t>
      </w:r>
      <w:r w:rsidR="005B5CD3" w:rsidRPr="00D24C66">
        <w:t xml:space="preserve">. </w:t>
      </w:r>
    </w:p>
    <w:p w14:paraId="3B481BA3" w14:textId="7AB75418" w:rsidR="001A35C0" w:rsidRPr="00D24C66" w:rsidRDefault="00317BA0" w:rsidP="00073420">
      <w:pPr>
        <w:jc w:val="both"/>
      </w:pPr>
      <w:r w:rsidRPr="00D24C66">
        <w:lastRenderedPageBreak/>
        <w:t>However i</w:t>
      </w:r>
      <w:r w:rsidR="005B5CD3" w:rsidRPr="00D24C66">
        <w:t>n saying this</w:t>
      </w:r>
      <w:r w:rsidRPr="00D24C66">
        <w:t xml:space="preserve"> it should be remarked that</w:t>
      </w:r>
      <w:r w:rsidR="005B5CD3" w:rsidRPr="00D24C66">
        <w:t xml:space="preserve"> while there is certainly still some elitism and snobbery of </w:t>
      </w:r>
      <w:r w:rsidR="00CA7DAC" w:rsidRPr="00D24C66">
        <w:t>the experience</w:t>
      </w:r>
      <w:r w:rsidR="005B5CD3" w:rsidRPr="00D24C66">
        <w:t xml:space="preserve"> of ‘working’ knowledge in philosophy</w:t>
      </w:r>
      <w:r w:rsidRPr="00D24C66">
        <w:t>,</w:t>
      </w:r>
      <w:r w:rsidR="005B5CD3" w:rsidRPr="00D24C66">
        <w:t xml:space="preserve"> it is also true that  </w:t>
      </w:r>
      <w:r w:rsidRPr="00D24C66">
        <w:t>a</w:t>
      </w:r>
      <w:r w:rsidR="005B5CD3" w:rsidRPr="00D24C66">
        <w:t xml:space="preserve"> theme that has disappeared in modern philosophy is that </w:t>
      </w:r>
      <w:r w:rsidRPr="00D24C66">
        <w:t xml:space="preserve">certain </w:t>
      </w:r>
      <w:r w:rsidR="005B5CD3" w:rsidRPr="00D24C66">
        <w:t>knowledge should be available</w:t>
      </w:r>
      <w:r w:rsidRPr="00D24C66">
        <w:t xml:space="preserve"> or is only attainable</w:t>
      </w:r>
      <w:r w:rsidR="005B5CD3" w:rsidRPr="00D24C66">
        <w:t xml:space="preserve"> to </w:t>
      </w:r>
      <w:r w:rsidRPr="00D24C66">
        <w:t>only some exclusive</w:t>
      </w:r>
      <w:r w:rsidR="005B5CD3" w:rsidRPr="00D24C66">
        <w:t xml:space="preserve"> groups</w:t>
      </w:r>
      <w:r w:rsidR="00CA7DAC" w:rsidRPr="00D24C66">
        <w:t xml:space="preserve"> and </w:t>
      </w:r>
      <w:r w:rsidRPr="00D24C66">
        <w:t xml:space="preserve">needs to be </w:t>
      </w:r>
      <w:r w:rsidR="00CA7DAC" w:rsidRPr="00D24C66">
        <w:t>highly restricted as Plato wishe</w:t>
      </w:r>
      <w:r w:rsidRPr="00D24C66">
        <w:t>d</w:t>
      </w:r>
      <w:r w:rsidR="00CA7DAC" w:rsidRPr="00D24C66">
        <w:t xml:space="preserve"> it to be</w:t>
      </w:r>
      <w:r w:rsidR="005B5CD3" w:rsidRPr="00D24C66">
        <w:t>.</w:t>
      </w:r>
      <w:r w:rsidR="005B5CD3" w:rsidRPr="00D24C66">
        <w:rPr>
          <w:rStyle w:val="FootnoteReference"/>
        </w:rPr>
        <w:footnoteReference w:id="48"/>
      </w:r>
      <w:r w:rsidR="005B5CD3" w:rsidRPr="00D24C66">
        <w:t xml:space="preserve"> </w:t>
      </w:r>
      <w:r w:rsidR="001A35C0" w:rsidRPr="00D24C66">
        <w:t xml:space="preserve">The consensus that </w:t>
      </w:r>
      <w:r w:rsidR="005B5CD3" w:rsidRPr="00D24C66">
        <w:t xml:space="preserve">everyone should have access to education </w:t>
      </w:r>
      <w:r w:rsidR="001A35C0" w:rsidRPr="00D24C66">
        <w:t>has shifted from being of epistemological significance to one that this</w:t>
      </w:r>
      <w:r w:rsidR="005B5CD3" w:rsidRPr="00D24C66">
        <w:t xml:space="preserve"> is seen as a political. For Plato, political theory was </w:t>
      </w:r>
      <w:r w:rsidR="001A35C0" w:rsidRPr="00D24C66">
        <w:t>hand in hand with</w:t>
      </w:r>
      <w:r w:rsidR="005B5CD3" w:rsidRPr="00D24C66">
        <w:t xml:space="preserve"> epistemology, with the former being a reflection of the first</w:t>
      </w:r>
      <w:r w:rsidR="001A35C0" w:rsidRPr="00D24C66">
        <w:t xml:space="preserve">, this is interesting as it has almost completely disappeared from modern philosophy where there is a clear demarcation between the realms of epistemology and political philosophy. </w:t>
      </w:r>
    </w:p>
    <w:p w14:paraId="09C954ED" w14:textId="1FA8555D" w:rsidR="001A35C0" w:rsidRPr="00D24C66" w:rsidRDefault="001A35C0" w:rsidP="00073420">
      <w:pPr>
        <w:jc w:val="both"/>
      </w:pPr>
      <w:r w:rsidRPr="00D24C66">
        <w:t xml:space="preserve">Another area which Plato linked which is rarely today seen as connected is that of epistemology and ethics. As aforementioned, Plato spent the first part of the </w:t>
      </w:r>
      <w:r w:rsidRPr="00D24C66">
        <w:rPr>
          <w:i/>
          <w:iCs/>
        </w:rPr>
        <w:t>Meno</w:t>
      </w:r>
      <w:r w:rsidRPr="00D24C66">
        <w:t xml:space="preserve"> discussing what it is to be virtuous and directly links it with how we learn</w:t>
      </w:r>
      <w:r w:rsidR="00585066" w:rsidRPr="00D24C66">
        <w:t>,</w:t>
      </w:r>
      <w:r w:rsidRPr="00D24C66">
        <w:t xml:space="preserve"> by asking is it developed as is practical knowledge such as a trade, some variety of innate aptitude or something else altogether.</w:t>
      </w:r>
      <w:r w:rsidR="00ED7300" w:rsidRPr="00D24C66">
        <w:rPr>
          <w:rStyle w:val="FootnoteReference"/>
        </w:rPr>
        <w:footnoteReference w:id="49"/>
      </w:r>
      <w:r w:rsidR="00ED7300" w:rsidRPr="00D24C66">
        <w:t xml:space="preserve"> Socrates uses the term virtue as th</w:t>
      </w:r>
      <w:r w:rsidR="003C12BB" w:rsidRPr="00D24C66">
        <w:t>at was how ethics were discussed in the Greek world, this terminology has largely been removed from modern ethical discussions apart from in virtue ethics</w:t>
      </w:r>
      <w:r w:rsidR="003346CB" w:rsidRPr="00D24C66">
        <w:t>,</w:t>
      </w:r>
      <w:r w:rsidR="003C12BB" w:rsidRPr="00D24C66">
        <w:t xml:space="preserve"> as deontological and consequentialist theories have gained popularity. </w:t>
      </w:r>
      <w:r w:rsidR="00585066" w:rsidRPr="00D24C66">
        <w:t xml:space="preserve">The only major figure in modern philosophy who directly links epistemology with ethics is Baruch Spinoza in his work </w:t>
      </w:r>
      <w:r w:rsidR="00585066" w:rsidRPr="00D24C66">
        <w:rPr>
          <w:i/>
          <w:iCs/>
        </w:rPr>
        <w:t>Ethics</w:t>
      </w:r>
      <w:r w:rsidR="00585066" w:rsidRPr="00D24C66">
        <w:rPr>
          <w:rStyle w:val="FootnoteReference"/>
          <w:i/>
          <w:iCs/>
        </w:rPr>
        <w:footnoteReference w:id="50"/>
      </w:r>
      <w:r w:rsidR="00585066" w:rsidRPr="00D24C66">
        <w:rPr>
          <w:i/>
          <w:iCs/>
        </w:rPr>
        <w:t xml:space="preserve"> </w:t>
      </w:r>
      <w:r w:rsidR="00585066" w:rsidRPr="00D24C66">
        <w:t xml:space="preserve">which primarily shows how to have a coherent ethical system requires a solid epistemological and metaphysical groundwork. </w:t>
      </w:r>
    </w:p>
    <w:p w14:paraId="65FFD398" w14:textId="7D4221FC" w:rsidR="00B74AC9" w:rsidRPr="00D24C66" w:rsidRDefault="00B74AC9" w:rsidP="00073420">
      <w:pPr>
        <w:jc w:val="both"/>
      </w:pPr>
      <w:r w:rsidRPr="00D24C66">
        <w:t xml:space="preserve">Plato </w:t>
      </w:r>
      <w:r w:rsidR="00585066" w:rsidRPr="00D24C66">
        <w:t xml:space="preserve">during </w:t>
      </w:r>
      <w:r w:rsidR="00BB12EC" w:rsidRPr="00D24C66">
        <w:rPr>
          <w:i/>
          <w:iCs/>
        </w:rPr>
        <w:t>Meno</w:t>
      </w:r>
      <w:r w:rsidR="00585066" w:rsidRPr="00D24C66">
        <w:t xml:space="preserve">, </w:t>
      </w:r>
      <w:r w:rsidRPr="00D24C66">
        <w:t>using a classic example of Socratic dialogue</w:t>
      </w:r>
      <w:r w:rsidR="00585066" w:rsidRPr="00D24C66">
        <w:t>, has</w:t>
      </w:r>
      <w:r w:rsidRPr="00D24C66">
        <w:t xml:space="preserve"> </w:t>
      </w:r>
      <w:r w:rsidR="00C17447" w:rsidRPr="00D24C66">
        <w:t xml:space="preserve">Socrates </w:t>
      </w:r>
      <w:r w:rsidRPr="00D24C66">
        <w:t>ask Meno what virtue is as he cannot teach something if he does not know what it is;</w:t>
      </w:r>
      <w:r w:rsidRPr="00D24C66">
        <w:rPr>
          <w:rStyle w:val="FootnoteReference"/>
        </w:rPr>
        <w:footnoteReference w:id="51"/>
      </w:r>
      <w:r w:rsidRPr="00D24C66">
        <w:t xml:space="preserve"> this is reminiscent of modern meta-ethical debates which try to still establish what is it to be ethical and if it is in anyway teachable. As the </w:t>
      </w:r>
      <w:r w:rsidRPr="00D24C66">
        <w:rPr>
          <w:i/>
          <w:iCs/>
        </w:rPr>
        <w:t>Meno</w:t>
      </w:r>
      <w:r w:rsidRPr="00D24C66">
        <w:t xml:space="preserve"> continues it becomes more evident that pinning down what is virtue and by extension ethics is </w:t>
      </w:r>
      <w:r w:rsidR="00881D72" w:rsidRPr="00D24C66">
        <w:t>illusive</w:t>
      </w:r>
      <w:r w:rsidRPr="00D24C66">
        <w:t xml:space="preserve"> as it seems to vary by person and position in society.</w:t>
      </w:r>
      <w:r w:rsidR="00C17447" w:rsidRPr="00D24C66">
        <w:t xml:space="preserve"> There is the thought that virtue appears to change depending on various considerations such as gender, age and if one is a free citizen or slave. Overall, there is an assumption within the work that one position within a society dictates one’s ethical responsibilities and this is interesting as ethics been dictated by one’s relation to the state is often seen negativity in the modern world, with it often being seen, and not incorrectly, as a hallmark of the far right, particularly fascism.</w:t>
      </w:r>
      <w:r w:rsidR="00881D72" w:rsidRPr="00D24C66">
        <w:t xml:space="preserve"> </w:t>
      </w:r>
    </w:p>
    <w:p w14:paraId="3F4A865D" w14:textId="2E44FD2C" w:rsidR="00BB12EC" w:rsidRPr="00D24C66" w:rsidRDefault="00BB12EC" w:rsidP="00073420">
      <w:pPr>
        <w:jc w:val="both"/>
      </w:pPr>
      <w:r w:rsidRPr="00D24C66">
        <w:t>However, it should also be noted that this line of enquiry is important within other forms of critical theory, but rather as a form of emancipation</w:t>
      </w:r>
      <w:r w:rsidR="002D3137" w:rsidRPr="00D24C66">
        <w:t xml:space="preserve"> than control</w:t>
      </w:r>
      <w:r w:rsidRPr="00D24C66">
        <w:t xml:space="preserve">. Instead of asking what the state or society requires of </w:t>
      </w:r>
      <w:r w:rsidR="000F7FD0" w:rsidRPr="00D24C66">
        <w:t>us</w:t>
      </w:r>
      <w:r w:rsidRPr="00D24C66">
        <w:t xml:space="preserve"> various progressive movement</w:t>
      </w:r>
      <w:r w:rsidR="000F7FD0" w:rsidRPr="00D24C66">
        <w:t>s</w:t>
      </w:r>
      <w:r w:rsidRPr="00D24C66">
        <w:t xml:space="preserve"> have turned this line of questioning into asking i</w:t>
      </w:r>
      <w:r w:rsidR="000F7FD0" w:rsidRPr="00D24C66">
        <w:t xml:space="preserve">n what way are we repressed or shaped into being in which are deemed helpful by the hegemonic forces. An excellent example of this is how Simone de Beauvoir argued </w:t>
      </w:r>
      <w:r w:rsidR="000A72C6" w:rsidRPr="00D24C66">
        <w:t xml:space="preserve">in the </w:t>
      </w:r>
      <w:r w:rsidR="000A72C6" w:rsidRPr="00D24C66">
        <w:rPr>
          <w:i/>
          <w:iCs/>
        </w:rPr>
        <w:t>Second Sex</w:t>
      </w:r>
      <w:r w:rsidR="000A72C6" w:rsidRPr="00D24C66">
        <w:rPr>
          <w:rStyle w:val="FootnoteReference"/>
          <w:i/>
          <w:iCs/>
        </w:rPr>
        <w:footnoteReference w:id="52"/>
      </w:r>
      <w:r w:rsidR="000A72C6" w:rsidRPr="00D24C66">
        <w:rPr>
          <w:i/>
          <w:iCs/>
        </w:rPr>
        <w:t xml:space="preserve"> </w:t>
      </w:r>
      <w:r w:rsidR="000F7FD0" w:rsidRPr="00D24C66">
        <w:t>that the concept of woman is create as a second sex</w:t>
      </w:r>
      <w:r w:rsidR="000A72C6" w:rsidRPr="00D24C66">
        <w:t xml:space="preserve"> which is subservient and lesser to that of men; this is in a way remarked upon in </w:t>
      </w:r>
      <w:r w:rsidR="000A72C6" w:rsidRPr="00D24C66">
        <w:rPr>
          <w:i/>
          <w:iCs/>
        </w:rPr>
        <w:t xml:space="preserve">The Republic </w:t>
      </w:r>
      <w:r w:rsidR="000A72C6" w:rsidRPr="00D24C66">
        <w:t>when Plato argues that male and female guard dogs when treated the same are of the same ability and why would the same not be true of humans, in a surprisingly feminist argument for the time and place, he argues that women often do not achieve as well as men due to social conditions.</w:t>
      </w:r>
      <w:r w:rsidR="000A72C6" w:rsidRPr="00D24C66">
        <w:rPr>
          <w:rStyle w:val="FootnoteReference"/>
        </w:rPr>
        <w:footnoteReference w:id="53"/>
      </w:r>
      <w:r w:rsidR="000A72C6" w:rsidRPr="00D24C66">
        <w:t xml:space="preserve"> Likewise those who argue for a form of sentientism within the field of environmental ethics often take a position that the reason that many animals are treated abhorrently, especially in the food industry, is because we are sociality conditioned into this in what Peter Singer </w:t>
      </w:r>
      <w:r w:rsidR="000A72C6" w:rsidRPr="00D24C66">
        <w:lastRenderedPageBreak/>
        <w:t>call speciesism.</w:t>
      </w:r>
      <w:r w:rsidR="000A72C6" w:rsidRPr="00D24C66">
        <w:rPr>
          <w:rStyle w:val="FootnoteReference"/>
        </w:rPr>
        <w:footnoteReference w:id="54"/>
      </w:r>
      <w:r w:rsidR="000A72C6" w:rsidRPr="00D24C66">
        <w:t xml:space="preserve"> Both these examples show how that in some cases</w:t>
      </w:r>
      <w:r w:rsidR="00F67B23" w:rsidRPr="00D24C66">
        <w:t xml:space="preserve"> Plato was able to raise questions which were the inspiration for further philosophy which might, to begin with, actually seem remote to his original work but can find their origins within his philosophical insights.</w:t>
      </w:r>
      <w:r w:rsidR="002D3137" w:rsidRPr="00D24C66">
        <w:t xml:space="preserve"> </w:t>
      </w:r>
      <w:r w:rsidR="002D3137" w:rsidRPr="00D24C66">
        <w:t>This relation between state and ethical responsibility can be seen as the inspiration for what would become seen as an all-consuming cultural hegemony that Antonio Gramsci tried to define and deconstruct</w:t>
      </w:r>
      <w:r w:rsidR="002D3137" w:rsidRPr="00D24C66">
        <w:t>,</w:t>
      </w:r>
      <w:r w:rsidR="002D3137" w:rsidRPr="00D24C66">
        <w:rPr>
          <w:rStyle w:val="FootnoteReference"/>
        </w:rPr>
        <w:footnoteReference w:id="55"/>
      </w:r>
      <w:r w:rsidR="002D3137" w:rsidRPr="00D24C66">
        <w:t xml:space="preserve"> which became one of the foundational theories of modern political discourse. </w:t>
      </w:r>
    </w:p>
    <w:p w14:paraId="7E55F955" w14:textId="36F7B1FF" w:rsidR="001A35C0" w:rsidRPr="00D24C66" w:rsidRDefault="009C2672" w:rsidP="00073420">
      <w:pPr>
        <w:jc w:val="both"/>
      </w:pPr>
      <w:r w:rsidRPr="00D24C66">
        <w:t>The soul</w:t>
      </w:r>
      <w:r w:rsidR="00F67B23" w:rsidRPr="00D24C66">
        <w:t xml:space="preserve">, as already shown, </w:t>
      </w:r>
      <w:r w:rsidRPr="00D24C66">
        <w:t xml:space="preserve">was of importance to Plato </w:t>
      </w:r>
      <w:r w:rsidR="002A0C77" w:rsidRPr="00D24C66">
        <w:t>as</w:t>
      </w:r>
      <w:r w:rsidRPr="00D24C66">
        <w:t xml:space="preserve"> according to him it was an immortal being that had been through countless previous lives and has already learnt all that could be learnt. Why this is the case is not particular explained and is probably best understood from the perspective of being in line with Greek religious practices which were quite varied and heavily enforced by the st</w:t>
      </w:r>
      <w:r w:rsidR="00073420" w:rsidRPr="00D24C66">
        <w:t xml:space="preserve">ate as </w:t>
      </w:r>
      <w:r w:rsidR="002D3137" w:rsidRPr="00D24C66">
        <w:t>can be seen in</w:t>
      </w:r>
      <w:r w:rsidR="00073420" w:rsidRPr="00D24C66">
        <w:t xml:space="preserve"> how Socrates was put to death in part for not believing in the Gods of the state.</w:t>
      </w:r>
      <w:r w:rsidR="00073420" w:rsidRPr="00D24C66">
        <w:rPr>
          <w:rStyle w:val="FootnoteReference"/>
        </w:rPr>
        <w:footnoteReference w:id="56"/>
      </w:r>
      <w:r w:rsidR="00073420" w:rsidRPr="00D24C66">
        <w:t xml:space="preserve"> Whilst this view is largely discredited it can be seen as the forbearer to ideas such as innate knowledge as well as being developed later on to ideas such as a priori.</w:t>
      </w:r>
      <w:r w:rsidR="002A0C77" w:rsidRPr="00D24C66">
        <w:t xml:space="preserve"> The question of to what extent we have innate knowledge or not is a question which was of particular importance during the Early Modern period, with the likes of </w:t>
      </w:r>
      <w:r w:rsidR="002D3137" w:rsidRPr="00D24C66">
        <w:t xml:space="preserve">John </w:t>
      </w:r>
      <w:r w:rsidR="002A0C77" w:rsidRPr="00D24C66">
        <w:t xml:space="preserve">Locke arguing that we are born without any pre-existing knowledge in his theory of </w:t>
      </w:r>
      <w:r w:rsidR="002A0C77" w:rsidRPr="00D24C66">
        <w:rPr>
          <w:i/>
          <w:iCs/>
        </w:rPr>
        <w:t>tabula rasa.</w:t>
      </w:r>
      <w:r w:rsidR="002A0C77" w:rsidRPr="00D24C66">
        <w:rPr>
          <w:rStyle w:val="FootnoteReference"/>
          <w:i/>
          <w:iCs/>
        </w:rPr>
        <w:footnoteReference w:id="57"/>
      </w:r>
      <w:r w:rsidR="00073420" w:rsidRPr="00D24C66">
        <w:t xml:space="preserve"> </w:t>
      </w:r>
      <w:r w:rsidR="002A0C77" w:rsidRPr="00D24C66">
        <w:t>But there were others such as Thomas Hobbes who argued that we have some innate knowledge, particularly with a predisposition to be cruel and selfish.</w:t>
      </w:r>
      <w:r w:rsidR="002A0C77" w:rsidRPr="00D24C66">
        <w:rPr>
          <w:rStyle w:val="FootnoteReference"/>
        </w:rPr>
        <w:footnoteReference w:id="58"/>
      </w:r>
      <w:r w:rsidR="002A0C77" w:rsidRPr="00D24C66">
        <w:t xml:space="preserve"> In modern philosophical tradition we also see this; although it is rarely argued </w:t>
      </w:r>
      <w:r w:rsidR="00E84D51" w:rsidRPr="00D24C66">
        <w:t xml:space="preserve">that </w:t>
      </w:r>
      <w:r w:rsidR="002A0C77" w:rsidRPr="00D24C66">
        <w:t>we have a soul</w:t>
      </w:r>
      <w:r w:rsidR="00E84D51" w:rsidRPr="00D24C66">
        <w:t>.</w:t>
      </w:r>
      <w:r w:rsidR="002A0C77" w:rsidRPr="00D24C66">
        <w:t xml:space="preserve"> </w:t>
      </w:r>
      <w:r w:rsidR="00E84D51" w:rsidRPr="00D24C66">
        <w:t>T</w:t>
      </w:r>
      <w:r w:rsidR="002A0C77" w:rsidRPr="00D24C66">
        <w:t xml:space="preserve">he debate on innate knowledge that Plato popularised </w:t>
      </w:r>
      <w:r w:rsidR="00E84D51" w:rsidRPr="00D24C66">
        <w:t xml:space="preserve">has now become the basis </w:t>
      </w:r>
      <w:r w:rsidR="00960217" w:rsidRPr="00D24C66">
        <w:t>of the</w:t>
      </w:r>
      <w:r w:rsidR="00E84D51" w:rsidRPr="00D24C66">
        <w:t xml:space="preserve"> </w:t>
      </w:r>
      <w:r w:rsidR="00960217" w:rsidRPr="00D24C66">
        <w:t>topic</w:t>
      </w:r>
      <w:r w:rsidR="00E84D51" w:rsidRPr="00D24C66">
        <w:t xml:space="preserve"> o</w:t>
      </w:r>
      <w:r w:rsidR="00960217" w:rsidRPr="00D24C66">
        <w:t>f</w:t>
      </w:r>
      <w:r w:rsidR="00E84D51" w:rsidRPr="00D24C66">
        <w:t xml:space="preserve"> free will and determinism,</w:t>
      </w:r>
      <w:r w:rsidR="00E84D51" w:rsidRPr="00D24C66">
        <w:rPr>
          <w:rStyle w:val="FootnoteReference"/>
        </w:rPr>
        <w:footnoteReference w:id="59"/>
      </w:r>
      <w:r w:rsidR="00E84D51" w:rsidRPr="00D24C66">
        <w:t xml:space="preserve"> and within this </w:t>
      </w:r>
      <w:r w:rsidR="00960217" w:rsidRPr="00D24C66">
        <w:t>area</w:t>
      </w:r>
      <w:r w:rsidR="00E84D51" w:rsidRPr="00D24C66">
        <w:t xml:space="preserve"> we also have the related question of soft determinism</w:t>
      </w:r>
      <w:r w:rsidR="009B57E9" w:rsidRPr="00D24C66">
        <w:rPr>
          <w:rStyle w:val="FootnoteReference"/>
        </w:rPr>
        <w:footnoteReference w:id="60"/>
      </w:r>
      <w:r w:rsidR="00E84D51" w:rsidRPr="00D24C66">
        <w:t xml:space="preserve"> </w:t>
      </w:r>
      <w:r w:rsidR="002117DD" w:rsidRPr="00D24C66">
        <w:t>which has, as a part of it, the discussion as to what our genetic makeup effects our actions</w:t>
      </w:r>
      <w:r w:rsidR="00960217" w:rsidRPr="00D24C66">
        <w:t>, which links with Plato’s comments on what we would today eugenics</w:t>
      </w:r>
      <w:r w:rsidR="002117DD" w:rsidRPr="00D24C66">
        <w:t>.</w:t>
      </w:r>
    </w:p>
    <w:p w14:paraId="66F1CB7C" w14:textId="6A06B0E4" w:rsidR="00477ECD" w:rsidRDefault="009B57E9" w:rsidP="00477ECD">
      <w:pPr>
        <w:jc w:val="both"/>
      </w:pPr>
      <w:r w:rsidRPr="00D24C66">
        <w:t xml:space="preserve">Overall, when one surveys </w:t>
      </w:r>
      <w:r w:rsidR="00BD747E" w:rsidRPr="00D24C66">
        <w:t>the works of Plato, especially his epistemology, there can be found the clear origins of various philosophical debates which have continued to this day, such as universals and particular</w:t>
      </w:r>
      <w:r w:rsidR="00822D2E" w:rsidRPr="00D24C66">
        <w:t>s</w:t>
      </w:r>
      <w:r w:rsidR="00BD747E" w:rsidRPr="00D24C66">
        <w:t>, as well as laying the very foundations for meta-ethical analysis. If one looks to how these theories evolved</w:t>
      </w:r>
      <w:r w:rsidR="00822D2E" w:rsidRPr="00D24C66">
        <w:t>,</w:t>
      </w:r>
      <w:r w:rsidR="00BD747E" w:rsidRPr="00D24C66">
        <w:t xml:space="preserve"> one can also find the groundwork for what would become the debates around</w:t>
      </w:r>
      <w:r w:rsidR="00575353" w:rsidRPr="00D24C66">
        <w:t xml:space="preserve"> free will and determinism and the relationship that philosophy has with the world of political thought. It is also interesting to note that the contemporary philosophical arm of critical theory which informs such movements as intersectional feminism and queer theory can find their earliest inspiration in Plato both in his writings on how society shapes the individual but also in a clear rejection of the hegemonic power which Plato so clearly championed.</w:t>
      </w:r>
      <w:r w:rsidR="00477ECD">
        <w:br w:type="page"/>
      </w:r>
    </w:p>
    <w:p w14:paraId="6BBF4ED4" w14:textId="77777777" w:rsidR="00477ECD" w:rsidRDefault="00477ECD" w:rsidP="00477ECD">
      <w:pPr>
        <w:spacing w:line="276" w:lineRule="auto"/>
        <w:rPr>
          <w:rFonts w:cstheme="minorHAnsi"/>
        </w:rPr>
      </w:pPr>
      <w:r w:rsidRPr="00172BDA">
        <w:rPr>
          <w:rFonts w:cstheme="minorHAnsi"/>
        </w:rPr>
        <w:lastRenderedPageBreak/>
        <w:t xml:space="preserve">Aristotle, </w:t>
      </w:r>
      <w:r w:rsidRPr="00172BDA">
        <w:rPr>
          <w:rFonts w:cstheme="minorHAnsi"/>
          <w:i/>
          <w:iCs/>
        </w:rPr>
        <w:t xml:space="preserve">The Nicomachean Ethics, </w:t>
      </w:r>
      <w:r w:rsidRPr="00172BDA">
        <w:rPr>
          <w:rFonts w:cstheme="minorHAnsi"/>
        </w:rPr>
        <w:t>trans. David Ross (Oxford: Oxford University Press: 2009)</w:t>
      </w:r>
    </w:p>
    <w:p w14:paraId="25400232" w14:textId="77777777" w:rsidR="00477ECD" w:rsidRPr="00973E5C" w:rsidRDefault="00477ECD" w:rsidP="00477ECD">
      <w:pPr>
        <w:pStyle w:val="FootnoteText"/>
        <w:spacing w:after="160" w:line="276" w:lineRule="auto"/>
        <w:rPr>
          <w:rFonts w:cstheme="minorHAnsi"/>
          <w:i/>
          <w:iCs/>
          <w:sz w:val="22"/>
          <w:szCs w:val="22"/>
        </w:rPr>
      </w:pPr>
      <w:r w:rsidRPr="00172BDA">
        <w:rPr>
          <w:rFonts w:cstheme="minorHAnsi"/>
          <w:sz w:val="22"/>
          <w:szCs w:val="22"/>
        </w:rPr>
        <w:t xml:space="preserve">Bates, Thomas R., ‘Gramsci and the Theory of Hegemony’, </w:t>
      </w:r>
      <w:r w:rsidRPr="00172BDA">
        <w:rPr>
          <w:rFonts w:cstheme="minorHAnsi"/>
          <w:i/>
          <w:iCs/>
          <w:sz w:val="22"/>
          <w:szCs w:val="22"/>
        </w:rPr>
        <w:t>Journal of the History of Ideas,</w:t>
      </w:r>
      <w:r w:rsidRPr="00172BDA">
        <w:rPr>
          <w:rFonts w:cstheme="minorHAnsi"/>
          <w:sz w:val="22"/>
          <w:szCs w:val="22"/>
        </w:rPr>
        <w:t xml:space="preserve"> Vol. 36, No. 2 (Apr. - </w:t>
      </w:r>
      <w:proofErr w:type="gramStart"/>
      <w:r w:rsidRPr="00172BDA">
        <w:rPr>
          <w:rFonts w:cstheme="minorHAnsi"/>
          <w:sz w:val="22"/>
          <w:szCs w:val="22"/>
        </w:rPr>
        <w:t>Jun.,</w:t>
      </w:r>
      <w:proofErr w:type="gramEnd"/>
      <w:r w:rsidRPr="00172BDA">
        <w:rPr>
          <w:rFonts w:cstheme="minorHAnsi"/>
          <w:sz w:val="22"/>
          <w:szCs w:val="22"/>
        </w:rPr>
        <w:t xml:space="preserve"> 1975)</w:t>
      </w:r>
    </w:p>
    <w:p w14:paraId="23A0F04A" w14:textId="77777777" w:rsidR="00477ECD" w:rsidRDefault="00477ECD" w:rsidP="00477ECD">
      <w:pPr>
        <w:spacing w:line="276" w:lineRule="auto"/>
        <w:rPr>
          <w:rFonts w:cstheme="minorHAnsi"/>
        </w:rPr>
      </w:pPr>
      <w:r w:rsidRPr="00172BDA">
        <w:rPr>
          <w:rFonts w:cstheme="minorHAnsi"/>
        </w:rPr>
        <w:t xml:space="preserve">Bird, Alexander, </w:t>
      </w:r>
      <w:r w:rsidRPr="00172BDA">
        <w:rPr>
          <w:rFonts w:cstheme="minorHAnsi"/>
          <w:i/>
          <w:iCs/>
        </w:rPr>
        <w:t>Thomas Kuhn</w:t>
      </w:r>
      <w:r w:rsidRPr="00172BDA">
        <w:rPr>
          <w:rFonts w:cstheme="minorHAnsi"/>
        </w:rPr>
        <w:t>, </w:t>
      </w:r>
      <w:r w:rsidRPr="00172BDA">
        <w:rPr>
          <w:rFonts w:cstheme="minorHAnsi"/>
          <w:i/>
          <w:iCs/>
        </w:rPr>
        <w:t>The Stanford Encyclopaedia of Philosophy </w:t>
      </w:r>
      <w:r w:rsidRPr="00172BDA">
        <w:rPr>
          <w:rFonts w:cstheme="minorHAnsi"/>
        </w:rPr>
        <w:t xml:space="preserve">(Spring 2022 Edition), Edward N. </w:t>
      </w:r>
      <w:proofErr w:type="spellStart"/>
      <w:r w:rsidRPr="00172BDA">
        <w:rPr>
          <w:rFonts w:cstheme="minorHAnsi"/>
        </w:rPr>
        <w:t>Zalta</w:t>
      </w:r>
      <w:proofErr w:type="spellEnd"/>
      <w:r w:rsidRPr="00172BDA">
        <w:rPr>
          <w:rFonts w:cstheme="minorHAnsi"/>
        </w:rPr>
        <w:t xml:space="preserve"> (ed.), URL = </w:t>
      </w:r>
      <w:hyperlink r:id="rId8" w:history="1">
        <w:r w:rsidRPr="00D81BF8">
          <w:rPr>
            <w:rStyle w:val="Hyperlink"/>
            <w:rFonts w:cstheme="minorHAnsi"/>
          </w:rPr>
          <w:t>https://plato.stanford.edu/archives/spr2022/entries/thomas-kuhn/</w:t>
        </w:r>
      </w:hyperlink>
    </w:p>
    <w:p w14:paraId="702EFC3B" w14:textId="77777777" w:rsidR="00477ECD" w:rsidRDefault="00477ECD" w:rsidP="00477ECD">
      <w:pPr>
        <w:pStyle w:val="FootnoteText"/>
        <w:spacing w:after="160" w:line="276" w:lineRule="auto"/>
        <w:rPr>
          <w:rFonts w:cstheme="minorHAnsi"/>
          <w:sz w:val="22"/>
          <w:szCs w:val="22"/>
        </w:rPr>
      </w:pPr>
      <w:proofErr w:type="spellStart"/>
      <w:r w:rsidRPr="00172BDA">
        <w:rPr>
          <w:rFonts w:cstheme="minorHAnsi"/>
          <w:sz w:val="22"/>
          <w:szCs w:val="22"/>
        </w:rPr>
        <w:t>Creath</w:t>
      </w:r>
      <w:proofErr w:type="spellEnd"/>
      <w:r w:rsidRPr="00172BDA">
        <w:rPr>
          <w:rFonts w:cstheme="minorHAnsi"/>
          <w:sz w:val="22"/>
          <w:szCs w:val="22"/>
        </w:rPr>
        <w:t xml:space="preserve">, Richard, </w:t>
      </w:r>
      <w:r w:rsidRPr="00172BDA">
        <w:rPr>
          <w:rFonts w:cstheme="minorHAnsi"/>
          <w:i/>
          <w:iCs/>
          <w:sz w:val="22"/>
          <w:szCs w:val="22"/>
        </w:rPr>
        <w:t>Logical Empiricism</w:t>
      </w:r>
      <w:r w:rsidRPr="00172BDA">
        <w:rPr>
          <w:rFonts w:cstheme="minorHAnsi"/>
          <w:sz w:val="22"/>
          <w:szCs w:val="22"/>
        </w:rPr>
        <w:t>, </w:t>
      </w:r>
      <w:r w:rsidRPr="00172BDA">
        <w:rPr>
          <w:rFonts w:cstheme="minorHAnsi"/>
          <w:i/>
          <w:iCs/>
          <w:sz w:val="22"/>
          <w:szCs w:val="22"/>
        </w:rPr>
        <w:t>The Stanford Encyclopaedia of Philosophy </w:t>
      </w:r>
      <w:r w:rsidRPr="00172BDA">
        <w:rPr>
          <w:rFonts w:cstheme="minorHAnsi"/>
          <w:sz w:val="22"/>
          <w:szCs w:val="22"/>
        </w:rPr>
        <w:t xml:space="preserve">(Winter 2022 Edition), Edward N. </w:t>
      </w:r>
      <w:proofErr w:type="spellStart"/>
      <w:r w:rsidRPr="00172BDA">
        <w:rPr>
          <w:rFonts w:cstheme="minorHAnsi"/>
          <w:sz w:val="22"/>
          <w:szCs w:val="22"/>
        </w:rPr>
        <w:t>Zalta</w:t>
      </w:r>
      <w:proofErr w:type="spellEnd"/>
      <w:r w:rsidRPr="00172BDA">
        <w:rPr>
          <w:rFonts w:cstheme="minorHAnsi"/>
          <w:sz w:val="22"/>
          <w:szCs w:val="22"/>
        </w:rPr>
        <w:t xml:space="preserve"> &amp; Uri </w:t>
      </w:r>
      <w:proofErr w:type="spellStart"/>
      <w:r w:rsidRPr="00172BDA">
        <w:rPr>
          <w:rFonts w:cstheme="minorHAnsi"/>
          <w:sz w:val="22"/>
          <w:szCs w:val="22"/>
        </w:rPr>
        <w:t>Nodelman</w:t>
      </w:r>
      <w:proofErr w:type="spellEnd"/>
      <w:r w:rsidRPr="00172BDA">
        <w:rPr>
          <w:rFonts w:cstheme="minorHAnsi"/>
          <w:sz w:val="22"/>
          <w:szCs w:val="22"/>
        </w:rPr>
        <w:t xml:space="preserve"> (eds.), URL = </w:t>
      </w:r>
      <w:hyperlink r:id="rId9" w:history="1">
        <w:r w:rsidRPr="00D81BF8">
          <w:rPr>
            <w:rStyle w:val="Hyperlink"/>
            <w:rFonts w:cstheme="minorHAnsi"/>
            <w:sz w:val="22"/>
            <w:szCs w:val="22"/>
          </w:rPr>
          <w:t>https://plato.stanford.edu/archives/win2022/entries/logical-empiricism/</w:t>
        </w:r>
      </w:hyperlink>
    </w:p>
    <w:p w14:paraId="558F49DC" w14:textId="77777777" w:rsidR="00477ECD" w:rsidRPr="00172BDA" w:rsidRDefault="00477ECD" w:rsidP="00477ECD">
      <w:pPr>
        <w:pStyle w:val="FootnoteText"/>
        <w:spacing w:after="160" w:line="276" w:lineRule="auto"/>
        <w:rPr>
          <w:rFonts w:cstheme="minorHAnsi"/>
          <w:sz w:val="22"/>
          <w:szCs w:val="22"/>
        </w:rPr>
      </w:pPr>
      <w:r w:rsidRPr="00172BDA">
        <w:rPr>
          <w:rFonts w:cstheme="minorHAnsi"/>
          <w:sz w:val="22"/>
          <w:szCs w:val="22"/>
        </w:rPr>
        <w:t xml:space="preserve">Crimmins, James E., </w:t>
      </w:r>
      <w:r w:rsidRPr="00172BDA">
        <w:rPr>
          <w:rFonts w:cstheme="minorHAnsi"/>
          <w:i/>
          <w:iCs/>
          <w:sz w:val="22"/>
          <w:szCs w:val="22"/>
        </w:rPr>
        <w:t>Jeremy Bentham</w:t>
      </w:r>
      <w:r w:rsidRPr="00172BDA">
        <w:rPr>
          <w:rFonts w:cstheme="minorHAnsi"/>
          <w:sz w:val="22"/>
          <w:szCs w:val="22"/>
        </w:rPr>
        <w:t>, </w:t>
      </w:r>
      <w:r w:rsidRPr="00172BDA">
        <w:rPr>
          <w:rFonts w:cstheme="minorHAnsi"/>
          <w:i/>
          <w:iCs/>
          <w:sz w:val="22"/>
          <w:szCs w:val="22"/>
        </w:rPr>
        <w:t>The Stanford Encyclopaedia of Philosophy </w:t>
      </w:r>
      <w:r w:rsidRPr="00172BDA">
        <w:rPr>
          <w:rFonts w:cstheme="minorHAnsi"/>
          <w:sz w:val="22"/>
          <w:szCs w:val="22"/>
        </w:rPr>
        <w:t xml:space="preserve">(Winter 2021 Edition), Edward N. </w:t>
      </w:r>
      <w:proofErr w:type="spellStart"/>
      <w:r w:rsidRPr="00172BDA">
        <w:rPr>
          <w:rFonts w:cstheme="minorHAnsi"/>
          <w:sz w:val="22"/>
          <w:szCs w:val="22"/>
        </w:rPr>
        <w:t>Zalta</w:t>
      </w:r>
      <w:proofErr w:type="spellEnd"/>
      <w:r w:rsidRPr="00172BDA">
        <w:rPr>
          <w:rFonts w:cstheme="minorHAnsi"/>
          <w:sz w:val="22"/>
          <w:szCs w:val="22"/>
        </w:rPr>
        <w:t> (ed.), URL = &lt;https://plato.stanford.edu/archives/win2021/entries/bentham/&gt;</w:t>
      </w:r>
    </w:p>
    <w:p w14:paraId="75116272" w14:textId="77777777" w:rsidR="00477ECD" w:rsidRPr="00973E5C" w:rsidRDefault="00477ECD" w:rsidP="00477ECD">
      <w:pPr>
        <w:pStyle w:val="FootnoteText"/>
        <w:spacing w:after="160" w:line="276" w:lineRule="auto"/>
        <w:rPr>
          <w:rFonts w:cstheme="minorHAnsi"/>
          <w:sz w:val="22"/>
          <w:szCs w:val="22"/>
        </w:rPr>
      </w:pPr>
      <w:r w:rsidRPr="00172BDA">
        <w:rPr>
          <w:rFonts w:cstheme="minorHAnsi"/>
          <w:sz w:val="22"/>
          <w:szCs w:val="22"/>
        </w:rPr>
        <w:t xml:space="preserve">De Beauvoir, Simone, </w:t>
      </w:r>
      <w:r w:rsidRPr="00172BDA">
        <w:rPr>
          <w:rFonts w:cstheme="minorHAnsi"/>
          <w:i/>
          <w:iCs/>
          <w:sz w:val="22"/>
          <w:szCs w:val="22"/>
        </w:rPr>
        <w:t xml:space="preserve">The Second Sex, </w:t>
      </w:r>
      <w:r w:rsidRPr="00172BDA">
        <w:rPr>
          <w:rFonts w:cstheme="minorHAnsi"/>
          <w:sz w:val="22"/>
          <w:szCs w:val="22"/>
        </w:rPr>
        <w:t xml:space="preserve">trans. Constance </w:t>
      </w:r>
      <w:proofErr w:type="spellStart"/>
      <w:r w:rsidRPr="00172BDA">
        <w:rPr>
          <w:rFonts w:cstheme="minorHAnsi"/>
          <w:sz w:val="22"/>
          <w:szCs w:val="22"/>
        </w:rPr>
        <w:t>Borde</w:t>
      </w:r>
      <w:proofErr w:type="spellEnd"/>
      <w:r w:rsidRPr="00172BDA">
        <w:rPr>
          <w:rFonts w:cstheme="minorHAnsi"/>
          <w:sz w:val="22"/>
          <w:szCs w:val="22"/>
        </w:rPr>
        <w:t xml:space="preserve"> and Sheila </w:t>
      </w:r>
      <w:proofErr w:type="spellStart"/>
      <w:r w:rsidRPr="00172BDA">
        <w:rPr>
          <w:rFonts w:cstheme="minorHAnsi"/>
          <w:sz w:val="22"/>
          <w:szCs w:val="22"/>
        </w:rPr>
        <w:t>Malovany-Chevallier</w:t>
      </w:r>
      <w:proofErr w:type="spellEnd"/>
      <w:r w:rsidRPr="00172BDA">
        <w:rPr>
          <w:rFonts w:cstheme="minorHAnsi"/>
          <w:sz w:val="22"/>
          <w:szCs w:val="22"/>
        </w:rPr>
        <w:t xml:space="preserve"> (London: Vintage Books, 2015)</w:t>
      </w:r>
    </w:p>
    <w:p w14:paraId="36FAB456" w14:textId="77777777" w:rsidR="00477ECD" w:rsidRDefault="00477ECD" w:rsidP="00477ECD">
      <w:pPr>
        <w:spacing w:line="276" w:lineRule="auto"/>
        <w:rPr>
          <w:rFonts w:cstheme="minorHAnsi"/>
        </w:rPr>
      </w:pPr>
      <w:r w:rsidRPr="00172BDA">
        <w:rPr>
          <w:rFonts w:cstheme="minorHAnsi"/>
        </w:rPr>
        <w:t xml:space="preserve">Descartes, René, </w:t>
      </w:r>
      <w:r w:rsidRPr="00172BDA">
        <w:rPr>
          <w:rFonts w:cstheme="minorHAnsi"/>
          <w:i/>
          <w:iCs/>
        </w:rPr>
        <w:t xml:space="preserve">Meditations and Other Metaphysical Writings, </w:t>
      </w:r>
      <w:r w:rsidRPr="00172BDA">
        <w:rPr>
          <w:rFonts w:cstheme="minorHAnsi"/>
        </w:rPr>
        <w:t>trans. Desmond M. Clarke (London: Penguin Group, 2003)</w:t>
      </w:r>
    </w:p>
    <w:p w14:paraId="4AE52A12" w14:textId="77777777" w:rsidR="00477ECD" w:rsidRDefault="00477ECD" w:rsidP="00477ECD">
      <w:pPr>
        <w:spacing w:line="276" w:lineRule="auto"/>
        <w:rPr>
          <w:rFonts w:cstheme="minorHAnsi"/>
        </w:rPr>
      </w:pPr>
      <w:r w:rsidRPr="00172BDA">
        <w:rPr>
          <w:rFonts w:cstheme="minorHAnsi"/>
        </w:rPr>
        <w:t xml:space="preserve">Gordon-Roth, Jessica, </w:t>
      </w:r>
      <w:r w:rsidRPr="00172BDA">
        <w:rPr>
          <w:rFonts w:cstheme="minorHAnsi"/>
          <w:i/>
          <w:iCs/>
        </w:rPr>
        <w:t>Locke on Personal Identity</w:t>
      </w:r>
      <w:r w:rsidRPr="00172BDA">
        <w:rPr>
          <w:rFonts w:cstheme="minorHAnsi"/>
        </w:rPr>
        <w:t>, </w:t>
      </w:r>
      <w:r w:rsidRPr="00172BDA">
        <w:rPr>
          <w:rFonts w:cstheme="minorHAnsi"/>
          <w:i/>
          <w:iCs/>
        </w:rPr>
        <w:t>The Stanford Encyclopaedia of Philosophy </w:t>
      </w:r>
      <w:r w:rsidRPr="00172BDA">
        <w:rPr>
          <w:rFonts w:cstheme="minorHAnsi"/>
        </w:rPr>
        <w:t xml:space="preserve">(Spring 2020 Edition), Edward N. </w:t>
      </w:r>
      <w:proofErr w:type="spellStart"/>
      <w:r w:rsidRPr="00172BDA">
        <w:rPr>
          <w:rFonts w:cstheme="minorHAnsi"/>
        </w:rPr>
        <w:t>Zalta</w:t>
      </w:r>
      <w:proofErr w:type="spellEnd"/>
      <w:r w:rsidRPr="00172BDA">
        <w:rPr>
          <w:rFonts w:cstheme="minorHAnsi"/>
        </w:rPr>
        <w:t> (ed.), URL = &lt;https://plato.stanford.edu/archives/spr2020/entries/locke-personal-identity/&gt;</w:t>
      </w:r>
    </w:p>
    <w:p w14:paraId="548BE4C8" w14:textId="77777777" w:rsidR="00477ECD" w:rsidRDefault="00477ECD" w:rsidP="00477ECD">
      <w:pPr>
        <w:spacing w:line="276" w:lineRule="auto"/>
        <w:rPr>
          <w:rFonts w:cstheme="minorHAnsi"/>
        </w:rPr>
      </w:pPr>
      <w:r w:rsidRPr="00172BDA">
        <w:rPr>
          <w:rFonts w:cstheme="minorHAnsi"/>
        </w:rPr>
        <w:t xml:space="preserve">Gruen, Lori, </w:t>
      </w:r>
      <w:r w:rsidRPr="00172BDA">
        <w:rPr>
          <w:rFonts w:cstheme="minorHAnsi"/>
          <w:i/>
          <w:iCs/>
        </w:rPr>
        <w:t>The Moral Status of Animals</w:t>
      </w:r>
      <w:r w:rsidRPr="00172BDA">
        <w:rPr>
          <w:rFonts w:cstheme="minorHAnsi"/>
        </w:rPr>
        <w:t>, </w:t>
      </w:r>
      <w:r w:rsidRPr="00172BDA">
        <w:rPr>
          <w:rFonts w:cstheme="minorHAnsi"/>
          <w:i/>
          <w:iCs/>
        </w:rPr>
        <w:t>The Stanford Encyclopaedia of Philosophy </w:t>
      </w:r>
      <w:r w:rsidRPr="00172BDA">
        <w:rPr>
          <w:rFonts w:cstheme="minorHAnsi"/>
        </w:rPr>
        <w:t xml:space="preserve">(Summer 2021 Edition), Edward N. </w:t>
      </w:r>
      <w:proofErr w:type="spellStart"/>
      <w:r w:rsidRPr="00172BDA">
        <w:rPr>
          <w:rFonts w:cstheme="minorHAnsi"/>
        </w:rPr>
        <w:t>Zalta</w:t>
      </w:r>
      <w:proofErr w:type="spellEnd"/>
      <w:r w:rsidRPr="00172BDA">
        <w:rPr>
          <w:rFonts w:cstheme="minorHAnsi"/>
        </w:rPr>
        <w:t> (ed.), URL = &lt;https://plato.stanford.edu/archives/sum2021/entries/moral-animal/&gt;</w:t>
      </w:r>
    </w:p>
    <w:p w14:paraId="15D4AA3F" w14:textId="77777777" w:rsidR="00477ECD" w:rsidRDefault="00477ECD" w:rsidP="00477ECD">
      <w:pPr>
        <w:spacing w:line="276" w:lineRule="auto"/>
        <w:rPr>
          <w:rFonts w:cstheme="minorHAnsi"/>
        </w:rPr>
      </w:pPr>
      <w:r w:rsidRPr="00172BDA">
        <w:rPr>
          <w:rFonts w:cstheme="minorHAnsi"/>
        </w:rPr>
        <w:t xml:space="preserve">Hatfield, Gary, </w:t>
      </w:r>
      <w:r w:rsidRPr="00172BDA">
        <w:rPr>
          <w:rFonts w:cstheme="minorHAnsi"/>
          <w:i/>
          <w:iCs/>
        </w:rPr>
        <w:t>René Descartes</w:t>
      </w:r>
      <w:r w:rsidRPr="00172BDA">
        <w:rPr>
          <w:rFonts w:cstheme="minorHAnsi"/>
        </w:rPr>
        <w:t>, </w:t>
      </w:r>
      <w:r w:rsidRPr="00172BDA">
        <w:rPr>
          <w:rFonts w:cstheme="minorHAnsi"/>
          <w:i/>
          <w:iCs/>
        </w:rPr>
        <w:t>The Stanford Encyclopaedia of Philosophy </w:t>
      </w:r>
      <w:r w:rsidRPr="00172BDA">
        <w:rPr>
          <w:rFonts w:cstheme="minorHAnsi"/>
        </w:rPr>
        <w:t xml:space="preserve">(Summer 2018 Edition), Edward N. </w:t>
      </w:r>
      <w:proofErr w:type="spellStart"/>
      <w:r w:rsidRPr="00172BDA">
        <w:rPr>
          <w:rFonts w:cstheme="minorHAnsi"/>
        </w:rPr>
        <w:t>Zalta</w:t>
      </w:r>
      <w:proofErr w:type="spellEnd"/>
      <w:r w:rsidRPr="00172BDA">
        <w:rPr>
          <w:rFonts w:cstheme="minorHAnsi"/>
        </w:rPr>
        <w:t xml:space="preserve"> (ed.), URL = </w:t>
      </w:r>
      <w:hyperlink r:id="rId10" w:history="1">
        <w:r w:rsidRPr="00D81BF8">
          <w:rPr>
            <w:rStyle w:val="Hyperlink"/>
            <w:rFonts w:cstheme="minorHAnsi"/>
          </w:rPr>
          <w:t>https://plato.stanford.edu/archives/sum2018/entries/descartes/</w:t>
        </w:r>
      </w:hyperlink>
    </w:p>
    <w:p w14:paraId="1A93E158" w14:textId="77777777" w:rsidR="00477ECD" w:rsidRDefault="00477ECD" w:rsidP="00477ECD">
      <w:pPr>
        <w:spacing w:line="276" w:lineRule="auto"/>
        <w:rPr>
          <w:rFonts w:cstheme="minorHAnsi"/>
        </w:rPr>
      </w:pPr>
      <w:r w:rsidRPr="00172BDA">
        <w:rPr>
          <w:rFonts w:cstheme="minorHAnsi"/>
        </w:rPr>
        <w:t xml:space="preserve">Henderson, Leah, </w:t>
      </w:r>
      <w:r w:rsidRPr="00172BDA">
        <w:rPr>
          <w:rFonts w:cstheme="minorHAnsi"/>
          <w:i/>
          <w:iCs/>
        </w:rPr>
        <w:t>The Problem of Induction</w:t>
      </w:r>
      <w:r w:rsidRPr="00172BDA">
        <w:rPr>
          <w:rFonts w:cstheme="minorHAnsi"/>
        </w:rPr>
        <w:t>, </w:t>
      </w:r>
      <w:r w:rsidRPr="00172BDA">
        <w:rPr>
          <w:rFonts w:cstheme="minorHAnsi"/>
          <w:i/>
          <w:iCs/>
        </w:rPr>
        <w:t>The Stanford Encyclopaedia of Philosophy </w:t>
      </w:r>
      <w:r w:rsidRPr="00172BDA">
        <w:rPr>
          <w:rFonts w:cstheme="minorHAnsi"/>
        </w:rPr>
        <w:t xml:space="preserve">(Winter 2022 Edition), Edward N. </w:t>
      </w:r>
      <w:proofErr w:type="spellStart"/>
      <w:r w:rsidRPr="00172BDA">
        <w:rPr>
          <w:rFonts w:cstheme="minorHAnsi"/>
        </w:rPr>
        <w:t>Zalta</w:t>
      </w:r>
      <w:proofErr w:type="spellEnd"/>
      <w:r w:rsidRPr="00172BDA">
        <w:rPr>
          <w:rFonts w:cstheme="minorHAnsi"/>
        </w:rPr>
        <w:t xml:space="preserve"> &amp; Uri </w:t>
      </w:r>
      <w:proofErr w:type="spellStart"/>
      <w:r w:rsidRPr="00172BDA">
        <w:rPr>
          <w:rFonts w:cstheme="minorHAnsi"/>
        </w:rPr>
        <w:t>Nodelman</w:t>
      </w:r>
      <w:proofErr w:type="spellEnd"/>
      <w:r w:rsidRPr="00172BDA">
        <w:rPr>
          <w:rFonts w:cstheme="minorHAnsi"/>
        </w:rPr>
        <w:t xml:space="preserve"> (eds.), URL = </w:t>
      </w:r>
      <w:hyperlink r:id="rId11" w:history="1">
        <w:r w:rsidRPr="00D81BF8">
          <w:rPr>
            <w:rStyle w:val="Hyperlink"/>
            <w:rFonts w:cstheme="minorHAnsi"/>
          </w:rPr>
          <w:t>https://plato.stanford.edu/archives/win2022/entries/induction-problem/</w:t>
        </w:r>
      </w:hyperlink>
    </w:p>
    <w:p w14:paraId="3638B81F" w14:textId="77777777" w:rsidR="00477ECD" w:rsidRDefault="00477ECD" w:rsidP="00477ECD">
      <w:pPr>
        <w:spacing w:line="276" w:lineRule="auto"/>
        <w:rPr>
          <w:rFonts w:cstheme="minorHAnsi"/>
        </w:rPr>
      </w:pPr>
      <w:r w:rsidRPr="00172BDA">
        <w:rPr>
          <w:rFonts w:cstheme="minorHAnsi"/>
        </w:rPr>
        <w:t xml:space="preserve">Huffman, Carl, </w:t>
      </w:r>
      <w:r w:rsidRPr="00172BDA">
        <w:rPr>
          <w:rFonts w:cstheme="minorHAnsi"/>
          <w:i/>
          <w:iCs/>
        </w:rPr>
        <w:t>Pythagoras</w:t>
      </w:r>
      <w:r w:rsidRPr="00172BDA">
        <w:rPr>
          <w:rFonts w:cstheme="minorHAnsi"/>
        </w:rPr>
        <w:t>, </w:t>
      </w:r>
      <w:r w:rsidRPr="00172BDA">
        <w:rPr>
          <w:rFonts w:cstheme="minorHAnsi"/>
          <w:i/>
          <w:iCs/>
        </w:rPr>
        <w:t>The Stanford Encyclopaedia of Philosophy </w:t>
      </w:r>
      <w:r w:rsidRPr="00172BDA">
        <w:rPr>
          <w:rFonts w:cstheme="minorHAnsi"/>
        </w:rPr>
        <w:t xml:space="preserve">(Winter 2018 Edition), Edward N. </w:t>
      </w:r>
      <w:proofErr w:type="spellStart"/>
      <w:r w:rsidRPr="00172BDA">
        <w:rPr>
          <w:rFonts w:cstheme="minorHAnsi"/>
        </w:rPr>
        <w:t>Zalta</w:t>
      </w:r>
      <w:proofErr w:type="spellEnd"/>
      <w:r w:rsidRPr="00172BDA">
        <w:rPr>
          <w:rFonts w:cstheme="minorHAnsi"/>
        </w:rPr>
        <w:t xml:space="preserve"> (ed.), URL = </w:t>
      </w:r>
      <w:hyperlink r:id="rId12" w:history="1">
        <w:r w:rsidRPr="00D81BF8">
          <w:rPr>
            <w:rStyle w:val="Hyperlink"/>
            <w:rFonts w:cstheme="minorHAnsi"/>
          </w:rPr>
          <w:t>https://plato.stanford.edu/archives/win2018/entries/pythagoras/</w:t>
        </w:r>
      </w:hyperlink>
    </w:p>
    <w:p w14:paraId="38FC5E38" w14:textId="77777777" w:rsidR="00477ECD" w:rsidRPr="00172BDA" w:rsidRDefault="00477ECD" w:rsidP="00477ECD">
      <w:pPr>
        <w:pStyle w:val="FootnoteText"/>
        <w:spacing w:after="160" w:line="276" w:lineRule="auto"/>
        <w:rPr>
          <w:rFonts w:cstheme="minorHAnsi"/>
          <w:sz w:val="22"/>
          <w:szCs w:val="22"/>
        </w:rPr>
      </w:pPr>
      <w:r w:rsidRPr="00172BDA">
        <w:rPr>
          <w:rFonts w:cstheme="minorHAnsi"/>
          <w:sz w:val="22"/>
          <w:szCs w:val="22"/>
        </w:rPr>
        <w:t xml:space="preserve">Hursthouse, Rosalind, </w:t>
      </w:r>
      <w:r w:rsidRPr="00172BDA">
        <w:rPr>
          <w:rFonts w:cstheme="minorHAnsi"/>
          <w:i/>
          <w:iCs/>
          <w:sz w:val="22"/>
          <w:szCs w:val="22"/>
        </w:rPr>
        <w:t xml:space="preserve">On Virtue Ethics </w:t>
      </w:r>
      <w:r w:rsidRPr="00172BDA">
        <w:rPr>
          <w:rFonts w:cstheme="minorHAnsi"/>
          <w:sz w:val="22"/>
          <w:szCs w:val="22"/>
        </w:rPr>
        <w:t>(Oxford: Oxford University Press: 2010)</w:t>
      </w:r>
    </w:p>
    <w:p w14:paraId="44B765D5" w14:textId="77777777" w:rsidR="00477ECD" w:rsidRDefault="00477ECD" w:rsidP="00477ECD">
      <w:pPr>
        <w:spacing w:line="276" w:lineRule="auto"/>
        <w:rPr>
          <w:rFonts w:cstheme="minorHAnsi"/>
        </w:rPr>
      </w:pPr>
      <w:r w:rsidRPr="00172BDA">
        <w:rPr>
          <w:rFonts w:cstheme="minorHAnsi"/>
        </w:rPr>
        <w:t xml:space="preserve">Ichikawa, Jonathan Jenkins and Matthias </w:t>
      </w:r>
      <w:proofErr w:type="spellStart"/>
      <w:r w:rsidRPr="00172BDA">
        <w:rPr>
          <w:rFonts w:cstheme="minorHAnsi"/>
        </w:rPr>
        <w:t>Steup</w:t>
      </w:r>
      <w:proofErr w:type="spellEnd"/>
      <w:r w:rsidRPr="00172BDA">
        <w:rPr>
          <w:rFonts w:cstheme="minorHAnsi"/>
        </w:rPr>
        <w:t xml:space="preserve">, </w:t>
      </w:r>
      <w:r w:rsidRPr="00172BDA">
        <w:rPr>
          <w:rFonts w:cstheme="minorHAnsi"/>
          <w:i/>
          <w:iCs/>
        </w:rPr>
        <w:t>The Analysis of Knowledge</w:t>
      </w:r>
      <w:r w:rsidRPr="00172BDA">
        <w:rPr>
          <w:rFonts w:cstheme="minorHAnsi"/>
        </w:rPr>
        <w:t>, </w:t>
      </w:r>
      <w:r w:rsidRPr="00172BDA">
        <w:rPr>
          <w:rFonts w:cstheme="minorHAnsi"/>
          <w:i/>
          <w:iCs/>
        </w:rPr>
        <w:t>The Stanford Encyclopaedia of Philosophy </w:t>
      </w:r>
      <w:r w:rsidRPr="00172BDA">
        <w:rPr>
          <w:rFonts w:cstheme="minorHAnsi"/>
        </w:rPr>
        <w:t xml:space="preserve">(Summer 2018 Edition), Edward N. </w:t>
      </w:r>
      <w:proofErr w:type="spellStart"/>
      <w:r w:rsidRPr="00172BDA">
        <w:rPr>
          <w:rFonts w:cstheme="minorHAnsi"/>
        </w:rPr>
        <w:t>Zalta</w:t>
      </w:r>
      <w:proofErr w:type="spellEnd"/>
      <w:r w:rsidRPr="00172BDA">
        <w:rPr>
          <w:rFonts w:cstheme="minorHAnsi"/>
        </w:rPr>
        <w:t xml:space="preserve"> (ed.), URL = </w:t>
      </w:r>
      <w:hyperlink r:id="rId13" w:history="1">
        <w:r w:rsidRPr="00D81BF8">
          <w:rPr>
            <w:rStyle w:val="Hyperlink"/>
            <w:rFonts w:cstheme="minorHAnsi"/>
          </w:rPr>
          <w:t>https://plato.stanford.edu/archives/sum2018/entries/knowledge-analysis/</w:t>
        </w:r>
      </w:hyperlink>
    </w:p>
    <w:p w14:paraId="4ACA6DE7" w14:textId="77777777" w:rsidR="00477ECD" w:rsidRPr="002858F0" w:rsidRDefault="00477ECD" w:rsidP="00477ECD">
      <w:pPr>
        <w:pStyle w:val="FootnoteText"/>
        <w:spacing w:after="160" w:line="276" w:lineRule="auto"/>
        <w:rPr>
          <w:rFonts w:cstheme="minorHAnsi"/>
          <w:sz w:val="22"/>
          <w:szCs w:val="22"/>
        </w:rPr>
      </w:pPr>
      <w:r w:rsidRPr="00172BDA">
        <w:rPr>
          <w:rFonts w:cstheme="minorHAnsi"/>
          <w:sz w:val="22"/>
          <w:szCs w:val="22"/>
        </w:rPr>
        <w:t xml:space="preserve">Johnson, Robert, and Adam Cureton, </w:t>
      </w:r>
      <w:r w:rsidRPr="00172BDA">
        <w:rPr>
          <w:rFonts w:cstheme="minorHAnsi"/>
          <w:i/>
          <w:iCs/>
          <w:sz w:val="22"/>
          <w:szCs w:val="22"/>
        </w:rPr>
        <w:t>Kant’s Moral Philosophy</w:t>
      </w:r>
      <w:r w:rsidRPr="00172BDA">
        <w:rPr>
          <w:rFonts w:cstheme="minorHAnsi"/>
          <w:sz w:val="22"/>
          <w:szCs w:val="22"/>
        </w:rPr>
        <w:t>, </w:t>
      </w:r>
      <w:r w:rsidRPr="00172BDA">
        <w:rPr>
          <w:rFonts w:cstheme="minorHAnsi"/>
          <w:i/>
          <w:iCs/>
          <w:sz w:val="22"/>
          <w:szCs w:val="22"/>
        </w:rPr>
        <w:t>The Stanford Encyclopaedia of Philosophy </w:t>
      </w:r>
      <w:r w:rsidRPr="00172BDA">
        <w:rPr>
          <w:rFonts w:cstheme="minorHAnsi"/>
          <w:sz w:val="22"/>
          <w:szCs w:val="22"/>
        </w:rPr>
        <w:t xml:space="preserve">(Fall 2022 Edition), Edward N. </w:t>
      </w:r>
      <w:proofErr w:type="spellStart"/>
      <w:r w:rsidRPr="00172BDA">
        <w:rPr>
          <w:rFonts w:cstheme="minorHAnsi"/>
          <w:sz w:val="22"/>
          <w:szCs w:val="22"/>
        </w:rPr>
        <w:t>Zalta</w:t>
      </w:r>
      <w:proofErr w:type="spellEnd"/>
      <w:r w:rsidRPr="00172BDA">
        <w:rPr>
          <w:rFonts w:cstheme="minorHAnsi"/>
          <w:sz w:val="22"/>
          <w:szCs w:val="22"/>
        </w:rPr>
        <w:t xml:space="preserve"> &amp; Uri </w:t>
      </w:r>
      <w:proofErr w:type="spellStart"/>
      <w:r w:rsidRPr="00172BDA">
        <w:rPr>
          <w:rFonts w:cstheme="minorHAnsi"/>
          <w:sz w:val="22"/>
          <w:szCs w:val="22"/>
        </w:rPr>
        <w:t>Nodelman</w:t>
      </w:r>
      <w:proofErr w:type="spellEnd"/>
      <w:r w:rsidRPr="00172BDA">
        <w:rPr>
          <w:rFonts w:cstheme="minorHAnsi"/>
          <w:sz w:val="22"/>
          <w:szCs w:val="22"/>
        </w:rPr>
        <w:t> (eds.), URL = &lt;https://plato.stanford.edu/archives/fall2022/entries/kant-moral/&gt;</w:t>
      </w:r>
    </w:p>
    <w:p w14:paraId="52E7025F" w14:textId="77777777" w:rsidR="00477ECD" w:rsidRDefault="00477ECD" w:rsidP="00477ECD">
      <w:pPr>
        <w:spacing w:line="276" w:lineRule="auto"/>
        <w:rPr>
          <w:rFonts w:cstheme="minorHAnsi"/>
        </w:rPr>
      </w:pPr>
      <w:r w:rsidRPr="00172BDA">
        <w:rPr>
          <w:rFonts w:cstheme="minorHAnsi"/>
        </w:rPr>
        <w:t xml:space="preserve">Kant, Immanuel, </w:t>
      </w:r>
      <w:r w:rsidRPr="00172BDA">
        <w:rPr>
          <w:rFonts w:cstheme="minorHAnsi"/>
          <w:i/>
          <w:iCs/>
        </w:rPr>
        <w:t xml:space="preserve">Critique of Pure Reason, </w:t>
      </w:r>
      <w:r w:rsidRPr="00172BDA">
        <w:rPr>
          <w:rFonts w:cstheme="minorHAnsi"/>
        </w:rPr>
        <w:t>trans. and ed. Paul Guyer and Allen W. Wood (Cambridge: Cambridge University Press, 1998)</w:t>
      </w:r>
    </w:p>
    <w:p w14:paraId="0352CCFC" w14:textId="77777777" w:rsidR="00477ECD" w:rsidRDefault="00477ECD" w:rsidP="00477ECD">
      <w:pPr>
        <w:spacing w:line="276" w:lineRule="auto"/>
        <w:rPr>
          <w:rFonts w:cstheme="minorHAnsi"/>
        </w:rPr>
      </w:pPr>
      <w:r w:rsidRPr="00172BDA">
        <w:rPr>
          <w:rFonts w:cstheme="minorHAnsi"/>
        </w:rPr>
        <w:lastRenderedPageBreak/>
        <w:t xml:space="preserve">Lawlor, Leonard, </w:t>
      </w:r>
      <w:r w:rsidRPr="00172BDA">
        <w:rPr>
          <w:rFonts w:cstheme="minorHAnsi"/>
          <w:i/>
          <w:iCs/>
        </w:rPr>
        <w:t>Jacques Derrida</w:t>
      </w:r>
      <w:r w:rsidRPr="00172BDA">
        <w:rPr>
          <w:rFonts w:cstheme="minorHAnsi"/>
        </w:rPr>
        <w:t>, </w:t>
      </w:r>
      <w:r w:rsidRPr="00172BDA">
        <w:rPr>
          <w:rFonts w:cstheme="minorHAnsi"/>
          <w:i/>
          <w:iCs/>
        </w:rPr>
        <w:t>The Stanford Encyclopaedia of Philosophy </w:t>
      </w:r>
      <w:r w:rsidRPr="00172BDA">
        <w:rPr>
          <w:rFonts w:cstheme="minorHAnsi"/>
        </w:rPr>
        <w:t xml:space="preserve">(Fall 2022 Edition), Edward N. </w:t>
      </w:r>
      <w:proofErr w:type="spellStart"/>
      <w:r w:rsidRPr="00172BDA">
        <w:rPr>
          <w:rFonts w:cstheme="minorHAnsi"/>
        </w:rPr>
        <w:t>Zalta</w:t>
      </w:r>
      <w:proofErr w:type="spellEnd"/>
      <w:r w:rsidRPr="00172BDA">
        <w:rPr>
          <w:rFonts w:cstheme="minorHAnsi"/>
        </w:rPr>
        <w:t xml:space="preserve"> &amp; Uri </w:t>
      </w:r>
      <w:proofErr w:type="spellStart"/>
      <w:r w:rsidRPr="00172BDA">
        <w:rPr>
          <w:rFonts w:cstheme="minorHAnsi"/>
        </w:rPr>
        <w:t>Nodelman</w:t>
      </w:r>
      <w:proofErr w:type="spellEnd"/>
      <w:r w:rsidRPr="00172BDA">
        <w:rPr>
          <w:rFonts w:cstheme="minorHAnsi"/>
        </w:rPr>
        <w:t xml:space="preserve"> (eds.), URL = </w:t>
      </w:r>
      <w:hyperlink r:id="rId14" w:history="1">
        <w:r w:rsidRPr="00D81BF8">
          <w:rPr>
            <w:rStyle w:val="Hyperlink"/>
            <w:rFonts w:cstheme="minorHAnsi"/>
          </w:rPr>
          <w:t>https://plato.stanford.edu/archives/fall2022/entries/derrida/</w:t>
        </w:r>
      </w:hyperlink>
    </w:p>
    <w:p w14:paraId="1A8E8430" w14:textId="77777777" w:rsidR="00477ECD" w:rsidRDefault="00477ECD" w:rsidP="00477ECD">
      <w:pPr>
        <w:pStyle w:val="FootnoteText"/>
        <w:spacing w:after="160" w:line="276" w:lineRule="auto"/>
        <w:rPr>
          <w:rFonts w:cstheme="minorHAnsi"/>
          <w:sz w:val="22"/>
          <w:szCs w:val="22"/>
        </w:rPr>
      </w:pPr>
      <w:r w:rsidRPr="00172BDA">
        <w:rPr>
          <w:rFonts w:cstheme="minorHAnsi"/>
          <w:sz w:val="22"/>
          <w:szCs w:val="22"/>
        </w:rPr>
        <w:t>Leiter, Brian, "Nietzsche’s Moral and Political Philosophy", </w:t>
      </w:r>
      <w:r w:rsidRPr="00172BDA">
        <w:rPr>
          <w:rFonts w:cstheme="minorHAnsi"/>
          <w:i/>
          <w:iCs/>
          <w:sz w:val="22"/>
          <w:szCs w:val="22"/>
        </w:rPr>
        <w:t xml:space="preserve">The Stanford </w:t>
      </w:r>
      <w:proofErr w:type="spellStart"/>
      <w:r w:rsidRPr="00172BDA">
        <w:rPr>
          <w:rFonts w:cstheme="minorHAnsi"/>
          <w:i/>
          <w:iCs/>
          <w:sz w:val="22"/>
          <w:szCs w:val="22"/>
        </w:rPr>
        <w:t>Encyclopedia</w:t>
      </w:r>
      <w:proofErr w:type="spellEnd"/>
      <w:r w:rsidRPr="00172BDA">
        <w:rPr>
          <w:rFonts w:cstheme="minorHAnsi"/>
          <w:i/>
          <w:iCs/>
          <w:sz w:val="22"/>
          <w:szCs w:val="22"/>
        </w:rPr>
        <w:t xml:space="preserve"> of Philosophy </w:t>
      </w:r>
      <w:r w:rsidRPr="00172BDA">
        <w:rPr>
          <w:rFonts w:cstheme="minorHAnsi"/>
          <w:sz w:val="22"/>
          <w:szCs w:val="22"/>
        </w:rPr>
        <w:t xml:space="preserve">(Summer 2021 Edition), Edward N. </w:t>
      </w:r>
      <w:proofErr w:type="spellStart"/>
      <w:r w:rsidRPr="00172BDA">
        <w:rPr>
          <w:rFonts w:cstheme="minorHAnsi"/>
          <w:sz w:val="22"/>
          <w:szCs w:val="22"/>
        </w:rPr>
        <w:t>Zalta</w:t>
      </w:r>
      <w:proofErr w:type="spellEnd"/>
      <w:r w:rsidRPr="00172BDA">
        <w:rPr>
          <w:rFonts w:cstheme="minorHAnsi"/>
          <w:sz w:val="22"/>
          <w:szCs w:val="22"/>
        </w:rPr>
        <w:t xml:space="preserve"> (ed.), URL = </w:t>
      </w:r>
      <w:hyperlink r:id="rId15" w:history="1">
        <w:r w:rsidRPr="00D81BF8">
          <w:rPr>
            <w:rStyle w:val="Hyperlink"/>
            <w:rFonts w:cstheme="minorHAnsi"/>
            <w:sz w:val="22"/>
            <w:szCs w:val="22"/>
          </w:rPr>
          <w:t>https://plato.stanford.edu/archives/sum2021/entries/nietzsche-moral-political/</w:t>
        </w:r>
      </w:hyperlink>
    </w:p>
    <w:p w14:paraId="6871F875" w14:textId="77777777" w:rsidR="00477ECD" w:rsidRPr="00973E5C" w:rsidRDefault="00477ECD" w:rsidP="00477ECD">
      <w:pPr>
        <w:spacing w:line="276" w:lineRule="auto"/>
        <w:rPr>
          <w:rFonts w:cstheme="minorHAnsi"/>
        </w:rPr>
      </w:pPr>
      <w:r w:rsidRPr="00172BDA">
        <w:rPr>
          <w:rFonts w:cstheme="minorHAnsi"/>
        </w:rPr>
        <w:t xml:space="preserve">Lloyd, Sharon </w:t>
      </w:r>
      <w:proofErr w:type="gramStart"/>
      <w:r w:rsidRPr="00172BDA">
        <w:rPr>
          <w:rFonts w:cstheme="minorHAnsi"/>
        </w:rPr>
        <w:t>A.</w:t>
      </w:r>
      <w:proofErr w:type="gramEnd"/>
      <w:r w:rsidRPr="00172BDA">
        <w:rPr>
          <w:rFonts w:cstheme="minorHAnsi"/>
        </w:rPr>
        <w:t xml:space="preserve"> and Susanne Sreedhar, "Hobbes’s Moral and Political Philosophy", </w:t>
      </w:r>
      <w:r w:rsidRPr="00172BDA">
        <w:rPr>
          <w:rFonts w:cstheme="minorHAnsi"/>
          <w:i/>
          <w:iCs/>
        </w:rPr>
        <w:t>The Stanford Encyclopaedia of Philosophy </w:t>
      </w:r>
      <w:r w:rsidRPr="00172BDA">
        <w:rPr>
          <w:rFonts w:cstheme="minorHAnsi"/>
        </w:rPr>
        <w:t xml:space="preserve">(Fall 2022 Edition), Edward N. </w:t>
      </w:r>
      <w:proofErr w:type="spellStart"/>
      <w:r w:rsidRPr="00172BDA">
        <w:rPr>
          <w:rFonts w:cstheme="minorHAnsi"/>
        </w:rPr>
        <w:t>Zalta</w:t>
      </w:r>
      <w:proofErr w:type="spellEnd"/>
      <w:r w:rsidRPr="00172BDA">
        <w:rPr>
          <w:rFonts w:cstheme="minorHAnsi"/>
        </w:rPr>
        <w:t xml:space="preserve"> &amp; Uri </w:t>
      </w:r>
      <w:proofErr w:type="spellStart"/>
      <w:r w:rsidRPr="00172BDA">
        <w:rPr>
          <w:rFonts w:cstheme="minorHAnsi"/>
        </w:rPr>
        <w:t>Nodelman</w:t>
      </w:r>
      <w:proofErr w:type="spellEnd"/>
      <w:r w:rsidRPr="00172BDA">
        <w:rPr>
          <w:rFonts w:cstheme="minorHAnsi"/>
        </w:rPr>
        <w:t> (eds.), URL = &lt;https://plato.stanford.edu/archives/fall2022/entries/hobbes-moral/&gt;</w:t>
      </w:r>
    </w:p>
    <w:p w14:paraId="77559B3C" w14:textId="77777777" w:rsidR="00477ECD" w:rsidRDefault="00477ECD" w:rsidP="00477ECD">
      <w:pPr>
        <w:spacing w:line="276" w:lineRule="auto"/>
        <w:rPr>
          <w:rFonts w:cstheme="minorHAnsi"/>
        </w:rPr>
      </w:pPr>
      <w:r w:rsidRPr="00172BDA">
        <w:rPr>
          <w:rFonts w:cstheme="minorHAnsi"/>
        </w:rPr>
        <w:t>Mac</w:t>
      </w:r>
      <w:r>
        <w:rPr>
          <w:rFonts w:cstheme="minorHAnsi"/>
        </w:rPr>
        <w:t>D</w:t>
      </w:r>
      <w:r w:rsidRPr="00172BDA">
        <w:rPr>
          <w:rFonts w:cstheme="minorHAnsi"/>
        </w:rPr>
        <w:t xml:space="preserve">onald, Graham and Nikhil Krishnan, </w:t>
      </w:r>
      <w:r w:rsidRPr="00172BDA">
        <w:rPr>
          <w:rFonts w:cstheme="minorHAnsi"/>
          <w:i/>
          <w:iCs/>
        </w:rPr>
        <w:t>Alfred Jules Ayer</w:t>
      </w:r>
      <w:r w:rsidRPr="00172BDA">
        <w:rPr>
          <w:rFonts w:cstheme="minorHAnsi"/>
        </w:rPr>
        <w:t>, </w:t>
      </w:r>
      <w:r w:rsidRPr="00172BDA">
        <w:rPr>
          <w:rFonts w:cstheme="minorHAnsi"/>
          <w:i/>
          <w:iCs/>
        </w:rPr>
        <w:t>The Stanford Encyclopaedia of Philosophy </w:t>
      </w:r>
      <w:r w:rsidRPr="00172BDA">
        <w:rPr>
          <w:rFonts w:cstheme="minorHAnsi"/>
        </w:rPr>
        <w:t xml:space="preserve">(Spring 2022 Edition), Edward N. </w:t>
      </w:r>
      <w:proofErr w:type="spellStart"/>
      <w:r w:rsidRPr="00172BDA">
        <w:rPr>
          <w:rFonts w:cstheme="minorHAnsi"/>
        </w:rPr>
        <w:t>Zalta</w:t>
      </w:r>
      <w:proofErr w:type="spellEnd"/>
      <w:r w:rsidRPr="00172BDA">
        <w:rPr>
          <w:rFonts w:cstheme="minorHAnsi"/>
        </w:rPr>
        <w:t xml:space="preserve"> (ed.), URL = </w:t>
      </w:r>
      <w:hyperlink r:id="rId16" w:history="1">
        <w:r w:rsidRPr="00D81BF8">
          <w:rPr>
            <w:rStyle w:val="Hyperlink"/>
            <w:rFonts w:cstheme="minorHAnsi"/>
          </w:rPr>
          <w:t>https://plato.stanford.edu/archives/spr2022/entries/ayer/</w:t>
        </w:r>
      </w:hyperlink>
    </w:p>
    <w:p w14:paraId="2A313ADE" w14:textId="77777777" w:rsidR="00477ECD" w:rsidRPr="00172BDA" w:rsidRDefault="00477ECD" w:rsidP="00477ECD">
      <w:pPr>
        <w:pStyle w:val="FootnoteText"/>
        <w:spacing w:after="160" w:line="276" w:lineRule="auto"/>
        <w:rPr>
          <w:rFonts w:cstheme="minorHAnsi"/>
          <w:sz w:val="22"/>
          <w:szCs w:val="22"/>
        </w:rPr>
      </w:pPr>
      <w:r w:rsidRPr="00172BDA">
        <w:rPr>
          <w:rFonts w:cstheme="minorHAnsi"/>
          <w:sz w:val="22"/>
          <w:szCs w:val="22"/>
        </w:rPr>
        <w:t xml:space="preserve">MacIntyre, Alasdair, </w:t>
      </w:r>
      <w:r w:rsidRPr="00172BDA">
        <w:rPr>
          <w:rFonts w:cstheme="minorHAnsi"/>
          <w:i/>
          <w:iCs/>
          <w:sz w:val="22"/>
          <w:szCs w:val="22"/>
        </w:rPr>
        <w:t xml:space="preserve">After Virtue, </w:t>
      </w:r>
      <w:r w:rsidRPr="00172BDA">
        <w:rPr>
          <w:rFonts w:cstheme="minorHAnsi"/>
          <w:sz w:val="22"/>
          <w:szCs w:val="22"/>
        </w:rPr>
        <w:t>3</w:t>
      </w:r>
      <w:r w:rsidRPr="00172BDA">
        <w:rPr>
          <w:rFonts w:cstheme="minorHAnsi"/>
          <w:sz w:val="22"/>
          <w:szCs w:val="22"/>
          <w:vertAlign w:val="superscript"/>
        </w:rPr>
        <w:t>rd</w:t>
      </w:r>
      <w:r w:rsidRPr="00172BDA">
        <w:rPr>
          <w:rFonts w:cstheme="minorHAnsi"/>
          <w:sz w:val="22"/>
          <w:szCs w:val="22"/>
        </w:rPr>
        <w:t xml:space="preserve"> </w:t>
      </w:r>
      <w:proofErr w:type="spellStart"/>
      <w:r w:rsidRPr="00172BDA">
        <w:rPr>
          <w:rFonts w:cstheme="minorHAnsi"/>
          <w:sz w:val="22"/>
          <w:szCs w:val="22"/>
        </w:rPr>
        <w:t>edn</w:t>
      </w:r>
      <w:proofErr w:type="spellEnd"/>
      <w:r w:rsidRPr="00172BDA">
        <w:rPr>
          <w:rFonts w:cstheme="minorHAnsi"/>
          <w:sz w:val="22"/>
          <w:szCs w:val="22"/>
        </w:rPr>
        <w:t>. (Notre Dame: University of Notre Dame Press: 2007)</w:t>
      </w:r>
    </w:p>
    <w:p w14:paraId="3DAC2A0B" w14:textId="77777777" w:rsidR="00477ECD" w:rsidRDefault="00477ECD" w:rsidP="00477ECD">
      <w:pPr>
        <w:spacing w:line="276" w:lineRule="auto"/>
        <w:rPr>
          <w:rFonts w:cstheme="minorHAnsi"/>
        </w:rPr>
      </w:pPr>
      <w:r w:rsidRPr="00172BDA">
        <w:rPr>
          <w:rFonts w:cstheme="minorHAnsi"/>
        </w:rPr>
        <w:t xml:space="preserve">Markie, Peter and M. </w:t>
      </w:r>
      <w:proofErr w:type="spellStart"/>
      <w:r w:rsidRPr="00172BDA">
        <w:rPr>
          <w:rFonts w:cstheme="minorHAnsi"/>
        </w:rPr>
        <w:t>Folescu</w:t>
      </w:r>
      <w:proofErr w:type="spellEnd"/>
      <w:r w:rsidRPr="00172BDA">
        <w:rPr>
          <w:rFonts w:cstheme="minorHAnsi"/>
        </w:rPr>
        <w:t xml:space="preserve">, </w:t>
      </w:r>
      <w:r w:rsidRPr="00172BDA">
        <w:rPr>
          <w:rFonts w:cstheme="minorHAnsi"/>
          <w:i/>
          <w:iCs/>
        </w:rPr>
        <w:t>Rationalism vs. Empiricism</w:t>
      </w:r>
      <w:r w:rsidRPr="00172BDA">
        <w:rPr>
          <w:rFonts w:cstheme="minorHAnsi"/>
        </w:rPr>
        <w:t>, </w:t>
      </w:r>
      <w:r w:rsidRPr="00172BDA">
        <w:rPr>
          <w:rFonts w:cstheme="minorHAnsi"/>
          <w:i/>
          <w:iCs/>
        </w:rPr>
        <w:t>The Stanford Encyclopaedia of Philosophy </w:t>
      </w:r>
      <w:r w:rsidRPr="00172BDA">
        <w:rPr>
          <w:rFonts w:cstheme="minorHAnsi"/>
        </w:rPr>
        <w:t xml:space="preserve">(Fall 2021 Edition), Edward N. </w:t>
      </w:r>
      <w:proofErr w:type="spellStart"/>
      <w:r w:rsidRPr="00172BDA">
        <w:rPr>
          <w:rFonts w:cstheme="minorHAnsi"/>
        </w:rPr>
        <w:t>Zalta</w:t>
      </w:r>
      <w:proofErr w:type="spellEnd"/>
      <w:r w:rsidRPr="00172BDA">
        <w:rPr>
          <w:rFonts w:cstheme="minorHAnsi"/>
        </w:rPr>
        <w:t xml:space="preserve"> (ed.), URL = </w:t>
      </w:r>
      <w:hyperlink r:id="rId17" w:history="1">
        <w:r w:rsidRPr="00D81BF8">
          <w:rPr>
            <w:rStyle w:val="Hyperlink"/>
            <w:rFonts w:cstheme="minorHAnsi"/>
          </w:rPr>
          <w:t>https://plato.stanford.edu/archives/fall2021/entries/rationalism-empiricism/</w:t>
        </w:r>
      </w:hyperlink>
    </w:p>
    <w:p w14:paraId="10D5C835" w14:textId="77777777" w:rsidR="00477ECD" w:rsidRDefault="00477ECD" w:rsidP="00477ECD">
      <w:pPr>
        <w:pStyle w:val="FootnoteText"/>
        <w:spacing w:after="160" w:line="276" w:lineRule="auto"/>
        <w:rPr>
          <w:rFonts w:cstheme="minorHAnsi"/>
          <w:sz w:val="22"/>
          <w:szCs w:val="22"/>
        </w:rPr>
      </w:pPr>
      <w:proofErr w:type="spellStart"/>
      <w:r w:rsidRPr="00172BDA">
        <w:rPr>
          <w:rFonts w:cstheme="minorHAnsi"/>
          <w:sz w:val="22"/>
          <w:szCs w:val="22"/>
        </w:rPr>
        <w:t>Maybee</w:t>
      </w:r>
      <w:proofErr w:type="spellEnd"/>
      <w:r w:rsidRPr="00172BDA">
        <w:rPr>
          <w:rFonts w:cstheme="minorHAnsi"/>
          <w:sz w:val="22"/>
          <w:szCs w:val="22"/>
        </w:rPr>
        <w:t>, Julie E., "Hegel’s Dialectics", </w:t>
      </w:r>
      <w:r w:rsidRPr="00172BDA">
        <w:rPr>
          <w:rFonts w:cstheme="minorHAnsi"/>
          <w:i/>
          <w:iCs/>
          <w:sz w:val="22"/>
          <w:szCs w:val="22"/>
        </w:rPr>
        <w:t>The Stanford Encyclopaedia of Philosophy </w:t>
      </w:r>
      <w:r w:rsidRPr="00172BDA">
        <w:rPr>
          <w:rFonts w:cstheme="minorHAnsi"/>
          <w:sz w:val="22"/>
          <w:szCs w:val="22"/>
        </w:rPr>
        <w:t xml:space="preserve">(Winter 2020 Edition), Edward N. </w:t>
      </w:r>
      <w:proofErr w:type="spellStart"/>
      <w:r w:rsidRPr="00172BDA">
        <w:rPr>
          <w:rFonts w:cstheme="minorHAnsi"/>
          <w:sz w:val="22"/>
          <w:szCs w:val="22"/>
        </w:rPr>
        <w:t>Zalta</w:t>
      </w:r>
      <w:proofErr w:type="spellEnd"/>
      <w:r w:rsidRPr="00172BDA">
        <w:rPr>
          <w:rFonts w:cstheme="minorHAnsi"/>
          <w:sz w:val="22"/>
          <w:szCs w:val="22"/>
        </w:rPr>
        <w:t xml:space="preserve"> (ed.), URL = </w:t>
      </w:r>
      <w:hyperlink r:id="rId18" w:history="1">
        <w:r w:rsidRPr="00172BDA">
          <w:rPr>
            <w:rStyle w:val="Hyperlink"/>
            <w:rFonts w:cstheme="minorHAnsi"/>
            <w:sz w:val="22"/>
            <w:szCs w:val="22"/>
          </w:rPr>
          <w:t>https://plato.stanford.edu/archives/win2020/entries/hegel-dialectics/</w:t>
        </w:r>
      </w:hyperlink>
    </w:p>
    <w:p w14:paraId="746E556B" w14:textId="77777777" w:rsidR="00477ECD" w:rsidRDefault="00477ECD" w:rsidP="00477ECD">
      <w:pPr>
        <w:spacing w:line="276" w:lineRule="auto"/>
        <w:rPr>
          <w:rFonts w:cstheme="minorHAnsi"/>
        </w:rPr>
      </w:pPr>
      <w:r w:rsidRPr="00172BDA">
        <w:rPr>
          <w:rFonts w:cstheme="minorHAnsi"/>
        </w:rPr>
        <w:t>McKenna, Michael, and D. Justin Coates, "Compatibilism", </w:t>
      </w:r>
      <w:r w:rsidRPr="00172BDA">
        <w:rPr>
          <w:rFonts w:cstheme="minorHAnsi"/>
          <w:i/>
          <w:iCs/>
        </w:rPr>
        <w:t xml:space="preserve">The Stanford </w:t>
      </w:r>
      <w:proofErr w:type="spellStart"/>
      <w:r w:rsidRPr="00172BDA">
        <w:rPr>
          <w:rFonts w:cstheme="minorHAnsi"/>
          <w:i/>
          <w:iCs/>
        </w:rPr>
        <w:t>Encyclopedia</w:t>
      </w:r>
      <w:proofErr w:type="spellEnd"/>
      <w:r w:rsidRPr="00172BDA">
        <w:rPr>
          <w:rFonts w:cstheme="minorHAnsi"/>
          <w:i/>
          <w:iCs/>
        </w:rPr>
        <w:t xml:space="preserve"> of Philosophy </w:t>
      </w:r>
      <w:r w:rsidRPr="00172BDA">
        <w:rPr>
          <w:rFonts w:cstheme="minorHAnsi"/>
        </w:rPr>
        <w:t xml:space="preserve">(Fall 2021 Edition), Edward N. </w:t>
      </w:r>
      <w:proofErr w:type="spellStart"/>
      <w:r w:rsidRPr="00172BDA">
        <w:rPr>
          <w:rFonts w:cstheme="minorHAnsi"/>
        </w:rPr>
        <w:t>Zalta</w:t>
      </w:r>
      <w:proofErr w:type="spellEnd"/>
      <w:r w:rsidRPr="00172BDA">
        <w:rPr>
          <w:rFonts w:cstheme="minorHAnsi"/>
        </w:rPr>
        <w:t> (ed.), URL = &lt;https://plato.stanford.edu/archives/fall2021/entries/compatibilism/&gt;</w:t>
      </w:r>
    </w:p>
    <w:p w14:paraId="47CFE49A" w14:textId="77777777" w:rsidR="00477ECD" w:rsidRPr="00172BDA" w:rsidRDefault="00477ECD" w:rsidP="00477ECD">
      <w:pPr>
        <w:spacing w:line="276" w:lineRule="auto"/>
        <w:rPr>
          <w:rFonts w:cstheme="minorHAnsi"/>
        </w:rPr>
      </w:pPr>
      <w:r w:rsidRPr="00172BDA">
        <w:rPr>
          <w:rFonts w:cstheme="minorHAnsi"/>
        </w:rPr>
        <w:t>O’Connor, Timothy, and Christopher Franklin, "Free Will", </w:t>
      </w:r>
      <w:r w:rsidRPr="00172BDA">
        <w:rPr>
          <w:rFonts w:cstheme="minorHAnsi"/>
          <w:i/>
          <w:iCs/>
        </w:rPr>
        <w:t xml:space="preserve">The Stanford </w:t>
      </w:r>
      <w:proofErr w:type="spellStart"/>
      <w:r w:rsidRPr="00172BDA">
        <w:rPr>
          <w:rFonts w:cstheme="minorHAnsi"/>
          <w:i/>
          <w:iCs/>
        </w:rPr>
        <w:t>Encyclopedia</w:t>
      </w:r>
      <w:proofErr w:type="spellEnd"/>
      <w:r w:rsidRPr="00172BDA">
        <w:rPr>
          <w:rFonts w:cstheme="minorHAnsi"/>
          <w:i/>
          <w:iCs/>
        </w:rPr>
        <w:t xml:space="preserve"> of Philosophy </w:t>
      </w:r>
      <w:r w:rsidRPr="00172BDA">
        <w:rPr>
          <w:rFonts w:cstheme="minorHAnsi"/>
        </w:rPr>
        <w:t xml:space="preserve">(Winter 2022 Edition), Edward N. </w:t>
      </w:r>
      <w:proofErr w:type="spellStart"/>
      <w:r w:rsidRPr="00172BDA">
        <w:rPr>
          <w:rFonts w:cstheme="minorHAnsi"/>
        </w:rPr>
        <w:t>Zalta</w:t>
      </w:r>
      <w:proofErr w:type="spellEnd"/>
      <w:r w:rsidRPr="00172BDA">
        <w:rPr>
          <w:rFonts w:cstheme="minorHAnsi"/>
        </w:rPr>
        <w:t xml:space="preserve"> &amp; Uri </w:t>
      </w:r>
      <w:proofErr w:type="spellStart"/>
      <w:r w:rsidRPr="00172BDA">
        <w:rPr>
          <w:rFonts w:cstheme="minorHAnsi"/>
        </w:rPr>
        <w:t>Nodelman</w:t>
      </w:r>
      <w:proofErr w:type="spellEnd"/>
      <w:r w:rsidRPr="00172BDA">
        <w:rPr>
          <w:rFonts w:cstheme="minorHAnsi"/>
        </w:rPr>
        <w:t> (eds.), URL = &lt;https://plato.stanford.edu/archives/win2022/entries/freewill/&gt;</w:t>
      </w:r>
    </w:p>
    <w:p w14:paraId="0D81D62B" w14:textId="77777777" w:rsidR="00477ECD" w:rsidRDefault="00477ECD" w:rsidP="00477ECD">
      <w:pPr>
        <w:spacing w:line="276" w:lineRule="auto"/>
        <w:rPr>
          <w:rFonts w:cstheme="minorHAnsi"/>
        </w:rPr>
      </w:pPr>
      <w:proofErr w:type="spellStart"/>
      <w:r w:rsidRPr="00172BDA">
        <w:rPr>
          <w:rFonts w:cstheme="minorHAnsi"/>
        </w:rPr>
        <w:t>Pereboom</w:t>
      </w:r>
      <w:proofErr w:type="spellEnd"/>
      <w:r w:rsidRPr="00172BDA">
        <w:rPr>
          <w:rFonts w:cstheme="minorHAnsi"/>
        </w:rPr>
        <w:t xml:space="preserve">, </w:t>
      </w:r>
      <w:proofErr w:type="spellStart"/>
      <w:r w:rsidRPr="00172BDA">
        <w:rPr>
          <w:rFonts w:cstheme="minorHAnsi"/>
        </w:rPr>
        <w:t>Derk</w:t>
      </w:r>
      <w:proofErr w:type="spellEnd"/>
      <w:r w:rsidRPr="00172BDA">
        <w:rPr>
          <w:rFonts w:cstheme="minorHAnsi"/>
        </w:rPr>
        <w:t xml:space="preserve">, </w:t>
      </w:r>
      <w:r w:rsidRPr="00172BDA">
        <w:rPr>
          <w:rFonts w:cstheme="minorHAnsi"/>
          <w:i/>
          <w:iCs/>
        </w:rPr>
        <w:t>Kant’s Transcendental Arguments</w:t>
      </w:r>
      <w:r w:rsidRPr="00172BDA">
        <w:rPr>
          <w:rFonts w:cstheme="minorHAnsi"/>
        </w:rPr>
        <w:t>, </w:t>
      </w:r>
      <w:r w:rsidRPr="00172BDA">
        <w:rPr>
          <w:rFonts w:cstheme="minorHAnsi"/>
          <w:i/>
          <w:iCs/>
        </w:rPr>
        <w:t>The Stanford Encyclopaedia of Philosophy </w:t>
      </w:r>
      <w:r w:rsidRPr="00172BDA">
        <w:rPr>
          <w:rFonts w:cstheme="minorHAnsi"/>
        </w:rPr>
        <w:t xml:space="preserve">(Fall 2022 Edition), Edward N. </w:t>
      </w:r>
      <w:proofErr w:type="spellStart"/>
      <w:r w:rsidRPr="00172BDA">
        <w:rPr>
          <w:rFonts w:cstheme="minorHAnsi"/>
        </w:rPr>
        <w:t>Zalta</w:t>
      </w:r>
      <w:proofErr w:type="spellEnd"/>
      <w:r w:rsidRPr="00172BDA">
        <w:rPr>
          <w:rFonts w:cstheme="minorHAnsi"/>
        </w:rPr>
        <w:t xml:space="preserve"> &amp; Uri </w:t>
      </w:r>
      <w:proofErr w:type="spellStart"/>
      <w:r w:rsidRPr="00172BDA">
        <w:rPr>
          <w:rFonts w:cstheme="minorHAnsi"/>
        </w:rPr>
        <w:t>Nodelman</w:t>
      </w:r>
      <w:proofErr w:type="spellEnd"/>
      <w:r w:rsidRPr="00172BDA">
        <w:rPr>
          <w:rFonts w:cstheme="minorHAnsi"/>
        </w:rPr>
        <w:t xml:space="preserve"> (eds.), URL = </w:t>
      </w:r>
      <w:hyperlink r:id="rId19" w:history="1">
        <w:r w:rsidRPr="00D81BF8">
          <w:rPr>
            <w:rStyle w:val="Hyperlink"/>
            <w:rFonts w:cstheme="minorHAnsi"/>
          </w:rPr>
          <w:t>https://plato.stanford.edu/archives/fall2022/entries/kant-transcendental/</w:t>
        </w:r>
      </w:hyperlink>
    </w:p>
    <w:p w14:paraId="4901EA84" w14:textId="77777777" w:rsidR="00477ECD" w:rsidRDefault="00477ECD" w:rsidP="00477ECD">
      <w:pPr>
        <w:spacing w:line="276" w:lineRule="auto"/>
        <w:rPr>
          <w:rFonts w:cstheme="minorHAnsi"/>
        </w:rPr>
      </w:pPr>
      <w:r w:rsidRPr="00172BDA">
        <w:rPr>
          <w:rFonts w:cstheme="minorHAnsi"/>
        </w:rPr>
        <w:t xml:space="preserve">Plato, </w:t>
      </w:r>
      <w:r w:rsidRPr="00172BDA">
        <w:rPr>
          <w:rFonts w:cstheme="minorHAnsi"/>
          <w:i/>
          <w:iCs/>
        </w:rPr>
        <w:t xml:space="preserve">The Meno, </w:t>
      </w:r>
      <w:r w:rsidRPr="00172BDA">
        <w:rPr>
          <w:rFonts w:cstheme="minorHAnsi"/>
        </w:rPr>
        <w:t xml:space="preserve">in </w:t>
      </w:r>
      <w:r w:rsidRPr="00172BDA">
        <w:rPr>
          <w:rFonts w:cstheme="minorHAnsi"/>
          <w:i/>
          <w:iCs/>
        </w:rPr>
        <w:t>The Collected Dialogues of Plato</w:t>
      </w:r>
      <w:r w:rsidRPr="00172BDA">
        <w:rPr>
          <w:rFonts w:cstheme="minorHAnsi"/>
        </w:rPr>
        <w:t xml:space="preserve"> in eds. Edith Hamilton, and Huntington Cairns, (Princeton: Princeton University Press, 1961.)</w:t>
      </w:r>
    </w:p>
    <w:p w14:paraId="698E9AF3" w14:textId="77777777" w:rsidR="00477ECD" w:rsidRDefault="00477ECD" w:rsidP="00477ECD">
      <w:pPr>
        <w:spacing w:line="276" w:lineRule="auto"/>
        <w:rPr>
          <w:rFonts w:cstheme="minorHAnsi"/>
        </w:rPr>
      </w:pPr>
      <w:r w:rsidRPr="00172BDA">
        <w:rPr>
          <w:rFonts w:cstheme="minorHAnsi"/>
        </w:rPr>
        <w:t xml:space="preserve">Plato, </w:t>
      </w:r>
      <w:r w:rsidRPr="00172BDA">
        <w:rPr>
          <w:rFonts w:cstheme="minorHAnsi"/>
          <w:i/>
          <w:iCs/>
        </w:rPr>
        <w:t xml:space="preserve">The Republic, </w:t>
      </w:r>
      <w:r w:rsidRPr="00172BDA">
        <w:rPr>
          <w:rFonts w:cstheme="minorHAnsi"/>
        </w:rPr>
        <w:t>trans. Desmond Lee, 2</w:t>
      </w:r>
      <w:r w:rsidRPr="00172BDA">
        <w:rPr>
          <w:rFonts w:cstheme="minorHAnsi"/>
          <w:vertAlign w:val="superscript"/>
        </w:rPr>
        <w:t>nd</w:t>
      </w:r>
      <w:r w:rsidRPr="00172BDA">
        <w:rPr>
          <w:rFonts w:cstheme="minorHAnsi"/>
        </w:rPr>
        <w:t xml:space="preserve"> </w:t>
      </w:r>
      <w:proofErr w:type="spellStart"/>
      <w:r w:rsidRPr="00172BDA">
        <w:rPr>
          <w:rFonts w:cstheme="minorHAnsi"/>
        </w:rPr>
        <w:t>edn</w:t>
      </w:r>
      <w:proofErr w:type="spellEnd"/>
      <w:r w:rsidRPr="00172BDA">
        <w:rPr>
          <w:rFonts w:cstheme="minorHAnsi"/>
        </w:rPr>
        <w:t>. (London: Penguin Group, 2007)</w:t>
      </w:r>
    </w:p>
    <w:p w14:paraId="1EDB43AE" w14:textId="77777777" w:rsidR="00477ECD" w:rsidRDefault="00477ECD" w:rsidP="00477ECD">
      <w:pPr>
        <w:spacing w:line="276" w:lineRule="auto"/>
        <w:rPr>
          <w:rFonts w:cstheme="minorHAnsi"/>
        </w:rPr>
      </w:pPr>
      <w:r w:rsidRPr="00172BDA">
        <w:rPr>
          <w:rFonts w:cstheme="minorHAnsi"/>
        </w:rPr>
        <w:t xml:space="preserve">Plato, </w:t>
      </w:r>
      <w:r w:rsidRPr="00172BDA">
        <w:rPr>
          <w:rFonts w:cstheme="minorHAnsi"/>
          <w:i/>
          <w:iCs/>
        </w:rPr>
        <w:t>Socrates’ Defence (Apology), in</w:t>
      </w:r>
      <w:r w:rsidRPr="00172BDA">
        <w:rPr>
          <w:rFonts w:cstheme="minorHAnsi"/>
        </w:rPr>
        <w:t xml:space="preserve"> </w:t>
      </w:r>
      <w:r w:rsidRPr="00172BDA">
        <w:rPr>
          <w:rFonts w:cstheme="minorHAnsi"/>
          <w:i/>
          <w:iCs/>
        </w:rPr>
        <w:t>The Collected Dialogues of Plato</w:t>
      </w:r>
      <w:r w:rsidRPr="00172BDA">
        <w:rPr>
          <w:rFonts w:cstheme="minorHAnsi"/>
        </w:rPr>
        <w:t xml:space="preserve"> in eds. Edith Hamilton, and Huntington Cairns, (Princeton: Princeton University Press, 1961)</w:t>
      </w:r>
    </w:p>
    <w:p w14:paraId="5CC03729" w14:textId="77777777" w:rsidR="00477ECD" w:rsidRDefault="00477ECD" w:rsidP="00477ECD">
      <w:pPr>
        <w:spacing w:line="276" w:lineRule="auto"/>
        <w:rPr>
          <w:rFonts w:cstheme="minorHAnsi"/>
        </w:rPr>
      </w:pPr>
      <w:r w:rsidRPr="00172BDA">
        <w:rPr>
          <w:rFonts w:cstheme="minorHAnsi"/>
        </w:rPr>
        <w:t>Priest</w:t>
      </w:r>
      <w:r>
        <w:rPr>
          <w:rFonts w:cstheme="minorHAnsi"/>
        </w:rPr>
        <w:t>,</w:t>
      </w:r>
      <w:r w:rsidRPr="00172BDA">
        <w:rPr>
          <w:rFonts w:cstheme="minorHAnsi"/>
        </w:rPr>
        <w:t xml:space="preserve"> Graham, </w:t>
      </w:r>
      <w:proofErr w:type="gramStart"/>
      <w:r w:rsidRPr="00172BDA">
        <w:rPr>
          <w:rFonts w:cstheme="minorHAnsi"/>
          <w:i/>
          <w:iCs/>
        </w:rPr>
        <w:t>What</w:t>
      </w:r>
      <w:proofErr w:type="gramEnd"/>
      <w:r w:rsidRPr="00172BDA">
        <w:rPr>
          <w:rFonts w:cstheme="minorHAnsi"/>
          <w:i/>
          <w:iCs/>
        </w:rPr>
        <w:t xml:space="preserve"> is Philosophy?, </w:t>
      </w:r>
      <w:r w:rsidRPr="00172BDA">
        <w:rPr>
          <w:rFonts w:cstheme="minorHAnsi"/>
        </w:rPr>
        <w:t>The Royal Institute of Philosophy, 2006</w:t>
      </w:r>
    </w:p>
    <w:p w14:paraId="55110EA3" w14:textId="77777777" w:rsidR="00477ECD" w:rsidRDefault="00477ECD" w:rsidP="00477ECD">
      <w:pPr>
        <w:pStyle w:val="FootnoteText"/>
        <w:spacing w:after="160" w:line="276" w:lineRule="auto"/>
        <w:rPr>
          <w:rFonts w:cstheme="minorHAnsi"/>
          <w:sz w:val="22"/>
          <w:szCs w:val="22"/>
        </w:rPr>
      </w:pPr>
      <w:r w:rsidRPr="00172BDA">
        <w:rPr>
          <w:rFonts w:cstheme="minorHAnsi"/>
          <w:sz w:val="22"/>
          <w:szCs w:val="22"/>
        </w:rPr>
        <w:t xml:space="preserve">Russell, Bertrand, ‘On Denoting’, </w:t>
      </w:r>
      <w:r w:rsidRPr="00172BDA">
        <w:rPr>
          <w:rFonts w:cstheme="minorHAnsi"/>
          <w:i/>
          <w:iCs/>
          <w:sz w:val="22"/>
          <w:szCs w:val="22"/>
        </w:rPr>
        <w:t>Mind</w:t>
      </w:r>
      <w:r w:rsidRPr="00172BDA">
        <w:rPr>
          <w:rFonts w:cstheme="minorHAnsi"/>
          <w:sz w:val="22"/>
          <w:szCs w:val="22"/>
        </w:rPr>
        <w:t>, 114.456 (2005)</w:t>
      </w:r>
    </w:p>
    <w:p w14:paraId="0A6B6EE4" w14:textId="77777777" w:rsidR="00477ECD" w:rsidRPr="00172BDA" w:rsidRDefault="00477ECD" w:rsidP="00477ECD">
      <w:pPr>
        <w:spacing w:line="276" w:lineRule="auto"/>
        <w:rPr>
          <w:rFonts w:cstheme="minorHAnsi"/>
        </w:rPr>
      </w:pPr>
      <w:r w:rsidRPr="00172BDA">
        <w:rPr>
          <w:rFonts w:cstheme="minorHAnsi"/>
        </w:rPr>
        <w:t xml:space="preserve">Spinoza, Benedict, </w:t>
      </w:r>
      <w:r w:rsidRPr="00172BDA">
        <w:rPr>
          <w:rFonts w:cstheme="minorHAnsi"/>
          <w:i/>
          <w:iCs/>
        </w:rPr>
        <w:t xml:space="preserve">Ethics, </w:t>
      </w:r>
      <w:r w:rsidRPr="00172BDA">
        <w:rPr>
          <w:rFonts w:cstheme="minorHAnsi"/>
        </w:rPr>
        <w:t>trans. Edwin Curley (London: Penguin Group, 1996)</w:t>
      </w:r>
    </w:p>
    <w:p w14:paraId="5689D4FA" w14:textId="77777777" w:rsidR="00477ECD" w:rsidRDefault="00477ECD" w:rsidP="00477ECD">
      <w:pPr>
        <w:pStyle w:val="FootnoteText"/>
        <w:spacing w:after="160" w:line="276" w:lineRule="auto"/>
        <w:rPr>
          <w:rFonts w:cstheme="minorHAnsi"/>
          <w:sz w:val="22"/>
          <w:szCs w:val="22"/>
        </w:rPr>
      </w:pPr>
      <w:r w:rsidRPr="00172BDA">
        <w:rPr>
          <w:rFonts w:cstheme="minorHAnsi"/>
          <w:sz w:val="22"/>
          <w:szCs w:val="22"/>
        </w:rPr>
        <w:lastRenderedPageBreak/>
        <w:t xml:space="preserve">Thornton, Stephen, </w:t>
      </w:r>
      <w:r w:rsidRPr="00172BDA">
        <w:rPr>
          <w:rFonts w:cstheme="minorHAnsi"/>
          <w:i/>
          <w:iCs/>
          <w:sz w:val="22"/>
          <w:szCs w:val="22"/>
        </w:rPr>
        <w:t>Karl Popper</w:t>
      </w:r>
      <w:r w:rsidRPr="00172BDA">
        <w:rPr>
          <w:rFonts w:cstheme="minorHAnsi"/>
          <w:sz w:val="22"/>
          <w:szCs w:val="22"/>
        </w:rPr>
        <w:t>, </w:t>
      </w:r>
      <w:r w:rsidRPr="00172BDA">
        <w:rPr>
          <w:rFonts w:cstheme="minorHAnsi"/>
          <w:i/>
          <w:iCs/>
          <w:sz w:val="22"/>
          <w:szCs w:val="22"/>
        </w:rPr>
        <w:t>The Stanford Encyclopaedia of Philosophy </w:t>
      </w:r>
      <w:r w:rsidRPr="00172BDA">
        <w:rPr>
          <w:rFonts w:cstheme="minorHAnsi"/>
          <w:sz w:val="22"/>
          <w:szCs w:val="22"/>
        </w:rPr>
        <w:t xml:space="preserve">(Winter 2022 Edition), Edward N. </w:t>
      </w:r>
      <w:proofErr w:type="spellStart"/>
      <w:r w:rsidRPr="00172BDA">
        <w:rPr>
          <w:rFonts w:cstheme="minorHAnsi"/>
          <w:sz w:val="22"/>
          <w:szCs w:val="22"/>
        </w:rPr>
        <w:t>Zalta</w:t>
      </w:r>
      <w:proofErr w:type="spellEnd"/>
      <w:r w:rsidRPr="00172BDA">
        <w:rPr>
          <w:rFonts w:cstheme="minorHAnsi"/>
          <w:sz w:val="22"/>
          <w:szCs w:val="22"/>
        </w:rPr>
        <w:t xml:space="preserve"> &amp; Uri </w:t>
      </w:r>
      <w:proofErr w:type="spellStart"/>
      <w:r w:rsidRPr="00172BDA">
        <w:rPr>
          <w:rFonts w:cstheme="minorHAnsi"/>
          <w:sz w:val="22"/>
          <w:szCs w:val="22"/>
        </w:rPr>
        <w:t>Nodelman</w:t>
      </w:r>
      <w:proofErr w:type="spellEnd"/>
      <w:r w:rsidRPr="00172BDA">
        <w:rPr>
          <w:rFonts w:cstheme="minorHAnsi"/>
          <w:sz w:val="22"/>
          <w:szCs w:val="22"/>
        </w:rPr>
        <w:t xml:space="preserve"> (eds.), URL = </w:t>
      </w:r>
      <w:hyperlink r:id="rId20" w:history="1">
        <w:r w:rsidRPr="00D81BF8">
          <w:rPr>
            <w:rStyle w:val="Hyperlink"/>
            <w:rFonts w:cstheme="minorHAnsi"/>
            <w:sz w:val="22"/>
            <w:szCs w:val="22"/>
          </w:rPr>
          <w:t>https://plato.stanford.edu/archives/win2022/entries/popper/</w:t>
        </w:r>
      </w:hyperlink>
    </w:p>
    <w:p w14:paraId="00BC64D9" w14:textId="77777777" w:rsidR="00477ECD" w:rsidRDefault="00477ECD" w:rsidP="00477ECD">
      <w:pPr>
        <w:pStyle w:val="FootnoteText"/>
        <w:spacing w:after="160" w:line="276" w:lineRule="auto"/>
        <w:rPr>
          <w:rFonts w:cstheme="minorHAnsi"/>
          <w:sz w:val="22"/>
          <w:szCs w:val="22"/>
        </w:rPr>
      </w:pPr>
      <w:r w:rsidRPr="00172BDA">
        <w:rPr>
          <w:rFonts w:cstheme="minorHAnsi"/>
          <w:sz w:val="22"/>
          <w:szCs w:val="22"/>
        </w:rPr>
        <w:t xml:space="preserve">Wittgenstein, Ludwig, </w:t>
      </w:r>
      <w:r w:rsidRPr="00172BDA">
        <w:rPr>
          <w:rFonts w:cstheme="minorHAnsi"/>
          <w:i/>
          <w:iCs/>
          <w:sz w:val="22"/>
          <w:szCs w:val="22"/>
        </w:rPr>
        <w:t xml:space="preserve">Tractatus Logico-Philosophicus, </w:t>
      </w:r>
      <w:r w:rsidRPr="00172BDA">
        <w:rPr>
          <w:rFonts w:cstheme="minorHAnsi"/>
          <w:sz w:val="22"/>
          <w:szCs w:val="22"/>
        </w:rPr>
        <w:t>trans D. F. Pears and B. F. McGuinness (Oxon: Routledge, 1974)</w:t>
      </w:r>
    </w:p>
    <w:p w14:paraId="56758D22" w14:textId="77777777" w:rsidR="00477ECD" w:rsidRPr="00172BDA" w:rsidRDefault="00477ECD" w:rsidP="00477ECD">
      <w:pPr>
        <w:pStyle w:val="FootnoteText"/>
        <w:spacing w:after="160" w:line="276" w:lineRule="auto"/>
        <w:rPr>
          <w:rFonts w:cstheme="minorHAnsi"/>
          <w:sz w:val="22"/>
          <w:szCs w:val="22"/>
        </w:rPr>
      </w:pPr>
    </w:p>
    <w:p w14:paraId="06FCDFE0" w14:textId="77777777" w:rsidR="009C2672" w:rsidRPr="00A03438" w:rsidRDefault="009C2672" w:rsidP="00073420">
      <w:pPr>
        <w:jc w:val="both"/>
      </w:pPr>
    </w:p>
    <w:sectPr w:rsidR="009C2672" w:rsidRPr="00A03438">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1F675" w14:textId="77777777" w:rsidR="00DB3736" w:rsidRDefault="00DB3736" w:rsidP="00401445">
      <w:pPr>
        <w:spacing w:after="0" w:line="240" w:lineRule="auto"/>
      </w:pPr>
      <w:r>
        <w:separator/>
      </w:r>
    </w:p>
  </w:endnote>
  <w:endnote w:type="continuationSeparator" w:id="0">
    <w:p w14:paraId="51893CED" w14:textId="77777777" w:rsidR="00DB3736" w:rsidRDefault="00DB3736" w:rsidP="00401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168293"/>
      <w:docPartObj>
        <w:docPartGallery w:val="Page Numbers (Bottom of Page)"/>
        <w:docPartUnique/>
      </w:docPartObj>
    </w:sdtPr>
    <w:sdtEndPr>
      <w:rPr>
        <w:noProof/>
      </w:rPr>
    </w:sdtEndPr>
    <w:sdtContent>
      <w:p w14:paraId="233CD80E" w14:textId="260375AE" w:rsidR="009B57E9" w:rsidRDefault="009B57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C7887F" w14:textId="77777777" w:rsidR="009B57E9" w:rsidRDefault="009B57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A5302" w14:textId="77777777" w:rsidR="00DB3736" w:rsidRDefault="00DB3736" w:rsidP="00401445">
      <w:pPr>
        <w:spacing w:after="0" w:line="240" w:lineRule="auto"/>
      </w:pPr>
      <w:r>
        <w:separator/>
      </w:r>
    </w:p>
  </w:footnote>
  <w:footnote w:type="continuationSeparator" w:id="0">
    <w:p w14:paraId="14375190" w14:textId="77777777" w:rsidR="00DB3736" w:rsidRDefault="00DB3736" w:rsidP="00401445">
      <w:pPr>
        <w:spacing w:after="0" w:line="240" w:lineRule="auto"/>
      </w:pPr>
      <w:r>
        <w:continuationSeparator/>
      </w:r>
    </w:p>
  </w:footnote>
  <w:footnote w:id="1">
    <w:p w14:paraId="516225D1" w14:textId="6207AE32" w:rsidR="003276CF" w:rsidRPr="00D24C66" w:rsidRDefault="003276CF">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0" w:name="_Hlk122687417"/>
      <w:r w:rsidR="00D0081E" w:rsidRPr="00D24C66">
        <w:rPr>
          <w:rFonts w:cstheme="minorHAnsi"/>
          <w:sz w:val="18"/>
          <w:szCs w:val="18"/>
        </w:rPr>
        <w:t xml:space="preserve">Plato, </w:t>
      </w:r>
      <w:r w:rsidR="00D0081E" w:rsidRPr="00D24C66">
        <w:rPr>
          <w:rFonts w:cstheme="minorHAnsi"/>
          <w:i/>
          <w:iCs/>
          <w:sz w:val="18"/>
          <w:szCs w:val="18"/>
        </w:rPr>
        <w:t xml:space="preserve">The Republic, </w:t>
      </w:r>
      <w:r w:rsidR="00D0081E" w:rsidRPr="00D24C66">
        <w:rPr>
          <w:rFonts w:cstheme="minorHAnsi"/>
          <w:sz w:val="18"/>
          <w:szCs w:val="18"/>
        </w:rPr>
        <w:t xml:space="preserve">trans. Desmond Lee, </w:t>
      </w:r>
      <w:r w:rsidR="00D0081E" w:rsidRPr="00D24C66">
        <w:rPr>
          <w:rFonts w:cstheme="minorHAnsi"/>
          <w:sz w:val="18"/>
          <w:szCs w:val="18"/>
        </w:rPr>
        <w:t>2</w:t>
      </w:r>
      <w:r w:rsidR="00D0081E" w:rsidRPr="00D24C66">
        <w:rPr>
          <w:rFonts w:cstheme="minorHAnsi"/>
          <w:sz w:val="18"/>
          <w:szCs w:val="18"/>
          <w:vertAlign w:val="superscript"/>
        </w:rPr>
        <w:t>nd</w:t>
      </w:r>
      <w:r w:rsidR="00D0081E" w:rsidRPr="00D24C66">
        <w:rPr>
          <w:rFonts w:cstheme="minorHAnsi"/>
          <w:sz w:val="18"/>
          <w:szCs w:val="18"/>
        </w:rPr>
        <w:t xml:space="preserve"> </w:t>
      </w:r>
      <w:proofErr w:type="spellStart"/>
      <w:r w:rsidR="00D0081E" w:rsidRPr="00D24C66">
        <w:rPr>
          <w:rFonts w:cstheme="minorHAnsi"/>
          <w:sz w:val="18"/>
          <w:szCs w:val="18"/>
        </w:rPr>
        <w:t>edn</w:t>
      </w:r>
      <w:proofErr w:type="spellEnd"/>
      <w:r w:rsidR="00D0081E" w:rsidRPr="00D24C66">
        <w:rPr>
          <w:rFonts w:cstheme="minorHAnsi"/>
          <w:sz w:val="18"/>
          <w:szCs w:val="18"/>
        </w:rPr>
        <w:t xml:space="preserve">. </w:t>
      </w:r>
      <w:r w:rsidR="00D0081E" w:rsidRPr="00D24C66">
        <w:rPr>
          <w:rFonts w:cstheme="minorHAnsi"/>
          <w:sz w:val="18"/>
          <w:szCs w:val="18"/>
        </w:rPr>
        <w:t>(London: Penguin Group, 2007)</w:t>
      </w:r>
      <w:bookmarkEnd w:id="0"/>
      <w:r w:rsidR="00D0081E" w:rsidRPr="00D24C66">
        <w:rPr>
          <w:rFonts w:cstheme="minorHAnsi"/>
          <w:sz w:val="18"/>
          <w:szCs w:val="18"/>
        </w:rPr>
        <w:t>.</w:t>
      </w:r>
    </w:p>
  </w:footnote>
  <w:footnote w:id="2">
    <w:p w14:paraId="24A643FC" w14:textId="773E5516" w:rsidR="0002627E" w:rsidRPr="00D24C66" w:rsidRDefault="0002627E">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D0081E" w:rsidRPr="00D24C66">
        <w:rPr>
          <w:rFonts w:cstheme="minorHAnsi"/>
          <w:sz w:val="18"/>
          <w:szCs w:val="18"/>
        </w:rPr>
        <w:t>ibid. pp.235-239</w:t>
      </w:r>
    </w:p>
  </w:footnote>
  <w:footnote w:id="3">
    <w:p w14:paraId="58409A83" w14:textId="035AB4B2" w:rsidR="002277B0" w:rsidRPr="00D24C66" w:rsidRDefault="002277B0">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D0081E" w:rsidRPr="00D24C66">
        <w:rPr>
          <w:rFonts w:cstheme="minorHAnsi"/>
          <w:sz w:val="18"/>
          <w:szCs w:val="18"/>
        </w:rPr>
        <w:t>ibid. p</w:t>
      </w:r>
      <w:r w:rsidRPr="00D24C66">
        <w:rPr>
          <w:rFonts w:cstheme="minorHAnsi"/>
          <w:sz w:val="18"/>
          <w:szCs w:val="18"/>
        </w:rPr>
        <w:t xml:space="preserve">. 235 </w:t>
      </w:r>
    </w:p>
  </w:footnote>
  <w:footnote w:id="4">
    <w:p w14:paraId="1433381C" w14:textId="2F2B9487" w:rsidR="0046585D" w:rsidRPr="00D24C66" w:rsidRDefault="0046585D">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D0081E" w:rsidRPr="00D24C66">
        <w:rPr>
          <w:rFonts w:cstheme="minorHAnsi"/>
          <w:sz w:val="18"/>
          <w:szCs w:val="18"/>
        </w:rPr>
        <w:t xml:space="preserve">ibid. pp. </w:t>
      </w:r>
      <w:r w:rsidRPr="00D24C66">
        <w:rPr>
          <w:rFonts w:cstheme="minorHAnsi"/>
          <w:sz w:val="18"/>
          <w:szCs w:val="18"/>
        </w:rPr>
        <w:t>201-202</w:t>
      </w:r>
    </w:p>
  </w:footnote>
  <w:footnote w:id="5">
    <w:p w14:paraId="5D2AFEC7" w14:textId="7A77EE9B" w:rsidR="006E7E0E" w:rsidRPr="00D24C66" w:rsidRDefault="006E7E0E">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D0081E" w:rsidRPr="00D24C66">
        <w:rPr>
          <w:rFonts w:cstheme="minorHAnsi"/>
          <w:sz w:val="18"/>
          <w:szCs w:val="18"/>
        </w:rPr>
        <w:t>Pe</w:t>
      </w:r>
      <w:bookmarkStart w:id="1" w:name="_Hlk122687636"/>
      <w:r w:rsidR="00D0081E" w:rsidRPr="00D24C66">
        <w:rPr>
          <w:rFonts w:cstheme="minorHAnsi"/>
          <w:sz w:val="18"/>
          <w:szCs w:val="18"/>
        </w:rPr>
        <w:t xml:space="preserve">ter Markie and M. </w:t>
      </w:r>
      <w:proofErr w:type="spellStart"/>
      <w:r w:rsidR="00D0081E" w:rsidRPr="00D24C66">
        <w:rPr>
          <w:rFonts w:cstheme="minorHAnsi"/>
          <w:sz w:val="18"/>
          <w:szCs w:val="18"/>
        </w:rPr>
        <w:t>Folescu</w:t>
      </w:r>
      <w:proofErr w:type="spellEnd"/>
      <w:r w:rsidR="00D0081E" w:rsidRPr="00D24C66">
        <w:rPr>
          <w:rFonts w:cstheme="minorHAnsi"/>
          <w:sz w:val="18"/>
          <w:szCs w:val="18"/>
        </w:rPr>
        <w:t xml:space="preserve">, </w:t>
      </w:r>
      <w:r w:rsidR="00D0081E" w:rsidRPr="00D24C66">
        <w:rPr>
          <w:rFonts w:cstheme="minorHAnsi"/>
          <w:i/>
          <w:iCs/>
          <w:sz w:val="18"/>
          <w:szCs w:val="18"/>
        </w:rPr>
        <w:t>Rationalism vs. Empiricism</w:t>
      </w:r>
      <w:r w:rsidR="00D0081E" w:rsidRPr="00D24C66">
        <w:rPr>
          <w:rFonts w:cstheme="minorHAnsi"/>
          <w:sz w:val="18"/>
          <w:szCs w:val="18"/>
        </w:rPr>
        <w:t>, </w:t>
      </w:r>
      <w:r w:rsidR="00D0081E" w:rsidRPr="00D24C66">
        <w:rPr>
          <w:rFonts w:cstheme="minorHAnsi"/>
          <w:i/>
          <w:iCs/>
          <w:sz w:val="18"/>
          <w:szCs w:val="18"/>
        </w:rPr>
        <w:t xml:space="preserve">The Stanford </w:t>
      </w:r>
      <w:r w:rsidR="00D0081E" w:rsidRPr="00D24C66">
        <w:rPr>
          <w:rFonts w:cstheme="minorHAnsi"/>
          <w:i/>
          <w:iCs/>
          <w:sz w:val="18"/>
          <w:szCs w:val="18"/>
        </w:rPr>
        <w:t>Encyclopaedia</w:t>
      </w:r>
      <w:r w:rsidR="00D0081E" w:rsidRPr="00D24C66">
        <w:rPr>
          <w:rFonts w:cstheme="minorHAnsi"/>
          <w:i/>
          <w:iCs/>
          <w:sz w:val="18"/>
          <w:szCs w:val="18"/>
        </w:rPr>
        <w:t xml:space="preserve"> of Philosophy </w:t>
      </w:r>
      <w:r w:rsidR="00D0081E" w:rsidRPr="00D24C66">
        <w:rPr>
          <w:rFonts w:cstheme="minorHAnsi"/>
          <w:sz w:val="18"/>
          <w:szCs w:val="18"/>
        </w:rPr>
        <w:t xml:space="preserve">(Fall 2021 Edition), Edward N. </w:t>
      </w:r>
      <w:proofErr w:type="spellStart"/>
      <w:r w:rsidR="00D0081E" w:rsidRPr="00D24C66">
        <w:rPr>
          <w:rFonts w:cstheme="minorHAnsi"/>
          <w:sz w:val="18"/>
          <w:szCs w:val="18"/>
        </w:rPr>
        <w:t>Zalta</w:t>
      </w:r>
      <w:proofErr w:type="spellEnd"/>
      <w:r w:rsidR="00D0081E" w:rsidRPr="00D24C66">
        <w:rPr>
          <w:rFonts w:cstheme="minorHAnsi"/>
          <w:sz w:val="18"/>
          <w:szCs w:val="18"/>
        </w:rPr>
        <w:t> (ed.), URL = &lt;https://plato.stanford.edu/archives/fall2021/entries/rationalism-empiricism/&gt;.</w:t>
      </w:r>
      <w:r w:rsidR="00D0081E" w:rsidRPr="00D24C66">
        <w:rPr>
          <w:rFonts w:cstheme="minorHAnsi"/>
          <w:sz w:val="18"/>
          <w:szCs w:val="18"/>
        </w:rPr>
        <w:t xml:space="preserve"> </w:t>
      </w:r>
      <w:bookmarkEnd w:id="1"/>
      <w:r w:rsidR="00D0081E" w:rsidRPr="00D24C66">
        <w:rPr>
          <w:rFonts w:cstheme="minorHAnsi"/>
          <w:sz w:val="18"/>
          <w:szCs w:val="18"/>
        </w:rPr>
        <w:t>[Accessed 10/12/2022]</w:t>
      </w:r>
    </w:p>
  </w:footnote>
  <w:footnote w:id="6">
    <w:p w14:paraId="27A82B93" w14:textId="5F1C1DE9" w:rsidR="006E7E0E" w:rsidRPr="00D24C66" w:rsidRDefault="006E7E0E">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D0081E" w:rsidRPr="00D24C66">
        <w:rPr>
          <w:rFonts w:cstheme="minorHAnsi"/>
          <w:sz w:val="18"/>
          <w:szCs w:val="18"/>
        </w:rPr>
        <w:t xml:space="preserve"> </w:t>
      </w:r>
      <w:r w:rsidR="007A50D5" w:rsidRPr="00D24C66">
        <w:rPr>
          <w:rFonts w:cstheme="minorHAnsi"/>
          <w:sz w:val="18"/>
          <w:szCs w:val="18"/>
        </w:rPr>
        <w:t>ibid.</w:t>
      </w:r>
    </w:p>
  </w:footnote>
  <w:footnote w:id="7">
    <w:p w14:paraId="24C1B9C1" w14:textId="292A31DA" w:rsidR="006E7E0E" w:rsidRPr="00D24C66" w:rsidRDefault="006E7E0E">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2" w:name="_Hlk122687891"/>
      <w:r w:rsidR="007A50D5" w:rsidRPr="00D24C66">
        <w:rPr>
          <w:rFonts w:cstheme="minorHAnsi"/>
          <w:sz w:val="18"/>
          <w:szCs w:val="18"/>
        </w:rPr>
        <w:t xml:space="preserve">Immanuel Kant, </w:t>
      </w:r>
      <w:r w:rsidR="007A50D5" w:rsidRPr="00D24C66">
        <w:rPr>
          <w:rFonts w:cstheme="minorHAnsi"/>
          <w:i/>
          <w:iCs/>
          <w:sz w:val="18"/>
          <w:szCs w:val="18"/>
        </w:rPr>
        <w:t xml:space="preserve">Critique of Pure Reason, </w:t>
      </w:r>
      <w:r w:rsidR="007A50D5" w:rsidRPr="00D24C66">
        <w:rPr>
          <w:rFonts w:cstheme="minorHAnsi"/>
          <w:sz w:val="18"/>
          <w:szCs w:val="18"/>
        </w:rPr>
        <w:t>trans. and ed. Paul Guyer and Allen W. Wood (Cambridge: Cambridge University Press, 1998).</w:t>
      </w:r>
      <w:bookmarkEnd w:id="2"/>
    </w:p>
  </w:footnote>
  <w:footnote w:id="8">
    <w:p w14:paraId="44BD0D17" w14:textId="1BB5F5B6" w:rsidR="006D4952" w:rsidRPr="00D24C66" w:rsidRDefault="006D4952">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3" w:name="_Hlk122687996"/>
      <w:proofErr w:type="spellStart"/>
      <w:r w:rsidR="007A50D5" w:rsidRPr="00D24C66">
        <w:rPr>
          <w:rFonts w:cstheme="minorHAnsi"/>
          <w:sz w:val="18"/>
          <w:szCs w:val="18"/>
        </w:rPr>
        <w:t>Derk</w:t>
      </w:r>
      <w:proofErr w:type="spellEnd"/>
      <w:r w:rsidR="007A50D5" w:rsidRPr="00D24C66">
        <w:rPr>
          <w:rFonts w:cstheme="minorHAnsi"/>
          <w:sz w:val="18"/>
          <w:szCs w:val="18"/>
        </w:rPr>
        <w:t xml:space="preserve"> </w:t>
      </w:r>
      <w:proofErr w:type="spellStart"/>
      <w:r w:rsidR="007A50D5" w:rsidRPr="00D24C66">
        <w:rPr>
          <w:rFonts w:cstheme="minorHAnsi"/>
          <w:sz w:val="18"/>
          <w:szCs w:val="18"/>
        </w:rPr>
        <w:t>Pereboom</w:t>
      </w:r>
      <w:proofErr w:type="spellEnd"/>
      <w:r w:rsidR="007A50D5" w:rsidRPr="00D24C66">
        <w:rPr>
          <w:rFonts w:cstheme="minorHAnsi"/>
          <w:sz w:val="18"/>
          <w:szCs w:val="18"/>
        </w:rPr>
        <w:t xml:space="preserve">, </w:t>
      </w:r>
      <w:r w:rsidR="007A50D5" w:rsidRPr="00D24C66">
        <w:rPr>
          <w:rFonts w:cstheme="minorHAnsi"/>
          <w:i/>
          <w:iCs/>
          <w:sz w:val="18"/>
          <w:szCs w:val="18"/>
        </w:rPr>
        <w:t>Kant’s Transcendental Arguments</w:t>
      </w:r>
      <w:r w:rsidR="007A50D5" w:rsidRPr="00D24C66">
        <w:rPr>
          <w:rFonts w:cstheme="minorHAnsi"/>
          <w:sz w:val="18"/>
          <w:szCs w:val="18"/>
        </w:rPr>
        <w:t>, </w:t>
      </w:r>
      <w:r w:rsidR="007A50D5" w:rsidRPr="00D24C66">
        <w:rPr>
          <w:rFonts w:cstheme="minorHAnsi"/>
          <w:i/>
          <w:iCs/>
          <w:sz w:val="18"/>
          <w:szCs w:val="18"/>
        </w:rPr>
        <w:t xml:space="preserve">The Stanford </w:t>
      </w:r>
      <w:r w:rsidR="007A50D5" w:rsidRPr="00D24C66">
        <w:rPr>
          <w:rFonts w:cstheme="minorHAnsi"/>
          <w:i/>
          <w:iCs/>
          <w:sz w:val="18"/>
          <w:szCs w:val="18"/>
        </w:rPr>
        <w:t>Encyclopaedia</w:t>
      </w:r>
      <w:r w:rsidR="007A50D5" w:rsidRPr="00D24C66">
        <w:rPr>
          <w:rFonts w:cstheme="minorHAnsi"/>
          <w:i/>
          <w:iCs/>
          <w:sz w:val="18"/>
          <w:szCs w:val="18"/>
        </w:rPr>
        <w:t xml:space="preserve"> of Philosophy </w:t>
      </w:r>
      <w:r w:rsidR="007A50D5" w:rsidRPr="00D24C66">
        <w:rPr>
          <w:rFonts w:cstheme="minorHAnsi"/>
          <w:sz w:val="18"/>
          <w:szCs w:val="18"/>
        </w:rPr>
        <w:t xml:space="preserve">(Fall 2022 Edition), Edward N. </w:t>
      </w:r>
      <w:proofErr w:type="spellStart"/>
      <w:r w:rsidR="007A50D5" w:rsidRPr="00D24C66">
        <w:rPr>
          <w:rFonts w:cstheme="minorHAnsi"/>
          <w:sz w:val="18"/>
          <w:szCs w:val="18"/>
        </w:rPr>
        <w:t>Zalta</w:t>
      </w:r>
      <w:proofErr w:type="spellEnd"/>
      <w:r w:rsidR="007A50D5" w:rsidRPr="00D24C66">
        <w:rPr>
          <w:rFonts w:cstheme="minorHAnsi"/>
          <w:sz w:val="18"/>
          <w:szCs w:val="18"/>
        </w:rPr>
        <w:t xml:space="preserve"> &amp; Uri </w:t>
      </w:r>
      <w:proofErr w:type="spellStart"/>
      <w:r w:rsidR="007A50D5" w:rsidRPr="00D24C66">
        <w:rPr>
          <w:rFonts w:cstheme="minorHAnsi"/>
          <w:sz w:val="18"/>
          <w:szCs w:val="18"/>
        </w:rPr>
        <w:t>Nodelman</w:t>
      </w:r>
      <w:proofErr w:type="spellEnd"/>
      <w:r w:rsidR="007A50D5" w:rsidRPr="00D24C66">
        <w:rPr>
          <w:rFonts w:cstheme="minorHAnsi"/>
          <w:sz w:val="18"/>
          <w:szCs w:val="18"/>
        </w:rPr>
        <w:t> (eds.), URL = &lt;https://plato.stanford.edu/archives/fall2022/entries/kant-transcendental/&gt;.</w:t>
      </w:r>
      <w:r w:rsidR="007A50D5" w:rsidRPr="00D24C66">
        <w:rPr>
          <w:rFonts w:cstheme="minorHAnsi"/>
          <w:sz w:val="18"/>
          <w:szCs w:val="18"/>
        </w:rPr>
        <w:t xml:space="preserve"> [Accessed 12/12/2022]</w:t>
      </w:r>
      <w:bookmarkEnd w:id="3"/>
    </w:p>
  </w:footnote>
  <w:footnote w:id="9">
    <w:p w14:paraId="78302702" w14:textId="1C1969C6" w:rsidR="00845921" w:rsidRPr="00D24C66" w:rsidRDefault="00845921">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7A50D5" w:rsidRPr="00D24C66">
        <w:rPr>
          <w:rFonts w:cstheme="minorHAnsi"/>
          <w:sz w:val="18"/>
          <w:szCs w:val="18"/>
        </w:rPr>
        <w:t>ibid.</w:t>
      </w:r>
    </w:p>
  </w:footnote>
  <w:footnote w:id="10">
    <w:p w14:paraId="3F9ADCE9" w14:textId="36520E01" w:rsidR="0046585D" w:rsidRPr="00D24C66" w:rsidRDefault="0046585D">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P</w:t>
      </w:r>
      <w:r w:rsidR="007A50D5" w:rsidRPr="00D24C66">
        <w:rPr>
          <w:rFonts w:cstheme="minorHAnsi"/>
          <w:sz w:val="18"/>
          <w:szCs w:val="18"/>
        </w:rPr>
        <w:t xml:space="preserve">lato, </w:t>
      </w:r>
      <w:r w:rsidR="007A50D5" w:rsidRPr="00D24C66">
        <w:rPr>
          <w:rFonts w:cstheme="minorHAnsi"/>
          <w:i/>
          <w:iCs/>
          <w:sz w:val="18"/>
          <w:szCs w:val="18"/>
        </w:rPr>
        <w:t xml:space="preserve">The Republic </w:t>
      </w:r>
      <w:r w:rsidR="007A50D5" w:rsidRPr="00D24C66">
        <w:rPr>
          <w:rFonts w:cstheme="minorHAnsi"/>
          <w:sz w:val="18"/>
          <w:szCs w:val="18"/>
        </w:rPr>
        <w:t>p</w:t>
      </w:r>
      <w:r w:rsidRPr="00D24C66">
        <w:rPr>
          <w:rFonts w:cstheme="minorHAnsi"/>
          <w:sz w:val="18"/>
          <w:szCs w:val="18"/>
        </w:rPr>
        <w:t>.238</w:t>
      </w:r>
    </w:p>
  </w:footnote>
  <w:footnote w:id="11">
    <w:p w14:paraId="01EB58DF" w14:textId="470C03B4" w:rsidR="00B03D4A" w:rsidRPr="00D24C66" w:rsidRDefault="00B03D4A">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4" w:name="_Hlk122688361"/>
      <w:r w:rsidR="007A50D5" w:rsidRPr="00D24C66">
        <w:rPr>
          <w:rFonts w:cstheme="minorHAnsi"/>
          <w:sz w:val="18"/>
          <w:szCs w:val="18"/>
        </w:rPr>
        <w:t>René</w:t>
      </w:r>
      <w:r w:rsidR="007A50D5" w:rsidRPr="00D24C66">
        <w:rPr>
          <w:rFonts w:cstheme="minorHAnsi"/>
          <w:sz w:val="18"/>
          <w:szCs w:val="18"/>
        </w:rPr>
        <w:t xml:space="preserve"> Descartes, </w:t>
      </w:r>
      <w:r w:rsidR="007A50D5" w:rsidRPr="00D24C66">
        <w:rPr>
          <w:rFonts w:cstheme="minorHAnsi"/>
          <w:i/>
          <w:iCs/>
          <w:sz w:val="18"/>
          <w:szCs w:val="18"/>
        </w:rPr>
        <w:t xml:space="preserve">Meditations and Other Metaphysical Writings, </w:t>
      </w:r>
      <w:r w:rsidR="003040E4" w:rsidRPr="00D24C66">
        <w:rPr>
          <w:rFonts w:cstheme="minorHAnsi"/>
          <w:sz w:val="18"/>
          <w:szCs w:val="18"/>
        </w:rPr>
        <w:t>trans. Desmond M. Clarke (London: Penguin Group, 2003).</w:t>
      </w:r>
      <w:bookmarkEnd w:id="4"/>
    </w:p>
  </w:footnote>
  <w:footnote w:id="12">
    <w:p w14:paraId="4D5517D0" w14:textId="1C8D6E4E" w:rsidR="0046585D" w:rsidRPr="00D24C66" w:rsidRDefault="0046585D">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5" w:name="_Hlk122688514"/>
      <w:r w:rsidR="003040E4" w:rsidRPr="00D24C66">
        <w:rPr>
          <w:rFonts w:cstheme="minorHAnsi"/>
          <w:sz w:val="18"/>
          <w:szCs w:val="18"/>
        </w:rPr>
        <w:t>Gary</w:t>
      </w:r>
      <w:r w:rsidR="003040E4" w:rsidRPr="00D24C66">
        <w:rPr>
          <w:rFonts w:cstheme="minorHAnsi"/>
          <w:sz w:val="18"/>
          <w:szCs w:val="18"/>
        </w:rPr>
        <w:t xml:space="preserve"> </w:t>
      </w:r>
      <w:r w:rsidR="003040E4" w:rsidRPr="00D24C66">
        <w:rPr>
          <w:rFonts w:cstheme="minorHAnsi"/>
          <w:sz w:val="18"/>
          <w:szCs w:val="18"/>
        </w:rPr>
        <w:t xml:space="preserve">Hatfield, </w:t>
      </w:r>
      <w:r w:rsidR="003040E4" w:rsidRPr="00D24C66">
        <w:rPr>
          <w:rFonts w:cstheme="minorHAnsi"/>
          <w:i/>
          <w:iCs/>
          <w:sz w:val="18"/>
          <w:szCs w:val="18"/>
        </w:rPr>
        <w:t>René Descartes</w:t>
      </w:r>
      <w:r w:rsidR="003040E4" w:rsidRPr="00D24C66">
        <w:rPr>
          <w:rFonts w:cstheme="minorHAnsi"/>
          <w:sz w:val="18"/>
          <w:szCs w:val="18"/>
        </w:rPr>
        <w:t>, </w:t>
      </w:r>
      <w:r w:rsidR="003040E4" w:rsidRPr="00D24C66">
        <w:rPr>
          <w:rFonts w:cstheme="minorHAnsi"/>
          <w:i/>
          <w:iCs/>
          <w:sz w:val="18"/>
          <w:szCs w:val="18"/>
        </w:rPr>
        <w:t xml:space="preserve">The Stanford </w:t>
      </w:r>
      <w:r w:rsidR="003040E4" w:rsidRPr="00D24C66">
        <w:rPr>
          <w:rFonts w:cstheme="minorHAnsi"/>
          <w:i/>
          <w:iCs/>
          <w:sz w:val="18"/>
          <w:szCs w:val="18"/>
        </w:rPr>
        <w:t>Encyclopaedia</w:t>
      </w:r>
      <w:r w:rsidR="003040E4" w:rsidRPr="00D24C66">
        <w:rPr>
          <w:rFonts w:cstheme="minorHAnsi"/>
          <w:i/>
          <w:iCs/>
          <w:sz w:val="18"/>
          <w:szCs w:val="18"/>
        </w:rPr>
        <w:t xml:space="preserve"> of Philosophy </w:t>
      </w:r>
      <w:r w:rsidR="003040E4" w:rsidRPr="00D24C66">
        <w:rPr>
          <w:rFonts w:cstheme="minorHAnsi"/>
          <w:sz w:val="18"/>
          <w:szCs w:val="18"/>
        </w:rPr>
        <w:t xml:space="preserve">(Summer 2018 Edition), Edward N. </w:t>
      </w:r>
      <w:proofErr w:type="spellStart"/>
      <w:r w:rsidR="003040E4" w:rsidRPr="00D24C66">
        <w:rPr>
          <w:rFonts w:cstheme="minorHAnsi"/>
          <w:sz w:val="18"/>
          <w:szCs w:val="18"/>
        </w:rPr>
        <w:t>Zalta</w:t>
      </w:r>
      <w:proofErr w:type="spellEnd"/>
      <w:r w:rsidR="003040E4" w:rsidRPr="00D24C66">
        <w:rPr>
          <w:rFonts w:cstheme="minorHAnsi"/>
          <w:sz w:val="18"/>
          <w:szCs w:val="18"/>
        </w:rPr>
        <w:t> (ed.), URL = &lt;https://plato.stanford.edu/archives/sum2018/entries/descartes/&gt;.</w:t>
      </w:r>
      <w:r w:rsidR="003040E4" w:rsidRPr="00D24C66">
        <w:rPr>
          <w:rFonts w:cstheme="minorHAnsi"/>
          <w:sz w:val="18"/>
          <w:szCs w:val="18"/>
        </w:rPr>
        <w:t xml:space="preserve"> [Accessed 12/12/2022]</w:t>
      </w:r>
      <w:bookmarkEnd w:id="5"/>
    </w:p>
  </w:footnote>
  <w:footnote w:id="13">
    <w:p w14:paraId="1A6CAF0C" w14:textId="6C31223E" w:rsidR="0046585D" w:rsidRPr="00D24C66" w:rsidRDefault="0046585D">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P</w:t>
      </w:r>
      <w:r w:rsidR="003040E4" w:rsidRPr="00D24C66">
        <w:rPr>
          <w:rFonts w:cstheme="minorHAnsi"/>
          <w:sz w:val="18"/>
          <w:szCs w:val="18"/>
        </w:rPr>
        <w:t xml:space="preserve">lato, </w:t>
      </w:r>
      <w:r w:rsidR="003040E4" w:rsidRPr="00D24C66">
        <w:rPr>
          <w:rFonts w:cstheme="minorHAnsi"/>
          <w:i/>
          <w:iCs/>
          <w:sz w:val="18"/>
          <w:szCs w:val="18"/>
        </w:rPr>
        <w:t xml:space="preserve">The Republic, </w:t>
      </w:r>
      <w:r w:rsidR="003040E4" w:rsidRPr="00D24C66">
        <w:rPr>
          <w:rFonts w:cstheme="minorHAnsi"/>
          <w:sz w:val="18"/>
          <w:szCs w:val="18"/>
        </w:rPr>
        <w:t>p</w:t>
      </w:r>
      <w:r w:rsidRPr="00D24C66">
        <w:rPr>
          <w:rFonts w:cstheme="minorHAnsi"/>
          <w:sz w:val="18"/>
          <w:szCs w:val="18"/>
        </w:rPr>
        <w:t>.239</w:t>
      </w:r>
      <w:r w:rsidR="003040E4" w:rsidRPr="00D24C66">
        <w:rPr>
          <w:rFonts w:cstheme="minorHAnsi"/>
          <w:sz w:val="18"/>
          <w:szCs w:val="18"/>
        </w:rPr>
        <w:t>.</w:t>
      </w:r>
    </w:p>
  </w:footnote>
  <w:footnote w:id="14">
    <w:p w14:paraId="3B632D19" w14:textId="68D79E22" w:rsidR="00713D6C" w:rsidRPr="00D24C66" w:rsidRDefault="00713D6C">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6" w:name="_Hlk122688590"/>
      <w:bookmarkStart w:id="7" w:name="_Hlk122689043"/>
      <w:r w:rsidR="003040E4" w:rsidRPr="00D24C66">
        <w:rPr>
          <w:rFonts w:cstheme="minorHAnsi"/>
          <w:sz w:val="18"/>
          <w:szCs w:val="18"/>
        </w:rPr>
        <w:t>Alexander</w:t>
      </w:r>
      <w:r w:rsidR="003040E4" w:rsidRPr="00D24C66">
        <w:rPr>
          <w:rFonts w:cstheme="minorHAnsi"/>
          <w:sz w:val="18"/>
          <w:szCs w:val="18"/>
        </w:rPr>
        <w:t xml:space="preserve"> </w:t>
      </w:r>
      <w:r w:rsidR="003040E4" w:rsidRPr="00D24C66">
        <w:rPr>
          <w:rFonts w:cstheme="minorHAnsi"/>
          <w:sz w:val="18"/>
          <w:szCs w:val="18"/>
        </w:rPr>
        <w:t xml:space="preserve">Bird, </w:t>
      </w:r>
      <w:r w:rsidR="003040E4" w:rsidRPr="00D24C66">
        <w:rPr>
          <w:rFonts w:cstheme="minorHAnsi"/>
          <w:i/>
          <w:iCs/>
          <w:sz w:val="18"/>
          <w:szCs w:val="18"/>
        </w:rPr>
        <w:t>Thomas Kuhn</w:t>
      </w:r>
      <w:bookmarkEnd w:id="7"/>
      <w:r w:rsidR="003040E4" w:rsidRPr="00D24C66">
        <w:rPr>
          <w:rFonts w:cstheme="minorHAnsi"/>
          <w:sz w:val="18"/>
          <w:szCs w:val="18"/>
        </w:rPr>
        <w:t>, </w:t>
      </w:r>
      <w:r w:rsidR="003040E4" w:rsidRPr="00D24C66">
        <w:rPr>
          <w:rFonts w:cstheme="minorHAnsi"/>
          <w:i/>
          <w:iCs/>
          <w:sz w:val="18"/>
          <w:szCs w:val="18"/>
        </w:rPr>
        <w:t xml:space="preserve">The Stanford </w:t>
      </w:r>
      <w:r w:rsidR="003040E4" w:rsidRPr="00D24C66">
        <w:rPr>
          <w:rFonts w:cstheme="minorHAnsi"/>
          <w:i/>
          <w:iCs/>
          <w:sz w:val="18"/>
          <w:szCs w:val="18"/>
        </w:rPr>
        <w:t>Encyclopaedia</w:t>
      </w:r>
      <w:r w:rsidR="003040E4" w:rsidRPr="00D24C66">
        <w:rPr>
          <w:rFonts w:cstheme="minorHAnsi"/>
          <w:i/>
          <w:iCs/>
          <w:sz w:val="18"/>
          <w:szCs w:val="18"/>
        </w:rPr>
        <w:t xml:space="preserve"> of Philosophy </w:t>
      </w:r>
      <w:r w:rsidR="003040E4" w:rsidRPr="00D24C66">
        <w:rPr>
          <w:rFonts w:cstheme="minorHAnsi"/>
          <w:sz w:val="18"/>
          <w:szCs w:val="18"/>
        </w:rPr>
        <w:t xml:space="preserve">(Spring 2022 Edition), Edward N. </w:t>
      </w:r>
      <w:proofErr w:type="spellStart"/>
      <w:r w:rsidR="003040E4" w:rsidRPr="00D24C66">
        <w:rPr>
          <w:rFonts w:cstheme="minorHAnsi"/>
          <w:sz w:val="18"/>
          <w:szCs w:val="18"/>
        </w:rPr>
        <w:t>Zalta</w:t>
      </w:r>
      <w:proofErr w:type="spellEnd"/>
      <w:r w:rsidR="003040E4" w:rsidRPr="00D24C66">
        <w:rPr>
          <w:rFonts w:cstheme="minorHAnsi"/>
          <w:sz w:val="18"/>
          <w:szCs w:val="18"/>
        </w:rPr>
        <w:t> (ed.), URL = &lt;https://plato.stanford.edu/archives/spr2022/entries/thomas-kuhn/&gt;.</w:t>
      </w:r>
      <w:r w:rsidR="003040E4" w:rsidRPr="00D24C66">
        <w:rPr>
          <w:rFonts w:cstheme="minorHAnsi"/>
          <w:sz w:val="18"/>
          <w:szCs w:val="18"/>
        </w:rPr>
        <w:t xml:space="preserve"> [Accessed 12/12/2022]</w:t>
      </w:r>
      <w:bookmarkEnd w:id="6"/>
    </w:p>
  </w:footnote>
  <w:footnote w:id="15">
    <w:p w14:paraId="0C393B9F" w14:textId="04F9586B" w:rsidR="00713D6C" w:rsidRPr="00D24C66" w:rsidRDefault="00713D6C">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8" w:name="_Hlk122688735"/>
      <w:r w:rsidR="003040E4" w:rsidRPr="00D24C66">
        <w:rPr>
          <w:rFonts w:cstheme="minorHAnsi"/>
          <w:sz w:val="18"/>
          <w:szCs w:val="18"/>
        </w:rPr>
        <w:t>Stephen</w:t>
      </w:r>
      <w:r w:rsidR="003040E4" w:rsidRPr="00D24C66">
        <w:rPr>
          <w:rFonts w:cstheme="minorHAnsi"/>
          <w:sz w:val="18"/>
          <w:szCs w:val="18"/>
        </w:rPr>
        <w:t xml:space="preserve"> </w:t>
      </w:r>
      <w:r w:rsidR="003040E4" w:rsidRPr="00D24C66">
        <w:rPr>
          <w:rFonts w:cstheme="minorHAnsi"/>
          <w:sz w:val="18"/>
          <w:szCs w:val="18"/>
        </w:rPr>
        <w:t xml:space="preserve">Thornton, </w:t>
      </w:r>
      <w:r w:rsidR="003040E4" w:rsidRPr="00D24C66">
        <w:rPr>
          <w:rFonts w:cstheme="minorHAnsi"/>
          <w:i/>
          <w:iCs/>
          <w:sz w:val="18"/>
          <w:szCs w:val="18"/>
        </w:rPr>
        <w:t>Karl Popper</w:t>
      </w:r>
      <w:r w:rsidR="003040E4" w:rsidRPr="00D24C66">
        <w:rPr>
          <w:rFonts w:cstheme="minorHAnsi"/>
          <w:sz w:val="18"/>
          <w:szCs w:val="18"/>
        </w:rPr>
        <w:t>, </w:t>
      </w:r>
      <w:r w:rsidR="003040E4" w:rsidRPr="00D24C66">
        <w:rPr>
          <w:rFonts w:cstheme="minorHAnsi"/>
          <w:i/>
          <w:iCs/>
          <w:sz w:val="18"/>
          <w:szCs w:val="18"/>
        </w:rPr>
        <w:t xml:space="preserve">The Stanford </w:t>
      </w:r>
      <w:r w:rsidR="003040E4" w:rsidRPr="00D24C66">
        <w:rPr>
          <w:rFonts w:cstheme="minorHAnsi"/>
          <w:i/>
          <w:iCs/>
          <w:sz w:val="18"/>
          <w:szCs w:val="18"/>
        </w:rPr>
        <w:t>Encyclopaedia</w:t>
      </w:r>
      <w:r w:rsidR="003040E4" w:rsidRPr="00D24C66">
        <w:rPr>
          <w:rFonts w:cstheme="minorHAnsi"/>
          <w:i/>
          <w:iCs/>
          <w:sz w:val="18"/>
          <w:szCs w:val="18"/>
        </w:rPr>
        <w:t xml:space="preserve"> of Philosophy </w:t>
      </w:r>
      <w:r w:rsidR="003040E4" w:rsidRPr="00D24C66">
        <w:rPr>
          <w:rFonts w:cstheme="minorHAnsi"/>
          <w:sz w:val="18"/>
          <w:szCs w:val="18"/>
        </w:rPr>
        <w:t xml:space="preserve">(Winter 2022 Edition), Edward N. </w:t>
      </w:r>
      <w:proofErr w:type="spellStart"/>
      <w:r w:rsidR="003040E4" w:rsidRPr="00D24C66">
        <w:rPr>
          <w:rFonts w:cstheme="minorHAnsi"/>
          <w:sz w:val="18"/>
          <w:szCs w:val="18"/>
        </w:rPr>
        <w:t>Zalta</w:t>
      </w:r>
      <w:proofErr w:type="spellEnd"/>
      <w:r w:rsidR="003040E4" w:rsidRPr="00D24C66">
        <w:rPr>
          <w:rFonts w:cstheme="minorHAnsi"/>
          <w:sz w:val="18"/>
          <w:szCs w:val="18"/>
        </w:rPr>
        <w:t xml:space="preserve"> &amp; Uri </w:t>
      </w:r>
      <w:proofErr w:type="spellStart"/>
      <w:r w:rsidR="003040E4" w:rsidRPr="00D24C66">
        <w:rPr>
          <w:rFonts w:cstheme="minorHAnsi"/>
          <w:sz w:val="18"/>
          <w:szCs w:val="18"/>
        </w:rPr>
        <w:t>Nodelman</w:t>
      </w:r>
      <w:proofErr w:type="spellEnd"/>
      <w:r w:rsidR="003040E4" w:rsidRPr="00D24C66">
        <w:rPr>
          <w:rFonts w:cstheme="minorHAnsi"/>
          <w:sz w:val="18"/>
          <w:szCs w:val="18"/>
        </w:rPr>
        <w:t> (eds.), URL = &lt;https://plato.stanford.edu/archives/win2022/entries/popper/&gt;.</w:t>
      </w:r>
      <w:r w:rsidR="003040E4" w:rsidRPr="00D24C66">
        <w:rPr>
          <w:rFonts w:cstheme="minorHAnsi"/>
          <w:sz w:val="18"/>
          <w:szCs w:val="18"/>
        </w:rPr>
        <w:t xml:space="preserve"> [Accessed 15/12/2022]</w:t>
      </w:r>
    </w:p>
    <w:bookmarkEnd w:id="8"/>
  </w:footnote>
  <w:footnote w:id="16">
    <w:p w14:paraId="76A71BE1" w14:textId="2FB95B6D" w:rsidR="00713D6C" w:rsidRPr="00D24C66" w:rsidRDefault="00713D6C">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9" w:name="_Hlk122688727"/>
      <w:r w:rsidR="003040E4" w:rsidRPr="00D24C66">
        <w:rPr>
          <w:rFonts w:cstheme="minorHAnsi"/>
          <w:sz w:val="18"/>
          <w:szCs w:val="18"/>
        </w:rPr>
        <w:t>Leah</w:t>
      </w:r>
      <w:r w:rsidR="003040E4" w:rsidRPr="00D24C66">
        <w:rPr>
          <w:rFonts w:cstheme="minorHAnsi"/>
          <w:sz w:val="18"/>
          <w:szCs w:val="18"/>
        </w:rPr>
        <w:t xml:space="preserve"> </w:t>
      </w:r>
      <w:r w:rsidR="003040E4" w:rsidRPr="00D24C66">
        <w:rPr>
          <w:rFonts w:cstheme="minorHAnsi"/>
          <w:sz w:val="18"/>
          <w:szCs w:val="18"/>
        </w:rPr>
        <w:t xml:space="preserve">Henderson, </w:t>
      </w:r>
      <w:r w:rsidR="003040E4" w:rsidRPr="00D24C66">
        <w:rPr>
          <w:rFonts w:cstheme="minorHAnsi"/>
          <w:i/>
          <w:iCs/>
          <w:sz w:val="18"/>
          <w:szCs w:val="18"/>
        </w:rPr>
        <w:t>The Problem of Induction</w:t>
      </w:r>
      <w:r w:rsidR="003040E4" w:rsidRPr="00D24C66">
        <w:rPr>
          <w:rFonts w:cstheme="minorHAnsi"/>
          <w:sz w:val="18"/>
          <w:szCs w:val="18"/>
        </w:rPr>
        <w:t>, </w:t>
      </w:r>
      <w:r w:rsidR="003040E4" w:rsidRPr="00D24C66">
        <w:rPr>
          <w:rFonts w:cstheme="minorHAnsi"/>
          <w:i/>
          <w:iCs/>
          <w:sz w:val="18"/>
          <w:szCs w:val="18"/>
        </w:rPr>
        <w:t xml:space="preserve">The Stanford </w:t>
      </w:r>
      <w:r w:rsidR="003040E4" w:rsidRPr="00D24C66">
        <w:rPr>
          <w:rFonts w:cstheme="minorHAnsi"/>
          <w:i/>
          <w:iCs/>
          <w:sz w:val="18"/>
          <w:szCs w:val="18"/>
        </w:rPr>
        <w:t>Encyclopaedia</w:t>
      </w:r>
      <w:r w:rsidR="003040E4" w:rsidRPr="00D24C66">
        <w:rPr>
          <w:rFonts w:cstheme="minorHAnsi"/>
          <w:i/>
          <w:iCs/>
          <w:sz w:val="18"/>
          <w:szCs w:val="18"/>
        </w:rPr>
        <w:t xml:space="preserve"> of Philosophy </w:t>
      </w:r>
      <w:r w:rsidR="003040E4" w:rsidRPr="00D24C66">
        <w:rPr>
          <w:rFonts w:cstheme="minorHAnsi"/>
          <w:sz w:val="18"/>
          <w:szCs w:val="18"/>
        </w:rPr>
        <w:t xml:space="preserve">(Winter 2022 Edition), Edward N. </w:t>
      </w:r>
      <w:proofErr w:type="spellStart"/>
      <w:r w:rsidR="003040E4" w:rsidRPr="00D24C66">
        <w:rPr>
          <w:rFonts w:cstheme="minorHAnsi"/>
          <w:sz w:val="18"/>
          <w:szCs w:val="18"/>
        </w:rPr>
        <w:t>Zalta</w:t>
      </w:r>
      <w:proofErr w:type="spellEnd"/>
      <w:r w:rsidR="003040E4" w:rsidRPr="00D24C66">
        <w:rPr>
          <w:rFonts w:cstheme="minorHAnsi"/>
          <w:sz w:val="18"/>
          <w:szCs w:val="18"/>
        </w:rPr>
        <w:t xml:space="preserve"> &amp; Uri </w:t>
      </w:r>
      <w:proofErr w:type="spellStart"/>
      <w:r w:rsidR="003040E4" w:rsidRPr="00D24C66">
        <w:rPr>
          <w:rFonts w:cstheme="minorHAnsi"/>
          <w:sz w:val="18"/>
          <w:szCs w:val="18"/>
        </w:rPr>
        <w:t>Nodelman</w:t>
      </w:r>
      <w:proofErr w:type="spellEnd"/>
      <w:r w:rsidR="003040E4" w:rsidRPr="00D24C66">
        <w:rPr>
          <w:rFonts w:cstheme="minorHAnsi"/>
          <w:sz w:val="18"/>
          <w:szCs w:val="18"/>
        </w:rPr>
        <w:t> (eds.), URL = &lt;https://plato.stanford.edu/archives/win2022/entries/induction-problem/&gt;.</w:t>
      </w:r>
      <w:r w:rsidR="003040E4" w:rsidRPr="00D24C66">
        <w:rPr>
          <w:rFonts w:cstheme="minorHAnsi"/>
          <w:sz w:val="18"/>
          <w:szCs w:val="18"/>
        </w:rPr>
        <w:t xml:space="preserve"> [Accessed 15/12/2022]</w:t>
      </w:r>
      <w:bookmarkEnd w:id="9"/>
    </w:p>
  </w:footnote>
  <w:footnote w:id="17">
    <w:p w14:paraId="14017909" w14:textId="08F12896" w:rsidR="004221C1" w:rsidRPr="00D24C66" w:rsidRDefault="004221C1">
      <w:pPr>
        <w:pStyle w:val="FootnoteText"/>
        <w:rPr>
          <w:rFonts w:cstheme="minorHAnsi"/>
          <w:sz w:val="18"/>
          <w:szCs w:val="18"/>
        </w:rPr>
      </w:pPr>
      <w:r w:rsidRPr="00D24C66">
        <w:rPr>
          <w:rStyle w:val="FootnoteReference"/>
          <w:rFonts w:cstheme="minorHAnsi"/>
          <w:sz w:val="18"/>
          <w:szCs w:val="18"/>
        </w:rPr>
        <w:footnoteRef/>
      </w:r>
      <w:r w:rsidR="003040E4" w:rsidRPr="00D24C66">
        <w:rPr>
          <w:rFonts w:cstheme="minorHAnsi"/>
          <w:sz w:val="18"/>
          <w:szCs w:val="18"/>
        </w:rPr>
        <w:t xml:space="preserve"> </w:t>
      </w:r>
      <w:bookmarkStart w:id="10" w:name="_Hlk122688937"/>
      <w:r w:rsidR="003040E4" w:rsidRPr="00D24C66">
        <w:rPr>
          <w:rFonts w:cstheme="minorHAnsi"/>
          <w:sz w:val="18"/>
          <w:szCs w:val="18"/>
        </w:rPr>
        <w:t>Jonathan Jenkins</w:t>
      </w:r>
      <w:r w:rsidRPr="00D24C66">
        <w:rPr>
          <w:rFonts w:cstheme="minorHAnsi"/>
          <w:sz w:val="18"/>
          <w:szCs w:val="18"/>
        </w:rPr>
        <w:t xml:space="preserve"> </w:t>
      </w:r>
      <w:r w:rsidR="003040E4" w:rsidRPr="00D24C66">
        <w:rPr>
          <w:rFonts w:cstheme="minorHAnsi"/>
          <w:sz w:val="18"/>
          <w:szCs w:val="18"/>
        </w:rPr>
        <w:t xml:space="preserve">Ichikawa and Matthias </w:t>
      </w:r>
      <w:proofErr w:type="spellStart"/>
      <w:r w:rsidR="003040E4" w:rsidRPr="00D24C66">
        <w:rPr>
          <w:rFonts w:cstheme="minorHAnsi"/>
          <w:sz w:val="18"/>
          <w:szCs w:val="18"/>
        </w:rPr>
        <w:t>Steup</w:t>
      </w:r>
      <w:proofErr w:type="spellEnd"/>
      <w:r w:rsidR="003040E4" w:rsidRPr="00D24C66">
        <w:rPr>
          <w:rFonts w:cstheme="minorHAnsi"/>
          <w:sz w:val="18"/>
          <w:szCs w:val="18"/>
        </w:rPr>
        <w:t xml:space="preserve">, </w:t>
      </w:r>
      <w:r w:rsidR="003040E4" w:rsidRPr="00D24C66">
        <w:rPr>
          <w:rFonts w:cstheme="minorHAnsi"/>
          <w:i/>
          <w:iCs/>
          <w:sz w:val="18"/>
          <w:szCs w:val="18"/>
        </w:rPr>
        <w:t>The Analysis of Knowledge</w:t>
      </w:r>
      <w:r w:rsidR="003040E4" w:rsidRPr="00D24C66">
        <w:rPr>
          <w:rFonts w:cstheme="minorHAnsi"/>
          <w:sz w:val="18"/>
          <w:szCs w:val="18"/>
        </w:rPr>
        <w:t>, </w:t>
      </w:r>
      <w:r w:rsidR="003040E4" w:rsidRPr="00D24C66">
        <w:rPr>
          <w:rFonts w:cstheme="minorHAnsi"/>
          <w:i/>
          <w:iCs/>
          <w:sz w:val="18"/>
          <w:szCs w:val="18"/>
        </w:rPr>
        <w:t xml:space="preserve">The Stanford </w:t>
      </w:r>
      <w:r w:rsidR="003040E4" w:rsidRPr="00D24C66">
        <w:rPr>
          <w:rFonts w:cstheme="minorHAnsi"/>
          <w:i/>
          <w:iCs/>
          <w:sz w:val="18"/>
          <w:szCs w:val="18"/>
        </w:rPr>
        <w:t>Encyclopaedia</w:t>
      </w:r>
      <w:r w:rsidR="003040E4" w:rsidRPr="00D24C66">
        <w:rPr>
          <w:rFonts w:cstheme="minorHAnsi"/>
          <w:i/>
          <w:iCs/>
          <w:sz w:val="18"/>
          <w:szCs w:val="18"/>
        </w:rPr>
        <w:t xml:space="preserve"> of Philosophy </w:t>
      </w:r>
      <w:r w:rsidR="003040E4" w:rsidRPr="00D24C66">
        <w:rPr>
          <w:rFonts w:cstheme="minorHAnsi"/>
          <w:sz w:val="18"/>
          <w:szCs w:val="18"/>
        </w:rPr>
        <w:t xml:space="preserve">(Summer 2018 Edition), Edward N. </w:t>
      </w:r>
      <w:proofErr w:type="spellStart"/>
      <w:r w:rsidR="003040E4" w:rsidRPr="00D24C66">
        <w:rPr>
          <w:rFonts w:cstheme="minorHAnsi"/>
          <w:sz w:val="18"/>
          <w:szCs w:val="18"/>
        </w:rPr>
        <w:t>Zalta</w:t>
      </w:r>
      <w:proofErr w:type="spellEnd"/>
      <w:r w:rsidR="003040E4" w:rsidRPr="00D24C66">
        <w:rPr>
          <w:rFonts w:cstheme="minorHAnsi"/>
          <w:sz w:val="18"/>
          <w:szCs w:val="18"/>
        </w:rPr>
        <w:t> (ed.), URL = &lt;https://plato.stanford.edu/archives/sum2018/entries/knowledge-analysis/&gt;.</w:t>
      </w:r>
      <w:r w:rsidR="003040E4" w:rsidRPr="00D24C66">
        <w:rPr>
          <w:rFonts w:cstheme="minorHAnsi"/>
          <w:sz w:val="18"/>
          <w:szCs w:val="18"/>
        </w:rPr>
        <w:t xml:space="preserve"> [Accessed 17/12/2022]</w:t>
      </w:r>
      <w:bookmarkEnd w:id="10"/>
    </w:p>
  </w:footnote>
  <w:footnote w:id="18">
    <w:p w14:paraId="68EB4144" w14:textId="3FD40894" w:rsidR="00BF1A01" w:rsidRPr="00D24C66" w:rsidRDefault="00BF1A01">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P</w:t>
      </w:r>
      <w:r w:rsidR="003040E4" w:rsidRPr="00D24C66">
        <w:rPr>
          <w:rFonts w:cstheme="minorHAnsi"/>
          <w:sz w:val="18"/>
          <w:szCs w:val="18"/>
        </w:rPr>
        <w:t xml:space="preserve">lato, </w:t>
      </w:r>
      <w:r w:rsidR="003040E4" w:rsidRPr="00D24C66">
        <w:rPr>
          <w:rFonts w:cstheme="minorHAnsi"/>
          <w:i/>
          <w:iCs/>
          <w:sz w:val="18"/>
          <w:szCs w:val="18"/>
        </w:rPr>
        <w:t xml:space="preserve">The Republic, </w:t>
      </w:r>
      <w:r w:rsidR="003040E4" w:rsidRPr="00D24C66">
        <w:rPr>
          <w:rFonts w:cstheme="minorHAnsi"/>
          <w:sz w:val="18"/>
          <w:szCs w:val="18"/>
        </w:rPr>
        <w:t>p.</w:t>
      </w:r>
      <w:r w:rsidRPr="00D24C66">
        <w:rPr>
          <w:rFonts w:cstheme="minorHAnsi"/>
          <w:sz w:val="18"/>
          <w:szCs w:val="18"/>
        </w:rPr>
        <w:t>230</w:t>
      </w:r>
    </w:p>
  </w:footnote>
  <w:footnote w:id="19">
    <w:p w14:paraId="7FD52667" w14:textId="4E1B8738" w:rsidR="004221C1" w:rsidRPr="00D24C66" w:rsidRDefault="004221C1">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4319CF" w:rsidRPr="00D24C66">
        <w:rPr>
          <w:rFonts w:cstheme="minorHAnsi"/>
          <w:sz w:val="18"/>
          <w:szCs w:val="18"/>
        </w:rPr>
        <w:t xml:space="preserve">Ichikawa and </w:t>
      </w:r>
      <w:proofErr w:type="spellStart"/>
      <w:r w:rsidR="004319CF" w:rsidRPr="00D24C66">
        <w:rPr>
          <w:rFonts w:cstheme="minorHAnsi"/>
          <w:sz w:val="18"/>
          <w:szCs w:val="18"/>
        </w:rPr>
        <w:t>Steup</w:t>
      </w:r>
      <w:proofErr w:type="spellEnd"/>
      <w:r w:rsidR="004319CF" w:rsidRPr="00D24C66">
        <w:rPr>
          <w:rFonts w:cstheme="minorHAnsi"/>
          <w:sz w:val="18"/>
          <w:szCs w:val="18"/>
        </w:rPr>
        <w:t xml:space="preserve">, </w:t>
      </w:r>
      <w:r w:rsidR="004319CF" w:rsidRPr="00D24C66">
        <w:rPr>
          <w:rFonts w:cstheme="minorHAnsi"/>
          <w:i/>
          <w:iCs/>
          <w:sz w:val="18"/>
          <w:szCs w:val="18"/>
        </w:rPr>
        <w:t xml:space="preserve">The Analysis of Knowledge </w:t>
      </w:r>
      <w:r w:rsidR="004319CF" w:rsidRPr="00D24C66">
        <w:rPr>
          <w:rFonts w:cstheme="minorHAnsi"/>
          <w:sz w:val="18"/>
          <w:szCs w:val="18"/>
        </w:rPr>
        <w:t>[Accessed 17/12/2022]</w:t>
      </w:r>
    </w:p>
  </w:footnote>
  <w:footnote w:id="20">
    <w:p w14:paraId="16C8A850" w14:textId="30831319" w:rsidR="004221C1" w:rsidRPr="00D24C66" w:rsidRDefault="004221C1">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4319CF" w:rsidRPr="00D24C66">
        <w:rPr>
          <w:rFonts w:cstheme="minorHAnsi"/>
          <w:sz w:val="18"/>
          <w:szCs w:val="18"/>
        </w:rPr>
        <w:t xml:space="preserve">Alexander Bird, </w:t>
      </w:r>
      <w:r w:rsidR="004319CF" w:rsidRPr="00D24C66">
        <w:rPr>
          <w:rFonts w:cstheme="minorHAnsi"/>
          <w:i/>
          <w:iCs/>
          <w:sz w:val="18"/>
          <w:szCs w:val="18"/>
        </w:rPr>
        <w:t>Thomas Kuhn</w:t>
      </w:r>
      <w:r w:rsidR="004319CF" w:rsidRPr="00D24C66">
        <w:rPr>
          <w:rFonts w:cstheme="minorHAnsi"/>
          <w:i/>
          <w:iCs/>
          <w:sz w:val="18"/>
          <w:szCs w:val="18"/>
        </w:rPr>
        <w:t xml:space="preserve"> </w:t>
      </w:r>
      <w:r w:rsidR="004319CF" w:rsidRPr="00D24C66">
        <w:rPr>
          <w:rFonts w:cstheme="minorHAnsi"/>
          <w:sz w:val="18"/>
          <w:szCs w:val="18"/>
        </w:rPr>
        <w:t>[Accessed 12/12/2022]</w:t>
      </w:r>
    </w:p>
  </w:footnote>
  <w:footnote w:id="21">
    <w:p w14:paraId="77E70C72" w14:textId="2D06431D" w:rsidR="00A00507" w:rsidRPr="00D24C66" w:rsidRDefault="00A00507">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11" w:name="_Hlk122689212"/>
      <w:r w:rsidR="004319CF" w:rsidRPr="00D24C66">
        <w:rPr>
          <w:rFonts w:cstheme="minorHAnsi"/>
          <w:sz w:val="18"/>
          <w:szCs w:val="18"/>
        </w:rPr>
        <w:t>Carl</w:t>
      </w:r>
      <w:r w:rsidR="004319CF" w:rsidRPr="00D24C66">
        <w:rPr>
          <w:rFonts w:cstheme="minorHAnsi"/>
          <w:sz w:val="18"/>
          <w:szCs w:val="18"/>
        </w:rPr>
        <w:t xml:space="preserve"> </w:t>
      </w:r>
      <w:r w:rsidR="004319CF" w:rsidRPr="00D24C66">
        <w:rPr>
          <w:rFonts w:cstheme="minorHAnsi"/>
          <w:sz w:val="18"/>
          <w:szCs w:val="18"/>
        </w:rPr>
        <w:t xml:space="preserve">Huffman, </w:t>
      </w:r>
      <w:r w:rsidR="004319CF" w:rsidRPr="00D24C66">
        <w:rPr>
          <w:rFonts w:cstheme="minorHAnsi"/>
          <w:i/>
          <w:iCs/>
          <w:sz w:val="18"/>
          <w:szCs w:val="18"/>
        </w:rPr>
        <w:t>Pythagoras</w:t>
      </w:r>
      <w:r w:rsidR="004319CF" w:rsidRPr="00D24C66">
        <w:rPr>
          <w:rFonts w:cstheme="minorHAnsi"/>
          <w:sz w:val="18"/>
          <w:szCs w:val="18"/>
        </w:rPr>
        <w:t>, </w:t>
      </w:r>
      <w:r w:rsidR="004319CF" w:rsidRPr="00D24C66">
        <w:rPr>
          <w:rFonts w:cstheme="minorHAnsi"/>
          <w:i/>
          <w:iCs/>
          <w:sz w:val="18"/>
          <w:szCs w:val="18"/>
        </w:rPr>
        <w:t xml:space="preserve">The Stanford </w:t>
      </w:r>
      <w:r w:rsidR="004319CF" w:rsidRPr="00D24C66">
        <w:rPr>
          <w:rFonts w:cstheme="minorHAnsi"/>
          <w:i/>
          <w:iCs/>
          <w:sz w:val="18"/>
          <w:szCs w:val="18"/>
        </w:rPr>
        <w:t>Encyclopaedia</w:t>
      </w:r>
      <w:r w:rsidR="004319CF" w:rsidRPr="00D24C66">
        <w:rPr>
          <w:rFonts w:cstheme="minorHAnsi"/>
          <w:i/>
          <w:iCs/>
          <w:sz w:val="18"/>
          <w:szCs w:val="18"/>
        </w:rPr>
        <w:t xml:space="preserve"> of Philosophy </w:t>
      </w:r>
      <w:r w:rsidR="004319CF" w:rsidRPr="00D24C66">
        <w:rPr>
          <w:rFonts w:cstheme="minorHAnsi"/>
          <w:sz w:val="18"/>
          <w:szCs w:val="18"/>
        </w:rPr>
        <w:t xml:space="preserve">(Winter 2018 Edition), Edward N. </w:t>
      </w:r>
      <w:proofErr w:type="spellStart"/>
      <w:r w:rsidR="004319CF" w:rsidRPr="00D24C66">
        <w:rPr>
          <w:rFonts w:cstheme="minorHAnsi"/>
          <w:sz w:val="18"/>
          <w:szCs w:val="18"/>
        </w:rPr>
        <w:t>Zalta</w:t>
      </w:r>
      <w:proofErr w:type="spellEnd"/>
      <w:r w:rsidR="004319CF" w:rsidRPr="00D24C66">
        <w:rPr>
          <w:rFonts w:cstheme="minorHAnsi"/>
          <w:sz w:val="18"/>
          <w:szCs w:val="18"/>
        </w:rPr>
        <w:t> (ed.), URL = &lt;https://plato.stanford.edu/archives/win2018/entries/pythagoras/&gt;.</w:t>
      </w:r>
      <w:r w:rsidR="004319CF" w:rsidRPr="00D24C66">
        <w:rPr>
          <w:rFonts w:cstheme="minorHAnsi"/>
          <w:sz w:val="18"/>
          <w:szCs w:val="18"/>
        </w:rPr>
        <w:t xml:space="preserve"> [Accessed 17/12/2022]</w:t>
      </w:r>
      <w:bookmarkEnd w:id="11"/>
    </w:p>
  </w:footnote>
  <w:footnote w:id="22">
    <w:p w14:paraId="559B8C0B" w14:textId="61D8DCA1" w:rsidR="00937527" w:rsidRPr="00D24C66" w:rsidRDefault="00937527">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12" w:name="_Hlk122689380"/>
      <w:r w:rsidR="004319CF" w:rsidRPr="00D24C66">
        <w:rPr>
          <w:rFonts w:cstheme="minorHAnsi"/>
          <w:sz w:val="18"/>
          <w:szCs w:val="18"/>
        </w:rPr>
        <w:t>Richard</w:t>
      </w:r>
      <w:r w:rsidR="004319CF" w:rsidRPr="00D24C66">
        <w:rPr>
          <w:rFonts w:cstheme="minorHAnsi"/>
          <w:sz w:val="18"/>
          <w:szCs w:val="18"/>
        </w:rPr>
        <w:t xml:space="preserve"> </w:t>
      </w:r>
      <w:proofErr w:type="spellStart"/>
      <w:r w:rsidR="004319CF" w:rsidRPr="00D24C66">
        <w:rPr>
          <w:rFonts w:cstheme="minorHAnsi"/>
          <w:sz w:val="18"/>
          <w:szCs w:val="18"/>
        </w:rPr>
        <w:t>Creath</w:t>
      </w:r>
      <w:proofErr w:type="spellEnd"/>
      <w:r w:rsidR="004319CF" w:rsidRPr="00D24C66">
        <w:rPr>
          <w:rFonts w:cstheme="minorHAnsi"/>
          <w:sz w:val="18"/>
          <w:szCs w:val="18"/>
        </w:rPr>
        <w:t xml:space="preserve">, </w:t>
      </w:r>
      <w:r w:rsidR="004319CF" w:rsidRPr="00D24C66">
        <w:rPr>
          <w:rFonts w:cstheme="minorHAnsi"/>
          <w:i/>
          <w:iCs/>
          <w:sz w:val="18"/>
          <w:szCs w:val="18"/>
        </w:rPr>
        <w:t>Logical Empiricism</w:t>
      </w:r>
      <w:r w:rsidR="004319CF" w:rsidRPr="00D24C66">
        <w:rPr>
          <w:rFonts w:cstheme="minorHAnsi"/>
          <w:sz w:val="18"/>
          <w:szCs w:val="18"/>
        </w:rPr>
        <w:t>, </w:t>
      </w:r>
      <w:r w:rsidR="004319CF" w:rsidRPr="00D24C66">
        <w:rPr>
          <w:rFonts w:cstheme="minorHAnsi"/>
          <w:i/>
          <w:iCs/>
          <w:sz w:val="18"/>
          <w:szCs w:val="18"/>
        </w:rPr>
        <w:t xml:space="preserve">The Stanford </w:t>
      </w:r>
      <w:r w:rsidR="004319CF" w:rsidRPr="00D24C66">
        <w:rPr>
          <w:rFonts w:cstheme="minorHAnsi"/>
          <w:i/>
          <w:iCs/>
          <w:sz w:val="18"/>
          <w:szCs w:val="18"/>
        </w:rPr>
        <w:t>Encyclopaedia</w:t>
      </w:r>
      <w:r w:rsidR="004319CF" w:rsidRPr="00D24C66">
        <w:rPr>
          <w:rFonts w:cstheme="minorHAnsi"/>
          <w:i/>
          <w:iCs/>
          <w:sz w:val="18"/>
          <w:szCs w:val="18"/>
        </w:rPr>
        <w:t xml:space="preserve"> of Philosophy </w:t>
      </w:r>
      <w:r w:rsidR="004319CF" w:rsidRPr="00D24C66">
        <w:rPr>
          <w:rFonts w:cstheme="minorHAnsi"/>
          <w:sz w:val="18"/>
          <w:szCs w:val="18"/>
        </w:rPr>
        <w:t xml:space="preserve">(Winter 2022 Edition), Edward N. </w:t>
      </w:r>
      <w:proofErr w:type="spellStart"/>
      <w:r w:rsidR="004319CF" w:rsidRPr="00D24C66">
        <w:rPr>
          <w:rFonts w:cstheme="minorHAnsi"/>
          <w:sz w:val="18"/>
          <w:szCs w:val="18"/>
        </w:rPr>
        <w:t>Zalta</w:t>
      </w:r>
      <w:proofErr w:type="spellEnd"/>
      <w:r w:rsidR="004319CF" w:rsidRPr="00D24C66">
        <w:rPr>
          <w:rFonts w:cstheme="minorHAnsi"/>
          <w:sz w:val="18"/>
          <w:szCs w:val="18"/>
        </w:rPr>
        <w:t xml:space="preserve"> &amp; Uri </w:t>
      </w:r>
      <w:proofErr w:type="spellStart"/>
      <w:r w:rsidR="004319CF" w:rsidRPr="00D24C66">
        <w:rPr>
          <w:rFonts w:cstheme="minorHAnsi"/>
          <w:sz w:val="18"/>
          <w:szCs w:val="18"/>
        </w:rPr>
        <w:t>Nodelman</w:t>
      </w:r>
      <w:proofErr w:type="spellEnd"/>
      <w:r w:rsidR="004319CF" w:rsidRPr="00D24C66">
        <w:rPr>
          <w:rFonts w:cstheme="minorHAnsi"/>
          <w:sz w:val="18"/>
          <w:szCs w:val="18"/>
        </w:rPr>
        <w:t> (eds.), URL = &lt;https://plato.stanford.edu/archives/win2022/entries/logical-empiricism/&gt;.</w:t>
      </w:r>
      <w:r w:rsidR="004319CF" w:rsidRPr="00D24C66">
        <w:rPr>
          <w:rFonts w:cstheme="minorHAnsi"/>
          <w:sz w:val="18"/>
          <w:szCs w:val="18"/>
        </w:rPr>
        <w:t xml:space="preserve"> [Accessed 18/12/2022]</w:t>
      </w:r>
    </w:p>
    <w:bookmarkEnd w:id="12"/>
  </w:footnote>
  <w:footnote w:id="23">
    <w:p w14:paraId="3B228B4C" w14:textId="7EE78758" w:rsidR="00937527" w:rsidRPr="00D24C66" w:rsidRDefault="00937527">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13" w:name="_Hlk122689388"/>
      <w:r w:rsidR="004319CF" w:rsidRPr="00D24C66">
        <w:rPr>
          <w:rFonts w:cstheme="minorHAnsi"/>
          <w:sz w:val="18"/>
          <w:szCs w:val="18"/>
        </w:rPr>
        <w:t xml:space="preserve">Graham Macdonald and Nikhil Krishnan, </w:t>
      </w:r>
      <w:r w:rsidR="004319CF" w:rsidRPr="00D24C66">
        <w:rPr>
          <w:rFonts w:cstheme="minorHAnsi"/>
          <w:i/>
          <w:iCs/>
          <w:sz w:val="18"/>
          <w:szCs w:val="18"/>
        </w:rPr>
        <w:t>Alfred Jules Ayer</w:t>
      </w:r>
      <w:r w:rsidR="004319CF" w:rsidRPr="00D24C66">
        <w:rPr>
          <w:rFonts w:cstheme="minorHAnsi"/>
          <w:sz w:val="18"/>
          <w:szCs w:val="18"/>
        </w:rPr>
        <w:t>, </w:t>
      </w:r>
      <w:r w:rsidR="004319CF" w:rsidRPr="00D24C66">
        <w:rPr>
          <w:rFonts w:cstheme="minorHAnsi"/>
          <w:i/>
          <w:iCs/>
          <w:sz w:val="18"/>
          <w:szCs w:val="18"/>
        </w:rPr>
        <w:t xml:space="preserve">The Stanford </w:t>
      </w:r>
      <w:r w:rsidR="004319CF" w:rsidRPr="00D24C66">
        <w:rPr>
          <w:rFonts w:cstheme="minorHAnsi"/>
          <w:i/>
          <w:iCs/>
          <w:sz w:val="18"/>
          <w:szCs w:val="18"/>
        </w:rPr>
        <w:t>Encyclopaedia</w:t>
      </w:r>
      <w:r w:rsidR="004319CF" w:rsidRPr="00D24C66">
        <w:rPr>
          <w:rFonts w:cstheme="minorHAnsi"/>
          <w:i/>
          <w:iCs/>
          <w:sz w:val="18"/>
          <w:szCs w:val="18"/>
        </w:rPr>
        <w:t xml:space="preserve"> of Philosophy </w:t>
      </w:r>
      <w:r w:rsidR="004319CF" w:rsidRPr="00D24C66">
        <w:rPr>
          <w:rFonts w:cstheme="minorHAnsi"/>
          <w:sz w:val="18"/>
          <w:szCs w:val="18"/>
        </w:rPr>
        <w:t xml:space="preserve">(Spring 2022 Edition), Edward N. </w:t>
      </w:r>
      <w:proofErr w:type="spellStart"/>
      <w:r w:rsidR="004319CF" w:rsidRPr="00D24C66">
        <w:rPr>
          <w:rFonts w:cstheme="minorHAnsi"/>
          <w:sz w:val="18"/>
          <w:szCs w:val="18"/>
        </w:rPr>
        <w:t>Zalta</w:t>
      </w:r>
      <w:proofErr w:type="spellEnd"/>
      <w:r w:rsidR="004319CF" w:rsidRPr="00D24C66">
        <w:rPr>
          <w:rFonts w:cstheme="minorHAnsi"/>
          <w:sz w:val="18"/>
          <w:szCs w:val="18"/>
        </w:rPr>
        <w:t> (ed.), URL = &lt;https://plato.stanford.edu/archives/spr2022/entries/ayer/&gt;.</w:t>
      </w:r>
      <w:r w:rsidR="004319CF" w:rsidRPr="00D24C66">
        <w:rPr>
          <w:rFonts w:cstheme="minorHAnsi"/>
          <w:sz w:val="18"/>
          <w:szCs w:val="18"/>
        </w:rPr>
        <w:t xml:space="preserve"> [Accessed 18/12/2022]</w:t>
      </w:r>
      <w:bookmarkEnd w:id="13"/>
    </w:p>
  </w:footnote>
  <w:footnote w:id="24">
    <w:p w14:paraId="32A95EA9" w14:textId="322F82A3" w:rsidR="00937527" w:rsidRPr="00D24C66" w:rsidRDefault="00937527" w:rsidP="007972E0">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14" w:name="_Hlk122689890"/>
      <w:r w:rsidR="007972E0" w:rsidRPr="00D24C66">
        <w:rPr>
          <w:rFonts w:cstheme="minorHAnsi"/>
          <w:sz w:val="18"/>
          <w:szCs w:val="18"/>
        </w:rPr>
        <w:t>Bertrand</w:t>
      </w:r>
      <w:r w:rsidR="007972E0" w:rsidRPr="00D24C66">
        <w:rPr>
          <w:rFonts w:cstheme="minorHAnsi"/>
          <w:sz w:val="18"/>
          <w:szCs w:val="18"/>
        </w:rPr>
        <w:t xml:space="preserve"> </w:t>
      </w:r>
      <w:r w:rsidR="007972E0" w:rsidRPr="00D24C66">
        <w:rPr>
          <w:rFonts w:cstheme="minorHAnsi"/>
          <w:sz w:val="18"/>
          <w:szCs w:val="18"/>
        </w:rPr>
        <w:t xml:space="preserve">Russell, ‘On Denoting’, </w:t>
      </w:r>
      <w:r w:rsidR="007972E0" w:rsidRPr="00D24C66">
        <w:rPr>
          <w:rFonts w:cstheme="minorHAnsi"/>
          <w:i/>
          <w:iCs/>
          <w:sz w:val="18"/>
          <w:szCs w:val="18"/>
        </w:rPr>
        <w:t>Mind</w:t>
      </w:r>
      <w:r w:rsidR="007972E0" w:rsidRPr="00D24C66">
        <w:rPr>
          <w:rFonts w:cstheme="minorHAnsi"/>
          <w:sz w:val="18"/>
          <w:szCs w:val="18"/>
        </w:rPr>
        <w:t>, 114.456 (2005)</w:t>
      </w:r>
      <w:bookmarkEnd w:id="14"/>
      <w:r w:rsidR="007972E0" w:rsidRPr="00D24C66">
        <w:rPr>
          <w:rFonts w:cstheme="minorHAnsi"/>
          <w:sz w:val="18"/>
          <w:szCs w:val="18"/>
        </w:rPr>
        <w:t xml:space="preserve">, </w:t>
      </w:r>
      <w:r w:rsidR="007972E0" w:rsidRPr="00D24C66">
        <w:rPr>
          <w:rFonts w:cstheme="minorHAnsi"/>
          <w:sz w:val="18"/>
          <w:szCs w:val="18"/>
        </w:rPr>
        <w:t>pp.</w:t>
      </w:r>
      <w:r w:rsidR="007972E0" w:rsidRPr="00D24C66">
        <w:rPr>
          <w:rFonts w:cstheme="minorHAnsi"/>
          <w:sz w:val="18"/>
          <w:szCs w:val="18"/>
        </w:rPr>
        <w:t>873–87</w:t>
      </w:r>
    </w:p>
  </w:footnote>
  <w:footnote w:id="25">
    <w:p w14:paraId="2494705D" w14:textId="0A59B4AF" w:rsidR="004939E3" w:rsidRPr="00D24C66" w:rsidRDefault="004939E3">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P</w:t>
      </w:r>
      <w:r w:rsidR="007972E0" w:rsidRPr="00D24C66">
        <w:rPr>
          <w:rFonts w:cstheme="minorHAnsi"/>
          <w:sz w:val="18"/>
          <w:szCs w:val="18"/>
        </w:rPr>
        <w:t xml:space="preserve">lato, </w:t>
      </w:r>
      <w:r w:rsidR="007972E0" w:rsidRPr="00D24C66">
        <w:rPr>
          <w:rFonts w:cstheme="minorHAnsi"/>
          <w:i/>
          <w:iCs/>
          <w:sz w:val="18"/>
          <w:szCs w:val="18"/>
        </w:rPr>
        <w:t xml:space="preserve">The Republic, </w:t>
      </w:r>
      <w:r w:rsidR="007972E0" w:rsidRPr="00D24C66">
        <w:rPr>
          <w:rFonts w:cstheme="minorHAnsi"/>
          <w:sz w:val="18"/>
          <w:szCs w:val="18"/>
        </w:rPr>
        <w:t>p</w:t>
      </w:r>
      <w:r w:rsidRPr="00D24C66">
        <w:rPr>
          <w:rFonts w:cstheme="minorHAnsi"/>
          <w:sz w:val="18"/>
          <w:szCs w:val="18"/>
        </w:rPr>
        <w:t xml:space="preserve">.231 </w:t>
      </w:r>
    </w:p>
  </w:footnote>
  <w:footnote w:id="26">
    <w:p w14:paraId="6D2C67EF" w14:textId="4C00CAB1" w:rsidR="004939E3" w:rsidRPr="00D24C66" w:rsidRDefault="004939E3">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7972E0" w:rsidRPr="00D24C66">
        <w:rPr>
          <w:rFonts w:cstheme="minorHAnsi"/>
          <w:sz w:val="18"/>
          <w:szCs w:val="18"/>
        </w:rPr>
        <w:t xml:space="preserve">Plato, </w:t>
      </w:r>
      <w:r w:rsidR="007972E0" w:rsidRPr="00D24C66">
        <w:rPr>
          <w:rFonts w:cstheme="minorHAnsi"/>
          <w:i/>
          <w:iCs/>
          <w:sz w:val="18"/>
          <w:szCs w:val="18"/>
        </w:rPr>
        <w:t xml:space="preserve">The Republic, </w:t>
      </w:r>
      <w:r w:rsidR="007972E0" w:rsidRPr="00D24C66">
        <w:rPr>
          <w:rFonts w:cstheme="minorHAnsi"/>
          <w:sz w:val="18"/>
          <w:szCs w:val="18"/>
        </w:rPr>
        <w:t>p</w:t>
      </w:r>
      <w:r w:rsidRPr="00D24C66">
        <w:rPr>
          <w:rFonts w:cstheme="minorHAnsi"/>
          <w:sz w:val="18"/>
          <w:szCs w:val="18"/>
        </w:rPr>
        <w:t xml:space="preserve">.231 </w:t>
      </w:r>
    </w:p>
  </w:footnote>
  <w:footnote w:id="27">
    <w:p w14:paraId="1AC343D4" w14:textId="607C9ED3" w:rsidR="00A04EA8" w:rsidRPr="00D24C66" w:rsidRDefault="00A04EA8">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7972E0" w:rsidRPr="00D24C66">
        <w:rPr>
          <w:rFonts w:cstheme="minorHAnsi"/>
          <w:sz w:val="18"/>
          <w:szCs w:val="18"/>
        </w:rPr>
        <w:t xml:space="preserve">Plato, </w:t>
      </w:r>
      <w:r w:rsidR="007972E0" w:rsidRPr="00D24C66">
        <w:rPr>
          <w:rFonts w:cstheme="minorHAnsi"/>
          <w:i/>
          <w:iCs/>
          <w:sz w:val="18"/>
          <w:szCs w:val="18"/>
        </w:rPr>
        <w:t>The Republic,</w:t>
      </w:r>
      <w:r w:rsidR="007972E0" w:rsidRPr="00D24C66">
        <w:rPr>
          <w:rFonts w:cstheme="minorHAnsi"/>
          <w:i/>
          <w:iCs/>
          <w:sz w:val="18"/>
          <w:szCs w:val="18"/>
        </w:rPr>
        <w:t xml:space="preserve"> </w:t>
      </w:r>
      <w:r w:rsidR="007972E0" w:rsidRPr="00D24C66">
        <w:rPr>
          <w:rFonts w:cstheme="minorHAnsi"/>
          <w:sz w:val="18"/>
          <w:szCs w:val="18"/>
        </w:rPr>
        <w:t>p.</w:t>
      </w:r>
      <w:r w:rsidRPr="00D24C66">
        <w:rPr>
          <w:rFonts w:cstheme="minorHAnsi"/>
          <w:sz w:val="18"/>
          <w:szCs w:val="18"/>
        </w:rPr>
        <w:t xml:space="preserve">232 </w:t>
      </w:r>
    </w:p>
  </w:footnote>
  <w:footnote w:id="28">
    <w:p w14:paraId="28C67A15" w14:textId="038994D4" w:rsidR="003146A9" w:rsidRPr="00D24C66" w:rsidRDefault="003146A9">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15" w:name="_Hlk122689899"/>
      <w:r w:rsidR="00171ADC" w:rsidRPr="00D24C66">
        <w:rPr>
          <w:rFonts w:cstheme="minorHAnsi"/>
          <w:sz w:val="18"/>
          <w:szCs w:val="18"/>
        </w:rPr>
        <w:t>Leonard</w:t>
      </w:r>
      <w:r w:rsidR="00171ADC" w:rsidRPr="00D24C66">
        <w:rPr>
          <w:rFonts w:cstheme="minorHAnsi"/>
          <w:sz w:val="18"/>
          <w:szCs w:val="18"/>
        </w:rPr>
        <w:t xml:space="preserve"> </w:t>
      </w:r>
      <w:r w:rsidR="00171ADC" w:rsidRPr="00D24C66">
        <w:rPr>
          <w:rFonts w:cstheme="minorHAnsi"/>
          <w:sz w:val="18"/>
          <w:szCs w:val="18"/>
        </w:rPr>
        <w:t xml:space="preserve">Lawlor, </w:t>
      </w:r>
      <w:r w:rsidR="00171ADC" w:rsidRPr="00D24C66">
        <w:rPr>
          <w:rFonts w:cstheme="minorHAnsi"/>
          <w:i/>
          <w:iCs/>
          <w:sz w:val="18"/>
          <w:szCs w:val="18"/>
        </w:rPr>
        <w:t>Jacques Derrida</w:t>
      </w:r>
      <w:r w:rsidR="00171ADC" w:rsidRPr="00D24C66">
        <w:rPr>
          <w:rFonts w:cstheme="minorHAnsi"/>
          <w:sz w:val="18"/>
          <w:szCs w:val="18"/>
        </w:rPr>
        <w:t>, </w:t>
      </w:r>
      <w:r w:rsidR="00171ADC" w:rsidRPr="00D24C66">
        <w:rPr>
          <w:rFonts w:cstheme="minorHAnsi"/>
          <w:i/>
          <w:iCs/>
          <w:sz w:val="18"/>
          <w:szCs w:val="18"/>
        </w:rPr>
        <w:t xml:space="preserve">The Stanford </w:t>
      </w:r>
      <w:r w:rsidR="00171ADC" w:rsidRPr="00D24C66">
        <w:rPr>
          <w:rFonts w:cstheme="minorHAnsi"/>
          <w:i/>
          <w:iCs/>
          <w:sz w:val="18"/>
          <w:szCs w:val="18"/>
        </w:rPr>
        <w:t>Encyclopaedia</w:t>
      </w:r>
      <w:r w:rsidR="00171ADC" w:rsidRPr="00D24C66">
        <w:rPr>
          <w:rFonts w:cstheme="minorHAnsi"/>
          <w:i/>
          <w:iCs/>
          <w:sz w:val="18"/>
          <w:szCs w:val="18"/>
        </w:rPr>
        <w:t xml:space="preserve"> of Philosophy </w:t>
      </w:r>
      <w:r w:rsidR="00171ADC" w:rsidRPr="00D24C66">
        <w:rPr>
          <w:rFonts w:cstheme="minorHAnsi"/>
          <w:sz w:val="18"/>
          <w:szCs w:val="18"/>
        </w:rPr>
        <w:t xml:space="preserve">(Fall 2022 Edition), Edward N. </w:t>
      </w:r>
      <w:proofErr w:type="spellStart"/>
      <w:r w:rsidR="00171ADC" w:rsidRPr="00D24C66">
        <w:rPr>
          <w:rFonts w:cstheme="minorHAnsi"/>
          <w:sz w:val="18"/>
          <w:szCs w:val="18"/>
        </w:rPr>
        <w:t>Zalta</w:t>
      </w:r>
      <w:proofErr w:type="spellEnd"/>
      <w:r w:rsidR="00171ADC" w:rsidRPr="00D24C66">
        <w:rPr>
          <w:rFonts w:cstheme="minorHAnsi"/>
          <w:sz w:val="18"/>
          <w:szCs w:val="18"/>
        </w:rPr>
        <w:t xml:space="preserve"> &amp; Uri </w:t>
      </w:r>
      <w:proofErr w:type="spellStart"/>
      <w:r w:rsidR="00171ADC" w:rsidRPr="00D24C66">
        <w:rPr>
          <w:rFonts w:cstheme="minorHAnsi"/>
          <w:sz w:val="18"/>
          <w:szCs w:val="18"/>
        </w:rPr>
        <w:t>Nodelman</w:t>
      </w:r>
      <w:proofErr w:type="spellEnd"/>
      <w:r w:rsidR="00171ADC" w:rsidRPr="00D24C66">
        <w:rPr>
          <w:rFonts w:cstheme="minorHAnsi"/>
          <w:sz w:val="18"/>
          <w:szCs w:val="18"/>
        </w:rPr>
        <w:t> (eds.), URL = &lt;https://plato.stanford.edu/archives/fall2022/entries/derrida/&gt;.</w:t>
      </w:r>
      <w:r w:rsidR="00171ADC" w:rsidRPr="00D24C66">
        <w:rPr>
          <w:rFonts w:cstheme="minorHAnsi"/>
          <w:sz w:val="18"/>
          <w:szCs w:val="18"/>
        </w:rPr>
        <w:t xml:space="preserve"> [</w:t>
      </w:r>
      <w:r w:rsidR="004B0E42" w:rsidRPr="00D24C66">
        <w:rPr>
          <w:rFonts w:cstheme="minorHAnsi"/>
          <w:sz w:val="18"/>
          <w:szCs w:val="18"/>
        </w:rPr>
        <w:t xml:space="preserve">Accessed </w:t>
      </w:r>
      <w:r w:rsidR="00171ADC" w:rsidRPr="00D24C66">
        <w:rPr>
          <w:rFonts w:cstheme="minorHAnsi"/>
          <w:sz w:val="18"/>
          <w:szCs w:val="18"/>
        </w:rPr>
        <w:t>19/12/2022]</w:t>
      </w:r>
      <w:bookmarkEnd w:id="15"/>
    </w:p>
  </w:footnote>
  <w:footnote w:id="29">
    <w:p w14:paraId="203ECD02" w14:textId="31847146" w:rsidR="003146A9" w:rsidRPr="00D24C66" w:rsidRDefault="003146A9">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171ADC" w:rsidRPr="00D24C66">
        <w:rPr>
          <w:rFonts w:cstheme="minorHAnsi"/>
          <w:sz w:val="18"/>
          <w:szCs w:val="18"/>
        </w:rPr>
        <w:t xml:space="preserve">Bertrand Russell, ‘On Denoting’, </w:t>
      </w:r>
      <w:r w:rsidR="00171ADC" w:rsidRPr="00D24C66">
        <w:rPr>
          <w:rFonts w:cstheme="minorHAnsi"/>
          <w:i/>
          <w:iCs/>
          <w:sz w:val="18"/>
          <w:szCs w:val="18"/>
        </w:rPr>
        <w:t>Mind</w:t>
      </w:r>
      <w:r w:rsidR="00171ADC" w:rsidRPr="00D24C66">
        <w:rPr>
          <w:rFonts w:cstheme="minorHAnsi"/>
          <w:sz w:val="18"/>
          <w:szCs w:val="18"/>
        </w:rPr>
        <w:t>, 114.456 (2005)</w:t>
      </w:r>
    </w:p>
  </w:footnote>
  <w:footnote w:id="30">
    <w:p w14:paraId="4F7F9AE1" w14:textId="0F7B3581" w:rsidR="003146A9" w:rsidRPr="00D24C66" w:rsidRDefault="003146A9">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171ADC" w:rsidRPr="00D24C66">
        <w:rPr>
          <w:rFonts w:cstheme="minorHAnsi"/>
          <w:sz w:val="18"/>
          <w:szCs w:val="18"/>
        </w:rPr>
        <w:t xml:space="preserve">Stewart </w:t>
      </w:r>
      <w:proofErr w:type="spellStart"/>
      <w:r w:rsidR="00171ADC" w:rsidRPr="00D24C66">
        <w:rPr>
          <w:rFonts w:cstheme="minorHAnsi"/>
          <w:sz w:val="18"/>
          <w:szCs w:val="18"/>
        </w:rPr>
        <w:t>Candlish</w:t>
      </w:r>
      <w:proofErr w:type="spellEnd"/>
      <w:r w:rsidR="00171ADC" w:rsidRPr="00D24C66">
        <w:rPr>
          <w:rFonts w:cstheme="minorHAnsi"/>
          <w:sz w:val="18"/>
          <w:szCs w:val="18"/>
        </w:rPr>
        <w:t xml:space="preserve">, and George </w:t>
      </w:r>
      <w:proofErr w:type="spellStart"/>
      <w:r w:rsidR="00171ADC" w:rsidRPr="00D24C66">
        <w:rPr>
          <w:rFonts w:cstheme="minorHAnsi"/>
          <w:sz w:val="18"/>
          <w:szCs w:val="18"/>
        </w:rPr>
        <w:t>Wrisley</w:t>
      </w:r>
      <w:proofErr w:type="spellEnd"/>
      <w:r w:rsidR="00171ADC" w:rsidRPr="00D24C66">
        <w:rPr>
          <w:rFonts w:cstheme="minorHAnsi"/>
          <w:sz w:val="18"/>
          <w:szCs w:val="18"/>
        </w:rPr>
        <w:t xml:space="preserve">, </w:t>
      </w:r>
      <w:r w:rsidR="00171ADC" w:rsidRPr="00D24C66">
        <w:rPr>
          <w:rFonts w:cstheme="minorHAnsi"/>
          <w:i/>
          <w:iCs/>
          <w:sz w:val="18"/>
          <w:szCs w:val="18"/>
        </w:rPr>
        <w:t>Private Language</w:t>
      </w:r>
      <w:r w:rsidR="00171ADC" w:rsidRPr="00D24C66">
        <w:rPr>
          <w:rFonts w:cstheme="minorHAnsi"/>
          <w:sz w:val="18"/>
          <w:szCs w:val="18"/>
        </w:rPr>
        <w:t>, </w:t>
      </w:r>
      <w:r w:rsidR="00171ADC" w:rsidRPr="00D24C66">
        <w:rPr>
          <w:rFonts w:cstheme="minorHAnsi"/>
          <w:i/>
          <w:iCs/>
          <w:sz w:val="18"/>
          <w:szCs w:val="18"/>
        </w:rPr>
        <w:t xml:space="preserve">The Stanford </w:t>
      </w:r>
      <w:r w:rsidR="00171ADC" w:rsidRPr="00D24C66">
        <w:rPr>
          <w:rFonts w:cstheme="minorHAnsi"/>
          <w:i/>
          <w:iCs/>
          <w:sz w:val="18"/>
          <w:szCs w:val="18"/>
        </w:rPr>
        <w:t>Encyclopaedia</w:t>
      </w:r>
      <w:r w:rsidR="00171ADC" w:rsidRPr="00D24C66">
        <w:rPr>
          <w:rFonts w:cstheme="minorHAnsi"/>
          <w:i/>
          <w:iCs/>
          <w:sz w:val="18"/>
          <w:szCs w:val="18"/>
        </w:rPr>
        <w:t xml:space="preserve"> of Philosophy </w:t>
      </w:r>
      <w:r w:rsidR="00171ADC" w:rsidRPr="00D24C66">
        <w:rPr>
          <w:rFonts w:cstheme="minorHAnsi"/>
          <w:sz w:val="18"/>
          <w:szCs w:val="18"/>
        </w:rPr>
        <w:t xml:space="preserve">(Fall 2019 Edition), Edward N. </w:t>
      </w:r>
      <w:proofErr w:type="spellStart"/>
      <w:r w:rsidR="00171ADC" w:rsidRPr="00D24C66">
        <w:rPr>
          <w:rFonts w:cstheme="minorHAnsi"/>
          <w:sz w:val="18"/>
          <w:szCs w:val="18"/>
        </w:rPr>
        <w:t>Zalta</w:t>
      </w:r>
      <w:proofErr w:type="spellEnd"/>
      <w:r w:rsidR="00171ADC" w:rsidRPr="00D24C66">
        <w:rPr>
          <w:rFonts w:cstheme="minorHAnsi"/>
          <w:sz w:val="18"/>
          <w:szCs w:val="18"/>
        </w:rPr>
        <w:t> (ed.), URL = &lt;https://plato.stanford.edu/archives/fall2019/entries/private-language/&gt;.</w:t>
      </w:r>
      <w:r w:rsidR="00171ADC" w:rsidRPr="00D24C66">
        <w:rPr>
          <w:rFonts w:cstheme="minorHAnsi"/>
          <w:sz w:val="18"/>
          <w:szCs w:val="18"/>
        </w:rPr>
        <w:t xml:space="preserve"> [Accessed 20/12/2022]</w:t>
      </w:r>
    </w:p>
  </w:footnote>
  <w:footnote w:id="31">
    <w:p w14:paraId="1C2D9E79" w14:textId="26A53636" w:rsidR="00A04EA8" w:rsidRPr="00D24C66" w:rsidRDefault="00A04EA8">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79719D" w:rsidRPr="00D24C66">
        <w:rPr>
          <w:rFonts w:cstheme="minorHAnsi"/>
          <w:sz w:val="18"/>
          <w:szCs w:val="18"/>
        </w:rPr>
        <w:t xml:space="preserve">Plato, </w:t>
      </w:r>
      <w:r w:rsidR="0079719D" w:rsidRPr="00D24C66">
        <w:rPr>
          <w:rFonts w:cstheme="minorHAnsi"/>
          <w:i/>
          <w:iCs/>
          <w:sz w:val="18"/>
          <w:szCs w:val="18"/>
        </w:rPr>
        <w:t xml:space="preserve">The Meno, </w:t>
      </w:r>
      <w:bookmarkStart w:id="16" w:name="_Hlk122702238"/>
      <w:r w:rsidR="0079719D" w:rsidRPr="00D24C66">
        <w:rPr>
          <w:rFonts w:cstheme="minorHAnsi"/>
          <w:sz w:val="18"/>
          <w:szCs w:val="18"/>
        </w:rPr>
        <w:t xml:space="preserve">in </w:t>
      </w:r>
      <w:r w:rsidR="0079719D" w:rsidRPr="00D24C66">
        <w:rPr>
          <w:rFonts w:cstheme="minorHAnsi"/>
          <w:i/>
          <w:iCs/>
          <w:sz w:val="18"/>
          <w:szCs w:val="18"/>
        </w:rPr>
        <w:t>The Collected Dialogues of Plato</w:t>
      </w:r>
      <w:r w:rsidR="0079719D" w:rsidRPr="00D24C66">
        <w:rPr>
          <w:rFonts w:cstheme="minorHAnsi"/>
          <w:sz w:val="18"/>
          <w:szCs w:val="18"/>
        </w:rPr>
        <w:t xml:space="preserve"> </w:t>
      </w:r>
      <w:r w:rsidR="0079719D" w:rsidRPr="00D24C66">
        <w:rPr>
          <w:rFonts w:cstheme="minorHAnsi"/>
          <w:sz w:val="18"/>
          <w:szCs w:val="18"/>
        </w:rPr>
        <w:t xml:space="preserve">in </w:t>
      </w:r>
      <w:r w:rsidR="0079719D" w:rsidRPr="00D24C66">
        <w:rPr>
          <w:rFonts w:cstheme="minorHAnsi"/>
          <w:sz w:val="18"/>
          <w:szCs w:val="18"/>
        </w:rPr>
        <w:t xml:space="preserve">eds. </w:t>
      </w:r>
      <w:r w:rsidR="0079719D" w:rsidRPr="00D24C66">
        <w:rPr>
          <w:rFonts w:cstheme="minorHAnsi"/>
          <w:sz w:val="18"/>
          <w:szCs w:val="18"/>
        </w:rPr>
        <w:t>Edith Hamilton</w:t>
      </w:r>
      <w:r w:rsidR="00171ADC" w:rsidRPr="00D24C66">
        <w:rPr>
          <w:rFonts w:cstheme="minorHAnsi"/>
          <w:sz w:val="18"/>
          <w:szCs w:val="18"/>
        </w:rPr>
        <w:t>, and Huntington Cairns</w:t>
      </w:r>
      <w:r w:rsidR="00171ADC" w:rsidRPr="00D24C66">
        <w:rPr>
          <w:rFonts w:cstheme="minorHAnsi"/>
          <w:sz w:val="18"/>
          <w:szCs w:val="18"/>
        </w:rPr>
        <w:t xml:space="preserve">, </w:t>
      </w:r>
      <w:r w:rsidR="0079719D" w:rsidRPr="00D24C66">
        <w:rPr>
          <w:rFonts w:cstheme="minorHAnsi"/>
          <w:sz w:val="18"/>
          <w:szCs w:val="18"/>
        </w:rPr>
        <w:t>(</w:t>
      </w:r>
      <w:r w:rsidR="00171ADC" w:rsidRPr="00D24C66">
        <w:rPr>
          <w:rFonts w:cstheme="minorHAnsi"/>
          <w:sz w:val="18"/>
          <w:szCs w:val="18"/>
        </w:rPr>
        <w:t>Princeton</w:t>
      </w:r>
      <w:r w:rsidR="0079719D" w:rsidRPr="00D24C66">
        <w:rPr>
          <w:rFonts w:cstheme="minorHAnsi"/>
          <w:sz w:val="18"/>
          <w:szCs w:val="18"/>
        </w:rPr>
        <w:t>: Princeton</w:t>
      </w:r>
      <w:r w:rsidR="00171ADC" w:rsidRPr="00D24C66">
        <w:rPr>
          <w:rFonts w:cstheme="minorHAnsi"/>
          <w:sz w:val="18"/>
          <w:szCs w:val="18"/>
        </w:rPr>
        <w:t xml:space="preserve"> University Press, 1961.</w:t>
      </w:r>
      <w:r w:rsidR="0079719D" w:rsidRPr="00D24C66">
        <w:rPr>
          <w:rFonts w:cstheme="minorHAnsi"/>
          <w:sz w:val="18"/>
          <w:szCs w:val="18"/>
        </w:rPr>
        <w:t>)</w:t>
      </w:r>
      <w:r w:rsidR="00171ADC" w:rsidRPr="00D24C66">
        <w:rPr>
          <w:rFonts w:cstheme="minorHAnsi"/>
          <w:sz w:val="18"/>
          <w:szCs w:val="18"/>
        </w:rPr>
        <w:t xml:space="preserve"> </w:t>
      </w:r>
      <w:bookmarkEnd w:id="16"/>
      <w:r w:rsidR="0079719D" w:rsidRPr="00D24C66">
        <w:rPr>
          <w:rFonts w:cstheme="minorHAnsi"/>
          <w:sz w:val="18"/>
          <w:szCs w:val="18"/>
        </w:rPr>
        <w:t>pp.353-384.</w:t>
      </w:r>
    </w:p>
  </w:footnote>
  <w:footnote w:id="32">
    <w:p w14:paraId="6903AA72" w14:textId="5A2D92B8" w:rsidR="00013BC4" w:rsidRPr="00D24C66" w:rsidRDefault="00013BC4">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3B5AE6" w:rsidRPr="00D24C66">
        <w:rPr>
          <w:rFonts w:cstheme="minorHAnsi"/>
          <w:sz w:val="18"/>
          <w:szCs w:val="18"/>
        </w:rPr>
        <w:t>ibid. p</w:t>
      </w:r>
      <w:r w:rsidRPr="00D24C66">
        <w:rPr>
          <w:rFonts w:cstheme="minorHAnsi"/>
          <w:sz w:val="18"/>
          <w:szCs w:val="18"/>
        </w:rPr>
        <w:t>. 237</w:t>
      </w:r>
    </w:p>
  </w:footnote>
  <w:footnote w:id="33">
    <w:p w14:paraId="2B3F8A01" w14:textId="553F7891" w:rsidR="006D56F7" w:rsidRPr="00D24C66" w:rsidRDefault="00B03D4A">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17" w:name="_Hlk122701565"/>
      <w:r w:rsidR="006D56F7" w:rsidRPr="00D24C66">
        <w:rPr>
          <w:rFonts w:cstheme="minorHAnsi"/>
          <w:sz w:val="18"/>
          <w:szCs w:val="18"/>
        </w:rPr>
        <w:t xml:space="preserve">Aristotle, </w:t>
      </w:r>
      <w:r w:rsidR="006D56F7" w:rsidRPr="00D24C66">
        <w:rPr>
          <w:rFonts w:cstheme="minorHAnsi"/>
          <w:i/>
          <w:iCs/>
          <w:sz w:val="18"/>
          <w:szCs w:val="18"/>
        </w:rPr>
        <w:t xml:space="preserve">The Nicomachean Ethics, </w:t>
      </w:r>
      <w:r w:rsidR="006D56F7" w:rsidRPr="00D24C66">
        <w:rPr>
          <w:rFonts w:cstheme="minorHAnsi"/>
          <w:sz w:val="18"/>
          <w:szCs w:val="18"/>
        </w:rPr>
        <w:t>trans. David Ross (Oxford: Oxford University Press: 2009)</w:t>
      </w:r>
      <w:bookmarkEnd w:id="17"/>
    </w:p>
  </w:footnote>
  <w:footnote w:id="34">
    <w:p w14:paraId="00CA2EF3" w14:textId="32FB5042" w:rsidR="00D02FFF" w:rsidRPr="00D24C66" w:rsidRDefault="00D02FFF">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18" w:name="_Hlk122701589"/>
      <w:r w:rsidR="006D56F7" w:rsidRPr="00D24C66">
        <w:rPr>
          <w:rFonts w:cstheme="minorHAnsi"/>
          <w:sz w:val="18"/>
          <w:szCs w:val="18"/>
        </w:rPr>
        <w:t xml:space="preserve">Alasdair MacIntyre, </w:t>
      </w:r>
      <w:r w:rsidR="006D56F7" w:rsidRPr="00D24C66">
        <w:rPr>
          <w:rFonts w:cstheme="minorHAnsi"/>
          <w:i/>
          <w:iCs/>
          <w:sz w:val="18"/>
          <w:szCs w:val="18"/>
        </w:rPr>
        <w:t xml:space="preserve">After Virtue, </w:t>
      </w:r>
      <w:r w:rsidR="006D56F7" w:rsidRPr="00D24C66">
        <w:rPr>
          <w:rFonts w:cstheme="minorHAnsi"/>
          <w:sz w:val="18"/>
          <w:szCs w:val="18"/>
        </w:rPr>
        <w:t>3</w:t>
      </w:r>
      <w:r w:rsidR="006D56F7" w:rsidRPr="00D24C66">
        <w:rPr>
          <w:rFonts w:cstheme="minorHAnsi"/>
          <w:sz w:val="18"/>
          <w:szCs w:val="18"/>
          <w:vertAlign w:val="superscript"/>
        </w:rPr>
        <w:t>rd</w:t>
      </w:r>
      <w:r w:rsidR="006D56F7" w:rsidRPr="00D24C66">
        <w:rPr>
          <w:rFonts w:cstheme="minorHAnsi"/>
          <w:sz w:val="18"/>
          <w:szCs w:val="18"/>
        </w:rPr>
        <w:t xml:space="preserve"> </w:t>
      </w:r>
      <w:proofErr w:type="spellStart"/>
      <w:r w:rsidR="006D56F7" w:rsidRPr="00D24C66">
        <w:rPr>
          <w:rFonts w:cstheme="minorHAnsi"/>
          <w:sz w:val="18"/>
          <w:szCs w:val="18"/>
        </w:rPr>
        <w:t>edn</w:t>
      </w:r>
      <w:proofErr w:type="spellEnd"/>
      <w:r w:rsidR="006D56F7" w:rsidRPr="00D24C66">
        <w:rPr>
          <w:rFonts w:cstheme="minorHAnsi"/>
          <w:sz w:val="18"/>
          <w:szCs w:val="18"/>
        </w:rPr>
        <w:t>. (Notre Dame: University of Notre Dame Press: 2007)</w:t>
      </w:r>
    </w:p>
    <w:bookmarkEnd w:id="18"/>
  </w:footnote>
  <w:footnote w:id="35">
    <w:p w14:paraId="2EDC1510" w14:textId="65D7A91E" w:rsidR="00D02FFF" w:rsidRPr="00D24C66" w:rsidRDefault="00D02FFF">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19" w:name="_Hlk122701706"/>
      <w:r w:rsidR="006D56F7" w:rsidRPr="00D24C66">
        <w:rPr>
          <w:rFonts w:cstheme="minorHAnsi"/>
          <w:sz w:val="18"/>
          <w:szCs w:val="18"/>
        </w:rPr>
        <w:t xml:space="preserve">Rosalind Hursthouse, </w:t>
      </w:r>
      <w:r w:rsidR="006D56F7" w:rsidRPr="00D24C66">
        <w:rPr>
          <w:rFonts w:cstheme="minorHAnsi"/>
          <w:i/>
          <w:iCs/>
          <w:sz w:val="18"/>
          <w:szCs w:val="18"/>
        </w:rPr>
        <w:t xml:space="preserve">On Virtue Ethics </w:t>
      </w:r>
      <w:r w:rsidR="006D56F7" w:rsidRPr="00D24C66">
        <w:rPr>
          <w:rFonts w:cstheme="minorHAnsi"/>
          <w:sz w:val="18"/>
          <w:szCs w:val="18"/>
        </w:rPr>
        <w:t>(Oxford: Oxford University Press: 2010)</w:t>
      </w:r>
      <w:bookmarkEnd w:id="19"/>
    </w:p>
  </w:footnote>
  <w:footnote w:id="36">
    <w:p w14:paraId="129339D4" w14:textId="610C22EF" w:rsidR="003146A9" w:rsidRPr="00D24C66" w:rsidRDefault="003146A9">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20" w:name="_Hlk122701967"/>
      <w:r w:rsidR="004B0E42" w:rsidRPr="00D24C66">
        <w:rPr>
          <w:rFonts w:cstheme="minorHAnsi"/>
          <w:sz w:val="18"/>
          <w:szCs w:val="18"/>
        </w:rPr>
        <w:t xml:space="preserve">Robert Johnson, and Adam Cureton, </w:t>
      </w:r>
      <w:r w:rsidR="004B0E42" w:rsidRPr="00D24C66">
        <w:rPr>
          <w:rFonts w:cstheme="minorHAnsi"/>
          <w:i/>
          <w:iCs/>
          <w:sz w:val="18"/>
          <w:szCs w:val="18"/>
        </w:rPr>
        <w:t>Kant’s Moral Philosophy</w:t>
      </w:r>
      <w:r w:rsidR="004B0E42" w:rsidRPr="00D24C66">
        <w:rPr>
          <w:rFonts w:cstheme="minorHAnsi"/>
          <w:sz w:val="18"/>
          <w:szCs w:val="18"/>
        </w:rPr>
        <w:t>, </w:t>
      </w:r>
      <w:r w:rsidR="004B0E42" w:rsidRPr="00D24C66">
        <w:rPr>
          <w:rFonts w:cstheme="minorHAnsi"/>
          <w:i/>
          <w:iCs/>
          <w:sz w:val="18"/>
          <w:szCs w:val="18"/>
        </w:rPr>
        <w:t xml:space="preserve">The Stanford </w:t>
      </w:r>
      <w:r w:rsidR="004B0E42" w:rsidRPr="00D24C66">
        <w:rPr>
          <w:rFonts w:cstheme="minorHAnsi"/>
          <w:i/>
          <w:iCs/>
          <w:sz w:val="18"/>
          <w:szCs w:val="18"/>
        </w:rPr>
        <w:t>Encyclopaedia</w:t>
      </w:r>
      <w:r w:rsidR="004B0E42" w:rsidRPr="00D24C66">
        <w:rPr>
          <w:rFonts w:cstheme="minorHAnsi"/>
          <w:i/>
          <w:iCs/>
          <w:sz w:val="18"/>
          <w:szCs w:val="18"/>
        </w:rPr>
        <w:t xml:space="preserve"> of Philosophy </w:t>
      </w:r>
      <w:r w:rsidR="004B0E42" w:rsidRPr="00D24C66">
        <w:rPr>
          <w:rFonts w:cstheme="minorHAnsi"/>
          <w:sz w:val="18"/>
          <w:szCs w:val="18"/>
        </w:rPr>
        <w:t xml:space="preserve">(Fall 2022 Edition), Edward N. </w:t>
      </w:r>
      <w:proofErr w:type="spellStart"/>
      <w:r w:rsidR="004B0E42" w:rsidRPr="00D24C66">
        <w:rPr>
          <w:rFonts w:cstheme="minorHAnsi"/>
          <w:sz w:val="18"/>
          <w:szCs w:val="18"/>
        </w:rPr>
        <w:t>Zalta</w:t>
      </w:r>
      <w:proofErr w:type="spellEnd"/>
      <w:r w:rsidR="004B0E42" w:rsidRPr="00D24C66">
        <w:rPr>
          <w:rFonts w:cstheme="minorHAnsi"/>
          <w:sz w:val="18"/>
          <w:szCs w:val="18"/>
        </w:rPr>
        <w:t xml:space="preserve"> &amp; Uri </w:t>
      </w:r>
      <w:proofErr w:type="spellStart"/>
      <w:r w:rsidR="004B0E42" w:rsidRPr="00D24C66">
        <w:rPr>
          <w:rFonts w:cstheme="minorHAnsi"/>
          <w:sz w:val="18"/>
          <w:szCs w:val="18"/>
        </w:rPr>
        <w:t>Nodelman</w:t>
      </w:r>
      <w:proofErr w:type="spellEnd"/>
      <w:r w:rsidR="004B0E42" w:rsidRPr="00D24C66">
        <w:rPr>
          <w:rFonts w:cstheme="minorHAnsi"/>
          <w:sz w:val="18"/>
          <w:szCs w:val="18"/>
        </w:rPr>
        <w:t> (eds.), URL = &lt;https://plato.stanford.edu/archives/fall2022/entries/kant-moral/&gt;.</w:t>
      </w:r>
      <w:r w:rsidR="004B0E42" w:rsidRPr="00D24C66">
        <w:rPr>
          <w:rFonts w:cstheme="minorHAnsi"/>
          <w:sz w:val="18"/>
          <w:szCs w:val="18"/>
        </w:rPr>
        <w:t xml:space="preserve"> [Accessed 20/12/2022]</w:t>
      </w:r>
    </w:p>
    <w:bookmarkEnd w:id="20"/>
  </w:footnote>
  <w:footnote w:id="37">
    <w:p w14:paraId="52D7A0E9" w14:textId="1E7083E4" w:rsidR="003146A9" w:rsidRPr="00D24C66" w:rsidRDefault="003146A9">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21" w:name="_Hlk122701977"/>
      <w:r w:rsidR="004B0E42" w:rsidRPr="00D24C66">
        <w:rPr>
          <w:rFonts w:cstheme="minorHAnsi"/>
          <w:sz w:val="18"/>
          <w:szCs w:val="18"/>
        </w:rPr>
        <w:t>James E</w:t>
      </w:r>
      <w:r w:rsidR="004B0E42" w:rsidRPr="00D24C66">
        <w:rPr>
          <w:rFonts w:cstheme="minorHAnsi"/>
          <w:sz w:val="18"/>
          <w:szCs w:val="18"/>
        </w:rPr>
        <w:t xml:space="preserve">. </w:t>
      </w:r>
      <w:r w:rsidR="004B0E42" w:rsidRPr="00D24C66">
        <w:rPr>
          <w:rFonts w:cstheme="minorHAnsi"/>
          <w:sz w:val="18"/>
          <w:szCs w:val="18"/>
        </w:rPr>
        <w:t xml:space="preserve">Crimmins, </w:t>
      </w:r>
      <w:r w:rsidR="004B0E42" w:rsidRPr="00D24C66">
        <w:rPr>
          <w:rFonts w:cstheme="minorHAnsi"/>
          <w:i/>
          <w:iCs/>
          <w:sz w:val="18"/>
          <w:szCs w:val="18"/>
        </w:rPr>
        <w:t>Jeremy Bentham</w:t>
      </w:r>
      <w:r w:rsidR="004B0E42" w:rsidRPr="00D24C66">
        <w:rPr>
          <w:rFonts w:cstheme="minorHAnsi"/>
          <w:sz w:val="18"/>
          <w:szCs w:val="18"/>
        </w:rPr>
        <w:t>, </w:t>
      </w:r>
      <w:r w:rsidR="004B0E42" w:rsidRPr="00D24C66">
        <w:rPr>
          <w:rFonts w:cstheme="minorHAnsi"/>
          <w:i/>
          <w:iCs/>
          <w:sz w:val="18"/>
          <w:szCs w:val="18"/>
        </w:rPr>
        <w:t xml:space="preserve">The Stanford </w:t>
      </w:r>
      <w:r w:rsidR="004B0E42" w:rsidRPr="00D24C66">
        <w:rPr>
          <w:rFonts w:cstheme="minorHAnsi"/>
          <w:i/>
          <w:iCs/>
          <w:sz w:val="18"/>
          <w:szCs w:val="18"/>
        </w:rPr>
        <w:t>Encyclopaedia</w:t>
      </w:r>
      <w:r w:rsidR="004B0E42" w:rsidRPr="00D24C66">
        <w:rPr>
          <w:rFonts w:cstheme="minorHAnsi"/>
          <w:i/>
          <w:iCs/>
          <w:sz w:val="18"/>
          <w:szCs w:val="18"/>
        </w:rPr>
        <w:t xml:space="preserve"> of Philosophy </w:t>
      </w:r>
      <w:r w:rsidR="004B0E42" w:rsidRPr="00D24C66">
        <w:rPr>
          <w:rFonts w:cstheme="minorHAnsi"/>
          <w:sz w:val="18"/>
          <w:szCs w:val="18"/>
        </w:rPr>
        <w:t xml:space="preserve">(Winter 2021 Edition), Edward N. </w:t>
      </w:r>
      <w:proofErr w:type="spellStart"/>
      <w:r w:rsidR="004B0E42" w:rsidRPr="00D24C66">
        <w:rPr>
          <w:rFonts w:cstheme="minorHAnsi"/>
          <w:sz w:val="18"/>
          <w:szCs w:val="18"/>
        </w:rPr>
        <w:t>Zalta</w:t>
      </w:r>
      <w:proofErr w:type="spellEnd"/>
      <w:r w:rsidR="004B0E42" w:rsidRPr="00D24C66">
        <w:rPr>
          <w:rFonts w:cstheme="minorHAnsi"/>
          <w:sz w:val="18"/>
          <w:szCs w:val="18"/>
        </w:rPr>
        <w:t> (ed.), URL = &lt;https://plato.stanford.edu/archives/win2021/entries/bentham/&gt;.</w:t>
      </w:r>
      <w:r w:rsidR="004B0E42" w:rsidRPr="00D24C66">
        <w:rPr>
          <w:rFonts w:cstheme="minorHAnsi"/>
          <w:sz w:val="18"/>
          <w:szCs w:val="18"/>
        </w:rPr>
        <w:t xml:space="preserve"> [Accessed 20/12/2022]</w:t>
      </w:r>
    </w:p>
    <w:bookmarkEnd w:id="21"/>
  </w:footnote>
  <w:footnote w:id="38">
    <w:p w14:paraId="0D550FC6" w14:textId="459CC34E" w:rsidR="003C1FB0" w:rsidRPr="00D24C66" w:rsidRDefault="003C1FB0">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P</w:t>
      </w:r>
      <w:r w:rsidR="004B0E42" w:rsidRPr="00D24C66">
        <w:rPr>
          <w:rFonts w:cstheme="minorHAnsi"/>
          <w:sz w:val="18"/>
          <w:szCs w:val="18"/>
        </w:rPr>
        <w:t xml:space="preserve">lato, </w:t>
      </w:r>
      <w:r w:rsidR="004B0E42" w:rsidRPr="00D24C66">
        <w:rPr>
          <w:rFonts w:cstheme="minorHAnsi"/>
          <w:i/>
          <w:iCs/>
          <w:sz w:val="18"/>
          <w:szCs w:val="18"/>
        </w:rPr>
        <w:t xml:space="preserve">The Republic </w:t>
      </w:r>
      <w:r w:rsidR="004B0E42" w:rsidRPr="00D24C66">
        <w:rPr>
          <w:rFonts w:cstheme="minorHAnsi"/>
          <w:sz w:val="18"/>
          <w:szCs w:val="18"/>
        </w:rPr>
        <w:t>p</w:t>
      </w:r>
      <w:r w:rsidRPr="00D24C66">
        <w:rPr>
          <w:rFonts w:cstheme="minorHAnsi"/>
          <w:sz w:val="18"/>
          <w:szCs w:val="18"/>
        </w:rPr>
        <w:t>.240</w:t>
      </w:r>
    </w:p>
  </w:footnote>
  <w:footnote w:id="39">
    <w:p w14:paraId="01DED278" w14:textId="3C8DECBD" w:rsidR="00096F4A" w:rsidRPr="00D24C66" w:rsidRDefault="00096F4A" w:rsidP="00096F4A">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4B0E42" w:rsidRPr="00D24C66">
        <w:rPr>
          <w:rFonts w:cstheme="minorHAnsi"/>
          <w:sz w:val="18"/>
          <w:szCs w:val="18"/>
        </w:rPr>
        <w:t>ibid., p</w:t>
      </w:r>
      <w:r w:rsidRPr="00D24C66">
        <w:rPr>
          <w:rFonts w:cstheme="minorHAnsi"/>
          <w:sz w:val="18"/>
          <w:szCs w:val="18"/>
        </w:rPr>
        <w:t>. 197-204</w:t>
      </w:r>
      <w:r w:rsidR="004B0E42" w:rsidRPr="00D24C66">
        <w:rPr>
          <w:rFonts w:cstheme="minorHAnsi"/>
          <w:sz w:val="18"/>
          <w:szCs w:val="18"/>
        </w:rPr>
        <w:t>.</w:t>
      </w:r>
    </w:p>
  </w:footnote>
  <w:footnote w:id="40">
    <w:p w14:paraId="5C3D09C7" w14:textId="5BA920F3" w:rsidR="00096F4A" w:rsidRPr="00D24C66" w:rsidRDefault="00096F4A" w:rsidP="00096F4A">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22" w:name="_Hlk122702143"/>
      <w:r w:rsidR="004B0E42" w:rsidRPr="00D24C66">
        <w:rPr>
          <w:rFonts w:cstheme="minorHAnsi"/>
          <w:sz w:val="18"/>
          <w:szCs w:val="18"/>
        </w:rPr>
        <w:t xml:space="preserve">Graham Priest, </w:t>
      </w:r>
      <w:proofErr w:type="gramStart"/>
      <w:r w:rsidR="004B0E42" w:rsidRPr="00D24C66">
        <w:rPr>
          <w:rFonts w:cstheme="minorHAnsi"/>
          <w:i/>
          <w:iCs/>
          <w:sz w:val="18"/>
          <w:szCs w:val="18"/>
        </w:rPr>
        <w:t>What</w:t>
      </w:r>
      <w:proofErr w:type="gramEnd"/>
      <w:r w:rsidR="004B0E42" w:rsidRPr="00D24C66">
        <w:rPr>
          <w:rFonts w:cstheme="minorHAnsi"/>
          <w:i/>
          <w:iCs/>
          <w:sz w:val="18"/>
          <w:szCs w:val="18"/>
        </w:rPr>
        <w:t xml:space="preserve"> is Philosophy?, </w:t>
      </w:r>
      <w:r w:rsidR="004B0E42" w:rsidRPr="00D24C66">
        <w:rPr>
          <w:rFonts w:cstheme="minorHAnsi"/>
          <w:sz w:val="18"/>
          <w:szCs w:val="18"/>
        </w:rPr>
        <w:t>The Royal Institute of Philosophy, 2006.</w:t>
      </w:r>
      <w:bookmarkEnd w:id="22"/>
    </w:p>
  </w:footnote>
  <w:footnote w:id="41">
    <w:p w14:paraId="09D8CBD3" w14:textId="1802C00A" w:rsidR="003B1A9C" w:rsidRPr="00D24C66" w:rsidRDefault="003B1A9C">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4B0E42" w:rsidRPr="00D24C66">
        <w:rPr>
          <w:rFonts w:cstheme="minorHAnsi"/>
          <w:sz w:val="18"/>
          <w:szCs w:val="18"/>
        </w:rPr>
        <w:t xml:space="preserve">Plato, </w:t>
      </w:r>
      <w:r w:rsidR="004B0E42" w:rsidRPr="00D24C66">
        <w:rPr>
          <w:rFonts w:cstheme="minorHAnsi"/>
          <w:i/>
          <w:iCs/>
          <w:sz w:val="18"/>
          <w:szCs w:val="18"/>
        </w:rPr>
        <w:t xml:space="preserve">The Republic, </w:t>
      </w:r>
      <w:r w:rsidR="004B0E42" w:rsidRPr="00D24C66">
        <w:rPr>
          <w:rFonts w:cstheme="minorHAnsi"/>
          <w:sz w:val="18"/>
          <w:szCs w:val="18"/>
        </w:rPr>
        <w:t>pp.240-248.</w:t>
      </w:r>
    </w:p>
  </w:footnote>
  <w:footnote w:id="42">
    <w:p w14:paraId="57394906" w14:textId="0CCF5021" w:rsidR="003B1A9C" w:rsidRPr="00D24C66" w:rsidRDefault="003B1A9C">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23" w:name="_Hlk122702398"/>
      <w:r w:rsidR="004B0E42" w:rsidRPr="00D24C66">
        <w:rPr>
          <w:rFonts w:cstheme="minorHAnsi"/>
          <w:sz w:val="18"/>
          <w:szCs w:val="18"/>
        </w:rPr>
        <w:t xml:space="preserve">Plato, </w:t>
      </w:r>
      <w:r w:rsidR="004B0E42" w:rsidRPr="00D24C66">
        <w:rPr>
          <w:rFonts w:cstheme="minorHAnsi"/>
          <w:i/>
          <w:iCs/>
          <w:sz w:val="18"/>
          <w:szCs w:val="18"/>
        </w:rPr>
        <w:t>Socrates’ Defence (Apology</w:t>
      </w:r>
      <w:proofErr w:type="gramStart"/>
      <w:r w:rsidR="004B0E42" w:rsidRPr="00D24C66">
        <w:rPr>
          <w:rFonts w:cstheme="minorHAnsi"/>
          <w:i/>
          <w:iCs/>
          <w:sz w:val="18"/>
          <w:szCs w:val="18"/>
        </w:rPr>
        <w:t xml:space="preserve">),  </w:t>
      </w:r>
      <w:r w:rsidR="004B0E42" w:rsidRPr="00D24C66">
        <w:rPr>
          <w:rFonts w:cstheme="minorHAnsi"/>
          <w:sz w:val="18"/>
          <w:szCs w:val="18"/>
        </w:rPr>
        <w:t>in</w:t>
      </w:r>
      <w:proofErr w:type="gramEnd"/>
      <w:r w:rsidR="004B0E42" w:rsidRPr="00D24C66">
        <w:rPr>
          <w:rFonts w:cstheme="minorHAnsi"/>
          <w:sz w:val="18"/>
          <w:szCs w:val="18"/>
        </w:rPr>
        <w:t xml:space="preserve"> </w:t>
      </w:r>
      <w:r w:rsidR="004B0E42" w:rsidRPr="00D24C66">
        <w:rPr>
          <w:rFonts w:cstheme="minorHAnsi"/>
          <w:i/>
          <w:iCs/>
          <w:sz w:val="18"/>
          <w:szCs w:val="18"/>
        </w:rPr>
        <w:t>The Collected Dialogues of Plato</w:t>
      </w:r>
      <w:r w:rsidR="004B0E42" w:rsidRPr="00D24C66">
        <w:rPr>
          <w:rFonts w:cstheme="minorHAnsi"/>
          <w:sz w:val="18"/>
          <w:szCs w:val="18"/>
        </w:rPr>
        <w:t xml:space="preserve"> in eds. Edith Hamilton, and Huntington Cairns, (Princeton: Princeton University Press, 1961.)</w:t>
      </w:r>
      <w:r w:rsidR="004B0E42" w:rsidRPr="00D24C66">
        <w:rPr>
          <w:rFonts w:cstheme="minorHAnsi"/>
          <w:sz w:val="18"/>
          <w:szCs w:val="18"/>
        </w:rPr>
        <w:t xml:space="preserve"> pp.3-26</w:t>
      </w:r>
      <w:bookmarkEnd w:id="23"/>
    </w:p>
  </w:footnote>
  <w:footnote w:id="43">
    <w:p w14:paraId="4AB517C3" w14:textId="0BC6827F" w:rsidR="00D83817" w:rsidRPr="00D24C66" w:rsidRDefault="00D83817">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24" w:name="_Hlk122702405"/>
      <w:r w:rsidR="004B0E42" w:rsidRPr="00D24C66">
        <w:rPr>
          <w:rFonts w:cstheme="minorHAnsi"/>
          <w:sz w:val="18"/>
          <w:szCs w:val="18"/>
        </w:rPr>
        <w:t xml:space="preserve">Julie E. </w:t>
      </w:r>
      <w:proofErr w:type="spellStart"/>
      <w:r w:rsidR="004B0E42" w:rsidRPr="00D24C66">
        <w:rPr>
          <w:rFonts w:cstheme="minorHAnsi"/>
          <w:sz w:val="18"/>
          <w:szCs w:val="18"/>
        </w:rPr>
        <w:t>Maybee</w:t>
      </w:r>
      <w:proofErr w:type="spellEnd"/>
      <w:r w:rsidR="004B0E42" w:rsidRPr="00D24C66">
        <w:rPr>
          <w:rFonts w:cstheme="minorHAnsi"/>
          <w:sz w:val="18"/>
          <w:szCs w:val="18"/>
        </w:rPr>
        <w:t xml:space="preserve">, </w:t>
      </w:r>
      <w:r w:rsidR="004B0E42" w:rsidRPr="00D24C66">
        <w:rPr>
          <w:rFonts w:cstheme="minorHAnsi"/>
          <w:i/>
          <w:iCs/>
          <w:sz w:val="18"/>
          <w:szCs w:val="18"/>
        </w:rPr>
        <w:t>Hegel’s Dialectics</w:t>
      </w:r>
      <w:r w:rsidR="004B0E42" w:rsidRPr="00D24C66">
        <w:rPr>
          <w:rFonts w:cstheme="minorHAnsi"/>
          <w:sz w:val="18"/>
          <w:szCs w:val="18"/>
        </w:rPr>
        <w:t>, </w:t>
      </w:r>
      <w:r w:rsidR="004B0E42" w:rsidRPr="00D24C66">
        <w:rPr>
          <w:rFonts w:cstheme="minorHAnsi"/>
          <w:i/>
          <w:iCs/>
          <w:sz w:val="18"/>
          <w:szCs w:val="18"/>
        </w:rPr>
        <w:t xml:space="preserve">The Stanford </w:t>
      </w:r>
      <w:r w:rsidR="004B0E42" w:rsidRPr="00D24C66">
        <w:rPr>
          <w:rFonts w:cstheme="minorHAnsi"/>
          <w:i/>
          <w:iCs/>
          <w:sz w:val="18"/>
          <w:szCs w:val="18"/>
        </w:rPr>
        <w:t>Encyclopaedia</w:t>
      </w:r>
      <w:r w:rsidR="004B0E42" w:rsidRPr="00D24C66">
        <w:rPr>
          <w:rFonts w:cstheme="minorHAnsi"/>
          <w:i/>
          <w:iCs/>
          <w:sz w:val="18"/>
          <w:szCs w:val="18"/>
        </w:rPr>
        <w:t xml:space="preserve"> of Philosophy </w:t>
      </w:r>
      <w:r w:rsidR="004B0E42" w:rsidRPr="00D24C66">
        <w:rPr>
          <w:rFonts w:cstheme="minorHAnsi"/>
          <w:sz w:val="18"/>
          <w:szCs w:val="18"/>
        </w:rPr>
        <w:t xml:space="preserve">(Winter 2020 Edition), Edward N. </w:t>
      </w:r>
      <w:proofErr w:type="spellStart"/>
      <w:r w:rsidR="004B0E42" w:rsidRPr="00D24C66">
        <w:rPr>
          <w:rFonts w:cstheme="minorHAnsi"/>
          <w:sz w:val="18"/>
          <w:szCs w:val="18"/>
        </w:rPr>
        <w:t>Zalta</w:t>
      </w:r>
      <w:proofErr w:type="spellEnd"/>
      <w:r w:rsidR="004B0E42" w:rsidRPr="00D24C66">
        <w:rPr>
          <w:rFonts w:cstheme="minorHAnsi"/>
          <w:sz w:val="18"/>
          <w:szCs w:val="18"/>
        </w:rPr>
        <w:t xml:space="preserve"> (ed.), URL = </w:t>
      </w:r>
      <w:hyperlink r:id="rId1" w:history="1">
        <w:r w:rsidR="004B0E42" w:rsidRPr="00D24C66">
          <w:rPr>
            <w:rStyle w:val="Hyperlink"/>
            <w:rFonts w:cstheme="minorHAnsi"/>
            <w:sz w:val="18"/>
            <w:szCs w:val="18"/>
          </w:rPr>
          <w:t>https://plato.stanford.edu/archives/win2020/entries/hegel-dialectics/</w:t>
        </w:r>
      </w:hyperlink>
      <w:r w:rsidR="004B0E42" w:rsidRPr="00D24C66">
        <w:rPr>
          <w:rFonts w:cstheme="minorHAnsi"/>
          <w:sz w:val="18"/>
          <w:szCs w:val="18"/>
        </w:rPr>
        <w:t xml:space="preserve"> [Accessed 20/12/2022]</w:t>
      </w:r>
    </w:p>
    <w:bookmarkEnd w:id="24"/>
  </w:footnote>
  <w:footnote w:id="44">
    <w:p w14:paraId="119F8B01" w14:textId="712918EC" w:rsidR="00BF10C6" w:rsidRPr="00D24C66" w:rsidRDefault="00CA0DD8">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25" w:name="_Hlk122702721"/>
      <w:r w:rsidR="00BF10C6" w:rsidRPr="00D24C66">
        <w:rPr>
          <w:rFonts w:cstheme="minorHAnsi"/>
          <w:sz w:val="18"/>
          <w:szCs w:val="18"/>
        </w:rPr>
        <w:t>Brian</w:t>
      </w:r>
      <w:r w:rsidR="00BF10C6" w:rsidRPr="00D24C66">
        <w:rPr>
          <w:rFonts w:cstheme="minorHAnsi"/>
          <w:sz w:val="18"/>
          <w:szCs w:val="18"/>
        </w:rPr>
        <w:t xml:space="preserve"> </w:t>
      </w:r>
      <w:r w:rsidR="00BF10C6" w:rsidRPr="00D24C66">
        <w:rPr>
          <w:rFonts w:cstheme="minorHAnsi"/>
          <w:sz w:val="18"/>
          <w:szCs w:val="18"/>
        </w:rPr>
        <w:t>Leiter, "Nietzsche’s Moral and Political Philosophy", </w:t>
      </w:r>
      <w:r w:rsidR="00BF10C6" w:rsidRPr="00D24C66">
        <w:rPr>
          <w:rFonts w:cstheme="minorHAnsi"/>
          <w:i/>
          <w:iCs/>
          <w:sz w:val="18"/>
          <w:szCs w:val="18"/>
        </w:rPr>
        <w:t xml:space="preserve">The Stanford </w:t>
      </w:r>
      <w:proofErr w:type="spellStart"/>
      <w:r w:rsidR="00BF10C6" w:rsidRPr="00D24C66">
        <w:rPr>
          <w:rFonts w:cstheme="minorHAnsi"/>
          <w:i/>
          <w:iCs/>
          <w:sz w:val="18"/>
          <w:szCs w:val="18"/>
        </w:rPr>
        <w:t>Encyclopedia</w:t>
      </w:r>
      <w:proofErr w:type="spellEnd"/>
      <w:r w:rsidR="00BF10C6" w:rsidRPr="00D24C66">
        <w:rPr>
          <w:rFonts w:cstheme="minorHAnsi"/>
          <w:i/>
          <w:iCs/>
          <w:sz w:val="18"/>
          <w:szCs w:val="18"/>
        </w:rPr>
        <w:t xml:space="preserve"> of Philosophy </w:t>
      </w:r>
      <w:r w:rsidR="00BF10C6" w:rsidRPr="00D24C66">
        <w:rPr>
          <w:rFonts w:cstheme="minorHAnsi"/>
          <w:sz w:val="18"/>
          <w:szCs w:val="18"/>
        </w:rPr>
        <w:t xml:space="preserve">(Summer 2021 Edition), Edward N. </w:t>
      </w:r>
      <w:proofErr w:type="spellStart"/>
      <w:r w:rsidR="00BF10C6" w:rsidRPr="00D24C66">
        <w:rPr>
          <w:rFonts w:cstheme="minorHAnsi"/>
          <w:sz w:val="18"/>
          <w:szCs w:val="18"/>
        </w:rPr>
        <w:t>Zalta</w:t>
      </w:r>
      <w:proofErr w:type="spellEnd"/>
      <w:r w:rsidR="00BF10C6" w:rsidRPr="00D24C66">
        <w:rPr>
          <w:rFonts w:cstheme="minorHAnsi"/>
          <w:sz w:val="18"/>
          <w:szCs w:val="18"/>
        </w:rPr>
        <w:t> (ed.), URL = &lt;https://plato.stanford.edu/archives/sum2021/entries/nietzsche-moral-political/&gt;.</w:t>
      </w:r>
      <w:r w:rsidR="00BF10C6" w:rsidRPr="00D24C66">
        <w:rPr>
          <w:rFonts w:cstheme="minorHAnsi"/>
          <w:sz w:val="18"/>
          <w:szCs w:val="18"/>
        </w:rPr>
        <w:t xml:space="preserve"> [Accessed 20/12/2022]</w:t>
      </w:r>
    </w:p>
    <w:bookmarkEnd w:id="25"/>
  </w:footnote>
  <w:footnote w:id="45">
    <w:p w14:paraId="46891D08" w14:textId="7103D16F" w:rsidR="003B1A9C" w:rsidRPr="00D24C66" w:rsidRDefault="003B1A9C">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P</w:t>
      </w:r>
      <w:r w:rsidR="00BF10C6" w:rsidRPr="00D24C66">
        <w:rPr>
          <w:rFonts w:cstheme="minorHAnsi"/>
          <w:sz w:val="18"/>
          <w:szCs w:val="18"/>
        </w:rPr>
        <w:t xml:space="preserve">lato, </w:t>
      </w:r>
      <w:r w:rsidR="00BF10C6" w:rsidRPr="00D24C66">
        <w:rPr>
          <w:rFonts w:cstheme="minorHAnsi"/>
          <w:i/>
          <w:iCs/>
          <w:sz w:val="18"/>
          <w:szCs w:val="18"/>
        </w:rPr>
        <w:t xml:space="preserve">The Republic, </w:t>
      </w:r>
      <w:r w:rsidR="00BF10C6" w:rsidRPr="00D24C66">
        <w:rPr>
          <w:rFonts w:cstheme="minorHAnsi"/>
          <w:sz w:val="18"/>
          <w:szCs w:val="18"/>
        </w:rPr>
        <w:t>p</w:t>
      </w:r>
      <w:r w:rsidRPr="00D24C66">
        <w:rPr>
          <w:rFonts w:cstheme="minorHAnsi"/>
          <w:sz w:val="18"/>
          <w:szCs w:val="18"/>
        </w:rPr>
        <w:t xml:space="preserve">.216 </w:t>
      </w:r>
    </w:p>
  </w:footnote>
  <w:footnote w:id="46">
    <w:p w14:paraId="4E77D68E" w14:textId="30A85B27" w:rsidR="00B4509A" w:rsidRPr="00D24C66" w:rsidRDefault="00B4509A">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26" w:name="_Hlk122702709"/>
      <w:r w:rsidR="00BF10C6" w:rsidRPr="00D24C66">
        <w:rPr>
          <w:rFonts w:cstheme="minorHAnsi"/>
          <w:sz w:val="18"/>
          <w:szCs w:val="18"/>
        </w:rPr>
        <w:t xml:space="preserve">Ludwig Wittgenstein, </w:t>
      </w:r>
      <w:r w:rsidR="00BF10C6" w:rsidRPr="00D24C66">
        <w:rPr>
          <w:rFonts w:cstheme="minorHAnsi"/>
          <w:i/>
          <w:iCs/>
          <w:sz w:val="18"/>
          <w:szCs w:val="18"/>
        </w:rPr>
        <w:t>Tractatus Logico-Philosophicus</w:t>
      </w:r>
      <w:r w:rsidR="00BF10C6" w:rsidRPr="00D24C66">
        <w:rPr>
          <w:rFonts w:cstheme="minorHAnsi"/>
          <w:i/>
          <w:iCs/>
          <w:sz w:val="18"/>
          <w:szCs w:val="18"/>
        </w:rPr>
        <w:t xml:space="preserve">, </w:t>
      </w:r>
      <w:r w:rsidR="00BF10C6" w:rsidRPr="00D24C66">
        <w:rPr>
          <w:rFonts w:cstheme="minorHAnsi"/>
          <w:sz w:val="18"/>
          <w:szCs w:val="18"/>
        </w:rPr>
        <w:t>trans D. F. Pears and B. F. McGuinness (Oxon: Routledge, 1974)</w:t>
      </w:r>
    </w:p>
    <w:bookmarkEnd w:id="26"/>
  </w:footnote>
  <w:footnote w:id="47">
    <w:p w14:paraId="6E2FF295" w14:textId="4BAE18A7" w:rsidR="00B4509A" w:rsidRPr="00D24C66" w:rsidRDefault="00B4509A">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BF10C6" w:rsidRPr="00D24C66">
        <w:rPr>
          <w:rFonts w:cstheme="minorHAnsi"/>
          <w:sz w:val="18"/>
          <w:szCs w:val="18"/>
        </w:rPr>
        <w:t xml:space="preserve">Plato, </w:t>
      </w:r>
      <w:r w:rsidR="00BF10C6" w:rsidRPr="00D24C66">
        <w:rPr>
          <w:rFonts w:cstheme="minorHAnsi"/>
          <w:i/>
          <w:iCs/>
          <w:sz w:val="18"/>
          <w:szCs w:val="18"/>
        </w:rPr>
        <w:t xml:space="preserve">The Republic, </w:t>
      </w:r>
      <w:r w:rsidR="00BF10C6" w:rsidRPr="00D24C66">
        <w:rPr>
          <w:rFonts w:cstheme="minorHAnsi"/>
          <w:sz w:val="18"/>
          <w:szCs w:val="18"/>
        </w:rPr>
        <w:t>p.</w:t>
      </w:r>
      <w:r w:rsidRPr="00D24C66">
        <w:rPr>
          <w:rFonts w:cstheme="minorHAnsi"/>
          <w:sz w:val="18"/>
          <w:szCs w:val="18"/>
        </w:rPr>
        <w:t>218</w:t>
      </w:r>
    </w:p>
  </w:footnote>
  <w:footnote w:id="48">
    <w:p w14:paraId="1F63CE33" w14:textId="65BF2544" w:rsidR="005B5CD3" w:rsidRPr="00D24C66" w:rsidRDefault="005B5CD3">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BF10C6" w:rsidRPr="00D24C66">
        <w:rPr>
          <w:rFonts w:cstheme="minorHAnsi"/>
          <w:sz w:val="18"/>
          <w:szCs w:val="18"/>
        </w:rPr>
        <w:t xml:space="preserve">Plato, </w:t>
      </w:r>
      <w:r w:rsidR="00BF10C6" w:rsidRPr="00D24C66">
        <w:rPr>
          <w:rFonts w:cstheme="minorHAnsi"/>
          <w:i/>
          <w:iCs/>
          <w:sz w:val="18"/>
          <w:szCs w:val="18"/>
        </w:rPr>
        <w:t xml:space="preserve">The Republic, </w:t>
      </w:r>
      <w:r w:rsidR="00BF10C6" w:rsidRPr="00D24C66">
        <w:rPr>
          <w:rFonts w:cstheme="minorHAnsi"/>
          <w:sz w:val="18"/>
          <w:szCs w:val="18"/>
        </w:rPr>
        <w:t>p.</w:t>
      </w:r>
      <w:r w:rsidRPr="00D24C66">
        <w:rPr>
          <w:rFonts w:cstheme="minorHAnsi"/>
          <w:sz w:val="18"/>
          <w:szCs w:val="18"/>
        </w:rPr>
        <w:t>246-247</w:t>
      </w:r>
    </w:p>
  </w:footnote>
  <w:footnote w:id="49">
    <w:p w14:paraId="42AB83E1" w14:textId="22FF687A" w:rsidR="00ED7300" w:rsidRPr="00D24C66" w:rsidRDefault="00ED7300">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BF10C6" w:rsidRPr="00D24C66">
        <w:rPr>
          <w:rFonts w:cstheme="minorHAnsi"/>
          <w:sz w:val="18"/>
          <w:szCs w:val="18"/>
        </w:rPr>
        <w:t xml:space="preserve">Plato, </w:t>
      </w:r>
      <w:r w:rsidR="00BF10C6" w:rsidRPr="00D24C66">
        <w:rPr>
          <w:rFonts w:cstheme="minorHAnsi"/>
          <w:i/>
          <w:iCs/>
          <w:sz w:val="18"/>
          <w:szCs w:val="18"/>
        </w:rPr>
        <w:t xml:space="preserve">Meno, </w:t>
      </w:r>
      <w:r w:rsidR="00BF10C6" w:rsidRPr="00D24C66">
        <w:rPr>
          <w:rFonts w:cstheme="minorHAnsi"/>
          <w:sz w:val="18"/>
          <w:szCs w:val="18"/>
        </w:rPr>
        <w:t>p.35</w:t>
      </w:r>
    </w:p>
  </w:footnote>
  <w:footnote w:id="50">
    <w:p w14:paraId="74842274" w14:textId="3408F51C" w:rsidR="00585066" w:rsidRPr="00D24C66" w:rsidRDefault="00585066">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27" w:name="_Hlk122702864"/>
      <w:r w:rsidR="00BF10C6" w:rsidRPr="00D24C66">
        <w:rPr>
          <w:rFonts w:cstheme="minorHAnsi"/>
          <w:sz w:val="18"/>
          <w:szCs w:val="18"/>
        </w:rPr>
        <w:t>Benedict Spinoza</w:t>
      </w:r>
      <w:r w:rsidR="00BF10C6" w:rsidRPr="00D24C66">
        <w:rPr>
          <w:rFonts w:cstheme="minorHAnsi"/>
          <w:sz w:val="18"/>
          <w:szCs w:val="18"/>
        </w:rPr>
        <w:t xml:space="preserve">, </w:t>
      </w:r>
      <w:r w:rsidR="00BF10C6" w:rsidRPr="00D24C66">
        <w:rPr>
          <w:rFonts w:cstheme="minorHAnsi"/>
          <w:i/>
          <w:iCs/>
          <w:sz w:val="18"/>
          <w:szCs w:val="18"/>
        </w:rPr>
        <w:t xml:space="preserve">Ethics, </w:t>
      </w:r>
      <w:r w:rsidR="00BF10C6" w:rsidRPr="00D24C66">
        <w:rPr>
          <w:rFonts w:cstheme="minorHAnsi"/>
          <w:sz w:val="18"/>
          <w:szCs w:val="18"/>
        </w:rPr>
        <w:t>trans. Edwin Curley (London: Penguin Group, 1996)</w:t>
      </w:r>
      <w:bookmarkEnd w:id="27"/>
    </w:p>
  </w:footnote>
  <w:footnote w:id="51">
    <w:p w14:paraId="197C0835" w14:textId="4A7829B5" w:rsidR="00B74AC9" w:rsidRPr="00D24C66" w:rsidRDefault="00B74AC9">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BF10C6" w:rsidRPr="00D24C66">
        <w:rPr>
          <w:rFonts w:cstheme="minorHAnsi"/>
          <w:sz w:val="18"/>
          <w:szCs w:val="18"/>
        </w:rPr>
        <w:t xml:space="preserve">Plato, </w:t>
      </w:r>
      <w:r w:rsidR="00BF10C6" w:rsidRPr="00D24C66">
        <w:rPr>
          <w:rFonts w:cstheme="minorHAnsi"/>
          <w:i/>
          <w:iCs/>
          <w:sz w:val="18"/>
          <w:szCs w:val="18"/>
        </w:rPr>
        <w:t xml:space="preserve">Meno, </w:t>
      </w:r>
      <w:r w:rsidR="00BF10C6" w:rsidRPr="00D24C66">
        <w:rPr>
          <w:rFonts w:cstheme="minorHAnsi"/>
          <w:sz w:val="18"/>
          <w:szCs w:val="18"/>
        </w:rPr>
        <w:t>p.35</w:t>
      </w:r>
    </w:p>
  </w:footnote>
  <w:footnote w:id="52">
    <w:p w14:paraId="7B21CA64" w14:textId="71041953" w:rsidR="000A72C6" w:rsidRPr="00D24C66" w:rsidRDefault="000A72C6">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28" w:name="_Hlk122703114"/>
      <w:r w:rsidR="00BF10C6" w:rsidRPr="00D24C66">
        <w:rPr>
          <w:rFonts w:cstheme="minorHAnsi"/>
          <w:sz w:val="18"/>
          <w:szCs w:val="18"/>
        </w:rPr>
        <w:t xml:space="preserve">Simone De Beauvoir, </w:t>
      </w:r>
      <w:r w:rsidR="00BF10C6" w:rsidRPr="00D24C66">
        <w:rPr>
          <w:rFonts w:cstheme="minorHAnsi"/>
          <w:i/>
          <w:iCs/>
          <w:sz w:val="18"/>
          <w:szCs w:val="18"/>
        </w:rPr>
        <w:t xml:space="preserve">The Second Sex, </w:t>
      </w:r>
      <w:r w:rsidR="00BF10C6" w:rsidRPr="00D24C66">
        <w:rPr>
          <w:rFonts w:cstheme="minorHAnsi"/>
          <w:sz w:val="18"/>
          <w:szCs w:val="18"/>
        </w:rPr>
        <w:t xml:space="preserve">trans. Constance </w:t>
      </w:r>
      <w:proofErr w:type="spellStart"/>
      <w:r w:rsidR="00BF10C6" w:rsidRPr="00D24C66">
        <w:rPr>
          <w:rFonts w:cstheme="minorHAnsi"/>
          <w:sz w:val="18"/>
          <w:szCs w:val="18"/>
        </w:rPr>
        <w:t>Borde</w:t>
      </w:r>
      <w:proofErr w:type="spellEnd"/>
      <w:r w:rsidR="00BF10C6" w:rsidRPr="00D24C66">
        <w:rPr>
          <w:rFonts w:cstheme="minorHAnsi"/>
          <w:sz w:val="18"/>
          <w:szCs w:val="18"/>
        </w:rPr>
        <w:t xml:space="preserve"> and Sheila </w:t>
      </w:r>
      <w:proofErr w:type="spellStart"/>
      <w:r w:rsidR="00BF10C6" w:rsidRPr="00D24C66">
        <w:rPr>
          <w:rFonts w:cstheme="minorHAnsi"/>
          <w:sz w:val="18"/>
          <w:szCs w:val="18"/>
        </w:rPr>
        <w:t>Malovany-Chevallier</w:t>
      </w:r>
      <w:proofErr w:type="spellEnd"/>
      <w:r w:rsidR="006E60DD" w:rsidRPr="00D24C66">
        <w:rPr>
          <w:rFonts w:cstheme="minorHAnsi"/>
          <w:sz w:val="18"/>
          <w:szCs w:val="18"/>
        </w:rPr>
        <w:t xml:space="preserve"> (London: Vintage Books, 2015)</w:t>
      </w:r>
    </w:p>
    <w:bookmarkEnd w:id="28"/>
  </w:footnote>
  <w:footnote w:id="53">
    <w:p w14:paraId="3D1AFF87" w14:textId="38CD1D0B" w:rsidR="000A72C6" w:rsidRPr="00D24C66" w:rsidRDefault="000A72C6">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P</w:t>
      </w:r>
      <w:r w:rsidR="006E60DD" w:rsidRPr="00D24C66">
        <w:rPr>
          <w:rFonts w:cstheme="minorHAnsi"/>
          <w:sz w:val="18"/>
          <w:szCs w:val="18"/>
        </w:rPr>
        <w:t xml:space="preserve">lato, </w:t>
      </w:r>
      <w:r w:rsidR="006E60DD" w:rsidRPr="00D24C66">
        <w:rPr>
          <w:rFonts w:cstheme="minorHAnsi"/>
          <w:i/>
          <w:iCs/>
          <w:sz w:val="18"/>
          <w:szCs w:val="18"/>
        </w:rPr>
        <w:t xml:space="preserve">The Republic, </w:t>
      </w:r>
      <w:r w:rsidR="006E60DD" w:rsidRPr="00D24C66">
        <w:rPr>
          <w:rFonts w:cstheme="minorHAnsi"/>
          <w:sz w:val="18"/>
          <w:szCs w:val="18"/>
        </w:rPr>
        <w:t>p.</w:t>
      </w:r>
      <w:r w:rsidRPr="00D24C66">
        <w:rPr>
          <w:rFonts w:cstheme="minorHAnsi"/>
          <w:sz w:val="18"/>
          <w:szCs w:val="18"/>
        </w:rPr>
        <w:t>160-161</w:t>
      </w:r>
    </w:p>
  </w:footnote>
  <w:footnote w:id="54">
    <w:p w14:paraId="7DBC576E" w14:textId="222BAD3F" w:rsidR="000A72C6" w:rsidRPr="00D24C66" w:rsidRDefault="000A72C6">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29" w:name="_Hlk122703304"/>
      <w:r w:rsidR="006E60DD" w:rsidRPr="00D24C66">
        <w:rPr>
          <w:rFonts w:cstheme="minorHAnsi"/>
          <w:sz w:val="18"/>
          <w:szCs w:val="18"/>
        </w:rPr>
        <w:t>Lori</w:t>
      </w:r>
      <w:r w:rsidR="006E60DD" w:rsidRPr="00D24C66">
        <w:rPr>
          <w:rFonts w:cstheme="minorHAnsi"/>
          <w:sz w:val="18"/>
          <w:szCs w:val="18"/>
        </w:rPr>
        <w:t xml:space="preserve"> </w:t>
      </w:r>
      <w:r w:rsidR="006E60DD" w:rsidRPr="00D24C66">
        <w:rPr>
          <w:rFonts w:cstheme="minorHAnsi"/>
          <w:sz w:val="18"/>
          <w:szCs w:val="18"/>
        </w:rPr>
        <w:t xml:space="preserve">Gruen, </w:t>
      </w:r>
      <w:r w:rsidR="006E60DD" w:rsidRPr="00D24C66">
        <w:rPr>
          <w:rFonts w:cstheme="minorHAnsi"/>
          <w:i/>
          <w:iCs/>
          <w:sz w:val="18"/>
          <w:szCs w:val="18"/>
        </w:rPr>
        <w:t>The Moral Status of Animals</w:t>
      </w:r>
      <w:r w:rsidR="006E60DD" w:rsidRPr="00D24C66">
        <w:rPr>
          <w:rFonts w:cstheme="minorHAnsi"/>
          <w:sz w:val="18"/>
          <w:szCs w:val="18"/>
        </w:rPr>
        <w:t>, </w:t>
      </w:r>
      <w:r w:rsidR="006E60DD" w:rsidRPr="00D24C66">
        <w:rPr>
          <w:rFonts w:cstheme="minorHAnsi"/>
          <w:i/>
          <w:iCs/>
          <w:sz w:val="18"/>
          <w:szCs w:val="18"/>
        </w:rPr>
        <w:t xml:space="preserve">The Stanford </w:t>
      </w:r>
      <w:r w:rsidR="006E60DD" w:rsidRPr="00D24C66">
        <w:rPr>
          <w:rFonts w:cstheme="minorHAnsi"/>
          <w:i/>
          <w:iCs/>
          <w:sz w:val="18"/>
          <w:szCs w:val="18"/>
        </w:rPr>
        <w:t>Encyclopaedia</w:t>
      </w:r>
      <w:r w:rsidR="006E60DD" w:rsidRPr="00D24C66">
        <w:rPr>
          <w:rFonts w:cstheme="minorHAnsi"/>
          <w:i/>
          <w:iCs/>
          <w:sz w:val="18"/>
          <w:szCs w:val="18"/>
        </w:rPr>
        <w:t xml:space="preserve"> of Philosophy </w:t>
      </w:r>
      <w:r w:rsidR="006E60DD" w:rsidRPr="00D24C66">
        <w:rPr>
          <w:rFonts w:cstheme="minorHAnsi"/>
          <w:sz w:val="18"/>
          <w:szCs w:val="18"/>
        </w:rPr>
        <w:t xml:space="preserve">(Summer 2021 Edition), Edward N. </w:t>
      </w:r>
      <w:proofErr w:type="spellStart"/>
      <w:r w:rsidR="006E60DD" w:rsidRPr="00D24C66">
        <w:rPr>
          <w:rFonts w:cstheme="minorHAnsi"/>
          <w:sz w:val="18"/>
          <w:szCs w:val="18"/>
        </w:rPr>
        <w:t>Zalta</w:t>
      </w:r>
      <w:proofErr w:type="spellEnd"/>
      <w:r w:rsidR="006E60DD" w:rsidRPr="00D24C66">
        <w:rPr>
          <w:rFonts w:cstheme="minorHAnsi"/>
          <w:sz w:val="18"/>
          <w:szCs w:val="18"/>
        </w:rPr>
        <w:t> (ed.), URL = &lt;https://plato.stanford.edu/archives/sum2021/entries/moral-animal/&gt;.</w:t>
      </w:r>
      <w:r w:rsidR="006E60DD" w:rsidRPr="00D24C66">
        <w:rPr>
          <w:rFonts w:cstheme="minorHAnsi"/>
          <w:sz w:val="18"/>
          <w:szCs w:val="18"/>
        </w:rPr>
        <w:t xml:space="preserve"> [Accessed 21/12/2022]</w:t>
      </w:r>
      <w:bookmarkEnd w:id="29"/>
    </w:p>
  </w:footnote>
  <w:footnote w:id="55">
    <w:p w14:paraId="60D47312" w14:textId="6275FD65" w:rsidR="002D3137" w:rsidRPr="00D24C66" w:rsidRDefault="002D3137" w:rsidP="002D3137">
      <w:pPr>
        <w:pStyle w:val="FootnoteText"/>
        <w:rPr>
          <w:rFonts w:cstheme="minorHAnsi"/>
          <w:i/>
          <w:iCs/>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30" w:name="_Hlk122703403"/>
      <w:r w:rsidR="006E60DD" w:rsidRPr="00D24C66">
        <w:rPr>
          <w:rFonts w:cstheme="minorHAnsi"/>
          <w:sz w:val="18"/>
          <w:szCs w:val="18"/>
        </w:rPr>
        <w:t>Thomas R. Bates, ‘</w:t>
      </w:r>
      <w:r w:rsidR="006E60DD" w:rsidRPr="00D24C66">
        <w:rPr>
          <w:rFonts w:cstheme="minorHAnsi"/>
          <w:sz w:val="18"/>
          <w:szCs w:val="18"/>
        </w:rPr>
        <w:t>Gramsci and the Theory of Hegemony</w:t>
      </w:r>
      <w:r w:rsidR="006E60DD" w:rsidRPr="00D24C66">
        <w:rPr>
          <w:rFonts w:cstheme="minorHAnsi"/>
          <w:sz w:val="18"/>
          <w:szCs w:val="18"/>
        </w:rPr>
        <w:t xml:space="preserve">’, </w:t>
      </w:r>
      <w:r w:rsidR="006E60DD" w:rsidRPr="00D24C66">
        <w:rPr>
          <w:rFonts w:cstheme="minorHAnsi"/>
          <w:i/>
          <w:iCs/>
          <w:sz w:val="18"/>
          <w:szCs w:val="18"/>
        </w:rPr>
        <w:t>Journal of the History of Ideas</w:t>
      </w:r>
      <w:r w:rsidR="006E60DD" w:rsidRPr="00D24C66">
        <w:rPr>
          <w:rFonts w:cstheme="minorHAnsi"/>
          <w:i/>
          <w:iCs/>
          <w:sz w:val="18"/>
          <w:szCs w:val="18"/>
        </w:rPr>
        <w:t>,</w:t>
      </w:r>
      <w:r w:rsidR="006E60DD" w:rsidRPr="00D24C66">
        <w:rPr>
          <w:rFonts w:cstheme="minorHAnsi"/>
          <w:sz w:val="18"/>
          <w:szCs w:val="18"/>
        </w:rPr>
        <w:t xml:space="preserve"> </w:t>
      </w:r>
      <w:r w:rsidR="006E60DD" w:rsidRPr="00D24C66">
        <w:rPr>
          <w:rFonts w:cstheme="minorHAnsi"/>
          <w:sz w:val="18"/>
          <w:szCs w:val="18"/>
        </w:rPr>
        <w:t xml:space="preserve">Vol. 36, No. 2 (Apr. - </w:t>
      </w:r>
      <w:proofErr w:type="gramStart"/>
      <w:r w:rsidR="006E60DD" w:rsidRPr="00D24C66">
        <w:rPr>
          <w:rFonts w:cstheme="minorHAnsi"/>
          <w:sz w:val="18"/>
          <w:szCs w:val="18"/>
        </w:rPr>
        <w:t>Jun.,</w:t>
      </w:r>
      <w:proofErr w:type="gramEnd"/>
      <w:r w:rsidR="006E60DD" w:rsidRPr="00D24C66">
        <w:rPr>
          <w:rFonts w:cstheme="minorHAnsi"/>
          <w:sz w:val="18"/>
          <w:szCs w:val="18"/>
        </w:rPr>
        <w:t xml:space="preserve"> 1975), pp. 351-366</w:t>
      </w:r>
    </w:p>
    <w:bookmarkEnd w:id="30"/>
  </w:footnote>
  <w:footnote w:id="56">
    <w:p w14:paraId="7F9C2F54" w14:textId="5023EC20" w:rsidR="00073420" w:rsidRPr="00D24C66" w:rsidRDefault="00073420">
      <w:pPr>
        <w:pStyle w:val="FootnoteText"/>
        <w:rPr>
          <w:rFonts w:cstheme="minorHAnsi"/>
          <w:i/>
          <w:iCs/>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6E60DD" w:rsidRPr="00D24C66">
        <w:rPr>
          <w:rFonts w:cstheme="minorHAnsi"/>
          <w:sz w:val="18"/>
          <w:szCs w:val="18"/>
        </w:rPr>
        <w:t xml:space="preserve">Plato, </w:t>
      </w:r>
      <w:r w:rsidR="006E60DD" w:rsidRPr="00D24C66">
        <w:rPr>
          <w:rFonts w:cstheme="minorHAnsi"/>
          <w:i/>
          <w:iCs/>
          <w:sz w:val="18"/>
          <w:szCs w:val="18"/>
        </w:rPr>
        <w:t>Socrates’ Defence (Apology)</w:t>
      </w:r>
    </w:p>
  </w:footnote>
  <w:footnote w:id="57">
    <w:p w14:paraId="74850099" w14:textId="630B4C3B" w:rsidR="002A0C77" w:rsidRPr="00D24C66" w:rsidRDefault="002A0C77">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31" w:name="_Hlk122703534"/>
      <w:r w:rsidR="006E60DD" w:rsidRPr="00D24C66">
        <w:rPr>
          <w:rFonts w:cstheme="minorHAnsi"/>
          <w:sz w:val="18"/>
          <w:szCs w:val="18"/>
        </w:rPr>
        <w:t>Jessica</w:t>
      </w:r>
      <w:r w:rsidR="006E60DD" w:rsidRPr="00D24C66">
        <w:rPr>
          <w:rFonts w:cstheme="minorHAnsi"/>
          <w:sz w:val="18"/>
          <w:szCs w:val="18"/>
        </w:rPr>
        <w:t xml:space="preserve"> </w:t>
      </w:r>
      <w:r w:rsidR="006E60DD" w:rsidRPr="00D24C66">
        <w:rPr>
          <w:rFonts w:cstheme="minorHAnsi"/>
          <w:sz w:val="18"/>
          <w:szCs w:val="18"/>
        </w:rPr>
        <w:t xml:space="preserve">Gordon-Roth, </w:t>
      </w:r>
      <w:r w:rsidR="006E60DD" w:rsidRPr="00D24C66">
        <w:rPr>
          <w:rFonts w:cstheme="minorHAnsi"/>
          <w:i/>
          <w:iCs/>
          <w:sz w:val="18"/>
          <w:szCs w:val="18"/>
        </w:rPr>
        <w:t>Locke on Personal Identity</w:t>
      </w:r>
      <w:r w:rsidR="006E60DD" w:rsidRPr="00D24C66">
        <w:rPr>
          <w:rFonts w:cstheme="minorHAnsi"/>
          <w:sz w:val="18"/>
          <w:szCs w:val="18"/>
        </w:rPr>
        <w:t>, </w:t>
      </w:r>
      <w:r w:rsidR="006E60DD" w:rsidRPr="00D24C66">
        <w:rPr>
          <w:rFonts w:cstheme="minorHAnsi"/>
          <w:i/>
          <w:iCs/>
          <w:sz w:val="18"/>
          <w:szCs w:val="18"/>
        </w:rPr>
        <w:t xml:space="preserve">The Stanford </w:t>
      </w:r>
      <w:r w:rsidR="006E60DD" w:rsidRPr="00D24C66">
        <w:rPr>
          <w:rFonts w:cstheme="minorHAnsi"/>
          <w:i/>
          <w:iCs/>
          <w:sz w:val="18"/>
          <w:szCs w:val="18"/>
        </w:rPr>
        <w:t>Encyclopaedia</w:t>
      </w:r>
      <w:r w:rsidR="006E60DD" w:rsidRPr="00D24C66">
        <w:rPr>
          <w:rFonts w:cstheme="minorHAnsi"/>
          <w:i/>
          <w:iCs/>
          <w:sz w:val="18"/>
          <w:szCs w:val="18"/>
        </w:rPr>
        <w:t xml:space="preserve"> of Philosophy </w:t>
      </w:r>
      <w:r w:rsidR="006E60DD" w:rsidRPr="00D24C66">
        <w:rPr>
          <w:rFonts w:cstheme="minorHAnsi"/>
          <w:sz w:val="18"/>
          <w:szCs w:val="18"/>
        </w:rPr>
        <w:t xml:space="preserve">(Spring 2020 Edition), Edward N. </w:t>
      </w:r>
      <w:proofErr w:type="spellStart"/>
      <w:r w:rsidR="006E60DD" w:rsidRPr="00D24C66">
        <w:rPr>
          <w:rFonts w:cstheme="minorHAnsi"/>
          <w:sz w:val="18"/>
          <w:szCs w:val="18"/>
        </w:rPr>
        <w:t>Zalta</w:t>
      </w:r>
      <w:proofErr w:type="spellEnd"/>
      <w:r w:rsidR="006E60DD" w:rsidRPr="00D24C66">
        <w:rPr>
          <w:rFonts w:cstheme="minorHAnsi"/>
          <w:sz w:val="18"/>
          <w:szCs w:val="18"/>
        </w:rPr>
        <w:t> (ed.), URL = &lt;https://plato.stanford.edu/archives/spr2020/entries/locke-personal-identity/&gt;.</w:t>
      </w:r>
      <w:r w:rsidR="006E60DD" w:rsidRPr="00D24C66">
        <w:rPr>
          <w:rFonts w:cstheme="minorHAnsi"/>
          <w:sz w:val="18"/>
          <w:szCs w:val="18"/>
        </w:rPr>
        <w:t xml:space="preserve"> [Accessed 21/12/2022]</w:t>
      </w:r>
      <w:bookmarkEnd w:id="31"/>
    </w:p>
  </w:footnote>
  <w:footnote w:id="58">
    <w:p w14:paraId="5115BEDB" w14:textId="2CA0FEAD" w:rsidR="002A0C77" w:rsidRPr="00D24C66" w:rsidRDefault="002A0C77">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6E60DD" w:rsidRPr="00D24C66">
        <w:rPr>
          <w:rFonts w:cstheme="minorHAnsi"/>
          <w:sz w:val="18"/>
          <w:szCs w:val="18"/>
        </w:rPr>
        <w:t>Sharon A. Lloyd and Susanne Sreedhar, "Hobbes’s Moral and Political Philosophy", </w:t>
      </w:r>
      <w:r w:rsidR="006E60DD" w:rsidRPr="00D24C66">
        <w:rPr>
          <w:rFonts w:cstheme="minorHAnsi"/>
          <w:i/>
          <w:iCs/>
          <w:sz w:val="18"/>
          <w:szCs w:val="18"/>
        </w:rPr>
        <w:t xml:space="preserve">The Stanford </w:t>
      </w:r>
      <w:r w:rsidR="006E60DD" w:rsidRPr="00D24C66">
        <w:rPr>
          <w:rFonts w:cstheme="minorHAnsi"/>
          <w:i/>
          <w:iCs/>
          <w:sz w:val="18"/>
          <w:szCs w:val="18"/>
        </w:rPr>
        <w:t>Encyclopaedia</w:t>
      </w:r>
      <w:r w:rsidR="006E60DD" w:rsidRPr="00D24C66">
        <w:rPr>
          <w:rFonts w:cstheme="minorHAnsi"/>
          <w:i/>
          <w:iCs/>
          <w:sz w:val="18"/>
          <w:szCs w:val="18"/>
        </w:rPr>
        <w:t xml:space="preserve"> of Philosophy </w:t>
      </w:r>
      <w:r w:rsidR="006E60DD" w:rsidRPr="00D24C66">
        <w:rPr>
          <w:rFonts w:cstheme="minorHAnsi"/>
          <w:sz w:val="18"/>
          <w:szCs w:val="18"/>
        </w:rPr>
        <w:t xml:space="preserve">(Fall 2022 Edition), Edward N. </w:t>
      </w:r>
      <w:proofErr w:type="spellStart"/>
      <w:r w:rsidR="006E60DD" w:rsidRPr="00D24C66">
        <w:rPr>
          <w:rFonts w:cstheme="minorHAnsi"/>
          <w:sz w:val="18"/>
          <w:szCs w:val="18"/>
        </w:rPr>
        <w:t>Zalta</w:t>
      </w:r>
      <w:proofErr w:type="spellEnd"/>
      <w:r w:rsidR="006E60DD" w:rsidRPr="00D24C66">
        <w:rPr>
          <w:rFonts w:cstheme="minorHAnsi"/>
          <w:sz w:val="18"/>
          <w:szCs w:val="18"/>
        </w:rPr>
        <w:t xml:space="preserve"> &amp; Uri </w:t>
      </w:r>
      <w:proofErr w:type="spellStart"/>
      <w:r w:rsidR="006E60DD" w:rsidRPr="00D24C66">
        <w:rPr>
          <w:rFonts w:cstheme="minorHAnsi"/>
          <w:sz w:val="18"/>
          <w:szCs w:val="18"/>
        </w:rPr>
        <w:t>Nodelman</w:t>
      </w:r>
      <w:proofErr w:type="spellEnd"/>
      <w:r w:rsidR="006E60DD" w:rsidRPr="00D24C66">
        <w:rPr>
          <w:rFonts w:cstheme="minorHAnsi"/>
          <w:sz w:val="18"/>
          <w:szCs w:val="18"/>
        </w:rPr>
        <w:t> (eds.), URL = &lt;https://plato.stanford.edu/archives/fall2022/entries/hobbes-moral/&gt;.</w:t>
      </w:r>
      <w:r w:rsidR="006E60DD" w:rsidRPr="00D24C66">
        <w:rPr>
          <w:rFonts w:cstheme="minorHAnsi"/>
          <w:sz w:val="18"/>
          <w:szCs w:val="18"/>
        </w:rPr>
        <w:t xml:space="preserve"> [Accessed 22/12/2022]</w:t>
      </w:r>
    </w:p>
  </w:footnote>
  <w:footnote w:id="59">
    <w:p w14:paraId="61AE9BC5" w14:textId="3C7B351C" w:rsidR="00E84D51" w:rsidRPr="00D24C66" w:rsidRDefault="00E84D51">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bookmarkStart w:id="32" w:name="_Hlk122703736"/>
      <w:r w:rsidR="004E31E3" w:rsidRPr="00D24C66">
        <w:rPr>
          <w:rFonts w:cstheme="minorHAnsi"/>
          <w:sz w:val="18"/>
          <w:szCs w:val="18"/>
        </w:rPr>
        <w:t>Timothy O’Connor, and Christopher Franklin, "Free Will", </w:t>
      </w:r>
      <w:r w:rsidR="004E31E3" w:rsidRPr="00D24C66">
        <w:rPr>
          <w:rFonts w:cstheme="minorHAnsi"/>
          <w:i/>
          <w:iCs/>
          <w:sz w:val="18"/>
          <w:szCs w:val="18"/>
        </w:rPr>
        <w:t xml:space="preserve">The Stanford </w:t>
      </w:r>
      <w:proofErr w:type="spellStart"/>
      <w:r w:rsidR="004E31E3" w:rsidRPr="00D24C66">
        <w:rPr>
          <w:rFonts w:cstheme="minorHAnsi"/>
          <w:i/>
          <w:iCs/>
          <w:sz w:val="18"/>
          <w:szCs w:val="18"/>
        </w:rPr>
        <w:t>Encyclopedia</w:t>
      </w:r>
      <w:proofErr w:type="spellEnd"/>
      <w:r w:rsidR="004E31E3" w:rsidRPr="00D24C66">
        <w:rPr>
          <w:rFonts w:cstheme="minorHAnsi"/>
          <w:i/>
          <w:iCs/>
          <w:sz w:val="18"/>
          <w:szCs w:val="18"/>
        </w:rPr>
        <w:t xml:space="preserve"> of Philosophy </w:t>
      </w:r>
      <w:r w:rsidR="004E31E3" w:rsidRPr="00D24C66">
        <w:rPr>
          <w:rFonts w:cstheme="minorHAnsi"/>
          <w:sz w:val="18"/>
          <w:szCs w:val="18"/>
        </w:rPr>
        <w:t xml:space="preserve">(Winter 2022 Edition), Edward N. </w:t>
      </w:r>
      <w:proofErr w:type="spellStart"/>
      <w:r w:rsidR="004E31E3" w:rsidRPr="00D24C66">
        <w:rPr>
          <w:rFonts w:cstheme="minorHAnsi"/>
          <w:sz w:val="18"/>
          <w:szCs w:val="18"/>
        </w:rPr>
        <w:t>Zalta</w:t>
      </w:r>
      <w:proofErr w:type="spellEnd"/>
      <w:r w:rsidR="004E31E3" w:rsidRPr="00D24C66">
        <w:rPr>
          <w:rFonts w:cstheme="minorHAnsi"/>
          <w:sz w:val="18"/>
          <w:szCs w:val="18"/>
        </w:rPr>
        <w:t xml:space="preserve"> &amp; Uri </w:t>
      </w:r>
      <w:proofErr w:type="spellStart"/>
      <w:r w:rsidR="004E31E3" w:rsidRPr="00D24C66">
        <w:rPr>
          <w:rFonts w:cstheme="minorHAnsi"/>
          <w:sz w:val="18"/>
          <w:szCs w:val="18"/>
        </w:rPr>
        <w:t>Nodelman</w:t>
      </w:r>
      <w:proofErr w:type="spellEnd"/>
      <w:r w:rsidR="004E31E3" w:rsidRPr="00D24C66">
        <w:rPr>
          <w:rFonts w:cstheme="minorHAnsi"/>
          <w:sz w:val="18"/>
          <w:szCs w:val="18"/>
        </w:rPr>
        <w:t> (eds.), URL = &lt;https://plato.stanford.edu/archives/win2022/entries/freewill/&gt;.</w:t>
      </w:r>
      <w:r w:rsidR="004E31E3" w:rsidRPr="00D24C66">
        <w:rPr>
          <w:rFonts w:cstheme="minorHAnsi"/>
          <w:sz w:val="18"/>
          <w:szCs w:val="18"/>
        </w:rPr>
        <w:t xml:space="preserve"> [Accessed 22/12/2022]</w:t>
      </w:r>
      <w:bookmarkEnd w:id="32"/>
    </w:p>
  </w:footnote>
  <w:footnote w:id="60">
    <w:p w14:paraId="29EC205E" w14:textId="3D43B86B" w:rsidR="009B57E9" w:rsidRPr="00D24C66" w:rsidRDefault="009B57E9">
      <w:pPr>
        <w:pStyle w:val="FootnoteText"/>
        <w:rPr>
          <w:rFonts w:cstheme="minorHAnsi"/>
          <w:sz w:val="18"/>
          <w:szCs w:val="18"/>
        </w:rPr>
      </w:pPr>
      <w:r w:rsidRPr="00D24C66">
        <w:rPr>
          <w:rStyle w:val="FootnoteReference"/>
          <w:rFonts w:cstheme="minorHAnsi"/>
          <w:sz w:val="18"/>
          <w:szCs w:val="18"/>
        </w:rPr>
        <w:footnoteRef/>
      </w:r>
      <w:r w:rsidRPr="00D24C66">
        <w:rPr>
          <w:rFonts w:cstheme="minorHAnsi"/>
          <w:sz w:val="18"/>
          <w:szCs w:val="18"/>
        </w:rPr>
        <w:t xml:space="preserve"> </w:t>
      </w:r>
      <w:r w:rsidR="004E31E3" w:rsidRPr="00D24C66">
        <w:rPr>
          <w:rFonts w:cstheme="minorHAnsi"/>
          <w:sz w:val="18"/>
          <w:szCs w:val="18"/>
        </w:rPr>
        <w:t>Michael McKenna, and D. Justin Coates, "Compatibilism", </w:t>
      </w:r>
      <w:r w:rsidR="004E31E3" w:rsidRPr="00D24C66">
        <w:rPr>
          <w:rFonts w:cstheme="minorHAnsi"/>
          <w:i/>
          <w:iCs/>
          <w:sz w:val="18"/>
          <w:szCs w:val="18"/>
        </w:rPr>
        <w:t xml:space="preserve">The Stanford </w:t>
      </w:r>
      <w:proofErr w:type="spellStart"/>
      <w:r w:rsidR="004E31E3" w:rsidRPr="00D24C66">
        <w:rPr>
          <w:rFonts w:cstheme="minorHAnsi"/>
          <w:i/>
          <w:iCs/>
          <w:sz w:val="18"/>
          <w:szCs w:val="18"/>
        </w:rPr>
        <w:t>Encyclopedia</w:t>
      </w:r>
      <w:proofErr w:type="spellEnd"/>
      <w:r w:rsidR="004E31E3" w:rsidRPr="00D24C66">
        <w:rPr>
          <w:rFonts w:cstheme="minorHAnsi"/>
          <w:i/>
          <w:iCs/>
          <w:sz w:val="18"/>
          <w:szCs w:val="18"/>
        </w:rPr>
        <w:t xml:space="preserve"> of Philosophy </w:t>
      </w:r>
      <w:r w:rsidR="004E31E3" w:rsidRPr="00D24C66">
        <w:rPr>
          <w:rFonts w:cstheme="minorHAnsi"/>
          <w:sz w:val="18"/>
          <w:szCs w:val="18"/>
        </w:rPr>
        <w:t xml:space="preserve">(Fall 2021 Edition), Edward N. </w:t>
      </w:r>
      <w:proofErr w:type="spellStart"/>
      <w:r w:rsidR="004E31E3" w:rsidRPr="00D24C66">
        <w:rPr>
          <w:rFonts w:cstheme="minorHAnsi"/>
          <w:sz w:val="18"/>
          <w:szCs w:val="18"/>
        </w:rPr>
        <w:t>Zalta</w:t>
      </w:r>
      <w:proofErr w:type="spellEnd"/>
      <w:r w:rsidR="004E31E3" w:rsidRPr="00D24C66">
        <w:rPr>
          <w:rFonts w:cstheme="minorHAnsi"/>
          <w:sz w:val="18"/>
          <w:szCs w:val="18"/>
        </w:rPr>
        <w:t> (ed.), URL = &lt;https://plato.stanford.edu/archives/fall2021/entries/compatibilism/&gt;.</w:t>
      </w:r>
      <w:r w:rsidR="004E31E3" w:rsidRPr="00D24C66">
        <w:rPr>
          <w:rFonts w:cstheme="minorHAnsi"/>
          <w:sz w:val="18"/>
          <w:szCs w:val="18"/>
        </w:rPr>
        <w:t xml:space="preserve"> [Accessed 22/12/2022]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B6D56" w14:textId="1A6E3F00" w:rsidR="00401445" w:rsidRDefault="00401445">
    <w:pPr>
      <w:pStyle w:val="Header"/>
    </w:pPr>
    <w:r>
      <w:t>Natalie Jacques-Butterworth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8320C"/>
    <w:multiLevelType w:val="hybridMultilevel"/>
    <w:tmpl w:val="6136D9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6D58323"/>
    <w:multiLevelType w:val="hybridMultilevel"/>
    <w:tmpl w:val="EB6064C0"/>
    <w:lvl w:ilvl="0" w:tplc="79E26042">
      <w:start w:val="1"/>
      <w:numFmt w:val="bullet"/>
      <w:lvlText w:val=""/>
      <w:lvlJc w:val="left"/>
      <w:pPr>
        <w:ind w:left="720" w:hanging="360"/>
      </w:pPr>
      <w:rPr>
        <w:rFonts w:ascii="Symbol" w:hAnsi="Symbol" w:hint="default"/>
      </w:rPr>
    </w:lvl>
    <w:lvl w:ilvl="1" w:tplc="376CB41C">
      <w:start w:val="1"/>
      <w:numFmt w:val="bullet"/>
      <w:lvlText w:val="o"/>
      <w:lvlJc w:val="left"/>
      <w:pPr>
        <w:ind w:left="1440" w:hanging="360"/>
      </w:pPr>
      <w:rPr>
        <w:rFonts w:ascii="Courier New" w:hAnsi="Courier New" w:hint="default"/>
      </w:rPr>
    </w:lvl>
    <w:lvl w:ilvl="2" w:tplc="1628574E">
      <w:start w:val="1"/>
      <w:numFmt w:val="bullet"/>
      <w:lvlText w:val=""/>
      <w:lvlJc w:val="left"/>
      <w:pPr>
        <w:ind w:left="2160" w:hanging="360"/>
      </w:pPr>
      <w:rPr>
        <w:rFonts w:ascii="Wingdings" w:hAnsi="Wingdings" w:hint="default"/>
      </w:rPr>
    </w:lvl>
    <w:lvl w:ilvl="3" w:tplc="ABA432D2">
      <w:start w:val="1"/>
      <w:numFmt w:val="bullet"/>
      <w:lvlText w:val=""/>
      <w:lvlJc w:val="left"/>
      <w:pPr>
        <w:ind w:left="2880" w:hanging="360"/>
      </w:pPr>
      <w:rPr>
        <w:rFonts w:ascii="Symbol" w:hAnsi="Symbol" w:hint="default"/>
      </w:rPr>
    </w:lvl>
    <w:lvl w:ilvl="4" w:tplc="F4A4C66A">
      <w:start w:val="1"/>
      <w:numFmt w:val="bullet"/>
      <w:lvlText w:val="o"/>
      <w:lvlJc w:val="left"/>
      <w:pPr>
        <w:ind w:left="3600" w:hanging="360"/>
      </w:pPr>
      <w:rPr>
        <w:rFonts w:ascii="Courier New" w:hAnsi="Courier New" w:hint="default"/>
      </w:rPr>
    </w:lvl>
    <w:lvl w:ilvl="5" w:tplc="735C0E6C">
      <w:start w:val="1"/>
      <w:numFmt w:val="bullet"/>
      <w:lvlText w:val=""/>
      <w:lvlJc w:val="left"/>
      <w:pPr>
        <w:ind w:left="4320" w:hanging="360"/>
      </w:pPr>
      <w:rPr>
        <w:rFonts w:ascii="Wingdings" w:hAnsi="Wingdings" w:hint="default"/>
      </w:rPr>
    </w:lvl>
    <w:lvl w:ilvl="6" w:tplc="AC7A5DF4">
      <w:start w:val="1"/>
      <w:numFmt w:val="bullet"/>
      <w:lvlText w:val=""/>
      <w:lvlJc w:val="left"/>
      <w:pPr>
        <w:ind w:left="5040" w:hanging="360"/>
      </w:pPr>
      <w:rPr>
        <w:rFonts w:ascii="Symbol" w:hAnsi="Symbol" w:hint="default"/>
      </w:rPr>
    </w:lvl>
    <w:lvl w:ilvl="7" w:tplc="E524368A">
      <w:start w:val="1"/>
      <w:numFmt w:val="bullet"/>
      <w:lvlText w:val="o"/>
      <w:lvlJc w:val="left"/>
      <w:pPr>
        <w:ind w:left="5760" w:hanging="360"/>
      </w:pPr>
      <w:rPr>
        <w:rFonts w:ascii="Courier New" w:hAnsi="Courier New" w:hint="default"/>
      </w:rPr>
    </w:lvl>
    <w:lvl w:ilvl="8" w:tplc="9E44126E">
      <w:start w:val="1"/>
      <w:numFmt w:val="bullet"/>
      <w:lvlText w:val=""/>
      <w:lvlJc w:val="left"/>
      <w:pPr>
        <w:ind w:left="6480" w:hanging="360"/>
      </w:pPr>
      <w:rPr>
        <w:rFonts w:ascii="Wingdings" w:hAnsi="Wingdings" w:hint="default"/>
      </w:rPr>
    </w:lvl>
  </w:abstractNum>
  <w:abstractNum w:abstractNumId="2" w15:restartNumberingAfterBreak="0">
    <w:nsid w:val="5C086AFF"/>
    <w:multiLevelType w:val="hybridMultilevel"/>
    <w:tmpl w:val="8C12F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0801774">
    <w:abstractNumId w:val="1"/>
  </w:num>
  <w:num w:numId="2" w16cid:durableId="68813172">
    <w:abstractNumId w:val="2"/>
  </w:num>
  <w:num w:numId="3" w16cid:durableId="804540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381"/>
    <w:rsid w:val="00013BC4"/>
    <w:rsid w:val="0002627E"/>
    <w:rsid w:val="00073420"/>
    <w:rsid w:val="00096F4A"/>
    <w:rsid w:val="000A72C6"/>
    <w:rsid w:val="000E1317"/>
    <w:rsid w:val="000E2E4A"/>
    <w:rsid w:val="000F7FD0"/>
    <w:rsid w:val="00100AF8"/>
    <w:rsid w:val="00140301"/>
    <w:rsid w:val="00155AF1"/>
    <w:rsid w:val="00171ADC"/>
    <w:rsid w:val="00182A1E"/>
    <w:rsid w:val="001A35C0"/>
    <w:rsid w:val="002117DD"/>
    <w:rsid w:val="002277B0"/>
    <w:rsid w:val="0024699F"/>
    <w:rsid w:val="002474FC"/>
    <w:rsid w:val="00251609"/>
    <w:rsid w:val="00285554"/>
    <w:rsid w:val="002917EA"/>
    <w:rsid w:val="002A0C77"/>
    <w:rsid w:val="002D3137"/>
    <w:rsid w:val="002E1E15"/>
    <w:rsid w:val="003040E4"/>
    <w:rsid w:val="003146A9"/>
    <w:rsid w:val="00317BA0"/>
    <w:rsid w:val="003276CF"/>
    <w:rsid w:val="003346CB"/>
    <w:rsid w:val="00341959"/>
    <w:rsid w:val="003B1A9C"/>
    <w:rsid w:val="003B5AE6"/>
    <w:rsid w:val="003B758F"/>
    <w:rsid w:val="003C12BB"/>
    <w:rsid w:val="003C1FB0"/>
    <w:rsid w:val="003F6425"/>
    <w:rsid w:val="00401445"/>
    <w:rsid w:val="00417949"/>
    <w:rsid w:val="004221C1"/>
    <w:rsid w:val="004319CF"/>
    <w:rsid w:val="0045247D"/>
    <w:rsid w:val="00454588"/>
    <w:rsid w:val="0046585D"/>
    <w:rsid w:val="00477ECD"/>
    <w:rsid w:val="004939E3"/>
    <w:rsid w:val="004B0E42"/>
    <w:rsid w:val="004B7B93"/>
    <w:rsid w:val="004C5AA0"/>
    <w:rsid w:val="004E31E3"/>
    <w:rsid w:val="005520EE"/>
    <w:rsid w:val="00575353"/>
    <w:rsid w:val="00585066"/>
    <w:rsid w:val="005B5CD3"/>
    <w:rsid w:val="005C4FF1"/>
    <w:rsid w:val="006A1758"/>
    <w:rsid w:val="006D2294"/>
    <w:rsid w:val="006D4952"/>
    <w:rsid w:val="006D56F7"/>
    <w:rsid w:val="006E60DD"/>
    <w:rsid w:val="006E7E0E"/>
    <w:rsid w:val="00713D6C"/>
    <w:rsid w:val="00715371"/>
    <w:rsid w:val="007764F1"/>
    <w:rsid w:val="0079719D"/>
    <w:rsid w:val="007972E0"/>
    <w:rsid w:val="007A50D5"/>
    <w:rsid w:val="007B69B0"/>
    <w:rsid w:val="007E7D9A"/>
    <w:rsid w:val="00806862"/>
    <w:rsid w:val="00822D2E"/>
    <w:rsid w:val="00845921"/>
    <w:rsid w:val="008749A5"/>
    <w:rsid w:val="00881D72"/>
    <w:rsid w:val="008863F9"/>
    <w:rsid w:val="008A76BD"/>
    <w:rsid w:val="008B760F"/>
    <w:rsid w:val="008F2306"/>
    <w:rsid w:val="009108B8"/>
    <w:rsid w:val="00937527"/>
    <w:rsid w:val="009402CC"/>
    <w:rsid w:val="00960217"/>
    <w:rsid w:val="00990510"/>
    <w:rsid w:val="009B57E9"/>
    <w:rsid w:val="009C2672"/>
    <w:rsid w:val="00A00507"/>
    <w:rsid w:val="00A03438"/>
    <w:rsid w:val="00A04EA8"/>
    <w:rsid w:val="00A74B1B"/>
    <w:rsid w:val="00A845C0"/>
    <w:rsid w:val="00A855B1"/>
    <w:rsid w:val="00A879BC"/>
    <w:rsid w:val="00AB1778"/>
    <w:rsid w:val="00AB75B2"/>
    <w:rsid w:val="00AD2A48"/>
    <w:rsid w:val="00B03D4A"/>
    <w:rsid w:val="00B34FAE"/>
    <w:rsid w:val="00B4509A"/>
    <w:rsid w:val="00B47381"/>
    <w:rsid w:val="00B74AC9"/>
    <w:rsid w:val="00BA5AD5"/>
    <w:rsid w:val="00BB0175"/>
    <w:rsid w:val="00BB12EC"/>
    <w:rsid w:val="00BB1F71"/>
    <w:rsid w:val="00BD747E"/>
    <w:rsid w:val="00BF10C6"/>
    <w:rsid w:val="00BF1A01"/>
    <w:rsid w:val="00C17447"/>
    <w:rsid w:val="00CA0676"/>
    <w:rsid w:val="00CA0DD8"/>
    <w:rsid w:val="00CA7DAC"/>
    <w:rsid w:val="00CB71C6"/>
    <w:rsid w:val="00CD30C4"/>
    <w:rsid w:val="00D0081E"/>
    <w:rsid w:val="00D02FFF"/>
    <w:rsid w:val="00D24C66"/>
    <w:rsid w:val="00D3134F"/>
    <w:rsid w:val="00D31E6B"/>
    <w:rsid w:val="00D83817"/>
    <w:rsid w:val="00DB3736"/>
    <w:rsid w:val="00DC1793"/>
    <w:rsid w:val="00DE382F"/>
    <w:rsid w:val="00E0016E"/>
    <w:rsid w:val="00E05A83"/>
    <w:rsid w:val="00E32B45"/>
    <w:rsid w:val="00E5247C"/>
    <w:rsid w:val="00E74223"/>
    <w:rsid w:val="00E84D51"/>
    <w:rsid w:val="00ED7300"/>
    <w:rsid w:val="00EE3063"/>
    <w:rsid w:val="00F1136E"/>
    <w:rsid w:val="00F17A29"/>
    <w:rsid w:val="00F451F1"/>
    <w:rsid w:val="00F67B23"/>
    <w:rsid w:val="00F85EEF"/>
    <w:rsid w:val="00F87181"/>
    <w:rsid w:val="00F957CA"/>
    <w:rsid w:val="00FA0227"/>
    <w:rsid w:val="00FB6834"/>
    <w:rsid w:val="0B889F38"/>
    <w:rsid w:val="727CA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80A4CF"/>
  <w15:chartTrackingRefBased/>
  <w15:docId w15:val="{54C5D0C6-FD78-4D01-91BC-A8BEAD2F5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1758"/>
    <w:pPr>
      <w:ind w:left="720"/>
      <w:contextualSpacing/>
    </w:pPr>
  </w:style>
  <w:style w:type="paragraph" w:styleId="Header">
    <w:name w:val="header"/>
    <w:basedOn w:val="Normal"/>
    <w:link w:val="HeaderChar"/>
    <w:uiPriority w:val="99"/>
    <w:unhideWhenUsed/>
    <w:rsid w:val="004014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445"/>
  </w:style>
  <w:style w:type="paragraph" w:styleId="Footer">
    <w:name w:val="footer"/>
    <w:basedOn w:val="Normal"/>
    <w:link w:val="FooterChar"/>
    <w:uiPriority w:val="99"/>
    <w:unhideWhenUsed/>
    <w:rsid w:val="004014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445"/>
  </w:style>
  <w:style w:type="paragraph" w:styleId="FootnoteText">
    <w:name w:val="footnote text"/>
    <w:basedOn w:val="Normal"/>
    <w:link w:val="FootnoteTextChar"/>
    <w:uiPriority w:val="99"/>
    <w:unhideWhenUsed/>
    <w:rsid w:val="003276CF"/>
    <w:pPr>
      <w:spacing w:after="0" w:line="240" w:lineRule="auto"/>
    </w:pPr>
    <w:rPr>
      <w:sz w:val="20"/>
      <w:szCs w:val="20"/>
    </w:rPr>
  </w:style>
  <w:style w:type="character" w:customStyle="1" w:styleId="FootnoteTextChar">
    <w:name w:val="Footnote Text Char"/>
    <w:basedOn w:val="DefaultParagraphFont"/>
    <w:link w:val="FootnoteText"/>
    <w:uiPriority w:val="99"/>
    <w:rsid w:val="003276CF"/>
    <w:rPr>
      <w:sz w:val="20"/>
      <w:szCs w:val="20"/>
    </w:rPr>
  </w:style>
  <w:style w:type="character" w:styleId="FootnoteReference">
    <w:name w:val="footnote reference"/>
    <w:basedOn w:val="DefaultParagraphFont"/>
    <w:uiPriority w:val="99"/>
    <w:semiHidden/>
    <w:unhideWhenUsed/>
    <w:rsid w:val="003276CF"/>
    <w:rPr>
      <w:vertAlign w:val="superscript"/>
    </w:rPr>
  </w:style>
  <w:style w:type="paragraph" w:styleId="NormalWeb">
    <w:name w:val="Normal (Web)"/>
    <w:basedOn w:val="Normal"/>
    <w:uiPriority w:val="99"/>
    <w:semiHidden/>
    <w:unhideWhenUsed/>
    <w:rsid w:val="00BF1A01"/>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rt-commentedtext">
    <w:name w:val="rt-commentedtext"/>
    <w:basedOn w:val="DefaultParagraphFont"/>
    <w:rsid w:val="00BF1A01"/>
  </w:style>
  <w:style w:type="character" w:styleId="Hyperlink">
    <w:name w:val="Hyperlink"/>
    <w:basedOn w:val="DefaultParagraphFont"/>
    <w:uiPriority w:val="99"/>
    <w:unhideWhenUsed/>
    <w:rsid w:val="00BF1A01"/>
    <w:rPr>
      <w:color w:val="0000FF"/>
      <w:u w:val="single"/>
    </w:rPr>
  </w:style>
  <w:style w:type="character" w:customStyle="1" w:styleId="ipa">
    <w:name w:val="ipa"/>
    <w:basedOn w:val="DefaultParagraphFont"/>
    <w:rsid w:val="00BF1A01"/>
  </w:style>
  <w:style w:type="paragraph" w:styleId="EndnoteText">
    <w:name w:val="endnote text"/>
    <w:basedOn w:val="Normal"/>
    <w:link w:val="EndnoteTextChar"/>
    <w:uiPriority w:val="99"/>
    <w:semiHidden/>
    <w:unhideWhenUsed/>
    <w:rsid w:val="0093752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37527"/>
    <w:rPr>
      <w:sz w:val="20"/>
      <w:szCs w:val="20"/>
    </w:rPr>
  </w:style>
  <w:style w:type="character" w:styleId="EndnoteReference">
    <w:name w:val="endnote reference"/>
    <w:basedOn w:val="DefaultParagraphFont"/>
    <w:uiPriority w:val="99"/>
    <w:semiHidden/>
    <w:unhideWhenUsed/>
    <w:rsid w:val="00937527"/>
    <w:rPr>
      <w:vertAlign w:val="superscript"/>
    </w:rPr>
  </w:style>
  <w:style w:type="character" w:styleId="UnresolvedMention">
    <w:name w:val="Unresolved Mention"/>
    <w:basedOn w:val="DefaultParagraphFont"/>
    <w:uiPriority w:val="99"/>
    <w:semiHidden/>
    <w:unhideWhenUsed/>
    <w:rsid w:val="004B0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728271">
      <w:bodyDiv w:val="1"/>
      <w:marLeft w:val="0"/>
      <w:marRight w:val="0"/>
      <w:marTop w:val="0"/>
      <w:marBottom w:val="0"/>
      <w:divBdr>
        <w:top w:val="none" w:sz="0" w:space="0" w:color="auto"/>
        <w:left w:val="none" w:sz="0" w:space="0" w:color="auto"/>
        <w:bottom w:val="none" w:sz="0" w:space="0" w:color="auto"/>
        <w:right w:val="none" w:sz="0" w:space="0" w:color="auto"/>
      </w:divBdr>
    </w:div>
    <w:div w:id="867108495">
      <w:bodyDiv w:val="1"/>
      <w:marLeft w:val="0"/>
      <w:marRight w:val="0"/>
      <w:marTop w:val="0"/>
      <w:marBottom w:val="0"/>
      <w:divBdr>
        <w:top w:val="none" w:sz="0" w:space="0" w:color="auto"/>
        <w:left w:val="none" w:sz="0" w:space="0" w:color="auto"/>
        <w:bottom w:val="none" w:sz="0" w:space="0" w:color="auto"/>
        <w:right w:val="none" w:sz="0" w:space="0" w:color="auto"/>
      </w:divBdr>
      <w:divsChild>
        <w:div w:id="1375697146">
          <w:marLeft w:val="0"/>
          <w:marRight w:val="0"/>
          <w:marTop w:val="0"/>
          <w:marBottom w:val="0"/>
          <w:divBdr>
            <w:top w:val="none" w:sz="0" w:space="0" w:color="auto"/>
            <w:left w:val="none" w:sz="0" w:space="0" w:color="auto"/>
            <w:bottom w:val="none" w:sz="0" w:space="0" w:color="auto"/>
            <w:right w:val="none" w:sz="0" w:space="0" w:color="auto"/>
          </w:divBdr>
          <w:divsChild>
            <w:div w:id="171261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archives/spr2022/entries/thomas-kuhn/" TargetMode="External"/><Relationship Id="rId13" Type="http://schemas.openxmlformats.org/officeDocument/2006/relationships/hyperlink" Target="https://plato.stanford.edu/archives/sum2018/entries/knowledge-analysis/" TargetMode="External"/><Relationship Id="rId18" Type="http://schemas.openxmlformats.org/officeDocument/2006/relationships/hyperlink" Target="https://plato.stanford.edu/archives/win2020/entries/hegel-dialectic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lato.stanford.edu/archives/win2018/entries/pythagoras/" TargetMode="External"/><Relationship Id="rId17" Type="http://schemas.openxmlformats.org/officeDocument/2006/relationships/hyperlink" Target="https://plato.stanford.edu/archives/fall2021/entries/rationalism-empiricism/" TargetMode="External"/><Relationship Id="rId2" Type="http://schemas.openxmlformats.org/officeDocument/2006/relationships/numbering" Target="numbering.xml"/><Relationship Id="rId16" Type="http://schemas.openxmlformats.org/officeDocument/2006/relationships/hyperlink" Target="https://plato.stanford.edu/archives/spr2022/entries/ayer/" TargetMode="External"/><Relationship Id="rId20" Type="http://schemas.openxmlformats.org/officeDocument/2006/relationships/hyperlink" Target="https://plato.stanford.edu/archives/win2022/entries/popp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o.stanford.edu/archives/win2022/entries/induction-proble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lato.stanford.edu/archives/sum2021/entries/nietzsche-moral-political/" TargetMode="External"/><Relationship Id="rId23" Type="http://schemas.openxmlformats.org/officeDocument/2006/relationships/fontTable" Target="fontTable.xml"/><Relationship Id="rId10" Type="http://schemas.openxmlformats.org/officeDocument/2006/relationships/hyperlink" Target="https://plato.stanford.edu/archives/sum2018/entries/descartes/" TargetMode="External"/><Relationship Id="rId19" Type="http://schemas.openxmlformats.org/officeDocument/2006/relationships/hyperlink" Target="https://plato.stanford.edu/archives/fall2022/entries/kant-transcendental/" TargetMode="External"/><Relationship Id="rId4" Type="http://schemas.openxmlformats.org/officeDocument/2006/relationships/settings" Target="settings.xml"/><Relationship Id="rId9" Type="http://schemas.openxmlformats.org/officeDocument/2006/relationships/hyperlink" Target="https://plato.stanford.edu/archives/win2022/entries/logical-empiricism/" TargetMode="External"/><Relationship Id="rId14" Type="http://schemas.openxmlformats.org/officeDocument/2006/relationships/hyperlink" Target="https://plato.stanford.edu/archives/fall2022/entries/derrida/"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plato.stanford.edu/archives/win2020/entries/hegel-dialec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7642D-98EF-4DA5-82F9-5757C1308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1697</TotalTime>
  <Pages>10</Pages>
  <Words>4442</Words>
  <Characters>25324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Jacques-Butterworth</dc:creator>
  <cp:keywords/>
  <dc:description/>
  <cp:lastModifiedBy>J Jacques-Butterworth (Penglais School)</cp:lastModifiedBy>
  <cp:revision>24</cp:revision>
  <dcterms:created xsi:type="dcterms:W3CDTF">2022-12-22T08:51:00Z</dcterms:created>
  <dcterms:modified xsi:type="dcterms:W3CDTF">2022-12-23T16:38:00Z</dcterms:modified>
</cp:coreProperties>
</file>