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tblpX="796" w:tblpY="2775"/>
        <w:tblW w:w="0" w:type="auto"/>
        <w:tblCellMar>
          <w:left w:w="0" w:type="dxa"/>
          <w:right w:w="0" w:type="dxa"/>
        </w:tblCellMar>
        <w:tblLook w:val="0000" w:firstRow="0" w:lastRow="0" w:firstColumn="0" w:lastColumn="0" w:noHBand="0" w:noVBand="0"/>
      </w:tblPr>
      <w:tblGrid>
        <w:gridCol w:w="9026"/>
      </w:tblGrid>
      <w:tr w:rsidR="001713A7" w14:paraId="5FFFCBA3" w14:textId="77777777" w:rsidTr="00FA62C9">
        <w:trPr>
          <w:trHeight w:val="2730"/>
        </w:trPr>
        <w:tc>
          <w:tcPr>
            <w:tcW w:w="10230" w:type="dxa"/>
          </w:tcPr>
          <w:p w14:paraId="3203C550" w14:textId="4869DD1B" w:rsidR="001713A7" w:rsidRPr="00DB3C6D" w:rsidRDefault="00E11A6C" w:rsidP="0049682C">
            <w:pPr>
              <w:pStyle w:val="Heading1"/>
              <w:jc w:val="center"/>
              <w:rPr>
                <w:rFonts w:ascii="Arial" w:hAnsi="Arial" w:cs="Arial"/>
                <w:sz w:val="100"/>
                <w:szCs w:val="100"/>
              </w:rPr>
            </w:pPr>
            <w:r>
              <w:rPr>
                <w:rFonts w:ascii="Arial" w:hAnsi="Arial" w:cs="Arial"/>
                <w:sz w:val="100"/>
                <w:szCs w:val="100"/>
              </w:rPr>
              <w:t>C</w:t>
            </w:r>
            <w:r w:rsidR="001713A7" w:rsidRPr="00DB3C6D">
              <w:rPr>
                <w:rFonts w:ascii="Arial" w:hAnsi="Arial" w:cs="Arial"/>
                <w:sz w:val="100"/>
                <w:szCs w:val="100"/>
              </w:rPr>
              <w:t>omplementa</w:t>
            </w:r>
            <w:r w:rsidR="00D4022E">
              <w:rPr>
                <w:rFonts w:ascii="Arial" w:hAnsi="Arial" w:cs="Arial"/>
                <w:sz w:val="100"/>
                <w:szCs w:val="100"/>
              </w:rPr>
              <w:t>r</w:t>
            </w:r>
            <w:r w:rsidR="001713A7" w:rsidRPr="00DB3C6D">
              <w:rPr>
                <w:rFonts w:ascii="Arial" w:hAnsi="Arial" w:cs="Arial"/>
                <w:sz w:val="100"/>
                <w:szCs w:val="100"/>
              </w:rPr>
              <w:t>y Therapies</w:t>
            </w:r>
          </w:p>
          <w:p w14:paraId="55B56F2B" w14:textId="77777777" w:rsidR="001713A7" w:rsidRPr="001152B9" w:rsidRDefault="001713A7" w:rsidP="0049682C">
            <w:pPr>
              <w:jc w:val="center"/>
              <w:rPr>
                <w:rFonts w:ascii="Arial" w:hAnsi="Arial" w:cs="Arial"/>
                <w:sz w:val="32"/>
                <w:szCs w:val="32"/>
              </w:rPr>
            </w:pPr>
            <w:r w:rsidRPr="001152B9">
              <w:rPr>
                <w:rFonts w:ascii="Arial" w:hAnsi="Arial" w:cs="Arial"/>
                <w:sz w:val="32"/>
                <w:szCs w:val="32"/>
              </w:rPr>
              <w:t>BMHP5001</w:t>
            </w:r>
          </w:p>
          <w:p w14:paraId="2C76AE0C" w14:textId="77777777" w:rsidR="001713A7" w:rsidRPr="006B609A" w:rsidRDefault="001713A7" w:rsidP="00FA62C9">
            <w:pPr>
              <w:jc w:val="center"/>
            </w:pPr>
          </w:p>
        </w:tc>
      </w:tr>
    </w:tbl>
    <w:tbl>
      <w:tblPr>
        <w:tblpPr w:leftFromText="180" w:rightFromText="180" w:vertAnchor="text" w:horzAnchor="margin" w:tblpXSpec="center" w:tblpY="8138"/>
        <w:tblW w:w="0" w:type="auto"/>
        <w:tblCellMar>
          <w:left w:w="0" w:type="dxa"/>
          <w:right w:w="0" w:type="dxa"/>
        </w:tblCellMar>
        <w:tblLook w:val="0000" w:firstRow="0" w:lastRow="0" w:firstColumn="0" w:lastColumn="0" w:noHBand="0" w:noVBand="0"/>
      </w:tblPr>
      <w:tblGrid>
        <w:gridCol w:w="9026"/>
      </w:tblGrid>
      <w:tr w:rsidR="001713A7" w:rsidRPr="008D7D8F" w14:paraId="20D5ACCA" w14:textId="77777777" w:rsidTr="00FA62C9">
        <w:trPr>
          <w:trHeight w:val="2172"/>
        </w:trPr>
        <w:tc>
          <w:tcPr>
            <w:tcW w:w="11375" w:type="dxa"/>
          </w:tcPr>
          <w:p w14:paraId="73341EC7" w14:textId="22CED905" w:rsidR="001713A7" w:rsidRPr="008D7D8F" w:rsidRDefault="001713A7" w:rsidP="008D7D8F">
            <w:pPr>
              <w:spacing w:after="100"/>
              <w:jc w:val="center"/>
              <w:rPr>
                <w:rFonts w:ascii="Arial" w:hAnsi="Arial" w:cs="Arial"/>
                <w:sz w:val="32"/>
                <w:szCs w:val="32"/>
              </w:rPr>
            </w:pPr>
            <w:r w:rsidRPr="008D7D8F">
              <w:rPr>
                <w:rFonts w:ascii="Arial" w:hAnsi="Arial" w:cs="Arial"/>
                <w:sz w:val="32"/>
                <w:szCs w:val="32"/>
              </w:rPr>
              <w:t>Student Name: Carlene Campbell</w:t>
            </w:r>
          </w:p>
          <w:p w14:paraId="318DAE15" w14:textId="77777777" w:rsidR="001713A7" w:rsidRPr="008D7D8F" w:rsidRDefault="001713A7" w:rsidP="008D7D8F">
            <w:pPr>
              <w:spacing w:before="40" w:after="100"/>
              <w:jc w:val="center"/>
              <w:rPr>
                <w:rFonts w:ascii="Arial" w:hAnsi="Arial" w:cs="Arial"/>
                <w:sz w:val="32"/>
                <w:szCs w:val="32"/>
              </w:rPr>
            </w:pPr>
            <w:r w:rsidRPr="008D7D8F">
              <w:rPr>
                <w:rFonts w:ascii="Arial" w:hAnsi="Arial" w:cs="Arial"/>
                <w:sz w:val="32"/>
                <w:szCs w:val="32"/>
              </w:rPr>
              <w:t>Student ID:1908537</w:t>
            </w:r>
          </w:p>
          <w:p w14:paraId="235C23C9" w14:textId="77777777" w:rsidR="001713A7" w:rsidRPr="008D7D8F" w:rsidRDefault="001713A7" w:rsidP="008D7D8F">
            <w:pPr>
              <w:jc w:val="center"/>
              <w:rPr>
                <w:rFonts w:ascii="Arial" w:hAnsi="Arial" w:cs="Arial"/>
                <w:sz w:val="32"/>
                <w:szCs w:val="32"/>
              </w:rPr>
            </w:pPr>
          </w:p>
        </w:tc>
      </w:tr>
      <w:tr w:rsidR="001713A7" w14:paraId="384E1718" w14:textId="77777777" w:rsidTr="00FA62C9">
        <w:trPr>
          <w:trHeight w:val="2843"/>
        </w:trPr>
        <w:tc>
          <w:tcPr>
            <w:tcW w:w="11375" w:type="dxa"/>
          </w:tcPr>
          <w:p w14:paraId="405281E5" w14:textId="2D58D5C0" w:rsidR="001713A7" w:rsidRPr="008D7D8F" w:rsidRDefault="001713A7" w:rsidP="008D7D8F">
            <w:pPr>
              <w:spacing w:before="40" w:after="100"/>
              <w:jc w:val="center"/>
              <w:rPr>
                <w:rFonts w:ascii="Arial" w:hAnsi="Arial" w:cs="Arial"/>
                <w:sz w:val="32"/>
                <w:szCs w:val="32"/>
              </w:rPr>
            </w:pPr>
            <w:r w:rsidRPr="008D7D8F">
              <w:rPr>
                <w:rFonts w:ascii="Arial" w:hAnsi="Arial" w:cs="Arial"/>
                <w:sz w:val="32"/>
                <w:szCs w:val="32"/>
              </w:rPr>
              <w:t>Lecturer’s Name: Magdalena Wronska</w:t>
            </w:r>
          </w:p>
        </w:tc>
      </w:tr>
    </w:tbl>
    <w:tbl>
      <w:tblPr>
        <w:tblpPr w:leftFromText="180" w:rightFromText="180" w:vertAnchor="text" w:tblpX="796" w:tblpY="6149"/>
        <w:tblW w:w="0" w:type="auto"/>
        <w:tblCellMar>
          <w:left w:w="0" w:type="dxa"/>
          <w:right w:w="0" w:type="dxa"/>
        </w:tblCellMar>
        <w:tblLook w:val="0000" w:firstRow="0" w:lastRow="0" w:firstColumn="0" w:lastColumn="0" w:noHBand="0" w:noVBand="0"/>
      </w:tblPr>
      <w:tblGrid>
        <w:gridCol w:w="9026"/>
      </w:tblGrid>
      <w:tr w:rsidR="001713A7" w14:paraId="6247E72D" w14:textId="77777777" w:rsidTr="00FA62C9">
        <w:trPr>
          <w:trHeight w:val="589"/>
        </w:trPr>
        <w:tc>
          <w:tcPr>
            <w:tcW w:w="10230" w:type="dxa"/>
          </w:tcPr>
          <w:p w14:paraId="26D8B296" w14:textId="77777777" w:rsidR="001713A7" w:rsidRPr="001152B9" w:rsidRDefault="001713A7" w:rsidP="00570537">
            <w:pPr>
              <w:pStyle w:val="Heading3"/>
              <w:jc w:val="center"/>
              <w:rPr>
                <w:rFonts w:ascii="Arial" w:hAnsi="Arial" w:cs="Arial"/>
                <w:sz w:val="52"/>
                <w:szCs w:val="52"/>
              </w:rPr>
            </w:pPr>
            <w:r w:rsidRPr="001152B9">
              <w:rPr>
                <w:rFonts w:ascii="Arial" w:hAnsi="Arial" w:cs="Arial"/>
                <w:sz w:val="52"/>
                <w:szCs w:val="52"/>
              </w:rPr>
              <w:t>Topic: Therapeutic Touch</w:t>
            </w:r>
          </w:p>
        </w:tc>
      </w:tr>
    </w:tbl>
    <w:p w14:paraId="5B283617" w14:textId="5B3D3D09" w:rsidR="00486D08" w:rsidRDefault="00486D08"/>
    <w:p w14:paraId="1699D40E" w14:textId="1E0A0336" w:rsidR="00AB741D" w:rsidRDefault="00AB741D"/>
    <w:p w14:paraId="1CC2C53F" w14:textId="0C0D63CE" w:rsidR="00AB741D" w:rsidRDefault="00AB741D"/>
    <w:p w14:paraId="1AACD67D" w14:textId="35A50AA4" w:rsidR="00AB741D" w:rsidRDefault="00AB741D"/>
    <w:p w14:paraId="5851B319" w14:textId="2C7BBC4C" w:rsidR="00AB741D" w:rsidRDefault="00AB741D"/>
    <w:p w14:paraId="1E4A6471" w14:textId="26FC055D" w:rsidR="00AB741D" w:rsidRDefault="00AB741D"/>
    <w:p w14:paraId="2D66911C" w14:textId="27790358" w:rsidR="00AB741D" w:rsidRDefault="00AB741D"/>
    <w:p w14:paraId="03FD8C63" w14:textId="31059F63" w:rsidR="00AB741D" w:rsidRDefault="00AB741D"/>
    <w:p w14:paraId="53841376" w14:textId="16D67855" w:rsidR="00AB741D" w:rsidRDefault="00AB741D"/>
    <w:p w14:paraId="3E4ECE41" w14:textId="6D969F70" w:rsidR="00AB741D" w:rsidRDefault="00AB741D"/>
    <w:p w14:paraId="199302BA" w14:textId="31FCF5CE" w:rsidR="00AB741D" w:rsidRDefault="00AB741D"/>
    <w:p w14:paraId="1D056EAF" w14:textId="7FFB6ED1" w:rsidR="00AB741D" w:rsidRDefault="00AB741D"/>
    <w:p w14:paraId="1F91DC1A" w14:textId="17D6912E" w:rsidR="00AB741D" w:rsidRDefault="00AB741D"/>
    <w:p w14:paraId="03ADA3ED" w14:textId="0B75EA66" w:rsidR="00AB741D" w:rsidRDefault="00AB741D"/>
    <w:p w14:paraId="57E3F366" w14:textId="5EFD69E4" w:rsidR="00AB741D" w:rsidRDefault="00AB741D"/>
    <w:p w14:paraId="3AD447DD" w14:textId="6745AFA6" w:rsidR="00AB741D" w:rsidRDefault="00AB741D"/>
    <w:p w14:paraId="2F9A3513" w14:textId="7FFCE8BF" w:rsidR="00AB741D" w:rsidRDefault="00AB741D"/>
    <w:p w14:paraId="06612A03" w14:textId="3916DF7A" w:rsidR="00AB741D" w:rsidRDefault="00AB741D"/>
    <w:p w14:paraId="77E78830" w14:textId="72431ABB" w:rsidR="00AB741D" w:rsidRDefault="00AB741D"/>
    <w:p w14:paraId="7C520190" w14:textId="0DAC5291" w:rsidR="00AB741D" w:rsidRDefault="00AB741D"/>
    <w:p w14:paraId="20DD9865" w14:textId="4F1B25B8" w:rsidR="00BA2D19" w:rsidRDefault="00BA2D19">
      <w:pPr>
        <w:rPr>
          <w:rFonts w:ascii="Arial" w:hAnsi="Arial" w:cs="Arial"/>
          <w:sz w:val="32"/>
          <w:szCs w:val="32"/>
        </w:rPr>
      </w:pPr>
    </w:p>
    <w:p w14:paraId="7FD93A7C" w14:textId="72C0A0E0" w:rsidR="00AB741D" w:rsidRPr="008318E3" w:rsidRDefault="00263D56" w:rsidP="00314C9E">
      <w:pPr>
        <w:pStyle w:val="Heading1"/>
      </w:pPr>
      <w:r w:rsidRPr="008318E3">
        <w:lastRenderedPageBreak/>
        <w:t xml:space="preserve">Therapeutic </w:t>
      </w:r>
      <w:r w:rsidR="00BA2D19" w:rsidRPr="008318E3">
        <w:t>Touch</w:t>
      </w:r>
    </w:p>
    <w:p w14:paraId="62E8A390" w14:textId="3B4820FD" w:rsidR="008318E3" w:rsidRPr="00F75C46" w:rsidRDefault="00B004C2" w:rsidP="0019039C">
      <w:pPr>
        <w:spacing w:line="360" w:lineRule="auto"/>
        <w:rPr>
          <w:rFonts w:ascii="Arial" w:hAnsi="Arial" w:cs="Arial"/>
          <w:sz w:val="23"/>
          <w:szCs w:val="23"/>
        </w:rPr>
      </w:pPr>
      <w:r w:rsidRPr="00F75C46">
        <w:rPr>
          <w:rFonts w:ascii="Arial" w:hAnsi="Arial" w:cs="Arial"/>
          <w:sz w:val="23"/>
          <w:szCs w:val="23"/>
        </w:rPr>
        <w:t>This choice of complementary therapy was chose</w:t>
      </w:r>
      <w:r w:rsidR="00134897" w:rsidRPr="00F75C46">
        <w:rPr>
          <w:rFonts w:ascii="Arial" w:hAnsi="Arial" w:cs="Arial"/>
          <w:sz w:val="23"/>
          <w:szCs w:val="23"/>
        </w:rPr>
        <w:t>n</w:t>
      </w:r>
      <w:r w:rsidRPr="00F75C46">
        <w:rPr>
          <w:rFonts w:ascii="Arial" w:hAnsi="Arial" w:cs="Arial"/>
          <w:sz w:val="23"/>
          <w:szCs w:val="23"/>
        </w:rPr>
        <w:t xml:space="preserve"> </w:t>
      </w:r>
      <w:r w:rsidR="00BF13AD" w:rsidRPr="00F75C46">
        <w:rPr>
          <w:rFonts w:ascii="Arial" w:hAnsi="Arial" w:cs="Arial"/>
          <w:sz w:val="23"/>
          <w:szCs w:val="23"/>
        </w:rPr>
        <w:t xml:space="preserve">because it sounded </w:t>
      </w:r>
      <w:r w:rsidR="00134897" w:rsidRPr="00F75C46">
        <w:rPr>
          <w:rFonts w:ascii="Arial" w:hAnsi="Arial" w:cs="Arial"/>
          <w:sz w:val="23"/>
          <w:szCs w:val="23"/>
        </w:rPr>
        <w:t>fascinating,</w:t>
      </w:r>
      <w:r w:rsidR="00BF13AD" w:rsidRPr="00F75C46">
        <w:rPr>
          <w:rFonts w:ascii="Arial" w:hAnsi="Arial" w:cs="Arial"/>
          <w:sz w:val="23"/>
          <w:szCs w:val="23"/>
        </w:rPr>
        <w:t xml:space="preserve"> </w:t>
      </w:r>
      <w:r w:rsidR="00503B0F" w:rsidRPr="00F75C46">
        <w:rPr>
          <w:rFonts w:ascii="Arial" w:hAnsi="Arial" w:cs="Arial"/>
          <w:sz w:val="23"/>
          <w:szCs w:val="23"/>
        </w:rPr>
        <w:t xml:space="preserve">and it was the first time </w:t>
      </w:r>
      <w:r w:rsidR="00072E7F">
        <w:rPr>
          <w:rFonts w:ascii="Arial" w:hAnsi="Arial" w:cs="Arial"/>
          <w:sz w:val="23"/>
          <w:szCs w:val="23"/>
        </w:rPr>
        <w:t>we</w:t>
      </w:r>
      <w:r w:rsidR="00503B0F" w:rsidRPr="00F75C46">
        <w:rPr>
          <w:rFonts w:ascii="Arial" w:hAnsi="Arial" w:cs="Arial"/>
          <w:sz w:val="23"/>
          <w:szCs w:val="23"/>
        </w:rPr>
        <w:t xml:space="preserve"> were hearing about </w:t>
      </w:r>
      <w:r w:rsidR="007E3857" w:rsidRPr="00F75C46">
        <w:rPr>
          <w:rFonts w:ascii="Arial" w:hAnsi="Arial" w:cs="Arial"/>
          <w:sz w:val="23"/>
          <w:szCs w:val="23"/>
        </w:rPr>
        <w:t>T</w:t>
      </w:r>
      <w:r w:rsidR="00DB36F7" w:rsidRPr="00F75C46">
        <w:rPr>
          <w:rFonts w:ascii="Arial" w:hAnsi="Arial" w:cs="Arial"/>
          <w:sz w:val="23"/>
          <w:szCs w:val="23"/>
        </w:rPr>
        <w:t xml:space="preserve">herapeutic </w:t>
      </w:r>
      <w:r w:rsidR="007E3857" w:rsidRPr="00F75C46">
        <w:rPr>
          <w:rFonts w:ascii="Arial" w:hAnsi="Arial" w:cs="Arial"/>
          <w:sz w:val="23"/>
          <w:szCs w:val="23"/>
        </w:rPr>
        <w:t>T</w:t>
      </w:r>
      <w:r w:rsidR="00DB36F7" w:rsidRPr="00F75C46">
        <w:rPr>
          <w:rFonts w:ascii="Arial" w:hAnsi="Arial" w:cs="Arial"/>
          <w:sz w:val="23"/>
          <w:szCs w:val="23"/>
        </w:rPr>
        <w:t>ouch</w:t>
      </w:r>
      <w:r w:rsidR="007E3857" w:rsidRPr="00F75C46">
        <w:rPr>
          <w:rFonts w:ascii="Arial" w:hAnsi="Arial" w:cs="Arial"/>
          <w:sz w:val="23"/>
          <w:szCs w:val="23"/>
        </w:rPr>
        <w:t xml:space="preserve">. </w:t>
      </w:r>
    </w:p>
    <w:p w14:paraId="52B5EC88" w14:textId="77777777" w:rsidR="00954942" w:rsidRDefault="00463934" w:rsidP="0019039C">
      <w:pPr>
        <w:spacing w:line="360" w:lineRule="auto"/>
        <w:rPr>
          <w:rFonts w:ascii="Arial" w:hAnsi="Arial" w:cs="Arial"/>
          <w:sz w:val="23"/>
          <w:szCs w:val="23"/>
        </w:rPr>
      </w:pPr>
      <w:r w:rsidRPr="00F75C46">
        <w:rPr>
          <w:rFonts w:ascii="Arial" w:hAnsi="Arial" w:cs="Arial"/>
          <w:sz w:val="23"/>
          <w:szCs w:val="23"/>
        </w:rPr>
        <w:t>Therapeutic Touch (TT) is described as an elusive non-intrusive form of therapy, which is done by laying hands directly or indirectly on the patient’s body. It endorses a sense of approval and comfort that is experienced by the patient as a very peaceful feeling of heat or cold or a calming effect. This form of therapy offers a peaceable substitute to massage (Scheiber and Selby, 2000).</w:t>
      </w:r>
    </w:p>
    <w:p w14:paraId="60444CA6" w14:textId="28400E40" w:rsidR="00510A68" w:rsidRPr="00954942" w:rsidRDefault="00510A68" w:rsidP="00D3295F">
      <w:pPr>
        <w:pStyle w:val="Heading1"/>
      </w:pPr>
      <w:r w:rsidRPr="00954942">
        <w:t>History</w:t>
      </w:r>
    </w:p>
    <w:p w14:paraId="1D785421" w14:textId="6270AA17" w:rsidR="008273C8" w:rsidRPr="00314C9E" w:rsidRDefault="00342176" w:rsidP="00F16D4C">
      <w:pPr>
        <w:spacing w:line="360" w:lineRule="auto"/>
        <w:rPr>
          <w:rFonts w:ascii="Arial" w:hAnsi="Arial" w:cs="Arial"/>
          <w:sz w:val="23"/>
          <w:szCs w:val="23"/>
        </w:rPr>
      </w:pPr>
      <w:r w:rsidRPr="00314C9E">
        <w:rPr>
          <w:rFonts w:ascii="Arial" w:hAnsi="Arial" w:cs="Arial"/>
          <w:color w:val="000000"/>
          <w:sz w:val="23"/>
          <w:szCs w:val="23"/>
          <w:shd w:val="clear" w:color="auto" w:fill="FFFFFF"/>
        </w:rPr>
        <w:t>TT originally foundered by Dr</w:t>
      </w:r>
      <w:r w:rsidR="00B353F7" w:rsidRPr="00314C9E">
        <w:rPr>
          <w:rFonts w:ascii="Arial" w:hAnsi="Arial" w:cs="Arial"/>
          <w:color w:val="000000"/>
          <w:sz w:val="23"/>
          <w:szCs w:val="23"/>
          <w:shd w:val="clear" w:color="auto" w:fill="FFFFFF"/>
        </w:rPr>
        <w:t>.</w:t>
      </w:r>
      <w:r w:rsidR="00B53010" w:rsidRPr="00314C9E">
        <w:rPr>
          <w:rFonts w:ascii="Arial" w:hAnsi="Arial" w:cs="Arial"/>
          <w:color w:val="000000"/>
          <w:sz w:val="23"/>
          <w:szCs w:val="23"/>
          <w:shd w:val="clear" w:color="auto" w:fill="FFFFFF"/>
        </w:rPr>
        <w:t xml:space="preserve"> </w:t>
      </w:r>
      <w:r w:rsidRPr="00314C9E">
        <w:rPr>
          <w:rFonts w:ascii="Arial" w:hAnsi="Arial" w:cs="Arial"/>
          <w:color w:val="000000"/>
          <w:sz w:val="23"/>
          <w:szCs w:val="23"/>
          <w:shd w:val="clear" w:color="auto" w:fill="FFFFFF"/>
        </w:rPr>
        <w:t>Dolores Kreiger, Professor of Nursing USA</w:t>
      </w:r>
      <w:r w:rsidR="00245EF0" w:rsidRPr="00314C9E">
        <w:rPr>
          <w:rFonts w:ascii="Arial" w:hAnsi="Arial" w:cs="Arial"/>
          <w:sz w:val="23"/>
          <w:szCs w:val="23"/>
        </w:rPr>
        <w:t xml:space="preserve"> (</w:t>
      </w:r>
      <w:r w:rsidR="00AE29BF" w:rsidRPr="00314C9E">
        <w:rPr>
          <w:rFonts w:ascii="Arial" w:hAnsi="Arial" w:cs="Arial"/>
          <w:sz w:val="23"/>
          <w:szCs w:val="23"/>
        </w:rPr>
        <w:t>CTH,</w:t>
      </w:r>
      <w:r w:rsidR="001F0893" w:rsidRPr="00314C9E">
        <w:rPr>
          <w:rFonts w:ascii="Arial" w:hAnsi="Arial" w:cs="Arial"/>
          <w:sz w:val="23"/>
          <w:szCs w:val="23"/>
        </w:rPr>
        <w:t>2021)</w:t>
      </w:r>
      <w:r w:rsidR="00B21F9D" w:rsidRPr="00314C9E">
        <w:rPr>
          <w:rFonts w:ascii="Arial" w:hAnsi="Arial" w:cs="Arial"/>
          <w:sz w:val="23"/>
          <w:szCs w:val="23"/>
        </w:rPr>
        <w:t>.</w:t>
      </w:r>
      <w:r w:rsidR="00AF50CC" w:rsidRPr="00314C9E">
        <w:rPr>
          <w:rFonts w:ascii="Arial" w:hAnsi="Arial" w:cs="Arial"/>
          <w:sz w:val="23"/>
          <w:szCs w:val="23"/>
        </w:rPr>
        <w:t xml:space="preserve"> </w:t>
      </w:r>
      <w:r w:rsidR="008273C8" w:rsidRPr="00314C9E">
        <w:rPr>
          <w:rFonts w:ascii="Arial" w:eastAsia="Times New Roman" w:hAnsi="Arial" w:cs="Arial"/>
          <w:sz w:val="23"/>
          <w:szCs w:val="23"/>
          <w:bdr w:val="none" w:sz="0" w:space="0" w:color="auto" w:frame="1"/>
          <w:lang w:eastAsia="en-GB"/>
        </w:rPr>
        <w:t>In 1979 a set of nurses who was known as the Therapeutic Touch International Association (TTIA) was later established as Nurse Healers-Professionals Associated</w:t>
      </w:r>
      <w:r w:rsidR="00AC1E1C" w:rsidRPr="00314C9E">
        <w:rPr>
          <w:rFonts w:ascii="Arial" w:eastAsia="Times New Roman" w:hAnsi="Arial" w:cs="Arial"/>
          <w:sz w:val="23"/>
          <w:szCs w:val="23"/>
          <w:bdr w:val="none" w:sz="0" w:space="0" w:color="auto" w:frame="1"/>
          <w:lang w:eastAsia="en-GB"/>
        </w:rPr>
        <w:t xml:space="preserve"> and was led by Dora Kunz who was a natural healer and Dolores Krieger a professor at the New York University</w:t>
      </w:r>
      <w:r w:rsidR="00E915D0" w:rsidRPr="00314C9E">
        <w:rPr>
          <w:rFonts w:ascii="Arial" w:eastAsia="Times New Roman" w:hAnsi="Arial" w:cs="Arial"/>
          <w:sz w:val="23"/>
          <w:szCs w:val="23"/>
          <w:bdr w:val="none" w:sz="0" w:space="0" w:color="auto" w:frame="1"/>
          <w:lang w:eastAsia="en-GB"/>
        </w:rPr>
        <w:t xml:space="preserve"> (</w:t>
      </w:r>
      <w:r w:rsidR="00A72D9A" w:rsidRPr="00314C9E">
        <w:rPr>
          <w:rFonts w:ascii="Arial" w:eastAsia="Times New Roman" w:hAnsi="Arial" w:cs="Arial"/>
          <w:sz w:val="23"/>
          <w:szCs w:val="23"/>
          <w:bdr w:val="none" w:sz="0" w:space="0" w:color="auto" w:frame="1"/>
          <w:lang w:eastAsia="en-GB"/>
        </w:rPr>
        <w:t>TTIA, 2019)</w:t>
      </w:r>
      <w:r w:rsidR="0061087E" w:rsidRPr="00314C9E">
        <w:rPr>
          <w:rFonts w:ascii="Arial" w:eastAsia="Times New Roman" w:hAnsi="Arial" w:cs="Arial"/>
          <w:sz w:val="23"/>
          <w:szCs w:val="23"/>
          <w:bdr w:val="none" w:sz="0" w:space="0" w:color="auto" w:frame="1"/>
          <w:lang w:eastAsia="en-GB"/>
        </w:rPr>
        <w:t xml:space="preserve">. </w:t>
      </w:r>
      <w:r w:rsidR="00AC1E1C" w:rsidRPr="00314C9E">
        <w:rPr>
          <w:rFonts w:ascii="Arial" w:eastAsia="Times New Roman" w:hAnsi="Arial" w:cs="Arial"/>
          <w:sz w:val="23"/>
          <w:szCs w:val="23"/>
          <w:bdr w:val="none" w:sz="0" w:space="0" w:color="auto" w:frame="1"/>
          <w:lang w:eastAsia="en-GB"/>
        </w:rPr>
        <w:t xml:space="preserve">Nurse Healers Professional Associates International, Inc </w:t>
      </w:r>
      <w:r w:rsidR="0033438A" w:rsidRPr="00314C9E">
        <w:rPr>
          <w:rFonts w:ascii="Arial" w:eastAsia="Times New Roman" w:hAnsi="Arial" w:cs="Arial"/>
          <w:sz w:val="23"/>
          <w:szCs w:val="23"/>
          <w:bdr w:val="none" w:sz="0" w:space="0" w:color="auto" w:frame="1"/>
          <w:lang w:eastAsia="en-GB"/>
        </w:rPr>
        <w:t>is the organisation that governs the principles and offers permits to doctors and tutors of Therapeutic Touch (T</w:t>
      </w:r>
      <w:r w:rsidR="007F2CF3" w:rsidRPr="00314C9E">
        <w:rPr>
          <w:rFonts w:ascii="Arial" w:eastAsia="Times New Roman" w:hAnsi="Arial" w:cs="Arial"/>
          <w:sz w:val="23"/>
          <w:szCs w:val="23"/>
          <w:bdr w:val="none" w:sz="0" w:space="0" w:color="auto" w:frame="1"/>
          <w:lang w:eastAsia="en-GB"/>
        </w:rPr>
        <w:t>TIA</w:t>
      </w:r>
      <w:r w:rsidR="00BB5ACF" w:rsidRPr="00314C9E">
        <w:rPr>
          <w:rFonts w:ascii="Arial" w:eastAsia="Times New Roman" w:hAnsi="Arial" w:cs="Arial"/>
          <w:sz w:val="23"/>
          <w:szCs w:val="23"/>
          <w:bdr w:val="none" w:sz="0" w:space="0" w:color="auto" w:frame="1"/>
          <w:lang w:eastAsia="en-GB"/>
        </w:rPr>
        <w:t>, 2019</w:t>
      </w:r>
      <w:r w:rsidR="0033438A" w:rsidRPr="00314C9E">
        <w:rPr>
          <w:rFonts w:ascii="Arial" w:eastAsia="Times New Roman" w:hAnsi="Arial" w:cs="Arial"/>
          <w:sz w:val="23"/>
          <w:szCs w:val="23"/>
          <w:bdr w:val="none" w:sz="0" w:space="0" w:color="auto" w:frame="1"/>
          <w:lang w:eastAsia="en-GB"/>
        </w:rPr>
        <w:t xml:space="preserve">). </w:t>
      </w:r>
      <w:r w:rsidR="003A5491" w:rsidRPr="00314C9E">
        <w:rPr>
          <w:rFonts w:ascii="Arial" w:hAnsi="Arial" w:cs="Arial"/>
          <w:color w:val="272727"/>
          <w:sz w:val="23"/>
          <w:szCs w:val="23"/>
          <w:shd w:val="clear" w:color="auto" w:fill="FFFFFF"/>
        </w:rPr>
        <w:t xml:space="preserve">It </w:t>
      </w:r>
      <w:r w:rsidR="00CD08D3" w:rsidRPr="00314C9E">
        <w:rPr>
          <w:rFonts w:ascii="Arial" w:hAnsi="Arial" w:cs="Arial"/>
          <w:color w:val="272727"/>
          <w:sz w:val="23"/>
          <w:szCs w:val="23"/>
          <w:shd w:val="clear" w:color="auto" w:fill="FFFFFF"/>
        </w:rPr>
        <w:t>allows for exchange</w:t>
      </w:r>
      <w:r w:rsidR="003A5491" w:rsidRPr="00314C9E">
        <w:rPr>
          <w:rFonts w:ascii="Arial" w:hAnsi="Arial" w:cs="Arial"/>
          <w:color w:val="272727"/>
          <w:sz w:val="23"/>
          <w:szCs w:val="23"/>
          <w:shd w:val="clear" w:color="auto" w:fill="FFFFFF"/>
        </w:rPr>
        <w:t xml:space="preserve"> of </w:t>
      </w:r>
      <w:r w:rsidR="00FB0E99" w:rsidRPr="00314C9E">
        <w:rPr>
          <w:rFonts w:ascii="Arial" w:hAnsi="Arial" w:cs="Arial"/>
          <w:color w:val="272727"/>
          <w:sz w:val="23"/>
          <w:szCs w:val="23"/>
          <w:shd w:val="clear" w:color="auto" w:fill="FFFFFF"/>
        </w:rPr>
        <w:t>study findings</w:t>
      </w:r>
      <w:r w:rsidR="003A5491" w:rsidRPr="00314C9E">
        <w:rPr>
          <w:rFonts w:ascii="Arial" w:hAnsi="Arial" w:cs="Arial"/>
          <w:color w:val="272727"/>
          <w:sz w:val="23"/>
          <w:szCs w:val="23"/>
          <w:shd w:val="clear" w:color="auto" w:fill="FFFFFF"/>
        </w:rPr>
        <w:t xml:space="preserve">, </w:t>
      </w:r>
      <w:r w:rsidR="007453B0" w:rsidRPr="00314C9E">
        <w:rPr>
          <w:rFonts w:ascii="Arial" w:hAnsi="Arial" w:cs="Arial"/>
          <w:color w:val="272727"/>
          <w:sz w:val="23"/>
          <w:szCs w:val="23"/>
          <w:shd w:val="clear" w:color="auto" w:fill="FFFFFF"/>
        </w:rPr>
        <w:t>teaching approaches</w:t>
      </w:r>
      <w:r w:rsidR="003A5491" w:rsidRPr="00314C9E">
        <w:rPr>
          <w:rFonts w:ascii="Arial" w:hAnsi="Arial" w:cs="Arial"/>
          <w:color w:val="272727"/>
          <w:sz w:val="23"/>
          <w:szCs w:val="23"/>
          <w:shd w:val="clear" w:color="auto" w:fill="FFFFFF"/>
        </w:rPr>
        <w:t xml:space="preserve">, </w:t>
      </w:r>
      <w:r w:rsidR="00714E03" w:rsidRPr="00314C9E">
        <w:rPr>
          <w:rFonts w:ascii="Arial" w:hAnsi="Arial" w:cs="Arial"/>
          <w:color w:val="272727"/>
          <w:sz w:val="23"/>
          <w:szCs w:val="23"/>
          <w:shd w:val="clear" w:color="auto" w:fill="FFFFFF"/>
        </w:rPr>
        <w:t>criteria</w:t>
      </w:r>
      <w:r w:rsidR="003A5491" w:rsidRPr="00314C9E">
        <w:rPr>
          <w:rFonts w:ascii="Arial" w:hAnsi="Arial" w:cs="Arial"/>
          <w:color w:val="272727"/>
          <w:sz w:val="23"/>
          <w:szCs w:val="23"/>
          <w:shd w:val="clear" w:color="auto" w:fill="FFFFFF"/>
        </w:rPr>
        <w:t xml:space="preserve"> for </w:t>
      </w:r>
      <w:r w:rsidR="007833EA" w:rsidRPr="00314C9E">
        <w:rPr>
          <w:rFonts w:ascii="Arial" w:hAnsi="Arial" w:cs="Arial"/>
          <w:color w:val="272727"/>
          <w:sz w:val="23"/>
          <w:szCs w:val="23"/>
          <w:shd w:val="clear" w:color="auto" w:fill="FFFFFF"/>
        </w:rPr>
        <w:t>training and teaching</w:t>
      </w:r>
      <w:r w:rsidR="003A5491" w:rsidRPr="00314C9E">
        <w:rPr>
          <w:rFonts w:ascii="Arial" w:hAnsi="Arial" w:cs="Arial"/>
          <w:color w:val="272727"/>
          <w:sz w:val="23"/>
          <w:szCs w:val="23"/>
          <w:shd w:val="clear" w:color="auto" w:fill="FFFFFF"/>
        </w:rPr>
        <w:t xml:space="preserve">, and </w:t>
      </w:r>
      <w:r w:rsidR="00B306EE" w:rsidRPr="00314C9E">
        <w:rPr>
          <w:rFonts w:ascii="Arial" w:hAnsi="Arial" w:cs="Arial"/>
          <w:color w:val="272727"/>
          <w:sz w:val="23"/>
          <w:szCs w:val="23"/>
          <w:shd w:val="clear" w:color="auto" w:fill="FFFFFF"/>
        </w:rPr>
        <w:t>new advances in</w:t>
      </w:r>
      <w:r w:rsidR="003A5491" w:rsidRPr="00314C9E">
        <w:rPr>
          <w:rFonts w:ascii="Arial" w:hAnsi="Arial" w:cs="Arial"/>
          <w:color w:val="272727"/>
          <w:sz w:val="23"/>
          <w:szCs w:val="23"/>
          <w:shd w:val="clear" w:color="auto" w:fill="FFFFFF"/>
        </w:rPr>
        <w:t xml:space="preserve"> Therapeutic Touch</w:t>
      </w:r>
      <w:r w:rsidR="00D3295F" w:rsidRPr="00314C9E">
        <w:rPr>
          <w:rFonts w:ascii="Arial" w:hAnsi="Arial" w:cs="Arial"/>
          <w:color w:val="272727"/>
          <w:sz w:val="23"/>
          <w:szCs w:val="23"/>
          <w:shd w:val="clear" w:color="auto" w:fill="FFFFFF"/>
        </w:rPr>
        <w:t xml:space="preserve"> </w:t>
      </w:r>
      <w:r w:rsidR="003F4A86" w:rsidRPr="00314C9E">
        <w:rPr>
          <w:rFonts w:ascii="Arial" w:hAnsi="Arial" w:cs="Arial"/>
          <w:color w:val="272727"/>
          <w:sz w:val="23"/>
          <w:szCs w:val="23"/>
          <w:shd w:val="clear" w:color="auto" w:fill="FFFFFF"/>
        </w:rPr>
        <w:t>(TTIA, 2019).</w:t>
      </w:r>
    </w:p>
    <w:p w14:paraId="775454B8" w14:textId="00FDB656" w:rsidR="00D61B56" w:rsidRPr="00314C9E" w:rsidRDefault="00D61B56" w:rsidP="0019039C">
      <w:pPr>
        <w:spacing w:line="360" w:lineRule="auto"/>
        <w:rPr>
          <w:rFonts w:ascii="Arial" w:hAnsi="Arial" w:cs="Arial"/>
          <w:sz w:val="23"/>
          <w:szCs w:val="23"/>
        </w:rPr>
      </w:pPr>
      <w:r w:rsidRPr="00314C9E">
        <w:rPr>
          <w:rFonts w:ascii="Arial" w:hAnsi="Arial" w:cs="Arial"/>
          <w:sz w:val="23"/>
          <w:szCs w:val="23"/>
        </w:rPr>
        <w:t xml:space="preserve">Karen Eastham and Annie Hallett both coming from a background of healthcare and therapy presently teach Therapeutic Touch </w:t>
      </w:r>
      <w:r w:rsidR="000C35D4" w:rsidRPr="00314C9E">
        <w:rPr>
          <w:rFonts w:ascii="Arial" w:hAnsi="Arial" w:cs="Arial"/>
          <w:sz w:val="23"/>
          <w:szCs w:val="23"/>
        </w:rPr>
        <w:t xml:space="preserve">(TT) </w:t>
      </w:r>
      <w:r w:rsidRPr="00314C9E">
        <w:rPr>
          <w:rFonts w:ascii="Arial" w:hAnsi="Arial" w:cs="Arial"/>
          <w:sz w:val="23"/>
          <w:szCs w:val="23"/>
        </w:rPr>
        <w:t>in the UK. These ladies’ goal is to provide a specialised and principled structured for the TT practice</w:t>
      </w:r>
      <w:r w:rsidR="00AA527C" w:rsidRPr="00314C9E">
        <w:rPr>
          <w:rFonts w:ascii="Arial" w:hAnsi="Arial" w:cs="Arial"/>
          <w:sz w:val="23"/>
          <w:szCs w:val="23"/>
        </w:rPr>
        <w:t xml:space="preserve"> (T</w:t>
      </w:r>
      <w:r w:rsidR="00B21F9D" w:rsidRPr="00314C9E">
        <w:rPr>
          <w:rFonts w:ascii="Arial" w:hAnsi="Arial" w:cs="Arial"/>
          <w:sz w:val="23"/>
          <w:szCs w:val="23"/>
        </w:rPr>
        <w:t>T</w:t>
      </w:r>
      <w:r w:rsidR="00AA527C" w:rsidRPr="00314C9E">
        <w:rPr>
          <w:rFonts w:ascii="Arial" w:hAnsi="Arial" w:cs="Arial"/>
          <w:sz w:val="23"/>
          <w:szCs w:val="23"/>
        </w:rPr>
        <w:t xml:space="preserve"> UK</w:t>
      </w:r>
      <w:r w:rsidR="00275E27" w:rsidRPr="00314C9E">
        <w:rPr>
          <w:rFonts w:ascii="Arial" w:hAnsi="Arial" w:cs="Arial"/>
          <w:sz w:val="23"/>
          <w:szCs w:val="23"/>
        </w:rPr>
        <w:t>, 2021</w:t>
      </w:r>
      <w:r w:rsidR="00AA527C" w:rsidRPr="00314C9E">
        <w:rPr>
          <w:rFonts w:ascii="Arial" w:hAnsi="Arial" w:cs="Arial"/>
          <w:sz w:val="23"/>
          <w:szCs w:val="23"/>
        </w:rPr>
        <w:t>)</w:t>
      </w:r>
      <w:r w:rsidRPr="00314C9E">
        <w:rPr>
          <w:rFonts w:ascii="Arial" w:hAnsi="Arial" w:cs="Arial"/>
          <w:sz w:val="23"/>
          <w:szCs w:val="23"/>
        </w:rPr>
        <w:t>.</w:t>
      </w:r>
    </w:p>
    <w:p w14:paraId="2C8B2E67" w14:textId="574ECD63" w:rsidR="008C743C" w:rsidRPr="00314C9E" w:rsidRDefault="00BC49F1" w:rsidP="00286C11">
      <w:pPr>
        <w:pStyle w:val="Heading5"/>
        <w:shd w:val="clear" w:color="auto" w:fill="FFFFFF"/>
        <w:spacing w:before="0" w:after="158" w:line="360" w:lineRule="auto"/>
        <w:rPr>
          <w:rFonts w:ascii="Arial" w:eastAsia="Times New Roman" w:hAnsi="Arial" w:cs="Arial"/>
          <w:color w:val="000000"/>
          <w:sz w:val="23"/>
          <w:szCs w:val="23"/>
          <w:lang w:eastAsia="en-GB"/>
        </w:rPr>
      </w:pPr>
      <w:r w:rsidRPr="00314C9E">
        <w:rPr>
          <w:rFonts w:ascii="Arial" w:hAnsi="Arial" w:cs="Arial"/>
          <w:color w:val="000000"/>
          <w:sz w:val="23"/>
          <w:szCs w:val="23"/>
          <w:shd w:val="clear" w:color="auto" w:fill="FFFFFF"/>
        </w:rPr>
        <w:t xml:space="preserve">In the </w:t>
      </w:r>
      <w:r w:rsidR="000179D7" w:rsidRPr="00314C9E">
        <w:rPr>
          <w:rFonts w:ascii="Arial" w:hAnsi="Arial" w:cs="Arial"/>
          <w:color w:val="000000"/>
          <w:sz w:val="23"/>
          <w:szCs w:val="23"/>
          <w:shd w:val="clear" w:color="auto" w:fill="FFFFFF"/>
        </w:rPr>
        <w:t>UK,</w:t>
      </w:r>
      <w:r w:rsidR="001F7970" w:rsidRPr="00314C9E">
        <w:rPr>
          <w:rFonts w:ascii="Arial" w:hAnsi="Arial" w:cs="Arial"/>
          <w:color w:val="000000"/>
          <w:sz w:val="23"/>
          <w:szCs w:val="23"/>
          <w:shd w:val="clear" w:color="auto" w:fill="FFFFFF"/>
        </w:rPr>
        <w:t xml:space="preserve"> </w:t>
      </w:r>
      <w:r w:rsidR="002A003E" w:rsidRPr="00314C9E">
        <w:rPr>
          <w:rFonts w:ascii="Arial" w:hAnsi="Arial" w:cs="Arial"/>
          <w:color w:val="000000"/>
          <w:sz w:val="23"/>
          <w:szCs w:val="23"/>
          <w:shd w:val="clear" w:color="auto" w:fill="FFFFFF"/>
        </w:rPr>
        <w:t>a</w:t>
      </w:r>
      <w:r w:rsidR="00D9490C" w:rsidRPr="00314C9E">
        <w:rPr>
          <w:rFonts w:ascii="Arial" w:hAnsi="Arial" w:cs="Arial"/>
          <w:color w:val="000000"/>
          <w:sz w:val="23"/>
          <w:szCs w:val="23"/>
          <w:shd w:val="clear" w:color="auto" w:fill="FFFFFF"/>
        </w:rPr>
        <w:t xml:space="preserve"> </w:t>
      </w:r>
      <w:r w:rsidR="00E86A38" w:rsidRPr="00314C9E">
        <w:rPr>
          <w:rFonts w:ascii="Arial" w:hAnsi="Arial" w:cs="Arial"/>
          <w:color w:val="000000"/>
          <w:sz w:val="23"/>
          <w:szCs w:val="23"/>
          <w:shd w:val="clear" w:color="auto" w:fill="FFFFFF"/>
        </w:rPr>
        <w:t>1- &amp; 2-day</w:t>
      </w:r>
      <w:r w:rsidR="00D9490C" w:rsidRPr="00314C9E">
        <w:rPr>
          <w:rFonts w:ascii="Arial" w:hAnsi="Arial" w:cs="Arial"/>
          <w:color w:val="000000"/>
          <w:sz w:val="23"/>
          <w:szCs w:val="23"/>
          <w:shd w:val="clear" w:color="auto" w:fill="FFFFFF"/>
        </w:rPr>
        <w:t xml:space="preserve"> introduction </w:t>
      </w:r>
      <w:r w:rsidR="00E06780" w:rsidRPr="00314C9E">
        <w:rPr>
          <w:rFonts w:ascii="Arial" w:hAnsi="Arial" w:cs="Arial"/>
          <w:color w:val="000000"/>
          <w:sz w:val="23"/>
          <w:szCs w:val="23"/>
          <w:shd w:val="clear" w:color="auto" w:fill="FFFFFF"/>
        </w:rPr>
        <w:t>trainings</w:t>
      </w:r>
      <w:r w:rsidR="00D9490C" w:rsidRPr="00314C9E">
        <w:rPr>
          <w:rFonts w:ascii="Arial" w:hAnsi="Arial" w:cs="Arial"/>
          <w:color w:val="000000"/>
          <w:sz w:val="23"/>
          <w:szCs w:val="23"/>
          <w:shd w:val="clear" w:color="auto" w:fill="FFFFFF"/>
        </w:rPr>
        <w:t xml:space="preserve"> are </w:t>
      </w:r>
      <w:r w:rsidR="008605C5" w:rsidRPr="00314C9E">
        <w:rPr>
          <w:rFonts w:ascii="Arial" w:hAnsi="Arial" w:cs="Arial"/>
          <w:color w:val="000000"/>
          <w:sz w:val="23"/>
          <w:szCs w:val="23"/>
          <w:shd w:val="clear" w:color="auto" w:fill="FFFFFF"/>
        </w:rPr>
        <w:t>accessible</w:t>
      </w:r>
      <w:r w:rsidR="00D9490C" w:rsidRPr="00314C9E">
        <w:rPr>
          <w:rFonts w:ascii="Arial" w:hAnsi="Arial" w:cs="Arial"/>
          <w:color w:val="000000"/>
          <w:sz w:val="23"/>
          <w:szCs w:val="23"/>
          <w:shd w:val="clear" w:color="auto" w:fill="FFFFFF"/>
        </w:rPr>
        <w:t xml:space="preserve"> to anyone who </w:t>
      </w:r>
      <w:r w:rsidR="008605C5" w:rsidRPr="00314C9E">
        <w:rPr>
          <w:rFonts w:ascii="Arial" w:hAnsi="Arial" w:cs="Arial"/>
          <w:color w:val="000000"/>
          <w:sz w:val="23"/>
          <w:szCs w:val="23"/>
          <w:shd w:val="clear" w:color="auto" w:fill="FFFFFF"/>
        </w:rPr>
        <w:t>desire</w:t>
      </w:r>
      <w:r w:rsidR="00D9490C" w:rsidRPr="00314C9E">
        <w:rPr>
          <w:rFonts w:ascii="Arial" w:hAnsi="Arial" w:cs="Arial"/>
          <w:color w:val="000000"/>
          <w:sz w:val="23"/>
          <w:szCs w:val="23"/>
          <w:shd w:val="clear" w:color="auto" w:fill="FFFFFF"/>
        </w:rPr>
        <w:t xml:space="preserve"> to learn</w:t>
      </w:r>
      <w:r w:rsidR="00BE6833" w:rsidRPr="00314C9E">
        <w:rPr>
          <w:rFonts w:ascii="Arial" w:hAnsi="Arial" w:cs="Arial"/>
          <w:color w:val="000000"/>
          <w:sz w:val="23"/>
          <w:szCs w:val="23"/>
          <w:shd w:val="clear" w:color="auto" w:fill="FFFFFF"/>
        </w:rPr>
        <w:t xml:space="preserve"> TT</w:t>
      </w:r>
      <w:r w:rsidR="004461BC" w:rsidRPr="00314C9E">
        <w:rPr>
          <w:rFonts w:ascii="Arial" w:hAnsi="Arial" w:cs="Arial"/>
          <w:color w:val="000000"/>
          <w:sz w:val="23"/>
          <w:szCs w:val="23"/>
          <w:shd w:val="clear" w:color="auto" w:fill="FFFFFF"/>
        </w:rPr>
        <w:t xml:space="preserve">, </w:t>
      </w:r>
      <w:r w:rsidR="004461BC" w:rsidRPr="00314C9E">
        <w:rPr>
          <w:rFonts w:ascii="Arial" w:eastAsia="Times New Roman" w:hAnsi="Arial" w:cs="Arial"/>
          <w:color w:val="000000"/>
          <w:sz w:val="23"/>
          <w:szCs w:val="23"/>
          <w:lang w:eastAsia="en-GB"/>
        </w:rPr>
        <w:t>a</w:t>
      </w:r>
      <w:r w:rsidR="00502AFB" w:rsidRPr="00314C9E">
        <w:rPr>
          <w:rFonts w:ascii="Arial" w:eastAsia="Times New Roman" w:hAnsi="Arial" w:cs="Arial"/>
          <w:color w:val="000000"/>
          <w:sz w:val="23"/>
          <w:szCs w:val="23"/>
          <w:lang w:eastAsia="en-GB"/>
        </w:rPr>
        <w:t>t a</w:t>
      </w:r>
      <w:r w:rsidR="004461BC" w:rsidRPr="00314C9E">
        <w:rPr>
          <w:rFonts w:ascii="Arial" w:eastAsia="Times New Roman" w:hAnsi="Arial" w:cs="Arial"/>
          <w:color w:val="000000"/>
          <w:sz w:val="23"/>
          <w:szCs w:val="23"/>
          <w:lang w:eastAsia="en-GB"/>
        </w:rPr>
        <w:t xml:space="preserve"> cost of £120 per person. </w:t>
      </w:r>
      <w:r w:rsidR="001A5640" w:rsidRPr="00314C9E">
        <w:rPr>
          <w:rFonts w:ascii="Arial" w:hAnsi="Arial" w:cs="Arial"/>
          <w:color w:val="000000"/>
          <w:sz w:val="23"/>
          <w:szCs w:val="23"/>
          <w:shd w:val="clear" w:color="auto" w:fill="FFFFFF"/>
        </w:rPr>
        <w:t xml:space="preserve">While the </w:t>
      </w:r>
      <w:r w:rsidR="008C743C" w:rsidRPr="00314C9E">
        <w:rPr>
          <w:rFonts w:ascii="Arial" w:eastAsia="Times New Roman" w:hAnsi="Arial" w:cs="Arial"/>
          <w:color w:val="000000"/>
          <w:sz w:val="23"/>
          <w:szCs w:val="23"/>
          <w:lang w:eastAsia="en-GB"/>
        </w:rPr>
        <w:t>Diploma</w:t>
      </w:r>
      <w:r w:rsidR="000242F5" w:rsidRPr="00314C9E">
        <w:rPr>
          <w:rFonts w:ascii="Arial" w:eastAsia="Times New Roman" w:hAnsi="Arial" w:cs="Arial"/>
          <w:color w:val="000000"/>
          <w:sz w:val="23"/>
          <w:szCs w:val="23"/>
          <w:lang w:eastAsia="en-GB"/>
        </w:rPr>
        <w:t xml:space="preserve"> course is only available to </w:t>
      </w:r>
      <w:r w:rsidR="008A4A22" w:rsidRPr="00314C9E">
        <w:rPr>
          <w:rFonts w:ascii="Arial" w:eastAsia="Times New Roman" w:hAnsi="Arial" w:cs="Arial"/>
          <w:color w:val="000000"/>
          <w:sz w:val="23"/>
          <w:szCs w:val="23"/>
          <w:lang w:eastAsia="en-GB"/>
        </w:rPr>
        <w:t xml:space="preserve">qualified </w:t>
      </w:r>
      <w:r w:rsidR="00FB2D87" w:rsidRPr="00314C9E">
        <w:rPr>
          <w:rFonts w:ascii="Arial" w:eastAsia="Times New Roman" w:hAnsi="Arial" w:cs="Arial"/>
          <w:color w:val="000000"/>
          <w:sz w:val="23"/>
          <w:szCs w:val="23"/>
          <w:lang w:eastAsia="en-GB"/>
        </w:rPr>
        <w:t>therapist. This</w:t>
      </w:r>
      <w:r w:rsidR="0010130B" w:rsidRPr="00314C9E">
        <w:rPr>
          <w:rFonts w:ascii="Arial" w:eastAsia="Times New Roman" w:hAnsi="Arial" w:cs="Arial"/>
          <w:color w:val="000000"/>
          <w:sz w:val="23"/>
          <w:szCs w:val="23"/>
          <w:lang w:eastAsia="en-GB"/>
        </w:rPr>
        <w:t xml:space="preserve"> is </w:t>
      </w:r>
      <w:r w:rsidR="00DB0C45" w:rsidRPr="00314C9E">
        <w:rPr>
          <w:rFonts w:ascii="Arial" w:eastAsia="Times New Roman" w:hAnsi="Arial" w:cs="Arial"/>
          <w:color w:val="000000"/>
          <w:sz w:val="23"/>
          <w:szCs w:val="23"/>
          <w:lang w:eastAsia="en-GB"/>
        </w:rPr>
        <w:t>currently</w:t>
      </w:r>
      <w:r w:rsidR="000329A5" w:rsidRPr="00314C9E">
        <w:rPr>
          <w:rFonts w:ascii="Arial" w:eastAsia="Times New Roman" w:hAnsi="Arial" w:cs="Arial"/>
          <w:color w:val="000000"/>
          <w:sz w:val="23"/>
          <w:szCs w:val="23"/>
          <w:lang w:eastAsia="en-GB"/>
        </w:rPr>
        <w:t xml:space="preserve"> </w:t>
      </w:r>
      <w:r w:rsidR="0059294E" w:rsidRPr="00314C9E">
        <w:rPr>
          <w:rFonts w:ascii="Arial" w:eastAsia="Times New Roman" w:hAnsi="Arial" w:cs="Arial"/>
          <w:color w:val="000000"/>
          <w:sz w:val="23"/>
          <w:szCs w:val="23"/>
          <w:lang w:eastAsia="en-GB"/>
        </w:rPr>
        <w:t>presented on</w:t>
      </w:r>
      <w:r w:rsidR="000329A5" w:rsidRPr="00314C9E">
        <w:rPr>
          <w:rFonts w:ascii="Arial" w:eastAsia="Times New Roman" w:hAnsi="Arial" w:cs="Arial"/>
          <w:color w:val="000000"/>
          <w:sz w:val="23"/>
          <w:szCs w:val="23"/>
          <w:lang w:eastAsia="en-GB"/>
        </w:rPr>
        <w:t xml:space="preserve"> </w:t>
      </w:r>
      <w:r w:rsidR="00FD262B" w:rsidRPr="00314C9E">
        <w:rPr>
          <w:rFonts w:ascii="Arial" w:eastAsia="Times New Roman" w:hAnsi="Arial" w:cs="Arial"/>
          <w:color w:val="000000"/>
          <w:sz w:val="23"/>
          <w:szCs w:val="23"/>
          <w:lang w:eastAsia="en-GB"/>
        </w:rPr>
        <w:t>personal</w:t>
      </w:r>
      <w:r w:rsidR="000865D5" w:rsidRPr="00314C9E">
        <w:rPr>
          <w:rFonts w:ascii="Arial" w:eastAsia="Times New Roman" w:hAnsi="Arial" w:cs="Arial"/>
          <w:color w:val="000000"/>
          <w:sz w:val="23"/>
          <w:szCs w:val="23"/>
          <w:lang w:eastAsia="en-GB"/>
        </w:rPr>
        <w:t xml:space="preserve"> 1:1 </w:t>
      </w:r>
      <w:r w:rsidR="00E45195" w:rsidRPr="00314C9E">
        <w:rPr>
          <w:rFonts w:ascii="Arial" w:eastAsia="Times New Roman" w:hAnsi="Arial" w:cs="Arial"/>
          <w:color w:val="000000"/>
          <w:sz w:val="23"/>
          <w:szCs w:val="23"/>
          <w:lang w:eastAsia="en-GB"/>
        </w:rPr>
        <w:t>mentorship</w:t>
      </w:r>
      <w:r w:rsidR="005A58A5" w:rsidRPr="00314C9E">
        <w:rPr>
          <w:rFonts w:ascii="Arial" w:eastAsia="Times New Roman" w:hAnsi="Arial" w:cs="Arial"/>
          <w:color w:val="000000"/>
          <w:sz w:val="23"/>
          <w:szCs w:val="23"/>
          <w:lang w:eastAsia="en-GB"/>
        </w:rPr>
        <w:t xml:space="preserve">, </w:t>
      </w:r>
      <w:r w:rsidR="00B73429" w:rsidRPr="00314C9E">
        <w:rPr>
          <w:rFonts w:ascii="Arial" w:eastAsia="Times New Roman" w:hAnsi="Arial" w:cs="Arial"/>
          <w:color w:val="000000"/>
          <w:sz w:val="23"/>
          <w:szCs w:val="23"/>
          <w:lang w:eastAsia="en-GB"/>
        </w:rPr>
        <w:t xml:space="preserve">overseeing </w:t>
      </w:r>
      <w:r w:rsidR="000D1C3B" w:rsidRPr="00314C9E">
        <w:rPr>
          <w:rFonts w:ascii="Arial" w:eastAsia="Times New Roman" w:hAnsi="Arial" w:cs="Arial"/>
          <w:color w:val="000000"/>
          <w:sz w:val="23"/>
          <w:szCs w:val="23"/>
          <w:lang w:eastAsia="en-GB"/>
        </w:rPr>
        <w:t>via</w:t>
      </w:r>
      <w:r w:rsidR="005A58A5" w:rsidRPr="00314C9E">
        <w:rPr>
          <w:rFonts w:ascii="Arial" w:eastAsia="Times New Roman" w:hAnsi="Arial" w:cs="Arial"/>
          <w:color w:val="000000"/>
          <w:sz w:val="23"/>
          <w:szCs w:val="23"/>
          <w:lang w:eastAsia="en-GB"/>
        </w:rPr>
        <w:t xml:space="preserve"> Skype</w:t>
      </w:r>
      <w:r w:rsidR="000D1C3B" w:rsidRPr="00314C9E">
        <w:rPr>
          <w:rFonts w:ascii="Arial" w:eastAsia="Times New Roman" w:hAnsi="Arial" w:cs="Arial"/>
          <w:color w:val="000000"/>
          <w:sz w:val="23"/>
          <w:szCs w:val="23"/>
          <w:lang w:eastAsia="en-GB"/>
        </w:rPr>
        <w:t>,</w:t>
      </w:r>
      <w:r w:rsidR="006F7CEB" w:rsidRPr="00314C9E">
        <w:rPr>
          <w:rFonts w:ascii="Arial" w:eastAsia="Times New Roman" w:hAnsi="Arial" w:cs="Arial"/>
          <w:color w:val="000000"/>
          <w:sz w:val="23"/>
          <w:szCs w:val="23"/>
          <w:lang w:eastAsia="en-GB"/>
        </w:rPr>
        <w:t xml:space="preserve"> ema</w:t>
      </w:r>
      <w:r w:rsidR="00774EFB" w:rsidRPr="00314C9E">
        <w:rPr>
          <w:rFonts w:ascii="Arial" w:eastAsia="Times New Roman" w:hAnsi="Arial" w:cs="Arial"/>
          <w:color w:val="000000"/>
          <w:sz w:val="23"/>
          <w:szCs w:val="23"/>
          <w:lang w:eastAsia="en-GB"/>
        </w:rPr>
        <w:t>i</w:t>
      </w:r>
      <w:r w:rsidR="006F7CEB" w:rsidRPr="00314C9E">
        <w:rPr>
          <w:rFonts w:ascii="Arial" w:eastAsia="Times New Roman" w:hAnsi="Arial" w:cs="Arial"/>
          <w:color w:val="000000"/>
          <w:sz w:val="23"/>
          <w:szCs w:val="23"/>
          <w:lang w:eastAsia="en-GB"/>
        </w:rPr>
        <w:t>l</w:t>
      </w:r>
      <w:r w:rsidR="00F80469" w:rsidRPr="00314C9E">
        <w:rPr>
          <w:rFonts w:ascii="Arial" w:eastAsia="Times New Roman" w:hAnsi="Arial" w:cs="Arial"/>
          <w:color w:val="000000"/>
          <w:sz w:val="23"/>
          <w:szCs w:val="23"/>
          <w:lang w:eastAsia="en-GB"/>
        </w:rPr>
        <w:t>,</w:t>
      </w:r>
      <w:r w:rsidR="006F7CEB" w:rsidRPr="00314C9E">
        <w:rPr>
          <w:rFonts w:ascii="Arial" w:eastAsia="Times New Roman" w:hAnsi="Arial" w:cs="Arial"/>
          <w:color w:val="000000"/>
          <w:sz w:val="23"/>
          <w:szCs w:val="23"/>
          <w:lang w:eastAsia="en-GB"/>
        </w:rPr>
        <w:t xml:space="preserve"> or phone.</w:t>
      </w:r>
      <w:r w:rsidR="00E60CF3" w:rsidRPr="00314C9E">
        <w:rPr>
          <w:rFonts w:ascii="Arial" w:eastAsia="Times New Roman" w:hAnsi="Arial" w:cs="Arial"/>
          <w:color w:val="000000"/>
          <w:sz w:val="23"/>
          <w:szCs w:val="23"/>
          <w:lang w:eastAsia="en-GB"/>
        </w:rPr>
        <w:t xml:space="preserve"> </w:t>
      </w:r>
      <w:r w:rsidR="0015236E" w:rsidRPr="00314C9E">
        <w:rPr>
          <w:rFonts w:ascii="Arial" w:eastAsia="Times New Roman" w:hAnsi="Arial" w:cs="Arial"/>
          <w:color w:val="000000"/>
          <w:sz w:val="23"/>
          <w:szCs w:val="23"/>
          <w:lang w:eastAsia="en-GB"/>
        </w:rPr>
        <w:t xml:space="preserve">The requirements are </w:t>
      </w:r>
      <w:r w:rsidR="00DB34D3" w:rsidRPr="00314C9E">
        <w:rPr>
          <w:rFonts w:ascii="Arial" w:eastAsia="Times New Roman" w:hAnsi="Arial" w:cs="Arial"/>
          <w:color w:val="000000"/>
          <w:sz w:val="23"/>
          <w:szCs w:val="23"/>
          <w:lang w:eastAsia="en-GB"/>
        </w:rPr>
        <w:t xml:space="preserve">a minimum of 60 hours of practical learning and teaching, along with </w:t>
      </w:r>
      <w:r w:rsidR="00CC2B61" w:rsidRPr="00314C9E">
        <w:rPr>
          <w:rFonts w:ascii="Arial" w:eastAsia="Times New Roman" w:hAnsi="Arial" w:cs="Arial"/>
          <w:color w:val="000000"/>
          <w:sz w:val="23"/>
          <w:szCs w:val="23"/>
          <w:lang w:eastAsia="en-GB"/>
        </w:rPr>
        <w:t xml:space="preserve">the </w:t>
      </w:r>
      <w:r w:rsidR="002746CB" w:rsidRPr="00314C9E">
        <w:rPr>
          <w:rFonts w:ascii="Arial" w:eastAsia="Times New Roman" w:hAnsi="Arial" w:cs="Arial"/>
          <w:color w:val="000000"/>
          <w:sz w:val="23"/>
          <w:szCs w:val="23"/>
          <w:lang w:eastAsia="en-GB"/>
        </w:rPr>
        <w:t xml:space="preserve">accomplishment of </w:t>
      </w:r>
      <w:r w:rsidR="007640DC" w:rsidRPr="00314C9E">
        <w:rPr>
          <w:rFonts w:ascii="Arial" w:eastAsia="Times New Roman" w:hAnsi="Arial" w:cs="Arial"/>
          <w:color w:val="000000"/>
          <w:sz w:val="23"/>
          <w:szCs w:val="23"/>
          <w:lang w:eastAsia="en-GB"/>
        </w:rPr>
        <w:t xml:space="preserve">assignments and </w:t>
      </w:r>
      <w:r w:rsidR="002746CB" w:rsidRPr="00314C9E">
        <w:rPr>
          <w:rFonts w:ascii="Arial" w:eastAsia="Times New Roman" w:hAnsi="Arial" w:cs="Arial"/>
          <w:color w:val="000000"/>
          <w:sz w:val="23"/>
          <w:szCs w:val="23"/>
          <w:lang w:eastAsia="en-GB"/>
        </w:rPr>
        <w:t xml:space="preserve">six </w:t>
      </w:r>
      <w:r w:rsidR="00DB34D3" w:rsidRPr="00314C9E">
        <w:rPr>
          <w:rFonts w:ascii="Arial" w:eastAsia="Times New Roman" w:hAnsi="Arial" w:cs="Arial"/>
          <w:color w:val="000000"/>
          <w:sz w:val="23"/>
          <w:szCs w:val="23"/>
          <w:lang w:eastAsia="en-GB"/>
        </w:rPr>
        <w:t>case stud</w:t>
      </w:r>
      <w:r w:rsidR="007640DC" w:rsidRPr="00314C9E">
        <w:rPr>
          <w:rFonts w:ascii="Arial" w:eastAsia="Times New Roman" w:hAnsi="Arial" w:cs="Arial"/>
          <w:color w:val="000000"/>
          <w:sz w:val="23"/>
          <w:szCs w:val="23"/>
          <w:lang w:eastAsia="en-GB"/>
        </w:rPr>
        <w:t>ies</w:t>
      </w:r>
      <w:r w:rsidR="007E148A" w:rsidRPr="00314C9E">
        <w:rPr>
          <w:rFonts w:ascii="Arial" w:eastAsia="Times New Roman" w:hAnsi="Arial" w:cs="Arial"/>
          <w:color w:val="000000"/>
          <w:sz w:val="23"/>
          <w:szCs w:val="23"/>
          <w:lang w:eastAsia="en-GB"/>
        </w:rPr>
        <w:t>,</w:t>
      </w:r>
      <w:r w:rsidR="00DB34D3" w:rsidRPr="00314C9E">
        <w:rPr>
          <w:rFonts w:ascii="Arial" w:eastAsia="Times New Roman" w:hAnsi="Arial" w:cs="Arial"/>
          <w:color w:val="000000"/>
          <w:sz w:val="23"/>
          <w:szCs w:val="23"/>
          <w:lang w:eastAsia="en-GB"/>
        </w:rPr>
        <w:t xml:space="preserve"> </w:t>
      </w:r>
      <w:r w:rsidR="000F1ECC" w:rsidRPr="00314C9E">
        <w:rPr>
          <w:rFonts w:ascii="Arial" w:eastAsia="Times New Roman" w:hAnsi="Arial" w:cs="Arial"/>
          <w:color w:val="000000"/>
          <w:sz w:val="23"/>
          <w:szCs w:val="23"/>
          <w:lang w:eastAsia="en-GB"/>
        </w:rPr>
        <w:t>reflections,</w:t>
      </w:r>
      <w:r w:rsidR="00DB34D3" w:rsidRPr="00314C9E">
        <w:rPr>
          <w:rFonts w:ascii="Arial" w:eastAsia="Times New Roman" w:hAnsi="Arial" w:cs="Arial"/>
          <w:color w:val="000000"/>
          <w:sz w:val="23"/>
          <w:szCs w:val="23"/>
          <w:lang w:eastAsia="en-GB"/>
        </w:rPr>
        <w:t xml:space="preserve"> and feedback</w:t>
      </w:r>
      <w:r w:rsidR="008977F4" w:rsidRPr="00314C9E">
        <w:rPr>
          <w:rFonts w:ascii="Arial" w:eastAsia="Times New Roman" w:hAnsi="Arial" w:cs="Arial"/>
          <w:color w:val="000000"/>
          <w:sz w:val="23"/>
          <w:szCs w:val="23"/>
          <w:lang w:eastAsia="en-GB"/>
        </w:rPr>
        <w:t>. The course</w:t>
      </w:r>
      <w:r w:rsidR="001A4ACA" w:rsidRPr="00314C9E">
        <w:rPr>
          <w:rFonts w:ascii="Arial" w:eastAsia="Times New Roman" w:hAnsi="Arial" w:cs="Arial"/>
          <w:color w:val="000000"/>
          <w:sz w:val="23"/>
          <w:szCs w:val="23"/>
          <w:lang w:eastAsia="en-GB"/>
        </w:rPr>
        <w:t xml:space="preserve"> </w:t>
      </w:r>
      <w:r w:rsidR="00AB55DF" w:rsidRPr="00314C9E">
        <w:rPr>
          <w:rFonts w:ascii="Arial" w:eastAsia="Times New Roman" w:hAnsi="Arial" w:cs="Arial"/>
          <w:color w:val="000000"/>
          <w:sz w:val="23"/>
          <w:szCs w:val="23"/>
          <w:lang w:eastAsia="en-GB"/>
        </w:rPr>
        <w:t>is required to be</w:t>
      </w:r>
      <w:r w:rsidR="001A4ACA" w:rsidRPr="00314C9E">
        <w:rPr>
          <w:rFonts w:ascii="Arial" w:eastAsia="Times New Roman" w:hAnsi="Arial" w:cs="Arial"/>
          <w:color w:val="000000"/>
          <w:sz w:val="23"/>
          <w:szCs w:val="23"/>
          <w:lang w:eastAsia="en-GB"/>
        </w:rPr>
        <w:t xml:space="preserve"> completed within 6 – 12 </w:t>
      </w:r>
      <w:r w:rsidR="00853007" w:rsidRPr="00314C9E">
        <w:rPr>
          <w:rFonts w:ascii="Arial" w:eastAsia="Times New Roman" w:hAnsi="Arial" w:cs="Arial"/>
          <w:color w:val="000000"/>
          <w:sz w:val="23"/>
          <w:szCs w:val="23"/>
          <w:lang w:eastAsia="en-GB"/>
        </w:rPr>
        <w:t xml:space="preserve">months </w:t>
      </w:r>
      <w:r w:rsidR="00861EF6" w:rsidRPr="00314C9E">
        <w:rPr>
          <w:rFonts w:ascii="Arial" w:eastAsia="Times New Roman" w:hAnsi="Arial" w:cs="Arial"/>
          <w:color w:val="000000"/>
          <w:sz w:val="23"/>
          <w:szCs w:val="23"/>
          <w:lang w:eastAsia="en-GB"/>
        </w:rPr>
        <w:t>of supported practi</w:t>
      </w:r>
      <w:r w:rsidR="00B048CD" w:rsidRPr="00314C9E">
        <w:rPr>
          <w:rFonts w:ascii="Arial" w:eastAsia="Times New Roman" w:hAnsi="Arial" w:cs="Arial"/>
          <w:color w:val="000000"/>
          <w:sz w:val="23"/>
          <w:szCs w:val="23"/>
          <w:lang w:eastAsia="en-GB"/>
        </w:rPr>
        <w:t>ce and mentorin</w:t>
      </w:r>
      <w:r w:rsidR="00DF2571" w:rsidRPr="00314C9E">
        <w:rPr>
          <w:rFonts w:ascii="Arial" w:eastAsia="Times New Roman" w:hAnsi="Arial" w:cs="Arial"/>
          <w:color w:val="000000"/>
          <w:sz w:val="23"/>
          <w:szCs w:val="23"/>
          <w:lang w:eastAsia="en-GB"/>
        </w:rPr>
        <w:t>g</w:t>
      </w:r>
      <w:r w:rsidR="00147729" w:rsidRPr="00314C9E">
        <w:rPr>
          <w:rFonts w:ascii="Arial" w:eastAsia="Times New Roman" w:hAnsi="Arial" w:cs="Arial"/>
          <w:color w:val="000000"/>
          <w:sz w:val="23"/>
          <w:szCs w:val="23"/>
          <w:lang w:eastAsia="en-GB"/>
        </w:rPr>
        <w:t xml:space="preserve"> (TT UK, 2021).</w:t>
      </w:r>
      <w:r w:rsidR="00DF2571" w:rsidRPr="00314C9E">
        <w:rPr>
          <w:rFonts w:ascii="Arial" w:eastAsia="Times New Roman" w:hAnsi="Arial" w:cs="Arial"/>
          <w:color w:val="000000"/>
          <w:sz w:val="23"/>
          <w:szCs w:val="23"/>
          <w:lang w:eastAsia="en-GB"/>
        </w:rPr>
        <w:t xml:space="preserve"> </w:t>
      </w:r>
      <w:r w:rsidR="00EC2AE3" w:rsidRPr="00314C9E">
        <w:rPr>
          <w:rFonts w:ascii="Arial" w:eastAsia="Times New Roman" w:hAnsi="Arial" w:cs="Arial"/>
          <w:color w:val="000000"/>
          <w:sz w:val="23"/>
          <w:szCs w:val="23"/>
          <w:lang w:eastAsia="en-GB"/>
        </w:rPr>
        <w:t xml:space="preserve"> </w:t>
      </w:r>
      <w:r w:rsidR="0050316F" w:rsidRPr="00314C9E">
        <w:rPr>
          <w:rFonts w:ascii="Arial" w:hAnsi="Arial" w:cs="Arial"/>
          <w:color w:val="000000"/>
          <w:sz w:val="23"/>
          <w:szCs w:val="23"/>
          <w:shd w:val="clear" w:color="auto" w:fill="FFFFFF"/>
        </w:rPr>
        <w:t xml:space="preserve">The </w:t>
      </w:r>
      <w:r w:rsidR="00A06CA4" w:rsidRPr="00314C9E">
        <w:rPr>
          <w:rFonts w:ascii="Arial" w:hAnsi="Arial" w:cs="Arial"/>
          <w:color w:val="000000"/>
          <w:sz w:val="23"/>
          <w:szCs w:val="23"/>
          <w:shd w:val="clear" w:color="auto" w:fill="FFFFFF"/>
        </w:rPr>
        <w:t>therapy</w:t>
      </w:r>
      <w:r w:rsidR="0050316F" w:rsidRPr="00314C9E">
        <w:rPr>
          <w:rFonts w:ascii="Arial" w:hAnsi="Arial" w:cs="Arial"/>
          <w:color w:val="000000"/>
          <w:sz w:val="23"/>
          <w:szCs w:val="23"/>
          <w:shd w:val="clear" w:color="auto" w:fill="FFFFFF"/>
        </w:rPr>
        <w:t xml:space="preserve"> </w:t>
      </w:r>
      <w:r w:rsidR="004D62A1" w:rsidRPr="00314C9E">
        <w:rPr>
          <w:rFonts w:ascii="Arial" w:hAnsi="Arial" w:cs="Arial"/>
          <w:color w:val="000000"/>
          <w:sz w:val="23"/>
          <w:szCs w:val="23"/>
          <w:shd w:val="clear" w:color="auto" w:fill="FFFFFF"/>
        </w:rPr>
        <w:t>lasts roughly</w:t>
      </w:r>
      <w:r w:rsidR="0050316F" w:rsidRPr="00314C9E">
        <w:rPr>
          <w:rFonts w:ascii="Arial" w:hAnsi="Arial" w:cs="Arial"/>
          <w:color w:val="000000"/>
          <w:sz w:val="23"/>
          <w:szCs w:val="23"/>
          <w:shd w:val="clear" w:color="auto" w:fill="FFFFFF"/>
        </w:rPr>
        <w:t xml:space="preserve"> 45 minutes</w:t>
      </w:r>
      <w:r w:rsidR="00AA09CC" w:rsidRPr="00314C9E">
        <w:rPr>
          <w:rFonts w:ascii="Arial" w:hAnsi="Arial" w:cs="Arial"/>
          <w:color w:val="000000"/>
          <w:sz w:val="23"/>
          <w:szCs w:val="23"/>
          <w:shd w:val="clear" w:color="auto" w:fill="FFFFFF"/>
        </w:rPr>
        <w:t xml:space="preserve"> (</w:t>
      </w:r>
      <w:r w:rsidR="00AE29BF" w:rsidRPr="00314C9E">
        <w:rPr>
          <w:rFonts w:ascii="Arial" w:hAnsi="Arial" w:cs="Arial"/>
          <w:color w:val="000000"/>
          <w:sz w:val="23"/>
          <w:szCs w:val="23"/>
          <w:shd w:val="clear" w:color="auto" w:fill="FFFFFF"/>
        </w:rPr>
        <w:t>CTH</w:t>
      </w:r>
      <w:r w:rsidR="00C55C43" w:rsidRPr="00314C9E">
        <w:rPr>
          <w:rFonts w:ascii="Arial" w:hAnsi="Arial" w:cs="Arial"/>
          <w:color w:val="000000"/>
          <w:sz w:val="23"/>
          <w:szCs w:val="23"/>
          <w:shd w:val="clear" w:color="auto" w:fill="FFFFFF"/>
        </w:rPr>
        <w:t>, 2021).</w:t>
      </w:r>
    </w:p>
    <w:p w14:paraId="24569F14" w14:textId="0EEBA7EC" w:rsidR="00B421EB" w:rsidRPr="00314C9E" w:rsidRDefault="0019039C" w:rsidP="00B421EB">
      <w:pPr>
        <w:spacing w:line="360" w:lineRule="auto"/>
        <w:rPr>
          <w:rFonts w:ascii="Arial" w:hAnsi="Arial" w:cs="Arial"/>
          <w:sz w:val="23"/>
          <w:szCs w:val="23"/>
        </w:rPr>
      </w:pPr>
      <w:r w:rsidRPr="00314C9E">
        <w:rPr>
          <w:rFonts w:ascii="Arial" w:hAnsi="Arial" w:cs="Arial"/>
          <w:sz w:val="23"/>
          <w:szCs w:val="23"/>
        </w:rPr>
        <w:t xml:space="preserve">In the UK, the learning values are in line with the standards for registering with the Complementary and Natural Health Care Council (CNHC), the government monitoring body for Complementary Therapies. The principles also replicate the National Occupational Standards for Healing, and the deportment reflects that of the CNHC. </w:t>
      </w:r>
      <w:r w:rsidRPr="00314C9E">
        <w:rPr>
          <w:rFonts w:ascii="Arial" w:hAnsi="Arial" w:cs="Arial"/>
          <w:sz w:val="23"/>
          <w:szCs w:val="23"/>
        </w:rPr>
        <w:lastRenderedPageBreak/>
        <w:t xml:space="preserve">Therapeutic Touch in the UK is also associated with the international organisation for </w:t>
      </w:r>
      <w:r w:rsidRPr="00314C9E">
        <w:rPr>
          <w:rFonts w:ascii="Arial" w:hAnsi="Arial" w:cs="Arial"/>
          <w:sz w:val="23"/>
          <w:szCs w:val="23"/>
        </w:rPr>
        <w:br/>
        <w:t>TT which is in the United States where it was originated</w:t>
      </w:r>
      <w:r w:rsidR="00AA527C" w:rsidRPr="00314C9E">
        <w:rPr>
          <w:rFonts w:ascii="Arial" w:hAnsi="Arial" w:cs="Arial"/>
          <w:sz w:val="23"/>
          <w:szCs w:val="23"/>
        </w:rPr>
        <w:t xml:space="preserve"> (</w:t>
      </w:r>
      <w:r w:rsidR="002D496A" w:rsidRPr="00314C9E">
        <w:rPr>
          <w:rFonts w:ascii="Arial" w:hAnsi="Arial" w:cs="Arial"/>
          <w:sz w:val="23"/>
          <w:szCs w:val="23"/>
        </w:rPr>
        <w:t xml:space="preserve">St Frances Essences </w:t>
      </w:r>
      <w:r w:rsidR="005520C7" w:rsidRPr="00314C9E">
        <w:rPr>
          <w:rFonts w:ascii="Arial" w:hAnsi="Arial" w:cs="Arial"/>
          <w:sz w:val="23"/>
          <w:szCs w:val="23"/>
        </w:rPr>
        <w:t>and Wisdom Cards, 2021</w:t>
      </w:r>
      <w:r w:rsidR="00AA527C" w:rsidRPr="00314C9E">
        <w:rPr>
          <w:rFonts w:ascii="Arial" w:hAnsi="Arial" w:cs="Arial"/>
          <w:sz w:val="23"/>
          <w:szCs w:val="23"/>
        </w:rPr>
        <w:t>)</w:t>
      </w:r>
      <w:r w:rsidRPr="00314C9E">
        <w:rPr>
          <w:rFonts w:ascii="Arial" w:hAnsi="Arial" w:cs="Arial"/>
          <w:sz w:val="23"/>
          <w:szCs w:val="23"/>
        </w:rPr>
        <w:t>.</w:t>
      </w:r>
    </w:p>
    <w:p w14:paraId="6FCF7E46" w14:textId="7D9EEBF9" w:rsidR="003F644E" w:rsidRPr="00954942" w:rsidRDefault="003F644E" w:rsidP="00D3295F">
      <w:pPr>
        <w:pStyle w:val="Heading1"/>
        <w:rPr>
          <w:bdr w:val="none" w:sz="0" w:space="0" w:color="auto" w:frame="1"/>
          <w:lang w:eastAsia="en-GB"/>
        </w:rPr>
      </w:pPr>
      <w:r w:rsidRPr="00954942">
        <w:rPr>
          <w:bdr w:val="none" w:sz="0" w:space="0" w:color="auto" w:frame="1"/>
          <w:lang w:eastAsia="en-GB"/>
        </w:rPr>
        <w:t xml:space="preserve">Use </w:t>
      </w:r>
    </w:p>
    <w:p w14:paraId="4DF40B56" w14:textId="6DAB9E74" w:rsidR="000147A0" w:rsidRPr="005F7299" w:rsidRDefault="00E52399" w:rsidP="20944F3E">
      <w:pPr>
        <w:pStyle w:val="vccustomheading"/>
        <w:shd w:val="clear" w:color="auto" w:fill="FFFFFF" w:themeFill="background1"/>
        <w:spacing w:before="0" w:beforeAutospacing="0" w:after="0" w:afterAutospacing="0" w:line="360" w:lineRule="auto"/>
        <w:rPr>
          <w:rFonts w:ascii="Arial" w:hAnsi="Arial" w:cs="Arial"/>
          <w:color w:val="333333"/>
          <w:sz w:val="23"/>
          <w:szCs w:val="23"/>
        </w:rPr>
      </w:pPr>
      <w:r w:rsidRPr="005F7299">
        <w:rPr>
          <w:rFonts w:ascii="Arial" w:hAnsi="Arial" w:cs="Arial"/>
          <w:color w:val="333333"/>
          <w:sz w:val="23"/>
          <w:szCs w:val="23"/>
        </w:rPr>
        <w:t xml:space="preserve">TT is mostly used to reduce pain, relieve stressed muscles, speed up healing and increase sleep. There is </w:t>
      </w:r>
      <w:r w:rsidR="003C4E00" w:rsidRPr="005F7299">
        <w:rPr>
          <w:rFonts w:ascii="Arial" w:hAnsi="Arial" w:cs="Arial"/>
          <w:color w:val="333333"/>
          <w:sz w:val="23"/>
          <w:szCs w:val="23"/>
        </w:rPr>
        <w:t>some</w:t>
      </w:r>
      <w:r w:rsidR="00477865" w:rsidRPr="005F7299">
        <w:rPr>
          <w:rFonts w:ascii="Arial" w:hAnsi="Arial" w:cs="Arial"/>
          <w:color w:val="333333"/>
          <w:sz w:val="23"/>
          <w:szCs w:val="23"/>
        </w:rPr>
        <w:t xml:space="preserve"> </w:t>
      </w:r>
      <w:r w:rsidRPr="005F7299">
        <w:rPr>
          <w:rFonts w:ascii="Arial" w:hAnsi="Arial" w:cs="Arial"/>
          <w:color w:val="333333"/>
          <w:sz w:val="23"/>
          <w:szCs w:val="23"/>
        </w:rPr>
        <w:t>evidence that it</w:t>
      </w:r>
      <w:r w:rsidR="00E1077A" w:rsidRPr="005F7299">
        <w:rPr>
          <w:rFonts w:ascii="Arial" w:hAnsi="Arial" w:cs="Arial"/>
          <w:color w:val="333333"/>
          <w:sz w:val="23"/>
          <w:szCs w:val="23"/>
        </w:rPr>
        <w:t xml:space="preserve"> may</w:t>
      </w:r>
      <w:r w:rsidRPr="005F7299">
        <w:rPr>
          <w:rFonts w:ascii="Arial" w:hAnsi="Arial" w:cs="Arial"/>
          <w:color w:val="333333"/>
          <w:sz w:val="23"/>
          <w:szCs w:val="23"/>
        </w:rPr>
        <w:t xml:space="preserve"> bring down stress levels and increase health in cancer patients (Healt</w:t>
      </w:r>
      <w:r w:rsidR="00D30987" w:rsidRPr="005F7299">
        <w:rPr>
          <w:rFonts w:ascii="Arial" w:hAnsi="Arial" w:cs="Arial"/>
          <w:color w:val="333333"/>
          <w:sz w:val="23"/>
          <w:szCs w:val="23"/>
        </w:rPr>
        <w:t>hwise Staff</w:t>
      </w:r>
      <w:r w:rsidRPr="005F7299">
        <w:rPr>
          <w:rFonts w:ascii="Arial" w:hAnsi="Arial" w:cs="Arial"/>
          <w:color w:val="333333"/>
          <w:sz w:val="23"/>
          <w:szCs w:val="23"/>
        </w:rPr>
        <w:t xml:space="preserve">, 2019). </w:t>
      </w:r>
      <w:r w:rsidR="00910CA0" w:rsidRPr="005F7299">
        <w:rPr>
          <w:rFonts w:ascii="Arial" w:hAnsi="Arial" w:cs="Arial"/>
          <w:color w:val="333333"/>
          <w:sz w:val="23"/>
          <w:szCs w:val="23"/>
        </w:rPr>
        <w:t xml:space="preserve">TT also stimulates </w:t>
      </w:r>
      <w:r w:rsidR="000147A0" w:rsidRPr="005F7299">
        <w:rPr>
          <w:rFonts w:ascii="Arial" w:hAnsi="Arial" w:cs="Arial"/>
          <w:color w:val="333333"/>
          <w:sz w:val="23"/>
          <w:szCs w:val="23"/>
        </w:rPr>
        <w:t xml:space="preserve">profound </w:t>
      </w:r>
      <w:r w:rsidR="000E121B" w:rsidRPr="005F7299">
        <w:rPr>
          <w:rFonts w:ascii="Arial" w:hAnsi="Arial" w:cs="Arial"/>
          <w:color w:val="333333"/>
          <w:sz w:val="23"/>
          <w:szCs w:val="23"/>
        </w:rPr>
        <w:t>relaxations</w:t>
      </w:r>
      <w:r w:rsidR="00144C17" w:rsidRPr="005F7299">
        <w:rPr>
          <w:rFonts w:ascii="Arial" w:hAnsi="Arial" w:cs="Arial"/>
          <w:color w:val="333333"/>
          <w:sz w:val="23"/>
          <w:szCs w:val="23"/>
        </w:rPr>
        <w:t xml:space="preserve"> this is demonstrated by the growth in alpha brain waves. Patients might experience a dropped in blood pressure, improved respiration and reduces stress level as a result</w:t>
      </w:r>
      <w:r w:rsidR="000147A0" w:rsidRPr="005F7299">
        <w:rPr>
          <w:rFonts w:ascii="Arial" w:hAnsi="Arial" w:cs="Arial"/>
          <w:color w:val="333333"/>
          <w:sz w:val="23"/>
          <w:szCs w:val="23"/>
        </w:rPr>
        <w:t xml:space="preserve">. This profound relaxation may likewise be correlated with better hormonal balance, lowered </w:t>
      </w:r>
      <w:r w:rsidR="00956105" w:rsidRPr="005F7299">
        <w:rPr>
          <w:rFonts w:ascii="Arial" w:hAnsi="Arial" w:cs="Arial"/>
          <w:color w:val="333333"/>
          <w:sz w:val="23"/>
          <w:szCs w:val="23"/>
        </w:rPr>
        <w:t>cholesterol,</w:t>
      </w:r>
      <w:r w:rsidR="000E121B" w:rsidRPr="005F7299">
        <w:rPr>
          <w:rFonts w:ascii="Arial" w:hAnsi="Arial" w:cs="Arial"/>
          <w:color w:val="333333"/>
          <w:sz w:val="23"/>
          <w:szCs w:val="23"/>
        </w:rPr>
        <w:t xml:space="preserve"> and </w:t>
      </w:r>
      <w:r w:rsidR="000147A0" w:rsidRPr="005F7299">
        <w:rPr>
          <w:rFonts w:ascii="Arial" w:hAnsi="Arial" w:cs="Arial"/>
          <w:color w:val="333333"/>
          <w:sz w:val="23"/>
          <w:szCs w:val="23"/>
        </w:rPr>
        <w:t xml:space="preserve">bowel function, as well as immune </w:t>
      </w:r>
      <w:r w:rsidR="000E121B" w:rsidRPr="005F7299">
        <w:rPr>
          <w:rFonts w:ascii="Arial" w:hAnsi="Arial" w:cs="Arial"/>
          <w:color w:val="333333"/>
          <w:sz w:val="23"/>
          <w:szCs w:val="23"/>
        </w:rPr>
        <w:t>result</w:t>
      </w:r>
      <w:r w:rsidR="000147A0" w:rsidRPr="005F7299">
        <w:rPr>
          <w:rFonts w:ascii="Arial" w:hAnsi="Arial" w:cs="Arial"/>
          <w:color w:val="333333"/>
          <w:sz w:val="23"/>
          <w:szCs w:val="23"/>
        </w:rPr>
        <w:t xml:space="preserve"> (</w:t>
      </w:r>
      <w:r w:rsidR="004F6410" w:rsidRPr="005F7299">
        <w:rPr>
          <w:rFonts w:ascii="Arial" w:hAnsi="Arial" w:cs="Arial"/>
          <w:color w:val="333333"/>
          <w:sz w:val="23"/>
          <w:szCs w:val="23"/>
        </w:rPr>
        <w:t>Aghabati</w:t>
      </w:r>
      <w:r w:rsidR="000C0987" w:rsidRPr="005F7299">
        <w:rPr>
          <w:rFonts w:ascii="Arial" w:hAnsi="Arial" w:cs="Arial"/>
          <w:color w:val="333333"/>
          <w:sz w:val="23"/>
          <w:szCs w:val="23"/>
        </w:rPr>
        <w:t>,</w:t>
      </w:r>
      <w:r w:rsidR="000147A0" w:rsidRPr="005F7299">
        <w:rPr>
          <w:rFonts w:ascii="Arial" w:hAnsi="Arial" w:cs="Arial"/>
          <w:color w:val="333333"/>
          <w:sz w:val="23"/>
          <w:szCs w:val="23"/>
        </w:rPr>
        <w:t xml:space="preserve"> 2010).</w:t>
      </w:r>
      <w:r w:rsidR="00EE5CD4" w:rsidRPr="005F7299">
        <w:rPr>
          <w:rFonts w:ascii="Arial" w:hAnsi="Arial" w:cs="Arial"/>
          <w:color w:val="333333"/>
          <w:sz w:val="23"/>
          <w:szCs w:val="23"/>
        </w:rPr>
        <w:t xml:space="preserve"> TT is also used in many other medical surroundings such as hospices, care homes, hospitals, child-birthing classes, labour wards, psychiatric </w:t>
      </w:r>
      <w:r w:rsidR="00E1308B" w:rsidRPr="005F7299">
        <w:rPr>
          <w:rFonts w:ascii="Arial" w:hAnsi="Arial" w:cs="Arial"/>
          <w:color w:val="333333"/>
          <w:sz w:val="23"/>
          <w:szCs w:val="23"/>
        </w:rPr>
        <w:t>wards,</w:t>
      </w:r>
      <w:r w:rsidR="00EE5CD4" w:rsidRPr="005F7299">
        <w:rPr>
          <w:rFonts w:ascii="Arial" w:hAnsi="Arial" w:cs="Arial"/>
          <w:color w:val="333333"/>
          <w:sz w:val="23"/>
          <w:szCs w:val="23"/>
        </w:rPr>
        <w:t xml:space="preserve"> and recuperation rooms</w:t>
      </w:r>
      <w:r w:rsidR="00B433A0" w:rsidRPr="005F7299">
        <w:rPr>
          <w:rFonts w:ascii="Arial" w:hAnsi="Arial" w:cs="Arial"/>
          <w:color w:val="333333"/>
          <w:sz w:val="23"/>
          <w:szCs w:val="23"/>
        </w:rPr>
        <w:t xml:space="preserve"> (</w:t>
      </w:r>
      <w:r w:rsidR="004F6410" w:rsidRPr="005F7299">
        <w:rPr>
          <w:rFonts w:ascii="Arial" w:hAnsi="Arial" w:cs="Arial"/>
          <w:color w:val="333333"/>
          <w:sz w:val="23"/>
          <w:szCs w:val="23"/>
        </w:rPr>
        <w:t>Aghabati</w:t>
      </w:r>
      <w:r w:rsidR="00EE5CD4" w:rsidRPr="005F7299">
        <w:rPr>
          <w:rFonts w:ascii="Arial" w:hAnsi="Arial" w:cs="Arial"/>
          <w:color w:val="333333"/>
          <w:sz w:val="23"/>
          <w:szCs w:val="23"/>
        </w:rPr>
        <w:t>, 2010)</w:t>
      </w:r>
      <w:r w:rsidR="00B421EB" w:rsidRPr="005F7299">
        <w:rPr>
          <w:rFonts w:ascii="Arial" w:hAnsi="Arial" w:cs="Arial"/>
          <w:color w:val="333333"/>
          <w:sz w:val="23"/>
          <w:szCs w:val="23"/>
        </w:rPr>
        <w:t>.</w:t>
      </w:r>
    </w:p>
    <w:p w14:paraId="048A32B0" w14:textId="71FF8B02" w:rsidR="00954942" w:rsidRPr="005F7299" w:rsidRDefault="009C67BB" w:rsidP="00954942">
      <w:pPr>
        <w:pStyle w:val="vccustomheading"/>
        <w:shd w:val="clear" w:color="auto" w:fill="FFFFFF"/>
        <w:spacing w:before="0" w:beforeAutospacing="0" w:after="0" w:afterAutospacing="0" w:line="360" w:lineRule="auto"/>
        <w:rPr>
          <w:rFonts w:ascii="Arial" w:hAnsi="Arial" w:cs="Arial"/>
          <w:color w:val="333333"/>
          <w:sz w:val="23"/>
          <w:szCs w:val="23"/>
        </w:rPr>
      </w:pPr>
      <w:r w:rsidRPr="005F7299">
        <w:rPr>
          <w:rFonts w:ascii="Arial" w:hAnsi="Arial" w:cs="Arial"/>
          <w:color w:val="333333"/>
          <w:sz w:val="23"/>
          <w:szCs w:val="23"/>
        </w:rPr>
        <w:t>Prior to the treatment there is usually a discussion with the therapist regarding the individuals</w:t>
      </w:r>
      <w:r w:rsidR="009373C5" w:rsidRPr="005F7299">
        <w:rPr>
          <w:rFonts w:ascii="Arial" w:hAnsi="Arial" w:cs="Arial"/>
          <w:color w:val="333333"/>
          <w:sz w:val="23"/>
          <w:szCs w:val="23"/>
        </w:rPr>
        <w:t>’</w:t>
      </w:r>
      <w:r w:rsidRPr="005F7299">
        <w:rPr>
          <w:rFonts w:ascii="Arial" w:hAnsi="Arial" w:cs="Arial"/>
          <w:color w:val="333333"/>
          <w:sz w:val="23"/>
          <w:szCs w:val="23"/>
        </w:rPr>
        <w:t xml:space="preserve"> need </w:t>
      </w:r>
      <w:r w:rsidR="00E1308B" w:rsidRPr="005F7299">
        <w:rPr>
          <w:rFonts w:ascii="Arial" w:hAnsi="Arial" w:cs="Arial"/>
          <w:color w:val="333333"/>
          <w:sz w:val="23"/>
          <w:szCs w:val="23"/>
        </w:rPr>
        <w:t>to</w:t>
      </w:r>
      <w:r w:rsidRPr="005F7299">
        <w:rPr>
          <w:rFonts w:ascii="Arial" w:hAnsi="Arial" w:cs="Arial"/>
          <w:color w:val="333333"/>
          <w:sz w:val="23"/>
          <w:szCs w:val="23"/>
        </w:rPr>
        <w:t xml:space="preserve"> emphasise the treatment. Treatment for TT usually last from 20 minutes to an hour subject to the patients’ individual plan and there is no prescribed preparation required for the therapy except that your shoes must be removed. After the treatment it is recommended that the patient eat only light meals, drink plenty of water, not consume any alcohol for 24 hours and evade any energetic </w:t>
      </w:r>
      <w:r w:rsidR="00530827" w:rsidRPr="005F7299">
        <w:rPr>
          <w:rFonts w:ascii="Arial" w:hAnsi="Arial" w:cs="Arial"/>
          <w:color w:val="333333"/>
          <w:sz w:val="23"/>
          <w:szCs w:val="23"/>
        </w:rPr>
        <w:t>movement (ICTouching Health, 2010)</w:t>
      </w:r>
    </w:p>
    <w:p w14:paraId="53A98B38" w14:textId="4234C7F8" w:rsidR="003F644E" w:rsidRDefault="003F644E" w:rsidP="0089038B">
      <w:pPr>
        <w:pStyle w:val="Heading1"/>
        <w:rPr>
          <w:bdr w:val="none" w:sz="0" w:space="0" w:color="auto" w:frame="1"/>
        </w:rPr>
      </w:pPr>
      <w:r w:rsidRPr="00B421EB">
        <w:rPr>
          <w:bdr w:val="none" w:sz="0" w:space="0" w:color="auto" w:frame="1"/>
        </w:rPr>
        <w:t>Effectiveness</w:t>
      </w:r>
    </w:p>
    <w:p w14:paraId="06172DA8" w14:textId="0991194A" w:rsidR="00671700" w:rsidRPr="004D1ADC" w:rsidRDefault="008B3BFA" w:rsidP="004D1ADC">
      <w:pPr>
        <w:pStyle w:val="vccustomheading"/>
        <w:shd w:val="clear" w:color="auto" w:fill="FFFFFF"/>
        <w:spacing w:before="0" w:beforeAutospacing="0" w:after="0" w:afterAutospacing="0" w:line="360" w:lineRule="auto"/>
        <w:rPr>
          <w:rFonts w:ascii="Arial" w:hAnsi="Arial" w:cs="Arial"/>
          <w:color w:val="333333"/>
          <w:sz w:val="23"/>
          <w:szCs w:val="23"/>
        </w:rPr>
      </w:pPr>
      <w:r w:rsidRPr="0009776F">
        <w:rPr>
          <w:rFonts w:ascii="Arial" w:hAnsi="Arial" w:cs="Arial"/>
          <w:color w:val="333333"/>
          <w:sz w:val="23"/>
          <w:szCs w:val="23"/>
        </w:rPr>
        <w:t>A study t</w:t>
      </w:r>
      <w:r w:rsidR="00E9487B" w:rsidRPr="0009776F">
        <w:rPr>
          <w:rFonts w:ascii="Arial" w:hAnsi="Arial" w:cs="Arial"/>
          <w:color w:val="333333"/>
          <w:sz w:val="23"/>
          <w:szCs w:val="23"/>
        </w:rPr>
        <w:t>o evaluate the efficacy</w:t>
      </w:r>
      <w:r w:rsidR="00D37FE1" w:rsidRPr="0009776F">
        <w:rPr>
          <w:rFonts w:ascii="Arial" w:hAnsi="Arial" w:cs="Arial"/>
          <w:color w:val="333333"/>
          <w:sz w:val="23"/>
          <w:szCs w:val="23"/>
        </w:rPr>
        <w:t xml:space="preserve"> of the Therapeutic Touch </w:t>
      </w:r>
      <w:r w:rsidRPr="0009776F">
        <w:rPr>
          <w:rFonts w:ascii="Arial" w:hAnsi="Arial" w:cs="Arial"/>
          <w:color w:val="333333"/>
          <w:sz w:val="23"/>
          <w:szCs w:val="23"/>
        </w:rPr>
        <w:t>to reduce pain</w:t>
      </w:r>
      <w:r w:rsidR="00D37FE1" w:rsidRPr="0009776F">
        <w:rPr>
          <w:rFonts w:ascii="Arial" w:hAnsi="Arial" w:cs="Arial"/>
          <w:color w:val="333333"/>
          <w:sz w:val="23"/>
          <w:szCs w:val="23"/>
        </w:rPr>
        <w:t xml:space="preserve"> intensity and self-</w:t>
      </w:r>
      <w:r w:rsidR="00245BBD" w:rsidRPr="0009776F">
        <w:rPr>
          <w:rFonts w:ascii="Arial" w:hAnsi="Arial" w:cs="Arial"/>
          <w:color w:val="333333"/>
          <w:sz w:val="23"/>
          <w:szCs w:val="23"/>
        </w:rPr>
        <w:t>evaluated</w:t>
      </w:r>
      <w:r w:rsidR="00D37FE1" w:rsidRPr="0009776F">
        <w:rPr>
          <w:rFonts w:ascii="Arial" w:hAnsi="Arial" w:cs="Arial"/>
          <w:color w:val="333333"/>
          <w:sz w:val="23"/>
          <w:szCs w:val="23"/>
        </w:rPr>
        <w:t xml:space="preserve"> depression </w:t>
      </w:r>
      <w:r w:rsidR="007C420A" w:rsidRPr="0009776F">
        <w:rPr>
          <w:rFonts w:ascii="Arial" w:hAnsi="Arial" w:cs="Arial"/>
          <w:color w:val="333333"/>
          <w:sz w:val="23"/>
          <w:szCs w:val="23"/>
        </w:rPr>
        <w:t xml:space="preserve">records </w:t>
      </w:r>
      <w:r w:rsidR="00D37FE1" w:rsidRPr="0009776F">
        <w:rPr>
          <w:rFonts w:ascii="Arial" w:hAnsi="Arial" w:cs="Arial"/>
          <w:color w:val="333333"/>
          <w:sz w:val="23"/>
          <w:szCs w:val="23"/>
        </w:rPr>
        <w:t xml:space="preserve">and </w:t>
      </w:r>
      <w:r w:rsidR="007C420A" w:rsidRPr="0009776F">
        <w:rPr>
          <w:rFonts w:ascii="Arial" w:hAnsi="Arial" w:cs="Arial"/>
          <w:color w:val="333333"/>
          <w:sz w:val="23"/>
          <w:szCs w:val="23"/>
        </w:rPr>
        <w:t>enhance</w:t>
      </w:r>
      <w:r w:rsidR="00D37FE1" w:rsidRPr="0009776F">
        <w:rPr>
          <w:rFonts w:ascii="Arial" w:hAnsi="Arial" w:cs="Arial"/>
          <w:color w:val="333333"/>
          <w:sz w:val="23"/>
          <w:szCs w:val="23"/>
        </w:rPr>
        <w:t xml:space="preserve"> sleep </w:t>
      </w:r>
      <w:r w:rsidR="00F61077" w:rsidRPr="0009776F">
        <w:rPr>
          <w:rFonts w:ascii="Arial" w:hAnsi="Arial" w:cs="Arial"/>
          <w:color w:val="333333"/>
          <w:sz w:val="23"/>
          <w:szCs w:val="23"/>
        </w:rPr>
        <w:t>quality throughout</w:t>
      </w:r>
      <w:r w:rsidR="00D37FE1" w:rsidRPr="0009776F">
        <w:rPr>
          <w:rFonts w:ascii="Arial" w:hAnsi="Arial" w:cs="Arial"/>
          <w:color w:val="333333"/>
          <w:sz w:val="23"/>
          <w:szCs w:val="23"/>
        </w:rPr>
        <w:t xml:space="preserve"> patients with non-oncologic</w:t>
      </w:r>
      <w:r w:rsidR="00F61077" w:rsidRPr="0009776F">
        <w:rPr>
          <w:rFonts w:ascii="Arial" w:hAnsi="Arial" w:cs="Arial"/>
          <w:color w:val="333333"/>
          <w:sz w:val="23"/>
          <w:szCs w:val="23"/>
        </w:rPr>
        <w:t xml:space="preserve"> </w:t>
      </w:r>
      <w:r w:rsidR="00D37FE1" w:rsidRPr="0009776F">
        <w:rPr>
          <w:rFonts w:ascii="Arial" w:hAnsi="Arial" w:cs="Arial"/>
          <w:color w:val="333333"/>
          <w:sz w:val="23"/>
          <w:szCs w:val="23"/>
        </w:rPr>
        <w:t>chronic pain</w:t>
      </w:r>
      <w:r w:rsidR="0009776F" w:rsidRPr="0009776F">
        <w:rPr>
          <w:rFonts w:ascii="Arial" w:hAnsi="Arial" w:cs="Arial"/>
          <w:color w:val="333333"/>
          <w:sz w:val="23"/>
          <w:szCs w:val="23"/>
        </w:rPr>
        <w:t xml:space="preserve"> was conducted on</w:t>
      </w:r>
      <w:r w:rsidR="00510EB8">
        <w:rPr>
          <w:rFonts w:ascii="Arial" w:hAnsi="Arial" w:cs="Arial"/>
          <w:color w:val="333333"/>
          <w:sz w:val="23"/>
          <w:szCs w:val="23"/>
        </w:rPr>
        <w:t xml:space="preserve"> 30</w:t>
      </w:r>
      <w:r w:rsidR="00C95A53">
        <w:rPr>
          <w:rFonts w:ascii="Arial" w:hAnsi="Arial" w:cs="Arial"/>
          <w:color w:val="333333"/>
          <w:sz w:val="23"/>
          <w:szCs w:val="23"/>
        </w:rPr>
        <w:t xml:space="preserve"> patients </w:t>
      </w:r>
      <w:r w:rsidR="0061481E">
        <w:rPr>
          <w:rFonts w:ascii="Arial" w:hAnsi="Arial" w:cs="Arial"/>
          <w:color w:val="333333"/>
          <w:sz w:val="23"/>
          <w:szCs w:val="23"/>
        </w:rPr>
        <w:t>aged</w:t>
      </w:r>
      <w:r w:rsidR="00C95A53">
        <w:rPr>
          <w:rFonts w:ascii="Arial" w:hAnsi="Arial" w:cs="Arial"/>
          <w:color w:val="333333"/>
          <w:sz w:val="23"/>
          <w:szCs w:val="23"/>
        </w:rPr>
        <w:t xml:space="preserve"> 60 and over in </w:t>
      </w:r>
      <w:r w:rsidR="00A3464A" w:rsidRPr="00A3464A">
        <w:rPr>
          <w:rFonts w:ascii="Arial" w:hAnsi="Arial" w:cs="Arial"/>
          <w:color w:val="333333"/>
          <w:sz w:val="23"/>
          <w:szCs w:val="23"/>
        </w:rPr>
        <w:t>Brazil</w:t>
      </w:r>
      <w:r w:rsidR="0020695D">
        <w:rPr>
          <w:rFonts w:ascii="Arial" w:hAnsi="Arial" w:cs="Arial"/>
          <w:color w:val="333333"/>
          <w:sz w:val="23"/>
          <w:szCs w:val="23"/>
        </w:rPr>
        <w:t>.</w:t>
      </w:r>
      <w:r w:rsidR="0061481E">
        <w:rPr>
          <w:rFonts w:ascii="Arial" w:hAnsi="Arial" w:cs="Arial"/>
          <w:color w:val="333333"/>
          <w:sz w:val="23"/>
          <w:szCs w:val="23"/>
        </w:rPr>
        <w:t xml:space="preserve"> </w:t>
      </w:r>
      <w:r w:rsidR="008033E3">
        <w:rPr>
          <w:rFonts w:ascii="Arial" w:hAnsi="Arial" w:cs="Arial"/>
          <w:color w:val="333333"/>
          <w:sz w:val="23"/>
          <w:szCs w:val="23"/>
        </w:rPr>
        <w:t xml:space="preserve">(Marta </w:t>
      </w:r>
      <w:r w:rsidR="00907347">
        <w:rPr>
          <w:rFonts w:ascii="Arial" w:hAnsi="Arial" w:cs="Arial"/>
          <w:color w:val="333333"/>
          <w:sz w:val="23"/>
          <w:szCs w:val="23"/>
        </w:rPr>
        <w:t xml:space="preserve">et al, 2010). </w:t>
      </w:r>
      <w:r w:rsidR="0070254A">
        <w:rPr>
          <w:rFonts w:ascii="Arial" w:hAnsi="Arial" w:cs="Arial"/>
          <w:color w:val="333333"/>
          <w:sz w:val="23"/>
          <w:szCs w:val="23"/>
        </w:rPr>
        <w:t xml:space="preserve">Eight sessions of Therapeutic Touch </w:t>
      </w:r>
      <w:r w:rsidR="0061481E">
        <w:rPr>
          <w:rFonts w:ascii="Arial" w:hAnsi="Arial" w:cs="Arial"/>
          <w:color w:val="333333"/>
          <w:sz w:val="23"/>
          <w:szCs w:val="23"/>
        </w:rPr>
        <w:t>were</w:t>
      </w:r>
      <w:r w:rsidR="0070254A">
        <w:rPr>
          <w:rFonts w:ascii="Arial" w:hAnsi="Arial" w:cs="Arial"/>
          <w:color w:val="333333"/>
          <w:sz w:val="23"/>
          <w:szCs w:val="23"/>
        </w:rPr>
        <w:t xml:space="preserve"> carried </w:t>
      </w:r>
      <w:r w:rsidR="00493F12">
        <w:rPr>
          <w:rFonts w:ascii="Arial" w:hAnsi="Arial" w:cs="Arial"/>
          <w:color w:val="333333"/>
          <w:sz w:val="23"/>
          <w:szCs w:val="23"/>
        </w:rPr>
        <w:t xml:space="preserve">during </w:t>
      </w:r>
      <w:r w:rsidR="00907347">
        <w:rPr>
          <w:rFonts w:ascii="Arial" w:hAnsi="Arial" w:cs="Arial"/>
          <w:color w:val="333333"/>
          <w:sz w:val="23"/>
          <w:szCs w:val="23"/>
        </w:rPr>
        <w:t>a one-month period</w:t>
      </w:r>
      <w:r w:rsidR="00493F12">
        <w:rPr>
          <w:rFonts w:ascii="Arial" w:hAnsi="Arial" w:cs="Arial"/>
          <w:color w:val="333333"/>
          <w:sz w:val="23"/>
          <w:szCs w:val="23"/>
        </w:rPr>
        <w:t xml:space="preserve"> two times per week</w:t>
      </w:r>
      <w:r w:rsidR="001653AD">
        <w:rPr>
          <w:rFonts w:ascii="Arial" w:hAnsi="Arial" w:cs="Arial"/>
          <w:color w:val="333333"/>
          <w:sz w:val="23"/>
          <w:szCs w:val="23"/>
        </w:rPr>
        <w:t>, e</w:t>
      </w:r>
      <w:r w:rsidR="00B1195B">
        <w:rPr>
          <w:rFonts w:ascii="Arial" w:hAnsi="Arial" w:cs="Arial"/>
          <w:color w:val="333333"/>
          <w:sz w:val="23"/>
          <w:szCs w:val="23"/>
        </w:rPr>
        <w:t xml:space="preserve">ach </w:t>
      </w:r>
      <w:r w:rsidR="001653AD">
        <w:rPr>
          <w:rFonts w:ascii="Arial" w:hAnsi="Arial" w:cs="Arial"/>
          <w:color w:val="333333"/>
          <w:sz w:val="23"/>
          <w:szCs w:val="23"/>
        </w:rPr>
        <w:t>session</w:t>
      </w:r>
      <w:r w:rsidR="003163F8">
        <w:rPr>
          <w:rFonts w:ascii="Arial" w:hAnsi="Arial" w:cs="Arial"/>
          <w:color w:val="333333"/>
          <w:sz w:val="23"/>
          <w:szCs w:val="23"/>
        </w:rPr>
        <w:t xml:space="preserve"> was </w:t>
      </w:r>
      <w:r w:rsidR="00AD352B">
        <w:rPr>
          <w:rFonts w:ascii="Arial" w:hAnsi="Arial" w:cs="Arial"/>
          <w:color w:val="333333"/>
          <w:sz w:val="23"/>
          <w:szCs w:val="23"/>
        </w:rPr>
        <w:t>just about</w:t>
      </w:r>
      <w:r w:rsidR="003163F8">
        <w:rPr>
          <w:rFonts w:ascii="Arial" w:hAnsi="Arial" w:cs="Arial"/>
          <w:color w:val="333333"/>
          <w:sz w:val="23"/>
          <w:szCs w:val="23"/>
        </w:rPr>
        <w:t xml:space="preserve"> 25 </w:t>
      </w:r>
      <w:proofErr w:type="spellStart"/>
      <w:r w:rsidR="003163F8">
        <w:rPr>
          <w:rFonts w:ascii="Arial" w:hAnsi="Arial" w:cs="Arial"/>
          <w:color w:val="333333"/>
          <w:sz w:val="23"/>
          <w:szCs w:val="23"/>
        </w:rPr>
        <w:t>mi</w:t>
      </w:r>
      <w:r w:rsidR="004D1ADC">
        <w:rPr>
          <w:rFonts w:ascii="Arial" w:hAnsi="Arial" w:cs="Arial"/>
          <w:color w:val="333333"/>
          <w:sz w:val="23"/>
          <w:szCs w:val="23"/>
        </w:rPr>
        <w:t>ntues</w:t>
      </w:r>
      <w:proofErr w:type="spellEnd"/>
      <w:r w:rsidR="004D1ADC">
        <w:rPr>
          <w:rFonts w:ascii="Arial" w:hAnsi="Arial" w:cs="Arial"/>
          <w:color w:val="333333"/>
          <w:sz w:val="23"/>
          <w:szCs w:val="23"/>
        </w:rPr>
        <w:t>.</w:t>
      </w:r>
      <w:r w:rsidR="00671700" w:rsidRPr="00B80376">
        <w:rPr>
          <w:rFonts w:ascii="Arial" w:hAnsi="Arial" w:cs="Arial"/>
          <w:color w:val="000000"/>
          <w:sz w:val="23"/>
          <w:szCs w:val="23"/>
          <w:shd w:val="clear" w:color="auto" w:fill="FFFFFF"/>
        </w:rPr>
        <w:t xml:space="preserve"> The experiment showed that after </w:t>
      </w:r>
      <w:r w:rsidR="008E4463">
        <w:rPr>
          <w:rFonts w:ascii="Arial" w:hAnsi="Arial" w:cs="Arial"/>
          <w:color w:val="000000"/>
          <w:sz w:val="23"/>
          <w:szCs w:val="23"/>
          <w:shd w:val="clear" w:color="auto" w:fill="FFFFFF"/>
        </w:rPr>
        <w:t>eight sessions</w:t>
      </w:r>
      <w:r w:rsidR="00671700" w:rsidRPr="00B80376">
        <w:rPr>
          <w:rFonts w:ascii="Arial" w:hAnsi="Arial" w:cs="Arial"/>
          <w:color w:val="000000"/>
          <w:sz w:val="23"/>
          <w:szCs w:val="23"/>
          <w:shd w:val="clear" w:color="auto" w:fill="FFFFFF"/>
        </w:rPr>
        <w:t xml:space="preserve"> of administering TT several times to each group of individuals there was a great difference in their pain and fatigue levels. TT showed that it was very active in reducing the levels of pain, symptoms of depression </w:t>
      </w:r>
      <w:r w:rsidR="007E7D07" w:rsidRPr="00B80376">
        <w:rPr>
          <w:rFonts w:ascii="Arial" w:hAnsi="Arial" w:cs="Arial"/>
          <w:color w:val="000000"/>
          <w:sz w:val="23"/>
          <w:szCs w:val="23"/>
          <w:shd w:val="clear" w:color="auto" w:fill="FFFFFF"/>
        </w:rPr>
        <w:t>and</w:t>
      </w:r>
      <w:r w:rsidR="00671700" w:rsidRPr="00B80376">
        <w:rPr>
          <w:rFonts w:ascii="Arial" w:hAnsi="Arial" w:cs="Arial"/>
          <w:color w:val="000000"/>
          <w:sz w:val="23"/>
          <w:szCs w:val="23"/>
          <w:shd w:val="clear" w:color="auto" w:fill="FFFFFF"/>
        </w:rPr>
        <w:t xml:space="preserve"> increased the quality of sleep in the research. The research also </w:t>
      </w:r>
      <w:r w:rsidR="0074416D" w:rsidRPr="00B80376">
        <w:rPr>
          <w:rFonts w:ascii="Arial" w:hAnsi="Arial" w:cs="Arial"/>
          <w:color w:val="000000"/>
          <w:sz w:val="23"/>
          <w:szCs w:val="23"/>
          <w:shd w:val="clear" w:color="auto" w:fill="FFFFFF"/>
        </w:rPr>
        <w:t xml:space="preserve">showed that when used as a balancing and non-aggressive treatment, it is a benefit to the elderly who has chronic pain, </w:t>
      </w:r>
      <w:r w:rsidR="00662046" w:rsidRPr="00B80376">
        <w:rPr>
          <w:rFonts w:ascii="Arial" w:hAnsi="Arial" w:cs="Arial"/>
          <w:color w:val="000000"/>
          <w:sz w:val="23"/>
          <w:szCs w:val="23"/>
          <w:shd w:val="clear" w:color="auto" w:fill="FFFFFF"/>
        </w:rPr>
        <w:t>depression,</w:t>
      </w:r>
      <w:r w:rsidR="0074416D" w:rsidRPr="00B80376">
        <w:rPr>
          <w:rFonts w:ascii="Arial" w:hAnsi="Arial" w:cs="Arial"/>
          <w:color w:val="000000"/>
          <w:sz w:val="23"/>
          <w:szCs w:val="23"/>
          <w:shd w:val="clear" w:color="auto" w:fill="FFFFFF"/>
        </w:rPr>
        <w:t xml:space="preserve"> and poor sleep levels</w:t>
      </w:r>
      <w:r w:rsidR="0C77A20F" w:rsidRPr="00B80376">
        <w:rPr>
          <w:rFonts w:ascii="Arial" w:hAnsi="Arial" w:cs="Arial"/>
          <w:color w:val="000000"/>
          <w:sz w:val="23"/>
          <w:szCs w:val="23"/>
          <w:shd w:val="clear" w:color="auto" w:fill="FFFFFF"/>
        </w:rPr>
        <w:t xml:space="preserve"> (</w:t>
      </w:r>
      <w:r w:rsidR="002E7F51">
        <w:rPr>
          <w:rFonts w:ascii="Arial" w:hAnsi="Arial" w:cs="Arial"/>
          <w:color w:val="000000"/>
          <w:sz w:val="23"/>
          <w:szCs w:val="23"/>
          <w:shd w:val="clear" w:color="auto" w:fill="FFFFFF"/>
        </w:rPr>
        <w:t xml:space="preserve">Marta </w:t>
      </w:r>
      <w:r w:rsidR="00CF2DCB">
        <w:rPr>
          <w:rFonts w:ascii="Arial" w:hAnsi="Arial" w:cs="Arial"/>
          <w:color w:val="000000"/>
          <w:sz w:val="23"/>
          <w:szCs w:val="23"/>
          <w:shd w:val="clear" w:color="auto" w:fill="FFFFFF"/>
        </w:rPr>
        <w:t>et al, 2010</w:t>
      </w:r>
      <w:r w:rsidR="0C77A20F" w:rsidRPr="002E7F51">
        <w:rPr>
          <w:rFonts w:ascii="Arial" w:hAnsi="Arial" w:cs="Arial"/>
          <w:color w:val="000000"/>
          <w:sz w:val="23"/>
          <w:szCs w:val="23"/>
          <w:shd w:val="clear" w:color="auto" w:fill="FFFFFF"/>
        </w:rPr>
        <w:t>)</w:t>
      </w:r>
      <w:r w:rsidR="0074416D" w:rsidRPr="002E7F51">
        <w:rPr>
          <w:rFonts w:ascii="Arial" w:hAnsi="Arial" w:cs="Arial"/>
          <w:color w:val="000000"/>
          <w:sz w:val="23"/>
          <w:szCs w:val="23"/>
          <w:shd w:val="clear" w:color="auto" w:fill="FFFFFF"/>
        </w:rPr>
        <w:t>.</w:t>
      </w:r>
      <w:r w:rsidR="0074416D" w:rsidRPr="00B80376">
        <w:rPr>
          <w:rFonts w:ascii="Arial" w:hAnsi="Arial" w:cs="Arial"/>
          <w:color w:val="000000"/>
          <w:sz w:val="23"/>
          <w:szCs w:val="23"/>
          <w:shd w:val="clear" w:color="auto" w:fill="FFFFFF"/>
        </w:rPr>
        <w:t xml:space="preserve"> However, more </w:t>
      </w:r>
      <w:r w:rsidR="0074416D" w:rsidRPr="00B80376">
        <w:rPr>
          <w:rFonts w:ascii="Arial" w:hAnsi="Arial" w:cs="Arial"/>
          <w:color w:val="000000"/>
          <w:sz w:val="23"/>
          <w:szCs w:val="23"/>
          <w:shd w:val="clear" w:color="auto" w:fill="FFFFFF"/>
        </w:rPr>
        <w:lastRenderedPageBreak/>
        <w:t xml:space="preserve">research needs to be conducted to exceed the confines identified in most journals relating to the topic and more knowledge acquired on the use of TT as it relates to the improvement of sleep and symptoms of </w:t>
      </w:r>
      <w:r w:rsidR="0074416D" w:rsidRPr="00FF178A">
        <w:rPr>
          <w:rFonts w:ascii="Arial" w:hAnsi="Arial" w:cs="Arial"/>
          <w:color w:val="000000"/>
          <w:sz w:val="23"/>
          <w:szCs w:val="23"/>
          <w:shd w:val="clear" w:color="auto" w:fill="FFFFFF"/>
        </w:rPr>
        <w:t>depression</w:t>
      </w:r>
      <w:r w:rsidR="00BC324B" w:rsidRPr="00FF178A">
        <w:rPr>
          <w:rFonts w:ascii="Arial" w:hAnsi="Arial" w:cs="Arial"/>
          <w:b/>
          <w:bCs/>
          <w:color w:val="800000"/>
          <w:sz w:val="23"/>
          <w:szCs w:val="23"/>
        </w:rPr>
        <w:t xml:space="preserve"> </w:t>
      </w:r>
      <w:r w:rsidR="00D802F4">
        <w:rPr>
          <w:rFonts w:ascii="Arial" w:hAnsi="Arial" w:cs="Arial"/>
          <w:color w:val="000000" w:themeColor="text1"/>
          <w:sz w:val="23"/>
          <w:szCs w:val="23"/>
          <w:shd w:val="clear" w:color="auto" w:fill="FFFFFF"/>
        </w:rPr>
        <w:t>(</w:t>
      </w:r>
      <w:r w:rsidR="005A4316">
        <w:rPr>
          <w:rFonts w:ascii="Arial" w:hAnsi="Arial" w:cs="Arial"/>
          <w:color w:val="000000" w:themeColor="text1"/>
          <w:sz w:val="23"/>
          <w:szCs w:val="23"/>
          <w:shd w:val="clear" w:color="auto" w:fill="FFFFFF"/>
        </w:rPr>
        <w:t>Marta</w:t>
      </w:r>
      <w:r w:rsidR="00CC73E1">
        <w:rPr>
          <w:rFonts w:ascii="Arial" w:hAnsi="Arial" w:cs="Arial"/>
          <w:color w:val="000000" w:themeColor="text1"/>
          <w:sz w:val="23"/>
          <w:szCs w:val="23"/>
          <w:shd w:val="clear" w:color="auto" w:fill="FFFFFF"/>
        </w:rPr>
        <w:t>, et al</w:t>
      </w:r>
      <w:r w:rsidR="00D802F4">
        <w:rPr>
          <w:rFonts w:ascii="Arial" w:hAnsi="Arial" w:cs="Arial"/>
          <w:color w:val="000000" w:themeColor="text1"/>
          <w:sz w:val="23"/>
          <w:szCs w:val="23"/>
          <w:shd w:val="clear" w:color="auto" w:fill="FFFFFF"/>
        </w:rPr>
        <w:t>,2010)</w:t>
      </w:r>
      <w:r w:rsidR="001F5C60">
        <w:rPr>
          <w:rFonts w:ascii="Arial" w:hAnsi="Arial" w:cs="Arial"/>
          <w:color w:val="000000" w:themeColor="text1"/>
          <w:sz w:val="23"/>
          <w:szCs w:val="23"/>
          <w:shd w:val="clear" w:color="auto" w:fill="FFFFFF"/>
        </w:rPr>
        <w:t>.</w:t>
      </w:r>
    </w:p>
    <w:p w14:paraId="11FDB955" w14:textId="5EE5BE49" w:rsidR="00272F24" w:rsidRDefault="00C636E0" w:rsidP="20944F3E">
      <w:pPr>
        <w:shd w:val="clear" w:color="auto" w:fill="FFFFFF" w:themeFill="background1"/>
        <w:spacing w:after="0" w:line="360" w:lineRule="auto"/>
        <w:textAlignment w:val="baseline"/>
        <w:outlineLvl w:val="1"/>
        <w:rPr>
          <w:rFonts w:ascii="Arial" w:hAnsi="Arial" w:cs="Arial"/>
          <w:color w:val="000000" w:themeColor="text1"/>
          <w:sz w:val="23"/>
          <w:szCs w:val="23"/>
          <w:shd w:val="clear" w:color="auto" w:fill="FFFFFF"/>
        </w:rPr>
      </w:pPr>
      <w:r>
        <w:rPr>
          <w:rFonts w:ascii="Arial" w:hAnsi="Arial" w:cs="Arial"/>
          <w:color w:val="000000" w:themeColor="text1"/>
          <w:sz w:val="23"/>
          <w:szCs w:val="23"/>
          <w:shd w:val="clear" w:color="auto" w:fill="FFFFFF"/>
        </w:rPr>
        <w:t xml:space="preserve">Based on research done with cardiovascular, oncology patients and old people who were institutionalized, it has </w:t>
      </w:r>
      <w:r w:rsidR="009519BB" w:rsidRPr="009519BB">
        <w:rPr>
          <w:rFonts w:ascii="Arial" w:hAnsi="Arial" w:cs="Arial"/>
          <w:color w:val="000000" w:themeColor="text1"/>
          <w:sz w:val="23"/>
          <w:szCs w:val="23"/>
          <w:shd w:val="clear" w:color="auto" w:fill="FFFFFF"/>
        </w:rPr>
        <w:t xml:space="preserve">been </w:t>
      </w:r>
      <w:r w:rsidR="634849C4" w:rsidRPr="009519BB">
        <w:rPr>
          <w:rFonts w:ascii="Arial" w:hAnsi="Arial" w:cs="Arial"/>
          <w:color w:val="000000" w:themeColor="text1"/>
          <w:sz w:val="23"/>
          <w:szCs w:val="23"/>
          <w:shd w:val="clear" w:color="auto" w:fill="FFFFFF"/>
        </w:rPr>
        <w:t xml:space="preserve">supported by the study </w:t>
      </w:r>
      <w:r>
        <w:rPr>
          <w:rFonts w:ascii="Arial" w:hAnsi="Arial" w:cs="Arial"/>
          <w:color w:val="000000" w:themeColor="text1"/>
          <w:sz w:val="23"/>
          <w:szCs w:val="23"/>
          <w:shd w:val="clear" w:color="auto" w:fill="FFFFFF"/>
        </w:rPr>
        <w:t>that TT had provided significant improvement in their anxiety levels</w:t>
      </w:r>
      <w:r w:rsidR="3E65861E">
        <w:rPr>
          <w:rFonts w:ascii="Arial" w:hAnsi="Arial" w:cs="Arial"/>
          <w:color w:val="000000" w:themeColor="text1"/>
          <w:sz w:val="23"/>
          <w:szCs w:val="23"/>
          <w:shd w:val="clear" w:color="auto" w:fill="FFFFFF"/>
        </w:rPr>
        <w:t xml:space="preserve"> </w:t>
      </w:r>
      <w:r w:rsidR="3E65861E" w:rsidRPr="009519BB">
        <w:rPr>
          <w:rFonts w:ascii="Arial" w:hAnsi="Arial" w:cs="Arial"/>
          <w:color w:val="000000" w:themeColor="text1"/>
          <w:sz w:val="23"/>
          <w:szCs w:val="23"/>
          <w:shd w:val="clear" w:color="auto" w:fill="FFFFFF"/>
        </w:rPr>
        <w:t>(</w:t>
      </w:r>
      <w:r w:rsidR="00D9128E">
        <w:rPr>
          <w:rFonts w:ascii="Arial" w:hAnsi="Arial" w:cs="Arial"/>
          <w:color w:val="000000" w:themeColor="text1"/>
          <w:sz w:val="23"/>
          <w:szCs w:val="23"/>
          <w:shd w:val="clear" w:color="auto" w:fill="FFFFFF"/>
        </w:rPr>
        <w:t>Aghabati,2010</w:t>
      </w:r>
      <w:r w:rsidR="3E65861E" w:rsidRPr="009519BB">
        <w:rPr>
          <w:rFonts w:ascii="Arial" w:hAnsi="Arial" w:cs="Arial"/>
          <w:color w:val="000000" w:themeColor="text1"/>
          <w:sz w:val="23"/>
          <w:szCs w:val="23"/>
          <w:shd w:val="clear" w:color="auto" w:fill="FFFFFF"/>
        </w:rPr>
        <w:t>).</w:t>
      </w:r>
      <w:r w:rsidR="00D9128E">
        <w:rPr>
          <w:rFonts w:ascii="Arial" w:hAnsi="Arial" w:cs="Arial"/>
          <w:color w:val="000000" w:themeColor="text1"/>
          <w:sz w:val="23"/>
          <w:szCs w:val="23"/>
          <w:shd w:val="clear" w:color="auto" w:fill="FFFFFF"/>
        </w:rPr>
        <w:t xml:space="preserve"> </w:t>
      </w:r>
      <w:r>
        <w:rPr>
          <w:rFonts w:ascii="Arial" w:hAnsi="Arial" w:cs="Arial"/>
          <w:color w:val="000000" w:themeColor="text1"/>
          <w:sz w:val="23"/>
          <w:szCs w:val="23"/>
          <w:shd w:val="clear" w:color="auto" w:fill="FFFFFF"/>
        </w:rPr>
        <w:t xml:space="preserve">It </w:t>
      </w:r>
      <w:r w:rsidR="00D9128E">
        <w:rPr>
          <w:rFonts w:ascii="Arial" w:hAnsi="Arial" w:cs="Arial"/>
          <w:color w:val="000000" w:themeColor="text1"/>
          <w:sz w:val="23"/>
          <w:szCs w:val="23"/>
          <w:shd w:val="clear" w:color="auto" w:fill="FFFFFF"/>
        </w:rPr>
        <w:t xml:space="preserve">has </w:t>
      </w:r>
      <w:r>
        <w:rPr>
          <w:rFonts w:ascii="Arial" w:hAnsi="Arial" w:cs="Arial"/>
          <w:color w:val="000000" w:themeColor="text1"/>
          <w:sz w:val="23"/>
          <w:szCs w:val="23"/>
          <w:shd w:val="clear" w:color="auto" w:fill="FFFFFF"/>
        </w:rPr>
        <w:t xml:space="preserve">also </w:t>
      </w:r>
      <w:r w:rsidR="002321CD">
        <w:rPr>
          <w:rFonts w:ascii="Arial" w:hAnsi="Arial" w:cs="Arial"/>
          <w:color w:val="000000" w:themeColor="text1"/>
          <w:sz w:val="23"/>
          <w:szCs w:val="23"/>
          <w:shd w:val="clear" w:color="auto" w:fill="FFFFFF"/>
        </w:rPr>
        <w:t>shown</w:t>
      </w:r>
      <w:r>
        <w:rPr>
          <w:rFonts w:ascii="Arial" w:hAnsi="Arial" w:cs="Arial"/>
          <w:color w:val="000000" w:themeColor="text1"/>
          <w:sz w:val="23"/>
          <w:szCs w:val="23"/>
          <w:shd w:val="clear" w:color="auto" w:fill="FFFFFF"/>
        </w:rPr>
        <w:t xml:space="preserve"> that TT gave </w:t>
      </w:r>
      <w:r w:rsidR="001F2CFA">
        <w:rPr>
          <w:rFonts w:ascii="Arial" w:hAnsi="Arial" w:cs="Arial"/>
          <w:color w:val="000000" w:themeColor="text1"/>
          <w:sz w:val="23"/>
          <w:szCs w:val="23"/>
          <w:shd w:val="clear" w:color="auto" w:fill="FFFFFF"/>
        </w:rPr>
        <w:t>a considerable reduction</w:t>
      </w:r>
      <w:r>
        <w:rPr>
          <w:rFonts w:ascii="Arial" w:hAnsi="Arial" w:cs="Arial"/>
          <w:color w:val="000000" w:themeColor="text1"/>
          <w:sz w:val="23"/>
          <w:szCs w:val="23"/>
          <w:shd w:val="clear" w:color="auto" w:fill="FFFFFF"/>
        </w:rPr>
        <w:t xml:space="preserve"> of pain in patients suffering from osteoarthritis of the knee, dismisses severe headaches</w:t>
      </w:r>
      <w:r w:rsidR="00910CA0">
        <w:rPr>
          <w:rFonts w:ascii="Arial" w:hAnsi="Arial" w:cs="Arial"/>
          <w:color w:val="000000" w:themeColor="text1"/>
          <w:sz w:val="23"/>
          <w:szCs w:val="23"/>
          <w:shd w:val="clear" w:color="auto" w:fill="FFFFFF"/>
        </w:rPr>
        <w:t xml:space="preserve">, provides pain relief for patients who had operations and reduces the need for pain </w:t>
      </w:r>
      <w:r w:rsidR="00910CA0" w:rsidRPr="00F3007D">
        <w:rPr>
          <w:rFonts w:ascii="Arial" w:hAnsi="Arial" w:cs="Arial"/>
          <w:color w:val="000000" w:themeColor="text1"/>
          <w:sz w:val="23"/>
          <w:szCs w:val="23"/>
          <w:shd w:val="clear" w:color="auto" w:fill="FFFFFF"/>
        </w:rPr>
        <w:t xml:space="preserve">killers </w:t>
      </w:r>
      <w:r w:rsidR="00B60E21">
        <w:rPr>
          <w:rFonts w:ascii="Arial" w:hAnsi="Arial" w:cs="Arial"/>
          <w:color w:val="000000" w:themeColor="text1"/>
          <w:sz w:val="23"/>
          <w:szCs w:val="23"/>
          <w:shd w:val="clear" w:color="auto" w:fill="FFFFFF"/>
        </w:rPr>
        <w:t>(</w:t>
      </w:r>
      <w:r w:rsidR="004F6410" w:rsidRPr="00F3007D">
        <w:rPr>
          <w:rFonts w:ascii="Arial" w:hAnsi="Arial" w:cs="Arial"/>
          <w:color w:val="000000" w:themeColor="text1"/>
          <w:sz w:val="23"/>
          <w:szCs w:val="23"/>
          <w:shd w:val="clear" w:color="auto" w:fill="FFFFFF"/>
        </w:rPr>
        <w:t>Aghabati</w:t>
      </w:r>
      <w:r w:rsidR="00910CA0" w:rsidRPr="00F3007D">
        <w:rPr>
          <w:rFonts w:ascii="Arial" w:hAnsi="Arial" w:cs="Arial"/>
          <w:color w:val="000000" w:themeColor="text1"/>
          <w:sz w:val="23"/>
          <w:szCs w:val="23"/>
          <w:shd w:val="clear" w:color="auto" w:fill="FFFFFF"/>
        </w:rPr>
        <w:t>, 2010).</w:t>
      </w:r>
      <w:r w:rsidR="00910CA0">
        <w:rPr>
          <w:rFonts w:ascii="Arial" w:hAnsi="Arial" w:cs="Arial"/>
          <w:color w:val="000000" w:themeColor="text1"/>
          <w:sz w:val="23"/>
          <w:szCs w:val="23"/>
          <w:shd w:val="clear" w:color="auto" w:fill="FFFFFF"/>
        </w:rPr>
        <w:t xml:space="preserve"> </w:t>
      </w:r>
    </w:p>
    <w:p w14:paraId="5FA15723" w14:textId="49D048F1" w:rsidR="00AD0C55" w:rsidRPr="0089038B" w:rsidRDefault="00AD0C55" w:rsidP="0089038B">
      <w:pPr>
        <w:pStyle w:val="Heading1"/>
        <w:rPr>
          <w:rStyle w:val="Hyperlink"/>
          <w:color w:val="2F5496" w:themeColor="accent1" w:themeShade="BF"/>
          <w:u w:val="none"/>
        </w:rPr>
      </w:pPr>
      <w:r w:rsidRPr="0089038B">
        <w:rPr>
          <w:rStyle w:val="Hyperlink"/>
          <w:color w:val="2F5496" w:themeColor="accent1" w:themeShade="BF"/>
          <w:u w:val="none"/>
        </w:rPr>
        <w:t xml:space="preserve">Contraindications </w:t>
      </w:r>
    </w:p>
    <w:p w14:paraId="68D2DAE6" w14:textId="28C35061" w:rsidR="00AD0C55" w:rsidRPr="0072240F" w:rsidRDefault="00CF7EF7" w:rsidP="0072240F">
      <w:pPr>
        <w:spacing w:line="360" w:lineRule="auto"/>
        <w:rPr>
          <w:rFonts w:ascii="Arial" w:hAnsi="Arial" w:cs="Arial"/>
          <w:color w:val="333333"/>
          <w:sz w:val="23"/>
          <w:szCs w:val="23"/>
          <w:shd w:val="clear" w:color="auto" w:fill="FFFFFF"/>
        </w:rPr>
      </w:pPr>
      <w:r w:rsidRPr="00B80376">
        <w:rPr>
          <w:rFonts w:ascii="Arial" w:hAnsi="Arial" w:cs="Arial"/>
          <w:color w:val="333333"/>
          <w:sz w:val="23"/>
          <w:szCs w:val="23"/>
          <w:shd w:val="clear" w:color="auto" w:fill="FFFFFF"/>
        </w:rPr>
        <w:t xml:space="preserve">There </w:t>
      </w:r>
      <w:r w:rsidR="001C3480">
        <w:rPr>
          <w:rFonts w:ascii="Arial" w:hAnsi="Arial" w:cs="Arial"/>
          <w:color w:val="333333"/>
          <w:sz w:val="23"/>
          <w:szCs w:val="23"/>
          <w:shd w:val="clear" w:color="auto" w:fill="FFFFFF"/>
        </w:rPr>
        <w:t xml:space="preserve">are no </w:t>
      </w:r>
      <w:r w:rsidRPr="00B80376">
        <w:rPr>
          <w:rFonts w:ascii="Arial" w:hAnsi="Arial" w:cs="Arial"/>
          <w:color w:val="333333"/>
          <w:sz w:val="23"/>
          <w:szCs w:val="23"/>
          <w:shd w:val="clear" w:color="auto" w:fill="FFFFFF"/>
        </w:rPr>
        <w:t>contraindications currently</w:t>
      </w:r>
      <w:r w:rsidR="001C3480">
        <w:rPr>
          <w:rFonts w:ascii="Arial" w:hAnsi="Arial" w:cs="Arial"/>
          <w:color w:val="333333"/>
          <w:sz w:val="23"/>
          <w:szCs w:val="23"/>
          <w:shd w:val="clear" w:color="auto" w:fill="FFFFFF"/>
        </w:rPr>
        <w:t xml:space="preserve"> </w:t>
      </w:r>
      <w:r w:rsidR="00CA46A1">
        <w:rPr>
          <w:rFonts w:ascii="Arial" w:hAnsi="Arial" w:cs="Arial"/>
          <w:color w:val="333333"/>
          <w:sz w:val="23"/>
          <w:szCs w:val="23"/>
          <w:shd w:val="clear" w:color="auto" w:fill="FFFFFF"/>
        </w:rPr>
        <w:t>for TT</w:t>
      </w:r>
      <w:r w:rsidRPr="00B80376">
        <w:rPr>
          <w:rFonts w:ascii="Arial" w:hAnsi="Arial" w:cs="Arial"/>
          <w:color w:val="333333"/>
          <w:sz w:val="23"/>
          <w:szCs w:val="23"/>
          <w:shd w:val="clear" w:color="auto" w:fill="FFFFFF"/>
        </w:rPr>
        <w:t xml:space="preserve">, however there are certain restraints that should </w:t>
      </w:r>
      <w:r w:rsidR="008D3042" w:rsidRPr="00B80376">
        <w:rPr>
          <w:rFonts w:ascii="Arial" w:hAnsi="Arial" w:cs="Arial"/>
          <w:color w:val="333333"/>
          <w:sz w:val="23"/>
          <w:szCs w:val="23"/>
          <w:shd w:val="clear" w:color="auto" w:fill="FFFFFF"/>
        </w:rPr>
        <w:t>be acknowledged</w:t>
      </w:r>
      <w:r w:rsidRPr="00B80376">
        <w:rPr>
          <w:rFonts w:ascii="Arial" w:hAnsi="Arial" w:cs="Arial"/>
          <w:color w:val="333333"/>
          <w:sz w:val="23"/>
          <w:szCs w:val="23"/>
          <w:shd w:val="clear" w:color="auto" w:fill="FFFFFF"/>
        </w:rPr>
        <w:t xml:space="preserve"> in the event of an individual with a severe inflammation, high temperature and great precaution should be taken if a person has suffered a history of physical or sexual abuse</w:t>
      </w:r>
      <w:r w:rsidR="4609B6D5" w:rsidRPr="00B80376">
        <w:rPr>
          <w:rFonts w:ascii="Arial" w:hAnsi="Arial" w:cs="Arial"/>
          <w:color w:val="333333"/>
          <w:sz w:val="23"/>
          <w:szCs w:val="23"/>
          <w:shd w:val="clear" w:color="auto" w:fill="FFFFFF"/>
        </w:rPr>
        <w:t xml:space="preserve"> </w:t>
      </w:r>
      <w:r w:rsidR="4609B6D5" w:rsidRPr="0032180F">
        <w:rPr>
          <w:rFonts w:ascii="Arial" w:hAnsi="Arial" w:cs="Arial"/>
          <w:color w:val="333333"/>
          <w:sz w:val="23"/>
          <w:szCs w:val="23"/>
          <w:shd w:val="clear" w:color="auto" w:fill="FFFFFF"/>
        </w:rPr>
        <w:t>(</w:t>
      </w:r>
      <w:r w:rsidR="00C732F1" w:rsidRPr="0032180F">
        <w:rPr>
          <w:rFonts w:ascii="Arial" w:hAnsi="Arial" w:cs="Arial"/>
          <w:color w:val="333333"/>
          <w:sz w:val="23"/>
          <w:szCs w:val="23"/>
          <w:shd w:val="clear" w:color="auto" w:fill="FFFFFF"/>
        </w:rPr>
        <w:t>A</w:t>
      </w:r>
      <w:r w:rsidR="0032180F" w:rsidRPr="0032180F">
        <w:rPr>
          <w:rFonts w:ascii="Arial" w:hAnsi="Arial" w:cs="Arial"/>
          <w:color w:val="333333"/>
          <w:sz w:val="23"/>
          <w:szCs w:val="23"/>
          <w:shd w:val="clear" w:color="auto" w:fill="FFFFFF"/>
        </w:rPr>
        <w:t>ghabati, 2010</w:t>
      </w:r>
      <w:r w:rsidR="4609B6D5" w:rsidRPr="0032180F">
        <w:rPr>
          <w:rFonts w:ascii="Arial" w:hAnsi="Arial" w:cs="Arial"/>
          <w:color w:val="333333"/>
          <w:sz w:val="23"/>
          <w:szCs w:val="23"/>
          <w:shd w:val="clear" w:color="auto" w:fill="FFFFFF"/>
        </w:rPr>
        <w:t>)</w:t>
      </w:r>
      <w:r w:rsidRPr="0032180F">
        <w:rPr>
          <w:rFonts w:ascii="Arial" w:hAnsi="Arial" w:cs="Arial"/>
          <w:color w:val="333333"/>
          <w:sz w:val="23"/>
          <w:szCs w:val="23"/>
          <w:shd w:val="clear" w:color="auto" w:fill="FFFFFF"/>
        </w:rPr>
        <w:t>.</w:t>
      </w:r>
      <w:r w:rsidR="007E2D17" w:rsidRPr="00B80376">
        <w:rPr>
          <w:rFonts w:ascii="Arial" w:hAnsi="Arial" w:cs="Arial"/>
          <w:color w:val="333333"/>
          <w:sz w:val="23"/>
          <w:szCs w:val="23"/>
          <w:shd w:val="clear" w:color="auto" w:fill="FFFFFF"/>
        </w:rPr>
        <w:t xml:space="preserve"> Some of the risks and side effects that can be experienced after TT is given are things such as thirstiness and vertigo</w:t>
      </w:r>
      <w:r w:rsidR="62514838" w:rsidRPr="00B80376">
        <w:rPr>
          <w:rFonts w:ascii="Arial" w:hAnsi="Arial" w:cs="Arial"/>
          <w:color w:val="333333"/>
          <w:sz w:val="23"/>
          <w:szCs w:val="23"/>
          <w:shd w:val="clear" w:color="auto" w:fill="FFFFFF"/>
        </w:rPr>
        <w:t xml:space="preserve"> (</w:t>
      </w:r>
      <w:r w:rsidR="00432F3C">
        <w:rPr>
          <w:rFonts w:ascii="Arial" w:hAnsi="Arial" w:cs="Arial"/>
          <w:color w:val="333333"/>
          <w:sz w:val="23"/>
          <w:szCs w:val="23"/>
          <w:shd w:val="clear" w:color="auto" w:fill="FFFFFF"/>
        </w:rPr>
        <w:t>Aghabati, 2010</w:t>
      </w:r>
      <w:r w:rsidR="62514838" w:rsidRPr="00B80376">
        <w:rPr>
          <w:rFonts w:ascii="Arial" w:hAnsi="Arial" w:cs="Arial"/>
          <w:color w:val="333333"/>
          <w:sz w:val="23"/>
          <w:szCs w:val="23"/>
          <w:shd w:val="clear" w:color="auto" w:fill="FFFFFF"/>
        </w:rPr>
        <w:t>)</w:t>
      </w:r>
      <w:r w:rsidR="007E2D17" w:rsidRPr="00B80376">
        <w:rPr>
          <w:rFonts w:ascii="Arial" w:hAnsi="Arial" w:cs="Arial"/>
          <w:color w:val="333333"/>
          <w:sz w:val="23"/>
          <w:szCs w:val="23"/>
          <w:shd w:val="clear" w:color="auto" w:fill="FFFFFF"/>
        </w:rPr>
        <w:t xml:space="preserve">. Vertigo will only continue for 15 minutes following a session. However, dehydration can last for a few days after. There are speculations from different doctors that there might be some adverse effects on individuals after a session </w:t>
      </w:r>
      <w:r w:rsidR="00572041" w:rsidRPr="00B80376">
        <w:rPr>
          <w:rFonts w:ascii="Arial" w:hAnsi="Arial" w:cs="Arial"/>
          <w:color w:val="333333"/>
          <w:sz w:val="23"/>
          <w:szCs w:val="23"/>
          <w:shd w:val="clear" w:color="auto" w:fill="FFFFFF"/>
        </w:rPr>
        <w:t>because of</w:t>
      </w:r>
      <w:r w:rsidR="007E2D17" w:rsidRPr="00B80376">
        <w:rPr>
          <w:rFonts w:ascii="Arial" w:hAnsi="Arial" w:cs="Arial"/>
          <w:color w:val="333333"/>
          <w:sz w:val="23"/>
          <w:szCs w:val="23"/>
          <w:shd w:val="clear" w:color="auto" w:fill="FFFFFF"/>
        </w:rPr>
        <w:t xml:space="preserve"> them </w:t>
      </w:r>
      <w:r w:rsidR="00B80376" w:rsidRPr="00B80376">
        <w:rPr>
          <w:rFonts w:ascii="Arial" w:hAnsi="Arial" w:cs="Arial"/>
          <w:color w:val="333333"/>
          <w:sz w:val="23"/>
          <w:szCs w:val="23"/>
          <w:shd w:val="clear" w:color="auto" w:fill="FFFFFF"/>
        </w:rPr>
        <w:t xml:space="preserve">being inundated with too much vigour. The consequences of these effects can be intensified pain, prickliness, anxiety, agitation or sometimes nausea. </w:t>
      </w:r>
      <w:r w:rsidR="00B80376">
        <w:rPr>
          <w:rFonts w:ascii="Arial" w:hAnsi="Arial" w:cs="Arial"/>
          <w:color w:val="333333"/>
          <w:sz w:val="23"/>
          <w:szCs w:val="23"/>
          <w:shd w:val="clear" w:color="auto" w:fill="FFFFFF"/>
        </w:rPr>
        <w:t>However, t</w:t>
      </w:r>
      <w:r w:rsidR="00B80376" w:rsidRPr="00B80376">
        <w:rPr>
          <w:rFonts w:ascii="Arial" w:hAnsi="Arial" w:cs="Arial"/>
          <w:color w:val="333333"/>
          <w:sz w:val="23"/>
          <w:szCs w:val="23"/>
          <w:shd w:val="clear" w:color="auto" w:fill="FFFFFF"/>
        </w:rPr>
        <w:t>here is no noticeable evidence to support this (</w:t>
      </w:r>
      <w:r w:rsidR="00C72C2D">
        <w:rPr>
          <w:rFonts w:ascii="Arial" w:hAnsi="Arial" w:cs="Arial"/>
          <w:color w:val="333333"/>
          <w:sz w:val="23"/>
          <w:szCs w:val="23"/>
          <w:shd w:val="clear" w:color="auto" w:fill="FFFFFF"/>
        </w:rPr>
        <w:t>Aghabati</w:t>
      </w:r>
      <w:r w:rsidR="00B80376" w:rsidRPr="00B80376">
        <w:rPr>
          <w:rFonts w:ascii="Arial" w:hAnsi="Arial" w:cs="Arial"/>
          <w:color w:val="333333"/>
          <w:sz w:val="23"/>
          <w:szCs w:val="23"/>
          <w:shd w:val="clear" w:color="auto" w:fill="FFFFFF"/>
        </w:rPr>
        <w:t>, 2</w:t>
      </w:r>
      <w:r w:rsidR="00C72C2D">
        <w:rPr>
          <w:rFonts w:ascii="Arial" w:hAnsi="Arial" w:cs="Arial"/>
          <w:color w:val="333333"/>
          <w:sz w:val="23"/>
          <w:szCs w:val="23"/>
          <w:shd w:val="clear" w:color="auto" w:fill="FFFFFF"/>
        </w:rPr>
        <w:t>0</w:t>
      </w:r>
      <w:r w:rsidR="00871845">
        <w:rPr>
          <w:rFonts w:ascii="Arial" w:hAnsi="Arial" w:cs="Arial"/>
          <w:color w:val="333333"/>
          <w:sz w:val="23"/>
          <w:szCs w:val="23"/>
          <w:shd w:val="clear" w:color="auto" w:fill="FFFFFF"/>
        </w:rPr>
        <w:t>1</w:t>
      </w:r>
      <w:r w:rsidR="00B80376" w:rsidRPr="00B80376">
        <w:rPr>
          <w:rFonts w:ascii="Arial" w:hAnsi="Arial" w:cs="Arial"/>
          <w:color w:val="333333"/>
          <w:sz w:val="23"/>
          <w:szCs w:val="23"/>
          <w:shd w:val="clear" w:color="auto" w:fill="FFFFFF"/>
        </w:rPr>
        <w:t>0).</w:t>
      </w:r>
      <w:r w:rsidR="0072240F">
        <w:rPr>
          <w:rFonts w:ascii="Arial" w:hAnsi="Arial" w:cs="Arial"/>
          <w:color w:val="333333"/>
          <w:sz w:val="23"/>
          <w:szCs w:val="23"/>
          <w:shd w:val="clear" w:color="auto" w:fill="FFFFFF"/>
        </w:rPr>
        <w:t xml:space="preserve">   </w:t>
      </w:r>
    </w:p>
    <w:tbl>
      <w:tblPr>
        <w:tblW w:w="2743" w:type="dxa"/>
        <w:tblCellSpacing w:w="0" w:type="dxa"/>
        <w:tblCellMar>
          <w:left w:w="0" w:type="dxa"/>
          <w:right w:w="0" w:type="dxa"/>
        </w:tblCellMar>
        <w:tblLook w:val="04A0" w:firstRow="1" w:lastRow="0" w:firstColumn="1" w:lastColumn="0" w:noHBand="0" w:noVBand="1"/>
      </w:tblPr>
      <w:tblGrid>
        <w:gridCol w:w="2743"/>
      </w:tblGrid>
      <w:tr w:rsidR="00871845" w:rsidRPr="00FB49CE" w14:paraId="03638D7F" w14:textId="77777777" w:rsidTr="00871845">
        <w:trPr>
          <w:tblCellSpacing w:w="0" w:type="dxa"/>
        </w:trPr>
        <w:tc>
          <w:tcPr>
            <w:tcW w:w="2743" w:type="dxa"/>
            <w:hideMark/>
          </w:tcPr>
          <w:p w14:paraId="73EDC247" w14:textId="54579503" w:rsidR="00871845" w:rsidRPr="00FB49CE" w:rsidRDefault="00871845" w:rsidP="00FB49CE">
            <w:pPr>
              <w:spacing w:after="0" w:line="240" w:lineRule="auto"/>
              <w:rPr>
                <w:rFonts w:ascii="Times New Roman" w:eastAsia="Times New Roman" w:hAnsi="Times New Roman" w:cs="Times New Roman"/>
                <w:sz w:val="24"/>
                <w:szCs w:val="24"/>
                <w:lang w:eastAsia="en-GB"/>
              </w:rPr>
            </w:pPr>
          </w:p>
        </w:tc>
      </w:tr>
    </w:tbl>
    <w:p w14:paraId="5CC7E310" w14:textId="77777777" w:rsidR="006A34B9" w:rsidRDefault="00AD0C55" w:rsidP="00D04644">
      <w:pPr>
        <w:pStyle w:val="Heading1"/>
        <w:rPr>
          <w:rStyle w:val="Hyperlink"/>
          <w:color w:val="2F5496" w:themeColor="accent1" w:themeShade="BF"/>
          <w:u w:val="none"/>
        </w:rPr>
      </w:pPr>
      <w:r w:rsidRPr="0089038B">
        <w:rPr>
          <w:rStyle w:val="Hyperlink"/>
          <w:color w:val="2F5496" w:themeColor="accent1" w:themeShade="BF"/>
          <w:u w:val="none"/>
        </w:rPr>
        <w:t xml:space="preserve">Comparison to traditional/orthodox treatment </w:t>
      </w:r>
    </w:p>
    <w:p w14:paraId="5E48A4B1" w14:textId="4BD59BD4" w:rsidR="0049649F" w:rsidRPr="00D04644" w:rsidRDefault="0049649F" w:rsidP="00D04644">
      <w:pPr>
        <w:pStyle w:val="Heading1"/>
      </w:pPr>
      <w:r w:rsidRPr="00731F84">
        <w:rPr>
          <w:rFonts w:ascii="Arial" w:hAnsi="Arial" w:cs="Arial"/>
          <w:color w:val="000000"/>
          <w:sz w:val="23"/>
          <w:szCs w:val="23"/>
        </w:rPr>
        <w:t xml:space="preserve">Therapeutic touch </w:t>
      </w:r>
      <w:r w:rsidR="00353039" w:rsidRPr="00731F84">
        <w:rPr>
          <w:rFonts w:ascii="Arial" w:hAnsi="Arial" w:cs="Arial"/>
          <w:color w:val="000000"/>
          <w:sz w:val="23"/>
          <w:szCs w:val="23"/>
        </w:rPr>
        <w:t>is</w:t>
      </w:r>
      <w:r w:rsidRPr="00731F84">
        <w:rPr>
          <w:rFonts w:ascii="Arial" w:hAnsi="Arial" w:cs="Arial"/>
          <w:color w:val="000000"/>
          <w:sz w:val="23"/>
          <w:szCs w:val="23"/>
        </w:rPr>
        <w:t xml:space="preserve"> not substitute conventional treatment however it </w:t>
      </w:r>
      <w:r w:rsidR="00744A27" w:rsidRPr="00731F84">
        <w:rPr>
          <w:rFonts w:ascii="Arial" w:hAnsi="Arial" w:cs="Arial"/>
          <w:color w:val="000000"/>
          <w:sz w:val="23"/>
          <w:szCs w:val="23"/>
        </w:rPr>
        <w:t>com</w:t>
      </w:r>
      <w:r w:rsidR="00D63BB2" w:rsidRPr="00731F84">
        <w:rPr>
          <w:rFonts w:ascii="Arial" w:hAnsi="Arial" w:cs="Arial"/>
          <w:color w:val="000000"/>
          <w:sz w:val="23"/>
          <w:szCs w:val="23"/>
        </w:rPr>
        <w:t>plement</w:t>
      </w:r>
      <w:r w:rsidR="00AC5639" w:rsidRPr="00731F84">
        <w:rPr>
          <w:rFonts w:ascii="Arial" w:hAnsi="Arial" w:cs="Arial"/>
          <w:color w:val="000000"/>
          <w:sz w:val="23"/>
          <w:szCs w:val="23"/>
        </w:rPr>
        <w:t>s</w:t>
      </w:r>
      <w:r w:rsidR="00D63BB2" w:rsidRPr="00731F84">
        <w:rPr>
          <w:rFonts w:ascii="Arial" w:hAnsi="Arial" w:cs="Arial"/>
          <w:color w:val="000000"/>
          <w:sz w:val="23"/>
          <w:szCs w:val="23"/>
        </w:rPr>
        <w:t xml:space="preserve"> conventional medicine</w:t>
      </w:r>
      <w:r w:rsidR="00645084" w:rsidRPr="00731F84">
        <w:rPr>
          <w:rFonts w:ascii="Arial" w:hAnsi="Arial" w:cs="Arial"/>
          <w:color w:val="000000"/>
          <w:sz w:val="23"/>
          <w:szCs w:val="23"/>
        </w:rPr>
        <w:t xml:space="preserve"> </w:t>
      </w:r>
      <w:r w:rsidR="00045B13" w:rsidRPr="00731F84">
        <w:rPr>
          <w:rFonts w:ascii="Arial" w:hAnsi="Arial" w:cs="Arial"/>
          <w:color w:val="000000"/>
          <w:sz w:val="23"/>
          <w:szCs w:val="23"/>
        </w:rPr>
        <w:t xml:space="preserve">and </w:t>
      </w:r>
      <w:r w:rsidRPr="00731F84">
        <w:rPr>
          <w:rFonts w:ascii="Arial" w:hAnsi="Arial" w:cs="Arial"/>
          <w:color w:val="000000"/>
          <w:sz w:val="23"/>
          <w:szCs w:val="23"/>
        </w:rPr>
        <w:t xml:space="preserve">supports a person's body </w:t>
      </w:r>
      <w:r w:rsidR="00045B13" w:rsidRPr="00731F84">
        <w:rPr>
          <w:rFonts w:ascii="Arial" w:hAnsi="Arial" w:cs="Arial"/>
          <w:color w:val="000000"/>
          <w:sz w:val="23"/>
          <w:szCs w:val="23"/>
        </w:rPr>
        <w:t>to</w:t>
      </w:r>
      <w:r w:rsidR="00077152" w:rsidRPr="00731F84">
        <w:rPr>
          <w:rFonts w:ascii="Arial" w:hAnsi="Arial" w:cs="Arial"/>
          <w:color w:val="000000"/>
          <w:sz w:val="23"/>
          <w:szCs w:val="23"/>
        </w:rPr>
        <w:t xml:space="preserve"> be in the best condition to</w:t>
      </w:r>
      <w:r w:rsidR="00045B13" w:rsidRPr="00731F84">
        <w:rPr>
          <w:rFonts w:ascii="Arial" w:hAnsi="Arial" w:cs="Arial"/>
          <w:color w:val="000000"/>
          <w:sz w:val="23"/>
          <w:szCs w:val="23"/>
        </w:rPr>
        <w:t xml:space="preserve"> heal</w:t>
      </w:r>
      <w:r w:rsidR="00736A6F" w:rsidRPr="00731F84">
        <w:rPr>
          <w:rFonts w:ascii="Arial" w:hAnsi="Arial" w:cs="Arial"/>
          <w:color w:val="000000"/>
          <w:sz w:val="23"/>
          <w:szCs w:val="23"/>
        </w:rPr>
        <w:t xml:space="preserve"> </w:t>
      </w:r>
      <w:r w:rsidR="00493290" w:rsidRPr="00731F84">
        <w:rPr>
          <w:rFonts w:ascii="Arial" w:hAnsi="Arial" w:cs="Arial"/>
          <w:color w:val="000000"/>
          <w:sz w:val="23"/>
          <w:szCs w:val="23"/>
        </w:rPr>
        <w:t>(</w:t>
      </w:r>
      <w:r w:rsidR="001E0D9D" w:rsidRPr="00731F84">
        <w:rPr>
          <w:rFonts w:ascii="Arial" w:hAnsi="Arial" w:cs="Arial"/>
          <w:color w:val="000000"/>
          <w:sz w:val="23"/>
          <w:szCs w:val="23"/>
        </w:rPr>
        <w:t>Coakley</w:t>
      </w:r>
      <w:r w:rsidR="00A32B42" w:rsidRPr="00731F84">
        <w:rPr>
          <w:rFonts w:ascii="Arial" w:hAnsi="Arial" w:cs="Arial"/>
          <w:color w:val="000000"/>
          <w:sz w:val="23"/>
          <w:szCs w:val="23"/>
        </w:rPr>
        <w:t xml:space="preserve"> et al, 2015).</w:t>
      </w:r>
    </w:p>
    <w:p w14:paraId="57D9E85E" w14:textId="4C6DB97D" w:rsidR="00AD0C55" w:rsidRPr="00731F84" w:rsidRDefault="00A65337" w:rsidP="00731F84">
      <w:pPr>
        <w:spacing w:line="276" w:lineRule="auto"/>
        <w:rPr>
          <w:rStyle w:val="Hyperlink"/>
          <w:rFonts w:ascii="Arial" w:hAnsi="Arial" w:cs="Arial"/>
          <w:color w:val="000000" w:themeColor="text1"/>
          <w:sz w:val="23"/>
          <w:szCs w:val="23"/>
          <w:u w:val="none"/>
        </w:rPr>
      </w:pPr>
      <w:r w:rsidRPr="00731F84">
        <w:rPr>
          <w:rStyle w:val="Hyperlink"/>
          <w:rFonts w:ascii="Arial" w:hAnsi="Arial" w:cs="Arial"/>
          <w:color w:val="000000" w:themeColor="text1"/>
          <w:sz w:val="23"/>
          <w:szCs w:val="23"/>
          <w:u w:val="none"/>
        </w:rPr>
        <w:t xml:space="preserve">Many people are considering alternative form of therapy as a way of relieving pain </w:t>
      </w:r>
      <w:r w:rsidR="001E42F2" w:rsidRPr="00731F84">
        <w:rPr>
          <w:rStyle w:val="Hyperlink"/>
          <w:rFonts w:ascii="Arial" w:hAnsi="Arial" w:cs="Arial"/>
          <w:color w:val="000000" w:themeColor="text1"/>
          <w:sz w:val="23"/>
          <w:szCs w:val="23"/>
          <w:u w:val="none"/>
        </w:rPr>
        <w:t xml:space="preserve">and because of the cumulative cost </w:t>
      </w:r>
      <w:r w:rsidR="00DB52DC" w:rsidRPr="00731F84">
        <w:rPr>
          <w:rStyle w:val="Hyperlink"/>
          <w:rFonts w:ascii="Arial" w:hAnsi="Arial" w:cs="Arial"/>
          <w:color w:val="000000" w:themeColor="text1"/>
          <w:sz w:val="23"/>
          <w:szCs w:val="23"/>
          <w:u w:val="none"/>
        </w:rPr>
        <w:t>and repercussions of taking different drugs (Lee, TY, 2004).</w:t>
      </w:r>
      <w:r w:rsidR="00272F24" w:rsidRPr="00731F84">
        <w:rPr>
          <w:rStyle w:val="Hyperlink"/>
          <w:rFonts w:ascii="Arial" w:hAnsi="Arial" w:cs="Arial"/>
          <w:color w:val="000000" w:themeColor="text1"/>
          <w:sz w:val="23"/>
          <w:szCs w:val="23"/>
          <w:u w:val="none"/>
        </w:rPr>
        <w:t xml:space="preserve"> </w:t>
      </w:r>
    </w:p>
    <w:p w14:paraId="64F500BA" w14:textId="20F1CCEF" w:rsidR="00222129" w:rsidRDefault="00871845" w:rsidP="007D6317">
      <w:pPr>
        <w:spacing w:line="276" w:lineRule="auto"/>
        <w:rPr>
          <w:rStyle w:val="Hyperlink"/>
          <w:rFonts w:ascii="Arial" w:hAnsi="Arial" w:cs="Arial"/>
          <w:color w:val="000000" w:themeColor="text1"/>
          <w:sz w:val="23"/>
          <w:szCs w:val="23"/>
          <w:u w:val="none"/>
        </w:rPr>
      </w:pPr>
      <w:r w:rsidRPr="20944F3E">
        <w:rPr>
          <w:rStyle w:val="Hyperlink"/>
          <w:rFonts w:ascii="Arial" w:hAnsi="Arial" w:cs="Arial"/>
          <w:color w:val="000000" w:themeColor="text1"/>
          <w:sz w:val="23"/>
          <w:szCs w:val="23"/>
          <w:u w:val="none"/>
        </w:rPr>
        <w:t>According to Rosenbaum</w:t>
      </w:r>
      <w:r w:rsidR="7AEC55C8" w:rsidRPr="20944F3E">
        <w:rPr>
          <w:rStyle w:val="Hyperlink"/>
          <w:rFonts w:ascii="Arial" w:hAnsi="Arial" w:cs="Arial"/>
          <w:color w:val="000000" w:themeColor="text1"/>
          <w:sz w:val="23"/>
          <w:szCs w:val="23"/>
          <w:u w:val="none"/>
        </w:rPr>
        <w:t xml:space="preserve"> (</w:t>
      </w:r>
      <w:r w:rsidRPr="20944F3E">
        <w:rPr>
          <w:rStyle w:val="Hyperlink"/>
          <w:rFonts w:ascii="Arial" w:hAnsi="Arial" w:cs="Arial"/>
          <w:color w:val="000000" w:themeColor="text1"/>
          <w:sz w:val="23"/>
          <w:szCs w:val="23"/>
          <w:u w:val="none"/>
        </w:rPr>
        <w:t>2012</w:t>
      </w:r>
      <w:r w:rsidR="4028E742" w:rsidRPr="20944F3E">
        <w:rPr>
          <w:rStyle w:val="Hyperlink"/>
          <w:rFonts w:ascii="Arial" w:hAnsi="Arial" w:cs="Arial"/>
          <w:color w:val="000000" w:themeColor="text1"/>
          <w:sz w:val="23"/>
          <w:szCs w:val="23"/>
          <w:u w:val="none"/>
        </w:rPr>
        <w:t>)</w:t>
      </w:r>
      <w:r w:rsidRPr="20944F3E">
        <w:rPr>
          <w:rStyle w:val="Hyperlink"/>
          <w:rFonts w:ascii="Arial" w:hAnsi="Arial" w:cs="Arial"/>
          <w:color w:val="000000" w:themeColor="text1"/>
          <w:sz w:val="23"/>
          <w:szCs w:val="23"/>
          <w:u w:val="none"/>
        </w:rPr>
        <w:t xml:space="preserve"> results from a study comparing TT healing and conventional medicine was conducted on 24 healthy individuals with surgery injuries in the deltoid muscle. Individuals were selected at random for TT and another set of participants to the control group using no TT. The TT group received therapy for five minutes each day over a period of ten days and had their wounds </w:t>
      </w:r>
      <w:r w:rsidR="00DE300B" w:rsidRPr="20944F3E">
        <w:rPr>
          <w:rStyle w:val="Hyperlink"/>
          <w:rFonts w:ascii="Arial" w:hAnsi="Arial" w:cs="Arial"/>
          <w:color w:val="000000" w:themeColor="text1"/>
          <w:sz w:val="23"/>
          <w:szCs w:val="23"/>
          <w:u w:val="none"/>
        </w:rPr>
        <w:t>observed</w:t>
      </w:r>
      <w:r w:rsidRPr="20944F3E">
        <w:rPr>
          <w:rStyle w:val="Hyperlink"/>
          <w:rFonts w:ascii="Arial" w:hAnsi="Arial" w:cs="Arial"/>
          <w:color w:val="000000" w:themeColor="text1"/>
          <w:sz w:val="23"/>
          <w:szCs w:val="23"/>
          <w:u w:val="none"/>
        </w:rPr>
        <w:t xml:space="preserve"> </w:t>
      </w:r>
      <w:r w:rsidR="00DE300B" w:rsidRPr="20944F3E">
        <w:rPr>
          <w:rStyle w:val="Hyperlink"/>
          <w:rFonts w:ascii="Arial" w:hAnsi="Arial" w:cs="Arial"/>
          <w:color w:val="000000" w:themeColor="text1"/>
          <w:sz w:val="23"/>
          <w:szCs w:val="23"/>
          <w:u w:val="none"/>
        </w:rPr>
        <w:t xml:space="preserve">on day 5 and day 10 by one doctor. This was followed by pictures being taken on the </w:t>
      </w:r>
      <w:r w:rsidR="001C4831" w:rsidRPr="20944F3E">
        <w:rPr>
          <w:rStyle w:val="Hyperlink"/>
          <w:rFonts w:ascii="Arial" w:hAnsi="Arial" w:cs="Arial"/>
          <w:color w:val="000000" w:themeColor="text1"/>
          <w:sz w:val="23"/>
          <w:szCs w:val="23"/>
          <w:u w:val="none"/>
        </w:rPr>
        <w:t>days</w:t>
      </w:r>
      <w:r w:rsidR="00DE300B" w:rsidRPr="20944F3E">
        <w:rPr>
          <w:rStyle w:val="Hyperlink"/>
          <w:rFonts w:ascii="Arial" w:hAnsi="Arial" w:cs="Arial"/>
          <w:color w:val="000000" w:themeColor="text1"/>
          <w:sz w:val="23"/>
          <w:szCs w:val="23"/>
          <w:u w:val="none"/>
        </w:rPr>
        <w:t xml:space="preserve"> and observed by three other doctors who looked for evidence of infection, blemishes on the </w:t>
      </w:r>
      <w:r w:rsidR="00DE300B" w:rsidRPr="20944F3E">
        <w:rPr>
          <w:rStyle w:val="Hyperlink"/>
          <w:rFonts w:ascii="Arial" w:hAnsi="Arial" w:cs="Arial"/>
          <w:color w:val="000000" w:themeColor="text1"/>
          <w:sz w:val="23"/>
          <w:szCs w:val="23"/>
          <w:u w:val="none"/>
        </w:rPr>
        <w:lastRenderedPageBreak/>
        <w:t>skin, skin colouration, closing of the wound and aesthetic look. By day 5, 58% of the TT group were completely healed in comparison to 0% in the control group. On the final day of the study, 83% of the wounds in the TT group were healed and only 33% of the control group. However, more research on a larger scale is needed to approve the effectiveness of TT in wound healing</w:t>
      </w:r>
      <w:r w:rsidR="00314EF4" w:rsidRPr="20944F3E">
        <w:rPr>
          <w:rStyle w:val="Hyperlink"/>
          <w:rFonts w:ascii="Arial" w:hAnsi="Arial" w:cs="Arial"/>
          <w:color w:val="000000" w:themeColor="text1"/>
          <w:sz w:val="23"/>
          <w:szCs w:val="23"/>
          <w:u w:val="none"/>
        </w:rPr>
        <w:t xml:space="preserve"> </w:t>
      </w:r>
      <w:r w:rsidR="00222129" w:rsidRPr="20944F3E">
        <w:rPr>
          <w:rStyle w:val="Hyperlink"/>
          <w:rFonts w:ascii="Arial" w:hAnsi="Arial" w:cs="Arial"/>
          <w:color w:val="000000" w:themeColor="text1"/>
          <w:sz w:val="23"/>
          <w:szCs w:val="23"/>
          <w:u w:val="none"/>
        </w:rPr>
        <w:t>(Rosenbaum C, 2012)</w:t>
      </w:r>
      <w:r w:rsidR="00314EF4" w:rsidRPr="20944F3E">
        <w:rPr>
          <w:rStyle w:val="Hyperlink"/>
          <w:rFonts w:ascii="Arial" w:hAnsi="Arial" w:cs="Arial"/>
          <w:color w:val="000000" w:themeColor="text1"/>
          <w:sz w:val="23"/>
          <w:szCs w:val="23"/>
          <w:u w:val="none"/>
        </w:rPr>
        <w:t>.</w:t>
      </w:r>
    </w:p>
    <w:p w14:paraId="678F62AA" w14:textId="146C1AFF" w:rsidR="00AD0C55" w:rsidRPr="0089038B" w:rsidRDefault="00AD0C55" w:rsidP="0089038B">
      <w:pPr>
        <w:pStyle w:val="Heading1"/>
      </w:pPr>
      <w:r w:rsidRPr="0089038B">
        <w:rPr>
          <w:rStyle w:val="Hyperlink"/>
          <w:color w:val="2F5496" w:themeColor="accent1" w:themeShade="BF"/>
          <w:u w:val="none"/>
        </w:rPr>
        <w:t xml:space="preserve">Conclusion </w:t>
      </w:r>
    </w:p>
    <w:p w14:paraId="6BAF5A98" w14:textId="1F598A70" w:rsidR="00933EDA" w:rsidRDefault="00696B3D" w:rsidP="009D2734">
      <w:pPr>
        <w:shd w:val="clear" w:color="auto" w:fill="FFFFFF" w:themeFill="background1"/>
        <w:spacing w:after="0" w:line="276" w:lineRule="auto"/>
        <w:textAlignment w:val="baseline"/>
        <w:outlineLvl w:val="1"/>
        <w:rPr>
          <w:rFonts w:ascii="Arial" w:eastAsia="Times New Roman" w:hAnsi="Arial" w:cs="Arial"/>
          <w:sz w:val="23"/>
          <w:szCs w:val="23"/>
          <w:bdr w:val="none" w:sz="0" w:space="0" w:color="auto" w:frame="1"/>
          <w:lang w:eastAsia="en-GB"/>
        </w:rPr>
      </w:pPr>
      <w:r>
        <w:rPr>
          <w:rFonts w:ascii="Arial" w:eastAsia="Times New Roman" w:hAnsi="Arial" w:cs="Arial"/>
          <w:sz w:val="23"/>
          <w:szCs w:val="23"/>
          <w:bdr w:val="none" w:sz="0" w:space="0" w:color="auto" w:frame="1"/>
          <w:lang w:eastAsia="en-GB"/>
        </w:rPr>
        <w:t xml:space="preserve">Non-conventional treatment research, surrounding healing wounds, chronic pain and fatigue will evolve continuously to give care providers a much better understanding </w:t>
      </w:r>
      <w:r w:rsidR="00AD18A2">
        <w:rPr>
          <w:rFonts w:ascii="Arial" w:eastAsia="Times New Roman" w:hAnsi="Arial" w:cs="Arial"/>
          <w:sz w:val="23"/>
          <w:szCs w:val="23"/>
          <w:bdr w:val="none" w:sz="0" w:space="0" w:color="auto" w:frame="1"/>
          <w:lang w:eastAsia="en-GB"/>
        </w:rPr>
        <w:t>on how to improve person-</w:t>
      </w:r>
      <w:r w:rsidR="000D3863">
        <w:rPr>
          <w:rFonts w:ascii="Arial" w:eastAsia="Times New Roman" w:hAnsi="Arial" w:cs="Arial"/>
          <w:sz w:val="23"/>
          <w:szCs w:val="23"/>
          <w:bdr w:val="none" w:sz="0" w:space="0" w:color="auto" w:frame="1"/>
          <w:lang w:eastAsia="en-GB"/>
        </w:rPr>
        <w:t>centred</w:t>
      </w:r>
      <w:r w:rsidR="00AD18A2">
        <w:rPr>
          <w:rFonts w:ascii="Arial" w:eastAsia="Times New Roman" w:hAnsi="Arial" w:cs="Arial"/>
          <w:sz w:val="23"/>
          <w:szCs w:val="23"/>
          <w:bdr w:val="none" w:sz="0" w:space="0" w:color="auto" w:frame="1"/>
          <w:lang w:eastAsia="en-GB"/>
        </w:rPr>
        <w:t xml:space="preserve"> care that may entail different interventions </w:t>
      </w:r>
      <w:r w:rsidR="003E17DF">
        <w:rPr>
          <w:rFonts w:ascii="Arial" w:eastAsia="Times New Roman" w:hAnsi="Arial" w:cs="Arial"/>
          <w:sz w:val="23"/>
          <w:szCs w:val="23"/>
          <w:bdr w:val="none" w:sz="0" w:space="0" w:color="auto" w:frame="1"/>
          <w:lang w:eastAsia="en-GB"/>
        </w:rPr>
        <w:t>to</w:t>
      </w:r>
      <w:r w:rsidR="00AD18A2">
        <w:rPr>
          <w:rFonts w:ascii="Arial" w:eastAsia="Times New Roman" w:hAnsi="Arial" w:cs="Arial"/>
          <w:sz w:val="23"/>
          <w:szCs w:val="23"/>
          <w:bdr w:val="none" w:sz="0" w:space="0" w:color="auto" w:frame="1"/>
          <w:lang w:eastAsia="en-GB"/>
        </w:rPr>
        <w:t xml:space="preserve"> accomplish the results of TT</w:t>
      </w:r>
      <w:r w:rsidR="00427603">
        <w:rPr>
          <w:rFonts w:ascii="Arial" w:eastAsia="Times New Roman" w:hAnsi="Arial" w:cs="Arial"/>
          <w:sz w:val="23"/>
          <w:szCs w:val="23"/>
          <w:bdr w:val="none" w:sz="0" w:space="0" w:color="auto" w:frame="1"/>
          <w:lang w:eastAsia="en-GB"/>
        </w:rPr>
        <w:t xml:space="preserve">. </w:t>
      </w:r>
      <w:r w:rsidR="00D91B4F">
        <w:rPr>
          <w:rFonts w:ascii="Arial" w:eastAsia="Times New Roman" w:hAnsi="Arial" w:cs="Arial"/>
          <w:sz w:val="23"/>
          <w:szCs w:val="23"/>
          <w:bdr w:val="none" w:sz="0" w:space="0" w:color="auto" w:frame="1"/>
          <w:lang w:eastAsia="en-GB"/>
        </w:rPr>
        <w:t xml:space="preserve">There is </w:t>
      </w:r>
      <w:r w:rsidR="00F100C5">
        <w:rPr>
          <w:rFonts w:ascii="Arial" w:eastAsia="Times New Roman" w:hAnsi="Arial" w:cs="Arial"/>
          <w:sz w:val="23"/>
          <w:szCs w:val="23"/>
          <w:bdr w:val="none" w:sz="0" w:space="0" w:color="auto" w:frame="1"/>
          <w:lang w:eastAsia="en-GB"/>
        </w:rPr>
        <w:t>evidence to substantiate</w:t>
      </w:r>
      <w:r w:rsidR="001C4E0C">
        <w:rPr>
          <w:rFonts w:ascii="Arial" w:eastAsia="Times New Roman" w:hAnsi="Arial" w:cs="Arial"/>
          <w:sz w:val="23"/>
          <w:szCs w:val="23"/>
          <w:bdr w:val="none" w:sz="0" w:space="0" w:color="auto" w:frame="1"/>
          <w:lang w:eastAsia="en-GB"/>
        </w:rPr>
        <w:t xml:space="preserve"> TT </w:t>
      </w:r>
      <w:r w:rsidR="00C85C07">
        <w:rPr>
          <w:rFonts w:ascii="Arial" w:eastAsia="Times New Roman" w:hAnsi="Arial" w:cs="Arial"/>
          <w:sz w:val="23"/>
          <w:szCs w:val="23"/>
          <w:bdr w:val="none" w:sz="0" w:space="0" w:color="auto" w:frame="1"/>
          <w:lang w:eastAsia="en-GB"/>
        </w:rPr>
        <w:t xml:space="preserve">as a </w:t>
      </w:r>
      <w:r w:rsidR="00C2174D">
        <w:rPr>
          <w:rFonts w:ascii="Arial" w:eastAsia="Times New Roman" w:hAnsi="Arial" w:cs="Arial"/>
          <w:sz w:val="23"/>
          <w:szCs w:val="23"/>
          <w:bdr w:val="none" w:sz="0" w:space="0" w:color="auto" w:frame="1"/>
          <w:lang w:eastAsia="en-GB"/>
        </w:rPr>
        <w:t>valuable</w:t>
      </w:r>
      <w:r w:rsidR="00C85C07">
        <w:rPr>
          <w:rFonts w:ascii="Arial" w:eastAsia="Times New Roman" w:hAnsi="Arial" w:cs="Arial"/>
          <w:sz w:val="23"/>
          <w:szCs w:val="23"/>
          <w:bdr w:val="none" w:sz="0" w:space="0" w:color="auto" w:frame="1"/>
          <w:lang w:eastAsia="en-GB"/>
        </w:rPr>
        <w:t xml:space="preserve"> </w:t>
      </w:r>
      <w:r w:rsidR="00B77E15">
        <w:rPr>
          <w:rFonts w:ascii="Arial" w:eastAsia="Times New Roman" w:hAnsi="Arial" w:cs="Arial"/>
          <w:sz w:val="23"/>
          <w:szCs w:val="23"/>
          <w:bdr w:val="none" w:sz="0" w:space="0" w:color="auto" w:frame="1"/>
          <w:lang w:eastAsia="en-GB"/>
        </w:rPr>
        <w:t>intervention with patients</w:t>
      </w:r>
      <w:r w:rsidR="00434696">
        <w:rPr>
          <w:rFonts w:ascii="Arial" w:eastAsia="Times New Roman" w:hAnsi="Arial" w:cs="Arial"/>
          <w:sz w:val="23"/>
          <w:szCs w:val="23"/>
          <w:bdr w:val="none" w:sz="0" w:space="0" w:color="auto" w:frame="1"/>
          <w:lang w:eastAsia="en-GB"/>
        </w:rPr>
        <w:t>,</w:t>
      </w:r>
      <w:r w:rsidR="000B7B97">
        <w:rPr>
          <w:rFonts w:ascii="Arial" w:eastAsia="Times New Roman" w:hAnsi="Arial" w:cs="Arial"/>
          <w:sz w:val="23"/>
          <w:szCs w:val="23"/>
          <w:bdr w:val="none" w:sz="0" w:space="0" w:color="auto" w:frame="1"/>
          <w:lang w:eastAsia="en-GB"/>
        </w:rPr>
        <w:t xml:space="preserve"> </w:t>
      </w:r>
      <w:r w:rsidR="00C83B79">
        <w:rPr>
          <w:rFonts w:ascii="Arial" w:eastAsia="Times New Roman" w:hAnsi="Arial" w:cs="Arial"/>
          <w:sz w:val="23"/>
          <w:szCs w:val="23"/>
          <w:bdr w:val="none" w:sz="0" w:space="0" w:color="auto" w:frame="1"/>
          <w:lang w:eastAsia="en-GB"/>
        </w:rPr>
        <w:t xml:space="preserve">and </w:t>
      </w:r>
      <w:r w:rsidR="000B7B97">
        <w:rPr>
          <w:rFonts w:ascii="Arial" w:eastAsia="Times New Roman" w:hAnsi="Arial" w:cs="Arial"/>
          <w:sz w:val="23"/>
          <w:szCs w:val="23"/>
          <w:bdr w:val="none" w:sz="0" w:space="0" w:color="auto" w:frame="1"/>
          <w:lang w:eastAsia="en-GB"/>
        </w:rPr>
        <w:t>it being inco</w:t>
      </w:r>
      <w:r w:rsidR="00607365">
        <w:rPr>
          <w:rFonts w:ascii="Arial" w:eastAsia="Times New Roman" w:hAnsi="Arial" w:cs="Arial"/>
          <w:sz w:val="23"/>
          <w:szCs w:val="23"/>
          <w:bdr w:val="none" w:sz="0" w:space="0" w:color="auto" w:frame="1"/>
          <w:lang w:eastAsia="en-GB"/>
        </w:rPr>
        <w:t>rporat</w:t>
      </w:r>
      <w:r w:rsidR="00ED0AE0">
        <w:rPr>
          <w:rFonts w:ascii="Arial" w:eastAsia="Times New Roman" w:hAnsi="Arial" w:cs="Arial"/>
          <w:sz w:val="23"/>
          <w:szCs w:val="23"/>
          <w:bdr w:val="none" w:sz="0" w:space="0" w:color="auto" w:frame="1"/>
          <w:lang w:eastAsia="en-GB"/>
        </w:rPr>
        <w:t>ed</w:t>
      </w:r>
      <w:r w:rsidR="00607365">
        <w:rPr>
          <w:rFonts w:ascii="Arial" w:eastAsia="Times New Roman" w:hAnsi="Arial" w:cs="Arial"/>
          <w:sz w:val="23"/>
          <w:szCs w:val="23"/>
          <w:bdr w:val="none" w:sz="0" w:space="0" w:color="auto" w:frame="1"/>
          <w:lang w:eastAsia="en-GB"/>
        </w:rPr>
        <w:t xml:space="preserve"> into nursing practice</w:t>
      </w:r>
      <w:r w:rsidR="008968C4">
        <w:rPr>
          <w:rFonts w:ascii="Arial" w:eastAsia="Times New Roman" w:hAnsi="Arial" w:cs="Arial"/>
          <w:sz w:val="23"/>
          <w:szCs w:val="23"/>
          <w:bdr w:val="none" w:sz="0" w:space="0" w:color="auto" w:frame="1"/>
          <w:lang w:eastAsia="en-GB"/>
        </w:rPr>
        <w:t xml:space="preserve"> over the years. </w:t>
      </w:r>
      <w:r w:rsidR="000A5829">
        <w:rPr>
          <w:rFonts w:ascii="Arial" w:eastAsia="Times New Roman" w:hAnsi="Arial" w:cs="Arial"/>
          <w:sz w:val="23"/>
          <w:szCs w:val="23"/>
          <w:bdr w:val="none" w:sz="0" w:space="0" w:color="auto" w:frame="1"/>
          <w:lang w:eastAsia="en-GB"/>
        </w:rPr>
        <w:t>Potential</w:t>
      </w:r>
      <w:r w:rsidR="00A11F84">
        <w:rPr>
          <w:rFonts w:ascii="Arial" w:eastAsia="Times New Roman" w:hAnsi="Arial" w:cs="Arial"/>
          <w:sz w:val="23"/>
          <w:szCs w:val="23"/>
          <w:bdr w:val="none" w:sz="0" w:space="0" w:color="auto" w:frame="1"/>
          <w:lang w:eastAsia="en-GB"/>
        </w:rPr>
        <w:t xml:space="preserve"> research on TT </w:t>
      </w:r>
      <w:r w:rsidR="001A08C4">
        <w:rPr>
          <w:rFonts w:ascii="Arial" w:eastAsia="Times New Roman" w:hAnsi="Arial" w:cs="Arial"/>
          <w:sz w:val="23"/>
          <w:szCs w:val="23"/>
          <w:bdr w:val="none" w:sz="0" w:space="0" w:color="auto" w:frame="1"/>
          <w:lang w:eastAsia="en-GB"/>
        </w:rPr>
        <w:t>is still required</w:t>
      </w:r>
      <w:r w:rsidR="00517D21">
        <w:rPr>
          <w:rFonts w:ascii="Arial" w:eastAsia="Times New Roman" w:hAnsi="Arial" w:cs="Arial"/>
          <w:sz w:val="23"/>
          <w:szCs w:val="23"/>
          <w:bdr w:val="none" w:sz="0" w:space="0" w:color="auto" w:frame="1"/>
          <w:lang w:eastAsia="en-GB"/>
        </w:rPr>
        <w:t xml:space="preserve"> to learn more about </w:t>
      </w:r>
      <w:r w:rsidR="0070741A">
        <w:rPr>
          <w:rFonts w:ascii="Arial" w:eastAsia="Times New Roman" w:hAnsi="Arial" w:cs="Arial"/>
          <w:sz w:val="23"/>
          <w:szCs w:val="23"/>
          <w:bdr w:val="none" w:sz="0" w:space="0" w:color="auto" w:frame="1"/>
          <w:lang w:eastAsia="en-GB"/>
        </w:rPr>
        <w:t>how it works</w:t>
      </w:r>
      <w:r w:rsidR="00427603">
        <w:rPr>
          <w:rFonts w:ascii="Arial" w:eastAsia="Times New Roman" w:hAnsi="Arial" w:cs="Arial"/>
          <w:sz w:val="23"/>
          <w:szCs w:val="23"/>
          <w:bdr w:val="none" w:sz="0" w:space="0" w:color="auto" w:frame="1"/>
          <w:lang w:eastAsia="en-GB"/>
        </w:rPr>
        <w:t>.</w:t>
      </w:r>
    </w:p>
    <w:p w14:paraId="32B964D8" w14:textId="77777777" w:rsidR="00696B3D" w:rsidRPr="00F75C46" w:rsidRDefault="00696B3D" w:rsidP="0081738A">
      <w:pPr>
        <w:shd w:val="clear" w:color="auto" w:fill="FFFFFF"/>
        <w:spacing w:after="0" w:line="240" w:lineRule="atLeast"/>
        <w:textAlignment w:val="baseline"/>
        <w:outlineLvl w:val="1"/>
        <w:rPr>
          <w:rFonts w:ascii="Arial" w:eastAsia="Times New Roman" w:hAnsi="Arial" w:cs="Arial"/>
          <w:b/>
          <w:bCs/>
          <w:sz w:val="23"/>
          <w:szCs w:val="23"/>
          <w:bdr w:val="none" w:sz="0" w:space="0" w:color="auto" w:frame="1"/>
          <w:lang w:eastAsia="en-GB"/>
        </w:rPr>
      </w:pPr>
    </w:p>
    <w:p w14:paraId="323DE774" w14:textId="77777777" w:rsidR="00850C05" w:rsidRPr="00850C05" w:rsidRDefault="00850C05" w:rsidP="0081738A">
      <w:pPr>
        <w:shd w:val="clear" w:color="auto" w:fill="FFFFFF"/>
        <w:spacing w:after="0" w:line="240" w:lineRule="atLeast"/>
        <w:textAlignment w:val="baseline"/>
        <w:outlineLvl w:val="1"/>
        <w:rPr>
          <w:rFonts w:ascii="Arial" w:eastAsia="Times New Roman" w:hAnsi="Arial" w:cs="Arial"/>
          <w:b/>
          <w:bCs/>
          <w:sz w:val="24"/>
          <w:szCs w:val="24"/>
          <w:bdr w:val="none" w:sz="0" w:space="0" w:color="auto" w:frame="1"/>
          <w:lang w:eastAsia="en-GB"/>
        </w:rPr>
      </w:pPr>
    </w:p>
    <w:p w14:paraId="0218CF13" w14:textId="29067F49" w:rsidR="00367F0B" w:rsidRPr="00367F0B" w:rsidRDefault="00367F0B" w:rsidP="00367F0B">
      <w:pPr>
        <w:spacing w:after="160" w:line="259" w:lineRule="auto"/>
        <w:rPr>
          <w:rFonts w:eastAsiaTheme="minorHAnsi"/>
          <w:sz w:val="24"/>
          <w:szCs w:val="24"/>
        </w:rPr>
      </w:pPr>
      <w:r w:rsidRPr="00367F0B">
        <w:rPr>
          <w:rFonts w:eastAsiaTheme="minorHAnsi"/>
          <w:sz w:val="24"/>
          <w:szCs w:val="24"/>
        </w:rPr>
        <w:t>.</w:t>
      </w:r>
    </w:p>
    <w:p w14:paraId="3F927B20" w14:textId="718A598E" w:rsidR="00850C05" w:rsidRDefault="00850C05" w:rsidP="0081738A">
      <w:pPr>
        <w:shd w:val="clear" w:color="auto" w:fill="FFFFFF"/>
        <w:spacing w:after="0" w:line="240" w:lineRule="atLeast"/>
        <w:textAlignment w:val="baseline"/>
        <w:outlineLvl w:val="1"/>
        <w:rPr>
          <w:rFonts w:ascii="Georgia" w:eastAsia="Times New Roman" w:hAnsi="Georgia" w:cs="Times New Roman"/>
          <w:b/>
          <w:bCs/>
          <w:sz w:val="57"/>
          <w:szCs w:val="57"/>
          <w:bdr w:val="none" w:sz="0" w:space="0" w:color="auto" w:frame="1"/>
          <w:lang w:eastAsia="en-GB"/>
        </w:rPr>
      </w:pPr>
    </w:p>
    <w:p w14:paraId="639AA21B" w14:textId="77777777" w:rsidR="00850C05" w:rsidRPr="002B6A60" w:rsidRDefault="00850C05" w:rsidP="0081738A">
      <w:pPr>
        <w:shd w:val="clear" w:color="auto" w:fill="FFFFFF"/>
        <w:spacing w:after="0" w:line="240" w:lineRule="atLeast"/>
        <w:textAlignment w:val="baseline"/>
        <w:outlineLvl w:val="1"/>
        <w:rPr>
          <w:rFonts w:ascii="Georgia" w:eastAsia="Times New Roman" w:hAnsi="Georgia" w:cs="Times New Roman"/>
          <w:b/>
          <w:bCs/>
          <w:sz w:val="57"/>
          <w:szCs w:val="57"/>
          <w:bdr w:val="none" w:sz="0" w:space="0" w:color="auto" w:frame="1"/>
          <w:lang w:eastAsia="en-GB"/>
        </w:rPr>
      </w:pPr>
    </w:p>
    <w:p w14:paraId="0D0E1DA7" w14:textId="77777777" w:rsidR="000F6ECB" w:rsidRPr="00BA2D19" w:rsidRDefault="000F6ECB" w:rsidP="00065919">
      <w:pPr>
        <w:spacing w:line="360" w:lineRule="auto"/>
        <w:rPr>
          <w:rFonts w:ascii="Arial" w:hAnsi="Arial" w:cs="Arial"/>
          <w:sz w:val="32"/>
          <w:szCs w:val="32"/>
        </w:rPr>
      </w:pPr>
    </w:p>
    <w:p w14:paraId="2DE88A2B" w14:textId="4D096DAF" w:rsidR="00AB741D" w:rsidRDefault="00AB741D"/>
    <w:p w14:paraId="7DC1B926" w14:textId="0BE8DA33" w:rsidR="00AB741D" w:rsidRDefault="00AB741D"/>
    <w:p w14:paraId="7F077F82" w14:textId="5DB3AC24" w:rsidR="00AB741D" w:rsidRDefault="00AB741D"/>
    <w:p w14:paraId="50DFBC1E" w14:textId="324098FA" w:rsidR="00AB741D" w:rsidRDefault="00AB741D"/>
    <w:p w14:paraId="73396CA2" w14:textId="7D097D6E" w:rsidR="00AB741D" w:rsidRDefault="00AB741D"/>
    <w:p w14:paraId="701DEB74" w14:textId="46DEC324" w:rsidR="00AB741D" w:rsidRDefault="00AB741D"/>
    <w:p w14:paraId="6AF11B9C" w14:textId="3EBD2037" w:rsidR="00AB741D" w:rsidRDefault="00AB741D"/>
    <w:p w14:paraId="7889B139" w14:textId="5560D057" w:rsidR="00AB741D" w:rsidRDefault="00AB741D"/>
    <w:p w14:paraId="7E258486" w14:textId="005A109B" w:rsidR="00AB741D" w:rsidRDefault="00AB741D"/>
    <w:p w14:paraId="1A3BAA9B" w14:textId="7E0CBACC" w:rsidR="00AB741D" w:rsidRDefault="00AB741D"/>
    <w:p w14:paraId="73780784" w14:textId="77777777" w:rsidR="00BF2D79" w:rsidRDefault="00BF2D79"/>
    <w:p w14:paraId="535EB3EA" w14:textId="77777777" w:rsidR="00BF2D79" w:rsidRDefault="00BF2D79"/>
    <w:p w14:paraId="076C75A4" w14:textId="77777777" w:rsidR="0058216D" w:rsidRDefault="0058216D" w:rsidP="00116426">
      <w:pPr>
        <w:pStyle w:val="Heading1"/>
      </w:pPr>
    </w:p>
    <w:p w14:paraId="33C05AD5" w14:textId="77777777" w:rsidR="0058216D" w:rsidRDefault="0058216D" w:rsidP="00116426">
      <w:pPr>
        <w:pStyle w:val="Heading1"/>
      </w:pPr>
    </w:p>
    <w:p w14:paraId="2CFE1859" w14:textId="66E9D5EA" w:rsidR="00AA527C" w:rsidRPr="006E78F5" w:rsidRDefault="008F7DEA" w:rsidP="00116426">
      <w:pPr>
        <w:pStyle w:val="Heading1"/>
      </w:pPr>
      <w:r w:rsidRPr="006E78F5">
        <w:t>Bibliography</w:t>
      </w:r>
    </w:p>
    <w:bookmarkStart w:id="0" w:name="_Hlk68557141"/>
    <w:p w14:paraId="58285AD0" w14:textId="2AFA2658" w:rsidR="001E2020" w:rsidRPr="009D2734" w:rsidRDefault="00873511" w:rsidP="009D2734">
      <w:pPr>
        <w:shd w:val="clear" w:color="auto" w:fill="FFFFFF"/>
        <w:spacing w:line="276" w:lineRule="auto"/>
        <w:rPr>
          <w:rFonts w:ascii="Arial" w:hAnsi="Arial" w:cs="Arial"/>
          <w:sz w:val="23"/>
          <w:szCs w:val="23"/>
        </w:rPr>
      </w:pPr>
      <w:r w:rsidRPr="009D2734">
        <w:rPr>
          <w:rFonts w:ascii="Arial" w:eastAsia="Times New Roman" w:hAnsi="Arial" w:cs="Arial"/>
          <w:sz w:val="23"/>
          <w:szCs w:val="23"/>
          <w:lang w:eastAsia="en-GB"/>
        </w:rPr>
        <w:fldChar w:fldCharType="begin"/>
      </w:r>
      <w:r w:rsidRPr="009D2734">
        <w:rPr>
          <w:rFonts w:ascii="Arial" w:eastAsia="Times New Roman" w:hAnsi="Arial" w:cs="Arial"/>
          <w:sz w:val="23"/>
          <w:szCs w:val="23"/>
          <w:lang w:eastAsia="en-GB"/>
        </w:rPr>
        <w:instrText xml:space="preserve"> HYPERLINK "https://www.ncbi.nlm.nih.gov/pubmed/?term=Aghabati%20N%5BAuthor%5D&amp;cauthor=true&amp;cauthor_uid=18955319" </w:instrText>
      </w:r>
      <w:r w:rsidRPr="009D2734">
        <w:rPr>
          <w:rFonts w:ascii="Arial" w:eastAsia="Times New Roman" w:hAnsi="Arial" w:cs="Arial"/>
          <w:sz w:val="23"/>
          <w:szCs w:val="23"/>
          <w:lang w:eastAsia="en-GB"/>
        </w:rPr>
        <w:fldChar w:fldCharType="separate"/>
      </w:r>
      <w:bookmarkStart w:id="1" w:name="_Hlk69958823"/>
      <w:r w:rsidRPr="009D2734">
        <w:rPr>
          <w:rFonts w:ascii="Arial" w:eastAsia="Times New Roman" w:hAnsi="Arial" w:cs="Arial"/>
          <w:sz w:val="23"/>
          <w:szCs w:val="23"/>
          <w:lang w:eastAsia="en-GB"/>
        </w:rPr>
        <w:t>Aghabati</w:t>
      </w:r>
      <w:bookmarkEnd w:id="1"/>
      <w:r w:rsidRPr="009D2734">
        <w:rPr>
          <w:rFonts w:ascii="Arial" w:eastAsia="Times New Roman" w:hAnsi="Arial" w:cs="Arial"/>
          <w:sz w:val="23"/>
          <w:szCs w:val="23"/>
          <w:lang w:eastAsia="en-GB"/>
        </w:rPr>
        <w:fldChar w:fldCharType="end"/>
      </w:r>
      <w:r w:rsidRPr="009D2734">
        <w:rPr>
          <w:rFonts w:ascii="Arial" w:eastAsia="Times New Roman" w:hAnsi="Arial" w:cs="Arial"/>
          <w:sz w:val="23"/>
          <w:szCs w:val="23"/>
          <w:lang w:eastAsia="en-GB"/>
        </w:rPr>
        <w:t>,</w:t>
      </w:r>
      <w:bookmarkEnd w:id="0"/>
      <w:r w:rsidRPr="009D2734">
        <w:rPr>
          <w:rFonts w:ascii="Arial" w:eastAsia="Times New Roman" w:hAnsi="Arial" w:cs="Arial"/>
          <w:sz w:val="23"/>
          <w:szCs w:val="23"/>
          <w:vertAlign w:val="superscript"/>
          <w:lang w:eastAsia="en-GB"/>
        </w:rPr>
        <w:t xml:space="preserve"> </w:t>
      </w:r>
      <w:r w:rsidRPr="009D2734">
        <w:rPr>
          <w:rFonts w:ascii="Arial" w:eastAsia="Times New Roman" w:hAnsi="Arial" w:cs="Arial"/>
          <w:sz w:val="23"/>
          <w:szCs w:val="23"/>
          <w:lang w:eastAsia="en-GB"/>
        </w:rPr>
        <w:t>N., </w:t>
      </w:r>
      <w:hyperlink r:id="rId11" w:history="1">
        <w:r w:rsidRPr="009D2734">
          <w:rPr>
            <w:rFonts w:ascii="Arial" w:eastAsia="Times New Roman" w:hAnsi="Arial" w:cs="Arial"/>
            <w:sz w:val="23"/>
            <w:szCs w:val="23"/>
            <w:lang w:eastAsia="en-GB"/>
          </w:rPr>
          <w:t>Mohammadi</w:t>
        </w:r>
      </w:hyperlink>
      <w:r w:rsidRPr="009D2734">
        <w:rPr>
          <w:rFonts w:ascii="Arial" w:eastAsia="Times New Roman" w:hAnsi="Arial" w:cs="Arial"/>
          <w:sz w:val="23"/>
          <w:szCs w:val="23"/>
          <w:lang w:eastAsia="en-GB"/>
        </w:rPr>
        <w:t>,</w:t>
      </w:r>
      <w:r w:rsidRPr="009D2734">
        <w:rPr>
          <w:rFonts w:ascii="Arial" w:eastAsia="Times New Roman" w:hAnsi="Arial" w:cs="Arial"/>
          <w:sz w:val="23"/>
          <w:szCs w:val="23"/>
          <w:vertAlign w:val="superscript"/>
          <w:lang w:eastAsia="en-GB"/>
        </w:rPr>
        <w:t xml:space="preserve"> </w:t>
      </w:r>
      <w:r w:rsidRPr="009D2734">
        <w:rPr>
          <w:rFonts w:ascii="Arial" w:eastAsia="Times New Roman" w:hAnsi="Arial" w:cs="Arial"/>
          <w:sz w:val="23"/>
          <w:szCs w:val="23"/>
          <w:lang w:eastAsia="en-GB"/>
        </w:rPr>
        <w:t>E. and </w:t>
      </w:r>
      <w:hyperlink r:id="rId12" w:history="1">
        <w:r w:rsidRPr="009D2734">
          <w:rPr>
            <w:rFonts w:ascii="Arial" w:eastAsia="Times New Roman" w:hAnsi="Arial" w:cs="Arial"/>
            <w:sz w:val="23"/>
            <w:szCs w:val="23"/>
            <w:lang w:eastAsia="en-GB"/>
          </w:rPr>
          <w:t>Esmaiel,</w:t>
        </w:r>
      </w:hyperlink>
      <w:r w:rsidRPr="009D2734">
        <w:rPr>
          <w:rFonts w:ascii="Arial" w:eastAsia="Times New Roman" w:hAnsi="Arial" w:cs="Arial"/>
          <w:sz w:val="23"/>
          <w:szCs w:val="23"/>
          <w:lang w:eastAsia="en-GB"/>
        </w:rPr>
        <w:t xml:space="preserve"> Z. (2010) </w:t>
      </w:r>
      <w:r w:rsidRPr="009D2734">
        <w:rPr>
          <w:rFonts w:ascii="Arial" w:hAnsi="Arial" w:cs="Arial"/>
          <w:i/>
          <w:iCs/>
          <w:sz w:val="23"/>
          <w:szCs w:val="23"/>
        </w:rPr>
        <w:t>The Effect of Therapeutic Touch on Pain and Fatigue of Cancer Patients Undergoing Chemotherapy.</w:t>
      </w:r>
      <w:r w:rsidRPr="009D2734">
        <w:rPr>
          <w:rFonts w:ascii="Arial" w:hAnsi="Arial" w:cs="Arial"/>
          <w:sz w:val="23"/>
          <w:szCs w:val="23"/>
        </w:rPr>
        <w:t xml:space="preserve"> Available at: </w:t>
      </w:r>
      <w:hyperlink r:id="rId13" w:history="1">
        <w:r w:rsidR="001E2020" w:rsidRPr="009D2734">
          <w:rPr>
            <w:rStyle w:val="Hyperlink"/>
            <w:rFonts w:ascii="Arial" w:hAnsi="Arial" w:cs="Arial"/>
            <w:color w:val="auto"/>
            <w:sz w:val="23"/>
            <w:szCs w:val="23"/>
            <w:u w:val="none"/>
          </w:rPr>
          <w:t>https://www.pubmed.ncbi.nim.nih.gov</w:t>
        </w:r>
      </w:hyperlink>
    </w:p>
    <w:p w14:paraId="44C035CF" w14:textId="036516CD" w:rsidR="00D10120" w:rsidRPr="009D2734" w:rsidRDefault="00D10120" w:rsidP="009D2734">
      <w:pPr>
        <w:shd w:val="clear" w:color="auto" w:fill="FFFFFF"/>
        <w:spacing w:line="276" w:lineRule="auto"/>
        <w:rPr>
          <w:rFonts w:ascii="Arial" w:hAnsi="Arial" w:cs="Arial"/>
          <w:sz w:val="23"/>
          <w:szCs w:val="23"/>
        </w:rPr>
      </w:pPr>
      <w:r w:rsidRPr="009D2734">
        <w:rPr>
          <w:rFonts w:ascii="Arial" w:hAnsi="Arial" w:cs="Arial"/>
          <w:sz w:val="23"/>
          <w:szCs w:val="23"/>
        </w:rPr>
        <w:t xml:space="preserve">Healthwise Staff (2019) </w:t>
      </w:r>
      <w:r w:rsidRPr="009D2734">
        <w:rPr>
          <w:rFonts w:ascii="Arial" w:hAnsi="Arial" w:cs="Arial"/>
          <w:i/>
          <w:iCs/>
          <w:sz w:val="23"/>
          <w:szCs w:val="23"/>
        </w:rPr>
        <w:t>Therapeutic Touch</w:t>
      </w:r>
      <w:r w:rsidRPr="009D2734">
        <w:rPr>
          <w:rFonts w:ascii="Arial" w:hAnsi="Arial" w:cs="Arial"/>
          <w:sz w:val="23"/>
          <w:szCs w:val="23"/>
        </w:rPr>
        <w:t>. Available at: https://</w:t>
      </w:r>
      <w:hyperlink r:id="rId14" w:history="1">
        <w:r w:rsidRPr="009D2734">
          <w:rPr>
            <w:rStyle w:val="Hyperlink"/>
            <w:rFonts w:ascii="Arial" w:eastAsia="Times New Roman" w:hAnsi="Arial" w:cs="Arial"/>
            <w:color w:val="auto"/>
            <w:sz w:val="23"/>
            <w:szCs w:val="23"/>
            <w:u w:val="none"/>
            <w:lang w:eastAsia="en-GB"/>
          </w:rPr>
          <w:t>www.healthlinkbc.ca</w:t>
        </w:r>
      </w:hyperlink>
      <w:r w:rsidRPr="009D2734">
        <w:rPr>
          <w:rFonts w:ascii="Arial" w:eastAsia="Times New Roman" w:hAnsi="Arial" w:cs="Arial"/>
          <w:sz w:val="23"/>
          <w:szCs w:val="23"/>
          <w:lang w:eastAsia="en-GB"/>
        </w:rPr>
        <w:t xml:space="preserve">. </w:t>
      </w:r>
      <w:r w:rsidRPr="009D2734">
        <w:rPr>
          <w:rFonts w:ascii="Arial" w:eastAsia="Times New Roman" w:hAnsi="Arial" w:cs="Arial"/>
          <w:color w:val="494949"/>
          <w:sz w:val="23"/>
          <w:szCs w:val="23"/>
          <w:lang w:eastAsia="en-GB"/>
        </w:rPr>
        <w:t>(Accessed 19</w:t>
      </w:r>
      <w:r w:rsidRPr="009D2734">
        <w:rPr>
          <w:rFonts w:ascii="Arial" w:eastAsia="Times New Roman" w:hAnsi="Arial" w:cs="Arial"/>
          <w:color w:val="494949"/>
          <w:sz w:val="23"/>
          <w:szCs w:val="23"/>
          <w:vertAlign w:val="superscript"/>
          <w:lang w:eastAsia="en-GB"/>
        </w:rPr>
        <w:t>th</w:t>
      </w:r>
      <w:r w:rsidRPr="009D2734">
        <w:rPr>
          <w:rFonts w:ascii="Arial" w:eastAsia="Times New Roman" w:hAnsi="Arial" w:cs="Arial"/>
          <w:color w:val="494949"/>
          <w:sz w:val="23"/>
          <w:szCs w:val="23"/>
          <w:lang w:eastAsia="en-GB"/>
        </w:rPr>
        <w:t xml:space="preserve"> March 2021).</w:t>
      </w:r>
    </w:p>
    <w:p w14:paraId="478C7CEF" w14:textId="77777777" w:rsidR="00116426" w:rsidRPr="009D2734" w:rsidRDefault="00D10120" w:rsidP="009D2734">
      <w:pPr>
        <w:spacing w:line="276" w:lineRule="auto"/>
        <w:rPr>
          <w:rFonts w:ascii="Arial" w:hAnsi="Arial" w:cs="Arial"/>
          <w:sz w:val="23"/>
          <w:szCs w:val="23"/>
        </w:rPr>
      </w:pPr>
      <w:r w:rsidRPr="009D2734">
        <w:rPr>
          <w:rFonts w:ascii="Arial" w:hAnsi="Arial" w:cs="Arial"/>
          <w:sz w:val="23"/>
          <w:szCs w:val="23"/>
        </w:rPr>
        <w:t xml:space="preserve">Kraft A (2014) </w:t>
      </w:r>
      <w:r w:rsidRPr="009D2734">
        <w:rPr>
          <w:rFonts w:ascii="Arial" w:eastAsia="Times New Roman" w:hAnsi="Arial" w:cs="Arial"/>
          <w:i/>
          <w:iCs/>
          <w:color w:val="000000"/>
          <w:kern w:val="36"/>
          <w:sz w:val="23"/>
          <w:szCs w:val="23"/>
          <w:lang w:eastAsia="en-GB"/>
        </w:rPr>
        <w:t xml:space="preserve">The Pros and Cons of Therapeutic Touch for Anxiety Relief. </w:t>
      </w:r>
      <w:r w:rsidRPr="009D2734">
        <w:rPr>
          <w:rFonts w:ascii="Arial" w:eastAsia="Times New Roman" w:hAnsi="Arial" w:cs="Arial"/>
          <w:color w:val="000000"/>
          <w:kern w:val="36"/>
          <w:sz w:val="23"/>
          <w:szCs w:val="23"/>
          <w:lang w:eastAsia="en-GB"/>
        </w:rPr>
        <w:t>Available at: https://</w:t>
      </w:r>
      <w:r w:rsidRPr="009D2734">
        <w:rPr>
          <w:rFonts w:ascii="Arial" w:hAnsi="Arial" w:cs="Arial"/>
          <w:sz w:val="23"/>
          <w:szCs w:val="23"/>
        </w:rPr>
        <w:t xml:space="preserve"> </w:t>
      </w:r>
      <w:hyperlink r:id="rId15" w:anchor=":~" w:history="1">
        <w:r w:rsidRPr="009D2734">
          <w:rPr>
            <w:rStyle w:val="Hyperlink"/>
            <w:rFonts w:ascii="Arial" w:hAnsi="Arial" w:cs="Arial"/>
            <w:color w:val="auto"/>
            <w:sz w:val="23"/>
            <w:szCs w:val="23"/>
            <w:u w:val="none"/>
          </w:rPr>
          <w:t>https://www.everydayhealth.com/news/therapeutic-touch-anxiety/#:~</w:t>
        </w:r>
      </w:hyperlink>
    </w:p>
    <w:p w14:paraId="2A4990EF" w14:textId="77777777" w:rsidR="00116426" w:rsidRPr="009D2734" w:rsidRDefault="00D10120" w:rsidP="009D2734">
      <w:pPr>
        <w:spacing w:line="276" w:lineRule="auto"/>
        <w:rPr>
          <w:rFonts w:ascii="Arial" w:eastAsia="Times New Roman" w:hAnsi="Arial" w:cs="Arial"/>
          <w:sz w:val="23"/>
          <w:szCs w:val="23"/>
          <w:lang w:eastAsia="en-GB"/>
        </w:rPr>
      </w:pPr>
      <w:r w:rsidRPr="009D2734">
        <w:rPr>
          <w:rStyle w:val="Hyperlink"/>
          <w:rFonts w:ascii="Arial" w:eastAsia="Times New Roman" w:hAnsi="Arial" w:cs="Arial"/>
          <w:color w:val="000000" w:themeColor="text1"/>
          <w:sz w:val="23"/>
          <w:szCs w:val="23"/>
          <w:u w:val="none"/>
          <w:lang w:eastAsia="en-GB"/>
        </w:rPr>
        <w:t xml:space="preserve">Lee TY, (2011) ‘Therapeutic Touch’, </w:t>
      </w:r>
      <w:r w:rsidRPr="009D2734">
        <w:rPr>
          <w:rStyle w:val="Hyperlink"/>
          <w:rFonts w:ascii="Arial" w:eastAsia="Times New Roman" w:hAnsi="Arial" w:cs="Arial"/>
          <w:i/>
          <w:iCs/>
          <w:color w:val="000000" w:themeColor="text1"/>
          <w:sz w:val="23"/>
          <w:szCs w:val="23"/>
          <w:u w:val="none"/>
          <w:lang w:eastAsia="en-GB"/>
        </w:rPr>
        <w:t>The conventional versus the alternative</w:t>
      </w:r>
      <w:r w:rsidRPr="009D2734">
        <w:rPr>
          <w:rFonts w:ascii="Arial" w:hAnsi="Arial" w:cs="Arial"/>
          <w:sz w:val="23"/>
          <w:szCs w:val="23"/>
        </w:rPr>
        <w:t xml:space="preserve">, Available at: </w:t>
      </w:r>
      <w:hyperlink r:id="rId16" w:history="1">
        <w:r w:rsidRPr="009D2734">
          <w:rPr>
            <w:rStyle w:val="Hyperlink"/>
            <w:rFonts w:ascii="Arial" w:eastAsia="Times New Roman" w:hAnsi="Arial" w:cs="Arial"/>
            <w:color w:val="auto"/>
            <w:sz w:val="23"/>
            <w:szCs w:val="23"/>
            <w:u w:val="none"/>
            <w:lang w:eastAsia="en-GB"/>
          </w:rPr>
          <w:t>https://www.syrianclinic.com/med/en/ProfModalities/TherapeuticTouc</w:t>
        </w:r>
      </w:hyperlink>
    </w:p>
    <w:p w14:paraId="20647D64" w14:textId="21552DB5" w:rsidR="00116426" w:rsidRPr="009D2734" w:rsidRDefault="00D10120" w:rsidP="009D2734">
      <w:pPr>
        <w:spacing w:line="276" w:lineRule="auto"/>
        <w:rPr>
          <w:rFonts w:ascii="Arial" w:hAnsi="Arial" w:cs="Arial"/>
          <w:sz w:val="23"/>
          <w:szCs w:val="23"/>
        </w:rPr>
      </w:pPr>
      <w:r w:rsidRPr="009D2734">
        <w:rPr>
          <w:rFonts w:ascii="Arial" w:hAnsi="Arial" w:cs="Arial"/>
          <w:color w:val="333333"/>
          <w:sz w:val="23"/>
          <w:szCs w:val="23"/>
        </w:rPr>
        <w:t xml:space="preserve">Marta et al. (2010) </w:t>
      </w:r>
      <w:r w:rsidRPr="009D2734">
        <w:rPr>
          <w:rFonts w:ascii="Arial" w:hAnsi="Arial" w:cs="Arial"/>
          <w:sz w:val="23"/>
          <w:szCs w:val="23"/>
        </w:rPr>
        <w:t xml:space="preserve">Rev. esc. enferm. </w:t>
      </w:r>
      <w:r w:rsidRPr="009D2734">
        <w:rPr>
          <w:rFonts w:ascii="Arial" w:hAnsi="Arial" w:cs="Arial"/>
          <w:i/>
          <w:iCs/>
          <w:sz w:val="23"/>
          <w:szCs w:val="23"/>
        </w:rPr>
        <w:t>The effectiveness of Therapeutic Touch on pain, depression, and sleep in patients with chronic pain</w:t>
      </w:r>
      <w:r w:rsidRPr="009D2734">
        <w:rPr>
          <w:rFonts w:ascii="Arial" w:hAnsi="Arial" w:cs="Arial"/>
          <w:sz w:val="23"/>
          <w:szCs w:val="23"/>
        </w:rPr>
        <w:t>: clinical</w:t>
      </w:r>
      <w:r w:rsidRPr="009D2734">
        <w:rPr>
          <w:rFonts w:ascii="Arial" w:hAnsi="Arial" w:cs="Arial"/>
          <w:b/>
          <w:bCs/>
          <w:sz w:val="23"/>
          <w:szCs w:val="23"/>
        </w:rPr>
        <w:t xml:space="preserve"> </w:t>
      </w:r>
      <w:r w:rsidRPr="009D2734">
        <w:rPr>
          <w:rFonts w:ascii="Arial" w:hAnsi="Arial" w:cs="Arial"/>
          <w:color w:val="000000"/>
          <w:sz w:val="23"/>
          <w:szCs w:val="23"/>
        </w:rPr>
        <w:t>trial. Available at: https://</w:t>
      </w:r>
      <w:r w:rsidRPr="009D2734">
        <w:rPr>
          <w:rFonts w:ascii="Arial" w:hAnsi="Arial" w:cs="Arial"/>
          <w:color w:val="333333"/>
          <w:sz w:val="23"/>
          <w:szCs w:val="23"/>
        </w:rPr>
        <w:t xml:space="preserve"> </w:t>
      </w:r>
      <w:hyperlink r:id="rId17" w:history="1">
        <w:r w:rsidR="00116426" w:rsidRPr="009D2734">
          <w:rPr>
            <w:rStyle w:val="Hyperlink"/>
            <w:rFonts w:ascii="Arial" w:hAnsi="Arial" w:cs="Arial"/>
            <w:color w:val="auto"/>
            <w:sz w:val="23"/>
            <w:szCs w:val="23"/>
            <w:u w:val="none"/>
          </w:rPr>
          <w:t>www.syrianclinic.com/med/en/ProfModalities/TherapeuticTouch</w:t>
        </w:r>
      </w:hyperlink>
    </w:p>
    <w:p w14:paraId="2227BAC9" w14:textId="70985E3F" w:rsidR="004E47C8" w:rsidRPr="009D2734" w:rsidRDefault="004E47C8" w:rsidP="009D2734">
      <w:pPr>
        <w:spacing w:line="276" w:lineRule="auto"/>
        <w:rPr>
          <w:rFonts w:ascii="Arial" w:hAnsi="Arial" w:cs="Arial"/>
          <w:sz w:val="23"/>
          <w:szCs w:val="23"/>
        </w:rPr>
      </w:pPr>
      <w:r w:rsidRPr="009D2734">
        <w:rPr>
          <w:rFonts w:ascii="Arial" w:eastAsia="Times New Roman" w:hAnsi="Arial" w:cs="Arial"/>
          <w:color w:val="000000" w:themeColor="text1"/>
          <w:sz w:val="23"/>
          <w:szCs w:val="23"/>
          <w:lang w:eastAsia="en-GB"/>
        </w:rPr>
        <w:t xml:space="preserve">Rosenbum, C. (2012) </w:t>
      </w:r>
      <w:r w:rsidRPr="009D2734">
        <w:rPr>
          <w:rFonts w:ascii="Arial" w:eastAsia="Times New Roman" w:hAnsi="Arial" w:cs="Arial"/>
          <w:i/>
          <w:iCs/>
          <w:color w:val="000000" w:themeColor="text1"/>
          <w:sz w:val="23"/>
          <w:szCs w:val="23"/>
          <w:lang w:eastAsia="en-GB"/>
        </w:rPr>
        <w:t>Ostomy Wound Manage</w:t>
      </w:r>
      <w:r w:rsidRPr="009D2734">
        <w:rPr>
          <w:rFonts w:ascii="Arial" w:eastAsia="Times New Roman" w:hAnsi="Arial" w:cs="Arial"/>
          <w:color w:val="000000" w:themeColor="text1"/>
          <w:sz w:val="23"/>
          <w:szCs w:val="23"/>
          <w:lang w:eastAsia="en-GB"/>
        </w:rPr>
        <w:t>, Volume 58 (5):44,51, Issue 5. Available at: https://</w:t>
      </w:r>
      <w:r w:rsidRPr="009D2734">
        <w:rPr>
          <w:rFonts w:ascii="Arial" w:eastAsia="Times New Roman" w:hAnsi="Arial" w:cs="Arial"/>
          <w:sz w:val="23"/>
          <w:szCs w:val="23"/>
          <w:lang w:eastAsia="en-GB"/>
        </w:rPr>
        <w:t>www.o-wm.com/content/overview-integrative-care-options-patients-chronic-wounds</w:t>
      </w:r>
    </w:p>
    <w:p w14:paraId="0C653C10" w14:textId="77777777" w:rsidR="004E47C8" w:rsidRPr="009D2734" w:rsidRDefault="004E47C8" w:rsidP="009D2734">
      <w:pPr>
        <w:spacing w:line="276" w:lineRule="auto"/>
        <w:rPr>
          <w:rFonts w:ascii="Arial" w:hAnsi="Arial" w:cs="Arial"/>
          <w:sz w:val="23"/>
          <w:szCs w:val="23"/>
        </w:rPr>
      </w:pPr>
      <w:r w:rsidRPr="009D2734">
        <w:rPr>
          <w:rFonts w:ascii="Arial" w:hAnsi="Arial" w:cs="Arial"/>
          <w:sz w:val="23"/>
          <w:szCs w:val="23"/>
        </w:rPr>
        <w:t xml:space="preserve">Scheiber, B. and Selby, C. (2000) </w:t>
      </w:r>
      <w:r w:rsidRPr="009D2734">
        <w:rPr>
          <w:rFonts w:ascii="Arial" w:hAnsi="Arial" w:cs="Arial"/>
          <w:i/>
          <w:iCs/>
          <w:sz w:val="23"/>
          <w:szCs w:val="23"/>
        </w:rPr>
        <w:t>Therapeutic Touch</w:t>
      </w:r>
      <w:r w:rsidRPr="009D2734">
        <w:rPr>
          <w:rFonts w:ascii="Arial" w:hAnsi="Arial" w:cs="Arial"/>
          <w:sz w:val="23"/>
          <w:szCs w:val="23"/>
        </w:rPr>
        <w:t>. Prometheus Books. Available at: https://</w:t>
      </w:r>
      <w:hyperlink r:id="rId18" w:history="1">
        <w:r w:rsidRPr="009D2734">
          <w:rPr>
            <w:rStyle w:val="Hyperlink"/>
            <w:rFonts w:ascii="Arial" w:hAnsi="Arial" w:cs="Arial"/>
            <w:color w:val="auto"/>
            <w:sz w:val="23"/>
            <w:szCs w:val="23"/>
            <w:u w:val="none"/>
          </w:rPr>
          <w:t>www.books.google.co.uk</w:t>
        </w:r>
      </w:hyperlink>
      <w:r w:rsidRPr="009D2734">
        <w:rPr>
          <w:rFonts w:ascii="Arial" w:hAnsi="Arial" w:cs="Arial"/>
          <w:sz w:val="23"/>
          <w:szCs w:val="23"/>
        </w:rPr>
        <w:t>. (Accessed 01</w:t>
      </w:r>
      <w:r w:rsidRPr="009D2734">
        <w:rPr>
          <w:rFonts w:ascii="Arial" w:hAnsi="Arial" w:cs="Arial"/>
          <w:sz w:val="23"/>
          <w:szCs w:val="23"/>
          <w:vertAlign w:val="superscript"/>
        </w:rPr>
        <w:t>st</w:t>
      </w:r>
      <w:r w:rsidRPr="009D2734">
        <w:rPr>
          <w:rFonts w:ascii="Arial" w:hAnsi="Arial" w:cs="Arial"/>
          <w:sz w:val="23"/>
          <w:szCs w:val="23"/>
        </w:rPr>
        <w:t xml:space="preserve"> April 2021)</w:t>
      </w:r>
    </w:p>
    <w:p w14:paraId="0ECD549D" w14:textId="635CD620" w:rsidR="00D3068C" w:rsidRPr="009D2734" w:rsidRDefault="00BD7679" w:rsidP="009D2734">
      <w:pPr>
        <w:spacing w:line="276" w:lineRule="auto"/>
        <w:rPr>
          <w:rFonts w:ascii="Arial" w:hAnsi="Arial" w:cs="Arial"/>
          <w:sz w:val="23"/>
          <w:szCs w:val="23"/>
        </w:rPr>
      </w:pPr>
      <w:hyperlink r:id="rId19" w:history="1">
        <w:r w:rsidR="001E2020" w:rsidRPr="009D2734">
          <w:rPr>
            <w:rStyle w:val="Hyperlink"/>
            <w:rFonts w:ascii="Arial" w:hAnsi="Arial" w:cs="Arial"/>
            <w:color w:val="auto"/>
            <w:sz w:val="23"/>
            <w:szCs w:val="23"/>
            <w:u w:val="none"/>
          </w:rPr>
          <w:t xml:space="preserve">Therapeutic Touch - </w:t>
        </w:r>
        <w:r w:rsidR="001E2020" w:rsidRPr="009D2734">
          <w:rPr>
            <w:rStyle w:val="Hyperlink"/>
            <w:rFonts w:ascii="Arial" w:hAnsi="Arial" w:cs="Arial"/>
            <w:i/>
            <w:iCs/>
            <w:color w:val="auto"/>
            <w:sz w:val="23"/>
            <w:szCs w:val="23"/>
            <w:u w:val="none"/>
          </w:rPr>
          <w:t>Connection Through Horses</w:t>
        </w:r>
      </w:hyperlink>
      <w:r w:rsidR="00D3068C" w:rsidRPr="009D2734">
        <w:rPr>
          <w:rFonts w:ascii="Arial" w:hAnsi="Arial" w:cs="Arial"/>
          <w:sz w:val="23"/>
          <w:szCs w:val="23"/>
        </w:rPr>
        <w:t xml:space="preserve">, Available at: https:// </w:t>
      </w:r>
      <w:hyperlink r:id="rId20" w:history="1">
        <w:r w:rsidR="00D3068C" w:rsidRPr="009D2734">
          <w:rPr>
            <w:rStyle w:val="Hyperlink"/>
            <w:rFonts w:ascii="Arial" w:hAnsi="Arial" w:cs="Arial"/>
            <w:color w:val="auto"/>
            <w:sz w:val="23"/>
            <w:szCs w:val="23"/>
            <w:u w:val="none"/>
          </w:rPr>
          <w:t>www.connectionthroughhorses.co.uk/</w:t>
        </w:r>
      </w:hyperlink>
      <w:r w:rsidR="00D3068C" w:rsidRPr="009D2734">
        <w:rPr>
          <w:rFonts w:ascii="Arial" w:hAnsi="Arial" w:cs="Arial"/>
          <w:sz w:val="23"/>
          <w:szCs w:val="23"/>
        </w:rPr>
        <w:t xml:space="preserve"> (Accessed 25</w:t>
      </w:r>
      <w:r w:rsidR="00D3068C" w:rsidRPr="009D2734">
        <w:rPr>
          <w:rFonts w:ascii="Arial" w:hAnsi="Arial" w:cs="Arial"/>
          <w:sz w:val="23"/>
          <w:szCs w:val="23"/>
          <w:vertAlign w:val="superscript"/>
        </w:rPr>
        <w:t>th</w:t>
      </w:r>
      <w:r w:rsidR="00D3068C" w:rsidRPr="009D2734">
        <w:rPr>
          <w:rFonts w:ascii="Arial" w:hAnsi="Arial" w:cs="Arial"/>
          <w:sz w:val="23"/>
          <w:szCs w:val="23"/>
        </w:rPr>
        <w:t xml:space="preserve"> March 2021).</w:t>
      </w:r>
    </w:p>
    <w:p w14:paraId="29CF3276" w14:textId="77777777" w:rsidR="00D3068C" w:rsidRPr="009D2734" w:rsidRDefault="00D3068C" w:rsidP="009D2734">
      <w:pPr>
        <w:spacing w:line="276" w:lineRule="auto"/>
        <w:rPr>
          <w:rFonts w:ascii="Arial" w:hAnsi="Arial" w:cs="Arial"/>
          <w:sz w:val="23"/>
          <w:szCs w:val="23"/>
        </w:rPr>
      </w:pPr>
      <w:r w:rsidRPr="009D2734">
        <w:rPr>
          <w:rFonts w:ascii="Arial" w:hAnsi="Arial" w:cs="Arial"/>
          <w:sz w:val="23"/>
          <w:szCs w:val="23"/>
        </w:rPr>
        <w:t xml:space="preserve">Therapeutic touch (2010) </w:t>
      </w:r>
      <w:r w:rsidRPr="009D2734">
        <w:rPr>
          <w:rFonts w:ascii="Arial" w:hAnsi="Arial" w:cs="Arial"/>
          <w:i/>
          <w:iCs/>
          <w:sz w:val="23"/>
          <w:szCs w:val="23"/>
        </w:rPr>
        <w:t>Integrated Cancer Therapy</w:t>
      </w:r>
      <w:r w:rsidRPr="009D2734">
        <w:rPr>
          <w:rFonts w:ascii="Arial" w:hAnsi="Arial" w:cs="Arial"/>
          <w:sz w:val="23"/>
          <w:szCs w:val="23"/>
        </w:rPr>
        <w:t xml:space="preserve">. Available at: https:// </w:t>
      </w:r>
      <w:hyperlink r:id="rId21" w:history="1">
        <w:r w:rsidRPr="009D2734">
          <w:rPr>
            <w:rStyle w:val="Hyperlink"/>
            <w:rFonts w:ascii="Arial" w:hAnsi="Arial" w:cs="Arial"/>
            <w:color w:val="auto"/>
            <w:sz w:val="23"/>
            <w:szCs w:val="23"/>
            <w:u w:val="none"/>
          </w:rPr>
          <w:t>www.integratedcancertherapy.org.uk/therapeutic-touch/</w:t>
        </w:r>
      </w:hyperlink>
      <w:r w:rsidRPr="009D2734">
        <w:rPr>
          <w:rFonts w:ascii="Arial" w:hAnsi="Arial" w:cs="Arial"/>
          <w:sz w:val="23"/>
          <w:szCs w:val="23"/>
        </w:rPr>
        <w:t>. (Accessed 1</w:t>
      </w:r>
      <w:r w:rsidRPr="009D2734">
        <w:rPr>
          <w:rFonts w:ascii="Arial" w:hAnsi="Arial" w:cs="Arial"/>
          <w:sz w:val="23"/>
          <w:szCs w:val="23"/>
          <w:vertAlign w:val="superscript"/>
        </w:rPr>
        <w:t>st</w:t>
      </w:r>
      <w:r w:rsidRPr="009D2734">
        <w:rPr>
          <w:rFonts w:ascii="Arial" w:hAnsi="Arial" w:cs="Arial"/>
          <w:sz w:val="23"/>
          <w:szCs w:val="23"/>
        </w:rPr>
        <w:t xml:space="preserve"> April 2021).</w:t>
      </w:r>
    </w:p>
    <w:p w14:paraId="27F008AE" w14:textId="778C9786" w:rsidR="00AA527C" w:rsidRPr="009D2734" w:rsidRDefault="003002BF" w:rsidP="009D2734">
      <w:pPr>
        <w:pStyle w:val="Heading2"/>
        <w:shd w:val="clear" w:color="auto" w:fill="FFFFFF"/>
        <w:spacing w:before="0" w:line="276" w:lineRule="auto"/>
        <w:textAlignment w:val="baseline"/>
        <w:rPr>
          <w:rFonts w:ascii="Arial" w:hAnsi="Arial" w:cs="Arial"/>
          <w:sz w:val="23"/>
          <w:szCs w:val="23"/>
        </w:rPr>
      </w:pPr>
      <w:r w:rsidRPr="009D2734">
        <w:rPr>
          <w:rFonts w:ascii="Arial" w:hAnsi="Arial" w:cs="Arial"/>
          <w:sz w:val="23"/>
          <w:szCs w:val="23"/>
        </w:rPr>
        <w:t xml:space="preserve">Therapeutic </w:t>
      </w:r>
      <w:r w:rsidR="009734B3" w:rsidRPr="009D2734">
        <w:rPr>
          <w:rFonts w:ascii="Arial" w:hAnsi="Arial" w:cs="Arial"/>
          <w:sz w:val="23"/>
          <w:szCs w:val="23"/>
        </w:rPr>
        <w:t xml:space="preserve">Touch </w:t>
      </w:r>
      <w:r w:rsidR="00115DC8" w:rsidRPr="009D2734">
        <w:rPr>
          <w:rFonts w:ascii="Arial" w:hAnsi="Arial" w:cs="Arial"/>
          <w:sz w:val="23"/>
          <w:szCs w:val="23"/>
        </w:rPr>
        <w:t>I</w:t>
      </w:r>
      <w:r w:rsidR="009734B3" w:rsidRPr="009D2734">
        <w:rPr>
          <w:rFonts w:ascii="Arial" w:hAnsi="Arial" w:cs="Arial"/>
          <w:sz w:val="23"/>
          <w:szCs w:val="23"/>
        </w:rPr>
        <w:t>nternational A</w:t>
      </w:r>
      <w:r w:rsidR="00F81F84" w:rsidRPr="009D2734">
        <w:rPr>
          <w:rFonts w:ascii="Arial" w:hAnsi="Arial" w:cs="Arial"/>
          <w:sz w:val="23"/>
          <w:szCs w:val="23"/>
        </w:rPr>
        <w:t>ssociation</w:t>
      </w:r>
      <w:r w:rsidR="003F4A86" w:rsidRPr="009D2734">
        <w:rPr>
          <w:rFonts w:ascii="Arial" w:hAnsi="Arial" w:cs="Arial"/>
          <w:sz w:val="23"/>
          <w:szCs w:val="23"/>
        </w:rPr>
        <w:t xml:space="preserve"> (2019)</w:t>
      </w:r>
      <w:r w:rsidR="00CE777D" w:rsidRPr="009D2734">
        <w:rPr>
          <w:rFonts w:ascii="Arial" w:hAnsi="Arial" w:cs="Arial"/>
          <w:sz w:val="23"/>
          <w:szCs w:val="23"/>
        </w:rPr>
        <w:t xml:space="preserve"> </w:t>
      </w:r>
      <w:r w:rsidR="00845AB0" w:rsidRPr="009D2734">
        <w:rPr>
          <w:rFonts w:ascii="Arial" w:hAnsi="Arial" w:cs="Arial"/>
          <w:i/>
          <w:iCs/>
          <w:sz w:val="23"/>
          <w:szCs w:val="23"/>
        </w:rPr>
        <w:t>A Brief O</w:t>
      </w:r>
      <w:r w:rsidR="00684753" w:rsidRPr="009D2734">
        <w:rPr>
          <w:rFonts w:ascii="Arial" w:hAnsi="Arial" w:cs="Arial"/>
          <w:i/>
          <w:iCs/>
          <w:sz w:val="23"/>
          <w:szCs w:val="23"/>
        </w:rPr>
        <w:t>verview</w:t>
      </w:r>
      <w:r w:rsidR="006F73FB" w:rsidRPr="009D2734">
        <w:rPr>
          <w:rFonts w:ascii="Arial" w:hAnsi="Arial" w:cs="Arial"/>
          <w:sz w:val="23"/>
          <w:szCs w:val="23"/>
        </w:rPr>
        <w:t>. Available</w:t>
      </w:r>
      <w:r w:rsidR="00F91581" w:rsidRPr="009D2734">
        <w:rPr>
          <w:rFonts w:ascii="Arial" w:hAnsi="Arial" w:cs="Arial"/>
          <w:sz w:val="23"/>
          <w:szCs w:val="23"/>
        </w:rPr>
        <w:t xml:space="preserve"> at: https://</w:t>
      </w:r>
      <w:hyperlink r:id="rId22" w:history="1">
        <w:r w:rsidR="00997ABF" w:rsidRPr="009D2734">
          <w:rPr>
            <w:rStyle w:val="Hyperlink"/>
            <w:rFonts w:ascii="Arial" w:hAnsi="Arial" w:cs="Arial"/>
            <w:color w:val="auto"/>
            <w:sz w:val="23"/>
            <w:szCs w:val="23"/>
            <w:u w:val="none"/>
          </w:rPr>
          <w:t>www.therapeutictouch.org/aboutus</w:t>
        </w:r>
      </w:hyperlink>
      <w:proofErr w:type="gramStart"/>
      <w:r w:rsidR="00213326" w:rsidRPr="009D2734">
        <w:rPr>
          <w:rFonts w:ascii="Arial" w:hAnsi="Arial" w:cs="Arial"/>
          <w:sz w:val="23"/>
          <w:szCs w:val="23"/>
        </w:rPr>
        <w:t>/</w:t>
      </w:r>
      <w:r w:rsidR="009E582F" w:rsidRPr="009D2734">
        <w:rPr>
          <w:rFonts w:ascii="Arial" w:hAnsi="Arial" w:cs="Arial"/>
          <w:sz w:val="23"/>
          <w:szCs w:val="23"/>
        </w:rPr>
        <w:t>(</w:t>
      </w:r>
      <w:proofErr w:type="gramEnd"/>
      <w:r w:rsidR="00AA527C" w:rsidRPr="009D2734">
        <w:rPr>
          <w:rFonts w:ascii="Arial" w:hAnsi="Arial" w:cs="Arial"/>
          <w:sz w:val="23"/>
          <w:szCs w:val="23"/>
        </w:rPr>
        <w:t>Accessed 19</w:t>
      </w:r>
      <w:r w:rsidR="00AA527C" w:rsidRPr="009D2734">
        <w:rPr>
          <w:rFonts w:ascii="Arial" w:hAnsi="Arial" w:cs="Arial"/>
          <w:sz w:val="23"/>
          <w:szCs w:val="23"/>
          <w:vertAlign w:val="superscript"/>
        </w:rPr>
        <w:t>th</w:t>
      </w:r>
      <w:r w:rsidR="00AA527C" w:rsidRPr="009D2734">
        <w:rPr>
          <w:rFonts w:ascii="Arial" w:hAnsi="Arial" w:cs="Arial"/>
          <w:sz w:val="23"/>
          <w:szCs w:val="23"/>
        </w:rPr>
        <w:t xml:space="preserve"> March 202</w:t>
      </w:r>
      <w:r w:rsidR="0073594A" w:rsidRPr="009D2734">
        <w:rPr>
          <w:rFonts w:ascii="Arial" w:hAnsi="Arial" w:cs="Arial"/>
          <w:sz w:val="23"/>
          <w:szCs w:val="23"/>
        </w:rPr>
        <w:t>1)</w:t>
      </w:r>
      <w:r w:rsidR="007179A3" w:rsidRPr="009D2734">
        <w:rPr>
          <w:rFonts w:ascii="Arial" w:hAnsi="Arial" w:cs="Arial"/>
          <w:sz w:val="23"/>
          <w:szCs w:val="23"/>
        </w:rPr>
        <w:t>.</w:t>
      </w:r>
    </w:p>
    <w:p w14:paraId="4D28EE81" w14:textId="66151088" w:rsidR="00916710" w:rsidRPr="009D2734" w:rsidRDefault="00916710" w:rsidP="009D2734">
      <w:pPr>
        <w:spacing w:line="276" w:lineRule="auto"/>
        <w:rPr>
          <w:rFonts w:ascii="Arial" w:hAnsi="Arial" w:cs="Arial"/>
          <w:sz w:val="23"/>
          <w:szCs w:val="23"/>
        </w:rPr>
      </w:pPr>
      <w:r w:rsidRPr="009D2734">
        <w:rPr>
          <w:rFonts w:ascii="Arial" w:hAnsi="Arial" w:cs="Arial"/>
          <w:sz w:val="23"/>
          <w:szCs w:val="23"/>
        </w:rPr>
        <w:t xml:space="preserve">Therapeutic Touch UK </w:t>
      </w:r>
      <w:r w:rsidR="007C21EC" w:rsidRPr="009D2734">
        <w:rPr>
          <w:rFonts w:ascii="Arial" w:hAnsi="Arial" w:cs="Arial"/>
          <w:sz w:val="23"/>
          <w:szCs w:val="23"/>
        </w:rPr>
        <w:t>(20</w:t>
      </w:r>
      <w:r w:rsidR="003F3316" w:rsidRPr="009D2734">
        <w:rPr>
          <w:rFonts w:ascii="Arial" w:hAnsi="Arial" w:cs="Arial"/>
          <w:sz w:val="23"/>
          <w:szCs w:val="23"/>
        </w:rPr>
        <w:t xml:space="preserve">21) </w:t>
      </w:r>
      <w:r w:rsidR="003F3316" w:rsidRPr="009D2734">
        <w:rPr>
          <w:rFonts w:ascii="Arial" w:hAnsi="Arial" w:cs="Arial"/>
          <w:i/>
          <w:iCs/>
          <w:sz w:val="23"/>
          <w:szCs w:val="23"/>
        </w:rPr>
        <w:t>T</w:t>
      </w:r>
      <w:r w:rsidRPr="009D2734">
        <w:rPr>
          <w:rFonts w:ascii="Arial" w:hAnsi="Arial" w:cs="Arial"/>
          <w:i/>
          <w:iCs/>
          <w:sz w:val="23"/>
          <w:szCs w:val="23"/>
        </w:rPr>
        <w:t>he Art of Healing</w:t>
      </w:r>
      <w:r w:rsidR="00B00EEC" w:rsidRPr="009D2734">
        <w:rPr>
          <w:rFonts w:ascii="Arial" w:hAnsi="Arial" w:cs="Arial"/>
          <w:sz w:val="23"/>
          <w:szCs w:val="23"/>
        </w:rPr>
        <w:t>.</w:t>
      </w:r>
      <w:r w:rsidRPr="009D2734">
        <w:rPr>
          <w:rFonts w:ascii="Arial" w:hAnsi="Arial" w:cs="Arial"/>
          <w:sz w:val="23"/>
          <w:szCs w:val="23"/>
        </w:rPr>
        <w:t xml:space="preserve"> </w:t>
      </w:r>
      <w:hyperlink r:id="rId23" w:history="1">
        <w:r w:rsidRPr="009D2734">
          <w:rPr>
            <w:rStyle w:val="Hyperlink"/>
            <w:rFonts w:ascii="Arial" w:hAnsi="Arial" w:cs="Arial"/>
            <w:color w:val="auto"/>
            <w:sz w:val="23"/>
            <w:szCs w:val="23"/>
            <w:u w:val="none"/>
          </w:rPr>
          <w:t>www.ttouch.org.uk/</w:t>
        </w:r>
      </w:hyperlink>
      <w:r w:rsidR="002B4E4A" w:rsidRPr="009D2734">
        <w:rPr>
          <w:rFonts w:ascii="Arial" w:hAnsi="Arial" w:cs="Arial"/>
          <w:sz w:val="23"/>
          <w:szCs w:val="23"/>
        </w:rPr>
        <w:t xml:space="preserve"> (</w:t>
      </w:r>
      <w:r w:rsidRPr="009D2734">
        <w:rPr>
          <w:rFonts w:ascii="Arial" w:hAnsi="Arial" w:cs="Arial"/>
          <w:sz w:val="23"/>
          <w:szCs w:val="23"/>
        </w:rPr>
        <w:t>Accessed 19</w:t>
      </w:r>
      <w:r w:rsidRPr="009D2734">
        <w:rPr>
          <w:rFonts w:ascii="Arial" w:hAnsi="Arial" w:cs="Arial"/>
          <w:sz w:val="23"/>
          <w:szCs w:val="23"/>
          <w:vertAlign w:val="superscript"/>
        </w:rPr>
        <w:t>th</w:t>
      </w:r>
      <w:r w:rsidRPr="009D2734">
        <w:rPr>
          <w:rFonts w:ascii="Arial" w:hAnsi="Arial" w:cs="Arial"/>
          <w:sz w:val="23"/>
          <w:szCs w:val="23"/>
        </w:rPr>
        <w:t xml:space="preserve"> March 2021</w:t>
      </w:r>
      <w:r w:rsidR="002B4E4A" w:rsidRPr="009D2734">
        <w:rPr>
          <w:rFonts w:ascii="Arial" w:hAnsi="Arial" w:cs="Arial"/>
          <w:sz w:val="23"/>
          <w:szCs w:val="23"/>
        </w:rPr>
        <w:t>).</w:t>
      </w:r>
    </w:p>
    <w:p w14:paraId="6B0A68F5" w14:textId="2F62A8E4" w:rsidR="004D42BF" w:rsidRPr="00D6228B" w:rsidRDefault="004D42BF" w:rsidP="004D42BF">
      <w:pPr>
        <w:pStyle w:val="Heading1"/>
        <w:shd w:val="clear" w:color="auto" w:fill="FFFFFF"/>
        <w:spacing w:before="0" w:after="150"/>
        <w:rPr>
          <w:rFonts w:ascii="Arial" w:eastAsia="Times New Roman" w:hAnsi="Arial" w:cs="Arial"/>
          <w:b/>
          <w:bCs/>
          <w:color w:val="000000"/>
          <w:kern w:val="36"/>
          <w:sz w:val="23"/>
          <w:szCs w:val="23"/>
          <w:lang w:eastAsia="en-GB"/>
        </w:rPr>
      </w:pPr>
    </w:p>
    <w:p w14:paraId="268DC612" w14:textId="77777777" w:rsidR="00826ACB" w:rsidRPr="006D5484" w:rsidRDefault="00826ACB" w:rsidP="006D5484">
      <w:pPr>
        <w:rPr>
          <w:rFonts w:ascii="Arial" w:hAnsi="Arial" w:cs="Arial"/>
          <w:sz w:val="23"/>
          <w:szCs w:val="23"/>
        </w:rPr>
      </w:pPr>
    </w:p>
    <w:p w14:paraId="3B36B5AD" w14:textId="77777777" w:rsidR="00115B37" w:rsidRPr="00F45493" w:rsidRDefault="00115B37" w:rsidP="00674AC5">
      <w:pPr>
        <w:shd w:val="clear" w:color="auto" w:fill="FFFFFF"/>
        <w:spacing w:line="240" w:lineRule="auto"/>
        <w:rPr>
          <w:rFonts w:ascii="Arial" w:eastAsia="Times New Roman" w:hAnsi="Arial" w:cs="Arial"/>
          <w:color w:val="0000FF"/>
          <w:u w:val="single"/>
          <w:lang w:eastAsia="en-GB"/>
        </w:rPr>
      </w:pPr>
    </w:p>
    <w:p w14:paraId="0F81B721" w14:textId="7DEA6D1D" w:rsidR="006258B5" w:rsidRDefault="006258B5" w:rsidP="006258B5">
      <w:pPr>
        <w:pStyle w:val="NormalWeb"/>
        <w:shd w:val="clear" w:color="auto" w:fill="FFFFFF"/>
        <w:rPr>
          <w:rFonts w:ascii="Verdana" w:hAnsi="Verdana"/>
          <w:color w:val="000000"/>
          <w:sz w:val="20"/>
          <w:szCs w:val="20"/>
        </w:rPr>
      </w:pPr>
    </w:p>
    <w:p w14:paraId="33A0EB74" w14:textId="7E5B2315" w:rsidR="00C4113A" w:rsidRPr="00C4113A" w:rsidRDefault="00C4113A" w:rsidP="00C4113A">
      <w:pPr>
        <w:shd w:val="clear" w:color="auto" w:fill="FFFFFF"/>
        <w:spacing w:before="100" w:beforeAutospacing="1" w:after="100" w:afterAutospacing="1" w:line="240" w:lineRule="auto"/>
        <w:outlineLvl w:val="2"/>
        <w:rPr>
          <w:rFonts w:ascii="Times" w:eastAsia="Times New Roman" w:hAnsi="Times" w:cs="Times New Roman"/>
          <w:b/>
          <w:bCs/>
          <w:color w:val="800000"/>
          <w:sz w:val="22"/>
          <w:szCs w:val="22"/>
          <w:lang w:eastAsia="en-GB"/>
        </w:rPr>
      </w:pPr>
    </w:p>
    <w:sectPr w:rsidR="00C4113A" w:rsidRPr="00C4113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ECD7A" w14:textId="77777777" w:rsidR="00933E1F" w:rsidRDefault="00933E1F" w:rsidP="00871845">
      <w:pPr>
        <w:spacing w:after="0" w:line="240" w:lineRule="auto"/>
      </w:pPr>
      <w:r>
        <w:separator/>
      </w:r>
    </w:p>
  </w:endnote>
  <w:endnote w:type="continuationSeparator" w:id="0">
    <w:p w14:paraId="5AD42CCA" w14:textId="77777777" w:rsidR="00933E1F" w:rsidRDefault="00933E1F" w:rsidP="00871845">
      <w:pPr>
        <w:spacing w:after="0" w:line="240" w:lineRule="auto"/>
      </w:pPr>
      <w:r>
        <w:continuationSeparator/>
      </w:r>
    </w:p>
  </w:endnote>
  <w:endnote w:type="continuationNotice" w:id="1">
    <w:p w14:paraId="48DFD378" w14:textId="77777777" w:rsidR="00CD653E" w:rsidRDefault="00CD65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0460B" w14:textId="77777777" w:rsidR="00933E1F" w:rsidRDefault="00933E1F" w:rsidP="00871845">
      <w:pPr>
        <w:spacing w:after="0" w:line="240" w:lineRule="auto"/>
      </w:pPr>
      <w:r>
        <w:separator/>
      </w:r>
    </w:p>
  </w:footnote>
  <w:footnote w:type="continuationSeparator" w:id="0">
    <w:p w14:paraId="6338BD22" w14:textId="77777777" w:rsidR="00933E1F" w:rsidRDefault="00933E1F" w:rsidP="00871845">
      <w:pPr>
        <w:spacing w:after="0" w:line="240" w:lineRule="auto"/>
      </w:pPr>
      <w:r>
        <w:continuationSeparator/>
      </w:r>
    </w:p>
  </w:footnote>
  <w:footnote w:type="continuationNotice" w:id="1">
    <w:p w14:paraId="390BAD6E" w14:textId="77777777" w:rsidR="00CD653E" w:rsidRDefault="00CD653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4C4F3C"/>
    <w:multiLevelType w:val="multilevel"/>
    <w:tmpl w:val="F09C2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94590D"/>
    <w:multiLevelType w:val="multilevel"/>
    <w:tmpl w:val="27660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41D"/>
    <w:rsid w:val="000147A0"/>
    <w:rsid w:val="000179D7"/>
    <w:rsid w:val="000242F5"/>
    <w:rsid w:val="00031208"/>
    <w:rsid w:val="000329A5"/>
    <w:rsid w:val="000362B9"/>
    <w:rsid w:val="000404D5"/>
    <w:rsid w:val="00045B13"/>
    <w:rsid w:val="00056E75"/>
    <w:rsid w:val="00065919"/>
    <w:rsid w:val="00072E7F"/>
    <w:rsid w:val="0007321C"/>
    <w:rsid w:val="00077152"/>
    <w:rsid w:val="000865D5"/>
    <w:rsid w:val="00095908"/>
    <w:rsid w:val="0009776F"/>
    <w:rsid w:val="000A5829"/>
    <w:rsid w:val="000B1A24"/>
    <w:rsid w:val="000B2FDB"/>
    <w:rsid w:val="000B37DD"/>
    <w:rsid w:val="000B7B97"/>
    <w:rsid w:val="000C0987"/>
    <w:rsid w:val="000C34E7"/>
    <w:rsid w:val="000C35D4"/>
    <w:rsid w:val="000C5416"/>
    <w:rsid w:val="000C63EF"/>
    <w:rsid w:val="000D00F8"/>
    <w:rsid w:val="000D1C3B"/>
    <w:rsid w:val="000D3863"/>
    <w:rsid w:val="000E121B"/>
    <w:rsid w:val="000E3375"/>
    <w:rsid w:val="000F1ECC"/>
    <w:rsid w:val="000F6ECB"/>
    <w:rsid w:val="0010130B"/>
    <w:rsid w:val="001060CE"/>
    <w:rsid w:val="0011288F"/>
    <w:rsid w:val="00114E64"/>
    <w:rsid w:val="001152B9"/>
    <w:rsid w:val="00115B37"/>
    <w:rsid w:val="00115DC8"/>
    <w:rsid w:val="00116311"/>
    <w:rsid w:val="00116426"/>
    <w:rsid w:val="00117517"/>
    <w:rsid w:val="00123343"/>
    <w:rsid w:val="00127748"/>
    <w:rsid w:val="00134897"/>
    <w:rsid w:val="0013612C"/>
    <w:rsid w:val="001433C4"/>
    <w:rsid w:val="00144C17"/>
    <w:rsid w:val="00147729"/>
    <w:rsid w:val="00147D53"/>
    <w:rsid w:val="0015236E"/>
    <w:rsid w:val="0016240F"/>
    <w:rsid w:val="00164B3B"/>
    <w:rsid w:val="001653AD"/>
    <w:rsid w:val="00165CBB"/>
    <w:rsid w:val="001713A7"/>
    <w:rsid w:val="00187EB1"/>
    <w:rsid w:val="0019039C"/>
    <w:rsid w:val="00194A2A"/>
    <w:rsid w:val="00196393"/>
    <w:rsid w:val="001966D2"/>
    <w:rsid w:val="001A08C4"/>
    <w:rsid w:val="001A4ACA"/>
    <w:rsid w:val="001A5640"/>
    <w:rsid w:val="001C3480"/>
    <w:rsid w:val="001C4831"/>
    <w:rsid w:val="001C4E0C"/>
    <w:rsid w:val="001D59DB"/>
    <w:rsid w:val="001E0D9D"/>
    <w:rsid w:val="001E1AEB"/>
    <w:rsid w:val="001E2020"/>
    <w:rsid w:val="001E42F2"/>
    <w:rsid w:val="001F0893"/>
    <w:rsid w:val="001F2CFA"/>
    <w:rsid w:val="001F5C60"/>
    <w:rsid w:val="001F69C6"/>
    <w:rsid w:val="001F7970"/>
    <w:rsid w:val="00200618"/>
    <w:rsid w:val="0020695D"/>
    <w:rsid w:val="00213326"/>
    <w:rsid w:val="00213C89"/>
    <w:rsid w:val="00222129"/>
    <w:rsid w:val="00227C7F"/>
    <w:rsid w:val="00230256"/>
    <w:rsid w:val="002321CD"/>
    <w:rsid w:val="00234B77"/>
    <w:rsid w:val="00236147"/>
    <w:rsid w:val="00245BBD"/>
    <w:rsid w:val="00245EF0"/>
    <w:rsid w:val="00263011"/>
    <w:rsid w:val="00263D56"/>
    <w:rsid w:val="00267A56"/>
    <w:rsid w:val="0027068D"/>
    <w:rsid w:val="00272F24"/>
    <w:rsid w:val="002746CB"/>
    <w:rsid w:val="00275E27"/>
    <w:rsid w:val="00281665"/>
    <w:rsid w:val="00285D16"/>
    <w:rsid w:val="00286C11"/>
    <w:rsid w:val="00295DCA"/>
    <w:rsid w:val="00296E97"/>
    <w:rsid w:val="002A003E"/>
    <w:rsid w:val="002A0844"/>
    <w:rsid w:val="002B4E4A"/>
    <w:rsid w:val="002B6A60"/>
    <w:rsid w:val="002B7385"/>
    <w:rsid w:val="002B7620"/>
    <w:rsid w:val="002C0383"/>
    <w:rsid w:val="002C3B2F"/>
    <w:rsid w:val="002C48EC"/>
    <w:rsid w:val="002D0B62"/>
    <w:rsid w:val="002D496A"/>
    <w:rsid w:val="002E7F51"/>
    <w:rsid w:val="003002BF"/>
    <w:rsid w:val="00310F6B"/>
    <w:rsid w:val="00311724"/>
    <w:rsid w:val="00314C9E"/>
    <w:rsid w:val="00314EF4"/>
    <w:rsid w:val="003163F8"/>
    <w:rsid w:val="0032180F"/>
    <w:rsid w:val="0032241D"/>
    <w:rsid w:val="00327749"/>
    <w:rsid w:val="0032792A"/>
    <w:rsid w:val="00330BE0"/>
    <w:rsid w:val="0033438A"/>
    <w:rsid w:val="003362EA"/>
    <w:rsid w:val="00342176"/>
    <w:rsid w:val="00353039"/>
    <w:rsid w:val="003548EC"/>
    <w:rsid w:val="003622A5"/>
    <w:rsid w:val="00367F0B"/>
    <w:rsid w:val="003A4860"/>
    <w:rsid w:val="003A5491"/>
    <w:rsid w:val="003A7D58"/>
    <w:rsid w:val="003B1616"/>
    <w:rsid w:val="003B6E0B"/>
    <w:rsid w:val="003C1CEA"/>
    <w:rsid w:val="003C2554"/>
    <w:rsid w:val="003C4E00"/>
    <w:rsid w:val="003C5D43"/>
    <w:rsid w:val="003E17DF"/>
    <w:rsid w:val="003F3316"/>
    <w:rsid w:val="003F486E"/>
    <w:rsid w:val="003F4A86"/>
    <w:rsid w:val="003F644E"/>
    <w:rsid w:val="00400F46"/>
    <w:rsid w:val="00402D4B"/>
    <w:rsid w:val="00415E42"/>
    <w:rsid w:val="004272AC"/>
    <w:rsid w:val="00427603"/>
    <w:rsid w:val="00432F3C"/>
    <w:rsid w:val="00434013"/>
    <w:rsid w:val="00434696"/>
    <w:rsid w:val="00445099"/>
    <w:rsid w:val="004461BC"/>
    <w:rsid w:val="004535B9"/>
    <w:rsid w:val="00454FD6"/>
    <w:rsid w:val="0046312C"/>
    <w:rsid w:val="00463934"/>
    <w:rsid w:val="00464B07"/>
    <w:rsid w:val="00470018"/>
    <w:rsid w:val="0047188D"/>
    <w:rsid w:val="00477865"/>
    <w:rsid w:val="004800E4"/>
    <w:rsid w:val="00481BFD"/>
    <w:rsid w:val="004837D3"/>
    <w:rsid w:val="00483AF8"/>
    <w:rsid w:val="00486D08"/>
    <w:rsid w:val="00493290"/>
    <w:rsid w:val="00493F12"/>
    <w:rsid w:val="0049649F"/>
    <w:rsid w:val="0049682C"/>
    <w:rsid w:val="004C7449"/>
    <w:rsid w:val="004D1ADC"/>
    <w:rsid w:val="004D42BF"/>
    <w:rsid w:val="004D62A1"/>
    <w:rsid w:val="004E47C8"/>
    <w:rsid w:val="004E61D1"/>
    <w:rsid w:val="004E6C3B"/>
    <w:rsid w:val="004F6410"/>
    <w:rsid w:val="00502AFB"/>
    <w:rsid w:val="0050316F"/>
    <w:rsid w:val="00503B0F"/>
    <w:rsid w:val="00507369"/>
    <w:rsid w:val="00510A68"/>
    <w:rsid w:val="00510EB8"/>
    <w:rsid w:val="00517D21"/>
    <w:rsid w:val="00530827"/>
    <w:rsid w:val="00532D5A"/>
    <w:rsid w:val="00534F85"/>
    <w:rsid w:val="00541AE2"/>
    <w:rsid w:val="00550AF4"/>
    <w:rsid w:val="005520C7"/>
    <w:rsid w:val="00553A5C"/>
    <w:rsid w:val="0055500D"/>
    <w:rsid w:val="00570537"/>
    <w:rsid w:val="0057132A"/>
    <w:rsid w:val="00572041"/>
    <w:rsid w:val="0058216D"/>
    <w:rsid w:val="00583675"/>
    <w:rsid w:val="0059294E"/>
    <w:rsid w:val="00596048"/>
    <w:rsid w:val="005A1477"/>
    <w:rsid w:val="005A28EA"/>
    <w:rsid w:val="005A4316"/>
    <w:rsid w:val="005A58A5"/>
    <w:rsid w:val="005E1685"/>
    <w:rsid w:val="005E2EF6"/>
    <w:rsid w:val="005E6233"/>
    <w:rsid w:val="005F7299"/>
    <w:rsid w:val="006027FF"/>
    <w:rsid w:val="00606444"/>
    <w:rsid w:val="00607365"/>
    <w:rsid w:val="0061087E"/>
    <w:rsid w:val="0061481E"/>
    <w:rsid w:val="0062337D"/>
    <w:rsid w:val="006258B5"/>
    <w:rsid w:val="006324F8"/>
    <w:rsid w:val="00645084"/>
    <w:rsid w:val="00647FE0"/>
    <w:rsid w:val="00650E60"/>
    <w:rsid w:val="00655DF9"/>
    <w:rsid w:val="00662046"/>
    <w:rsid w:val="006656E5"/>
    <w:rsid w:val="00671700"/>
    <w:rsid w:val="00674059"/>
    <w:rsid w:val="00674AC5"/>
    <w:rsid w:val="00684753"/>
    <w:rsid w:val="00687BAC"/>
    <w:rsid w:val="00696B3D"/>
    <w:rsid w:val="006A195B"/>
    <w:rsid w:val="006A34B9"/>
    <w:rsid w:val="006A4822"/>
    <w:rsid w:val="006A7435"/>
    <w:rsid w:val="006C1B78"/>
    <w:rsid w:val="006D4687"/>
    <w:rsid w:val="006D5484"/>
    <w:rsid w:val="006E78F5"/>
    <w:rsid w:val="006F5892"/>
    <w:rsid w:val="006F5E80"/>
    <w:rsid w:val="006F73FB"/>
    <w:rsid w:val="006F7CEB"/>
    <w:rsid w:val="0070254A"/>
    <w:rsid w:val="0070741A"/>
    <w:rsid w:val="00710D77"/>
    <w:rsid w:val="00714E03"/>
    <w:rsid w:val="007179A3"/>
    <w:rsid w:val="0072240F"/>
    <w:rsid w:val="00724560"/>
    <w:rsid w:val="007302B4"/>
    <w:rsid w:val="00731F84"/>
    <w:rsid w:val="00734A26"/>
    <w:rsid w:val="00734CB9"/>
    <w:rsid w:val="00734F00"/>
    <w:rsid w:val="0073594A"/>
    <w:rsid w:val="00736A6F"/>
    <w:rsid w:val="0074416D"/>
    <w:rsid w:val="00744A27"/>
    <w:rsid w:val="007453B0"/>
    <w:rsid w:val="007539AC"/>
    <w:rsid w:val="007640DC"/>
    <w:rsid w:val="00774EFB"/>
    <w:rsid w:val="00775945"/>
    <w:rsid w:val="007833EA"/>
    <w:rsid w:val="00793D29"/>
    <w:rsid w:val="007A162E"/>
    <w:rsid w:val="007A2742"/>
    <w:rsid w:val="007B4E58"/>
    <w:rsid w:val="007B71D5"/>
    <w:rsid w:val="007C21EC"/>
    <w:rsid w:val="007C298E"/>
    <w:rsid w:val="007C420A"/>
    <w:rsid w:val="007D6317"/>
    <w:rsid w:val="007E148A"/>
    <w:rsid w:val="007E2D17"/>
    <w:rsid w:val="007E3857"/>
    <w:rsid w:val="007E6683"/>
    <w:rsid w:val="007E7D07"/>
    <w:rsid w:val="007F2CF3"/>
    <w:rsid w:val="007F416F"/>
    <w:rsid w:val="007F4FDB"/>
    <w:rsid w:val="008033E3"/>
    <w:rsid w:val="00813E47"/>
    <w:rsid w:val="0081738A"/>
    <w:rsid w:val="00821B5C"/>
    <w:rsid w:val="00826ACB"/>
    <w:rsid w:val="008273C8"/>
    <w:rsid w:val="008318E3"/>
    <w:rsid w:val="0084384C"/>
    <w:rsid w:val="00845AB0"/>
    <w:rsid w:val="00850C05"/>
    <w:rsid w:val="00853007"/>
    <w:rsid w:val="008605C5"/>
    <w:rsid w:val="00861EF6"/>
    <w:rsid w:val="00862E05"/>
    <w:rsid w:val="008651EB"/>
    <w:rsid w:val="00871845"/>
    <w:rsid w:val="00873511"/>
    <w:rsid w:val="0088662F"/>
    <w:rsid w:val="0089038B"/>
    <w:rsid w:val="00893B41"/>
    <w:rsid w:val="008968C4"/>
    <w:rsid w:val="008977F4"/>
    <w:rsid w:val="008A46E4"/>
    <w:rsid w:val="008A4A22"/>
    <w:rsid w:val="008B22CC"/>
    <w:rsid w:val="008B3BFA"/>
    <w:rsid w:val="008B42C5"/>
    <w:rsid w:val="008C1E69"/>
    <w:rsid w:val="008C4ABE"/>
    <w:rsid w:val="008C686E"/>
    <w:rsid w:val="008C743C"/>
    <w:rsid w:val="008D3042"/>
    <w:rsid w:val="008D7D8F"/>
    <w:rsid w:val="008E1F8F"/>
    <w:rsid w:val="008E4463"/>
    <w:rsid w:val="008E51B7"/>
    <w:rsid w:val="008E62AB"/>
    <w:rsid w:val="008F7DEA"/>
    <w:rsid w:val="009011A3"/>
    <w:rsid w:val="0090551D"/>
    <w:rsid w:val="00907347"/>
    <w:rsid w:val="00910CA0"/>
    <w:rsid w:val="00916710"/>
    <w:rsid w:val="00925877"/>
    <w:rsid w:val="00933E1F"/>
    <w:rsid w:val="00933EDA"/>
    <w:rsid w:val="009373C5"/>
    <w:rsid w:val="009519BB"/>
    <w:rsid w:val="00951EEB"/>
    <w:rsid w:val="0095221F"/>
    <w:rsid w:val="00954942"/>
    <w:rsid w:val="00956105"/>
    <w:rsid w:val="00956752"/>
    <w:rsid w:val="0095727E"/>
    <w:rsid w:val="009578E8"/>
    <w:rsid w:val="009600F4"/>
    <w:rsid w:val="009734B3"/>
    <w:rsid w:val="00981B9B"/>
    <w:rsid w:val="00995B83"/>
    <w:rsid w:val="00997ABF"/>
    <w:rsid w:val="009A3561"/>
    <w:rsid w:val="009A6750"/>
    <w:rsid w:val="009B140D"/>
    <w:rsid w:val="009C15CF"/>
    <w:rsid w:val="009C3B91"/>
    <w:rsid w:val="009C67BB"/>
    <w:rsid w:val="009D2734"/>
    <w:rsid w:val="009E582F"/>
    <w:rsid w:val="009F1A6C"/>
    <w:rsid w:val="00A00D7E"/>
    <w:rsid w:val="00A06B67"/>
    <w:rsid w:val="00A06CA4"/>
    <w:rsid w:val="00A070B9"/>
    <w:rsid w:val="00A11F84"/>
    <w:rsid w:val="00A156FD"/>
    <w:rsid w:val="00A23058"/>
    <w:rsid w:val="00A24C51"/>
    <w:rsid w:val="00A27CB3"/>
    <w:rsid w:val="00A32B42"/>
    <w:rsid w:val="00A3464A"/>
    <w:rsid w:val="00A43651"/>
    <w:rsid w:val="00A462FE"/>
    <w:rsid w:val="00A578C5"/>
    <w:rsid w:val="00A64CE7"/>
    <w:rsid w:val="00A65337"/>
    <w:rsid w:val="00A65E7C"/>
    <w:rsid w:val="00A72D9A"/>
    <w:rsid w:val="00A75171"/>
    <w:rsid w:val="00A8490A"/>
    <w:rsid w:val="00A8595D"/>
    <w:rsid w:val="00A953BC"/>
    <w:rsid w:val="00AA09CC"/>
    <w:rsid w:val="00AA51B8"/>
    <w:rsid w:val="00AA527C"/>
    <w:rsid w:val="00AB3003"/>
    <w:rsid w:val="00AB4EB6"/>
    <w:rsid w:val="00AB55DF"/>
    <w:rsid w:val="00AB741D"/>
    <w:rsid w:val="00AC1E1C"/>
    <w:rsid w:val="00AC351B"/>
    <w:rsid w:val="00AC4FAA"/>
    <w:rsid w:val="00AC5639"/>
    <w:rsid w:val="00AD0C55"/>
    <w:rsid w:val="00AD18A2"/>
    <w:rsid w:val="00AD352B"/>
    <w:rsid w:val="00AD400D"/>
    <w:rsid w:val="00AD70B0"/>
    <w:rsid w:val="00AE29BF"/>
    <w:rsid w:val="00AF3BF6"/>
    <w:rsid w:val="00AF4B2D"/>
    <w:rsid w:val="00AF50CC"/>
    <w:rsid w:val="00AF5644"/>
    <w:rsid w:val="00B004C2"/>
    <w:rsid w:val="00B00EEC"/>
    <w:rsid w:val="00B048CD"/>
    <w:rsid w:val="00B118BB"/>
    <w:rsid w:val="00B1195B"/>
    <w:rsid w:val="00B21F9D"/>
    <w:rsid w:val="00B2542D"/>
    <w:rsid w:val="00B27252"/>
    <w:rsid w:val="00B306EE"/>
    <w:rsid w:val="00B30FBC"/>
    <w:rsid w:val="00B353F7"/>
    <w:rsid w:val="00B421EB"/>
    <w:rsid w:val="00B4330B"/>
    <w:rsid w:val="00B4338C"/>
    <w:rsid w:val="00B433A0"/>
    <w:rsid w:val="00B47442"/>
    <w:rsid w:val="00B53010"/>
    <w:rsid w:val="00B55B38"/>
    <w:rsid w:val="00B60E21"/>
    <w:rsid w:val="00B60F2E"/>
    <w:rsid w:val="00B7325C"/>
    <w:rsid w:val="00B73429"/>
    <w:rsid w:val="00B73EDF"/>
    <w:rsid w:val="00B77E15"/>
    <w:rsid w:val="00B80376"/>
    <w:rsid w:val="00B865D6"/>
    <w:rsid w:val="00B8764B"/>
    <w:rsid w:val="00BA2D19"/>
    <w:rsid w:val="00BA7E33"/>
    <w:rsid w:val="00BB5ACF"/>
    <w:rsid w:val="00BC1E4D"/>
    <w:rsid w:val="00BC324B"/>
    <w:rsid w:val="00BC49F1"/>
    <w:rsid w:val="00BE6833"/>
    <w:rsid w:val="00BE748E"/>
    <w:rsid w:val="00BF021D"/>
    <w:rsid w:val="00BF13AD"/>
    <w:rsid w:val="00BF2D79"/>
    <w:rsid w:val="00C02836"/>
    <w:rsid w:val="00C04127"/>
    <w:rsid w:val="00C0662F"/>
    <w:rsid w:val="00C126DC"/>
    <w:rsid w:val="00C17B4E"/>
    <w:rsid w:val="00C2174D"/>
    <w:rsid w:val="00C21D02"/>
    <w:rsid w:val="00C3201C"/>
    <w:rsid w:val="00C364ED"/>
    <w:rsid w:val="00C400C4"/>
    <w:rsid w:val="00C4113A"/>
    <w:rsid w:val="00C43B96"/>
    <w:rsid w:val="00C55C43"/>
    <w:rsid w:val="00C636E0"/>
    <w:rsid w:val="00C72C2D"/>
    <w:rsid w:val="00C732F1"/>
    <w:rsid w:val="00C73D7D"/>
    <w:rsid w:val="00C77EC9"/>
    <w:rsid w:val="00C83B79"/>
    <w:rsid w:val="00C85C07"/>
    <w:rsid w:val="00C95A53"/>
    <w:rsid w:val="00CA0F08"/>
    <w:rsid w:val="00CA46A1"/>
    <w:rsid w:val="00CB0DCF"/>
    <w:rsid w:val="00CB1157"/>
    <w:rsid w:val="00CB70B6"/>
    <w:rsid w:val="00CC2B61"/>
    <w:rsid w:val="00CC5120"/>
    <w:rsid w:val="00CC6C16"/>
    <w:rsid w:val="00CC73E1"/>
    <w:rsid w:val="00CD08D3"/>
    <w:rsid w:val="00CD1E33"/>
    <w:rsid w:val="00CD653E"/>
    <w:rsid w:val="00CE1B97"/>
    <w:rsid w:val="00CE37EF"/>
    <w:rsid w:val="00CE777D"/>
    <w:rsid w:val="00CF2DCB"/>
    <w:rsid w:val="00CF7EC8"/>
    <w:rsid w:val="00CF7EF7"/>
    <w:rsid w:val="00D02F7B"/>
    <w:rsid w:val="00D04644"/>
    <w:rsid w:val="00D10120"/>
    <w:rsid w:val="00D15C75"/>
    <w:rsid w:val="00D3068C"/>
    <w:rsid w:val="00D30987"/>
    <w:rsid w:val="00D3295F"/>
    <w:rsid w:val="00D37FE1"/>
    <w:rsid w:val="00D4022E"/>
    <w:rsid w:val="00D434D0"/>
    <w:rsid w:val="00D57E6D"/>
    <w:rsid w:val="00D61B56"/>
    <w:rsid w:val="00D6228B"/>
    <w:rsid w:val="00D63BB2"/>
    <w:rsid w:val="00D802F4"/>
    <w:rsid w:val="00D83B6D"/>
    <w:rsid w:val="00D84D36"/>
    <w:rsid w:val="00D9128E"/>
    <w:rsid w:val="00D91B4F"/>
    <w:rsid w:val="00D9490C"/>
    <w:rsid w:val="00DA5308"/>
    <w:rsid w:val="00DB0392"/>
    <w:rsid w:val="00DB0C45"/>
    <w:rsid w:val="00DB34D3"/>
    <w:rsid w:val="00DB36F7"/>
    <w:rsid w:val="00DB52DC"/>
    <w:rsid w:val="00DC1A8B"/>
    <w:rsid w:val="00DC2578"/>
    <w:rsid w:val="00DC5937"/>
    <w:rsid w:val="00DD5A31"/>
    <w:rsid w:val="00DE300B"/>
    <w:rsid w:val="00DE6FC1"/>
    <w:rsid w:val="00DF2571"/>
    <w:rsid w:val="00E01B13"/>
    <w:rsid w:val="00E0275D"/>
    <w:rsid w:val="00E04B1F"/>
    <w:rsid w:val="00E06780"/>
    <w:rsid w:val="00E1077A"/>
    <w:rsid w:val="00E11563"/>
    <w:rsid w:val="00E11A6C"/>
    <w:rsid w:val="00E12044"/>
    <w:rsid w:val="00E1308B"/>
    <w:rsid w:val="00E14511"/>
    <w:rsid w:val="00E21FDB"/>
    <w:rsid w:val="00E25884"/>
    <w:rsid w:val="00E30CCB"/>
    <w:rsid w:val="00E37223"/>
    <w:rsid w:val="00E4151A"/>
    <w:rsid w:val="00E45195"/>
    <w:rsid w:val="00E45CAD"/>
    <w:rsid w:val="00E46CBA"/>
    <w:rsid w:val="00E47A46"/>
    <w:rsid w:val="00E52399"/>
    <w:rsid w:val="00E574A8"/>
    <w:rsid w:val="00E57FA4"/>
    <w:rsid w:val="00E60CF3"/>
    <w:rsid w:val="00E64E58"/>
    <w:rsid w:val="00E723B3"/>
    <w:rsid w:val="00E76BAC"/>
    <w:rsid w:val="00E86A38"/>
    <w:rsid w:val="00E915D0"/>
    <w:rsid w:val="00E9487B"/>
    <w:rsid w:val="00EA6DB8"/>
    <w:rsid w:val="00EB3879"/>
    <w:rsid w:val="00EC2AE3"/>
    <w:rsid w:val="00EC7445"/>
    <w:rsid w:val="00EC7B29"/>
    <w:rsid w:val="00ED0AE0"/>
    <w:rsid w:val="00ED342A"/>
    <w:rsid w:val="00ED56D6"/>
    <w:rsid w:val="00EE03EB"/>
    <w:rsid w:val="00EE5CD4"/>
    <w:rsid w:val="00EE6410"/>
    <w:rsid w:val="00EF2B82"/>
    <w:rsid w:val="00F008E9"/>
    <w:rsid w:val="00F100C5"/>
    <w:rsid w:val="00F13E06"/>
    <w:rsid w:val="00F16D4C"/>
    <w:rsid w:val="00F25F90"/>
    <w:rsid w:val="00F3007D"/>
    <w:rsid w:val="00F308E9"/>
    <w:rsid w:val="00F43369"/>
    <w:rsid w:val="00F45493"/>
    <w:rsid w:val="00F55568"/>
    <w:rsid w:val="00F56D77"/>
    <w:rsid w:val="00F61077"/>
    <w:rsid w:val="00F7491E"/>
    <w:rsid w:val="00F75C46"/>
    <w:rsid w:val="00F80469"/>
    <w:rsid w:val="00F81F84"/>
    <w:rsid w:val="00F8509E"/>
    <w:rsid w:val="00F91581"/>
    <w:rsid w:val="00FA62C9"/>
    <w:rsid w:val="00FB0E99"/>
    <w:rsid w:val="00FB2ACC"/>
    <w:rsid w:val="00FB2D87"/>
    <w:rsid w:val="00FB3BC6"/>
    <w:rsid w:val="00FB3C65"/>
    <w:rsid w:val="00FB49CE"/>
    <w:rsid w:val="00FD2367"/>
    <w:rsid w:val="00FD262B"/>
    <w:rsid w:val="00FE752F"/>
    <w:rsid w:val="00FF0F0D"/>
    <w:rsid w:val="00FF178A"/>
    <w:rsid w:val="00FF684C"/>
    <w:rsid w:val="0AEBAF95"/>
    <w:rsid w:val="0C77A20F"/>
    <w:rsid w:val="152B2ADA"/>
    <w:rsid w:val="1D07DD7C"/>
    <w:rsid w:val="1DAFB914"/>
    <w:rsid w:val="2063C4EC"/>
    <w:rsid w:val="20944F3E"/>
    <w:rsid w:val="254E008C"/>
    <w:rsid w:val="25FA734D"/>
    <w:rsid w:val="262B5DA9"/>
    <w:rsid w:val="30DD64D7"/>
    <w:rsid w:val="31C27CA9"/>
    <w:rsid w:val="371DE271"/>
    <w:rsid w:val="38EC17F6"/>
    <w:rsid w:val="3E65861E"/>
    <w:rsid w:val="4028E742"/>
    <w:rsid w:val="4609B6D5"/>
    <w:rsid w:val="55E2E005"/>
    <w:rsid w:val="56CE1DFA"/>
    <w:rsid w:val="5B3E45CD"/>
    <w:rsid w:val="61786A73"/>
    <w:rsid w:val="62514838"/>
    <w:rsid w:val="634849C4"/>
    <w:rsid w:val="6D1C11DD"/>
    <w:rsid w:val="7129E427"/>
    <w:rsid w:val="7AEC55C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7B459"/>
  <w15:chartTrackingRefBased/>
  <w15:docId w15:val="{D97177D9-12C8-40C1-8C69-1DECBC472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D19"/>
  </w:style>
  <w:style w:type="paragraph" w:styleId="Heading1">
    <w:name w:val="heading 1"/>
    <w:basedOn w:val="Normal"/>
    <w:next w:val="Normal"/>
    <w:link w:val="Heading1Char"/>
    <w:uiPriority w:val="9"/>
    <w:qFormat/>
    <w:rsid w:val="00BA2D19"/>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2D19"/>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BA2D19"/>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BA2D19"/>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BA2D19"/>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BA2D19"/>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BA2D19"/>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BA2D19"/>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BA2D19"/>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2D1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A2D19"/>
    <w:rPr>
      <w:rFonts w:asciiTheme="majorHAnsi" w:eastAsiaTheme="majorEastAsia" w:hAnsiTheme="majorHAnsi" w:cstheme="majorBidi"/>
      <w:color w:val="44546A" w:themeColor="text2"/>
      <w:sz w:val="24"/>
      <w:szCs w:val="24"/>
    </w:rPr>
  </w:style>
  <w:style w:type="character" w:customStyle="1" w:styleId="Heading2Char">
    <w:name w:val="Heading 2 Char"/>
    <w:basedOn w:val="DefaultParagraphFont"/>
    <w:link w:val="Heading2"/>
    <w:uiPriority w:val="9"/>
    <w:rsid w:val="00BA2D19"/>
    <w:rPr>
      <w:rFonts w:asciiTheme="majorHAnsi" w:eastAsiaTheme="majorEastAsia" w:hAnsiTheme="majorHAnsi" w:cstheme="majorBidi"/>
      <w:color w:val="404040" w:themeColor="text1" w:themeTint="BF"/>
      <w:sz w:val="28"/>
      <w:szCs w:val="28"/>
    </w:rPr>
  </w:style>
  <w:style w:type="character" w:customStyle="1" w:styleId="Heading4Char">
    <w:name w:val="Heading 4 Char"/>
    <w:basedOn w:val="DefaultParagraphFont"/>
    <w:link w:val="Heading4"/>
    <w:uiPriority w:val="9"/>
    <w:semiHidden/>
    <w:rsid w:val="00BA2D19"/>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BA2D19"/>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BA2D19"/>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BA2D19"/>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BA2D19"/>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BA2D19"/>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BA2D19"/>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BA2D19"/>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BA2D19"/>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BA2D19"/>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A2D19"/>
    <w:rPr>
      <w:rFonts w:asciiTheme="majorHAnsi" w:eastAsiaTheme="majorEastAsia" w:hAnsiTheme="majorHAnsi" w:cstheme="majorBidi"/>
      <w:sz w:val="24"/>
      <w:szCs w:val="24"/>
    </w:rPr>
  </w:style>
  <w:style w:type="character" w:styleId="Strong">
    <w:name w:val="Strong"/>
    <w:basedOn w:val="DefaultParagraphFont"/>
    <w:uiPriority w:val="22"/>
    <w:qFormat/>
    <w:rsid w:val="00BA2D19"/>
    <w:rPr>
      <w:b/>
      <w:bCs/>
    </w:rPr>
  </w:style>
  <w:style w:type="character" w:styleId="Emphasis">
    <w:name w:val="Emphasis"/>
    <w:basedOn w:val="DefaultParagraphFont"/>
    <w:uiPriority w:val="20"/>
    <w:qFormat/>
    <w:rsid w:val="00BA2D19"/>
    <w:rPr>
      <w:i/>
      <w:iCs/>
    </w:rPr>
  </w:style>
  <w:style w:type="paragraph" w:styleId="NoSpacing">
    <w:name w:val="No Spacing"/>
    <w:uiPriority w:val="1"/>
    <w:qFormat/>
    <w:rsid w:val="00BA2D19"/>
    <w:pPr>
      <w:spacing w:after="0" w:line="240" w:lineRule="auto"/>
    </w:pPr>
  </w:style>
  <w:style w:type="paragraph" w:styleId="Quote">
    <w:name w:val="Quote"/>
    <w:basedOn w:val="Normal"/>
    <w:next w:val="Normal"/>
    <w:link w:val="QuoteChar"/>
    <w:uiPriority w:val="29"/>
    <w:qFormat/>
    <w:rsid w:val="00BA2D19"/>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BA2D19"/>
    <w:rPr>
      <w:i/>
      <w:iCs/>
      <w:color w:val="404040" w:themeColor="text1" w:themeTint="BF"/>
    </w:rPr>
  </w:style>
  <w:style w:type="paragraph" w:styleId="IntenseQuote">
    <w:name w:val="Intense Quote"/>
    <w:basedOn w:val="Normal"/>
    <w:next w:val="Normal"/>
    <w:link w:val="IntenseQuoteChar"/>
    <w:uiPriority w:val="30"/>
    <w:qFormat/>
    <w:rsid w:val="00BA2D19"/>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BA2D19"/>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BA2D19"/>
    <w:rPr>
      <w:i/>
      <w:iCs/>
      <w:color w:val="404040" w:themeColor="text1" w:themeTint="BF"/>
    </w:rPr>
  </w:style>
  <w:style w:type="character" w:styleId="IntenseEmphasis">
    <w:name w:val="Intense Emphasis"/>
    <w:basedOn w:val="DefaultParagraphFont"/>
    <w:uiPriority w:val="21"/>
    <w:qFormat/>
    <w:rsid w:val="00BA2D19"/>
    <w:rPr>
      <w:b/>
      <w:bCs/>
      <w:i/>
      <w:iCs/>
    </w:rPr>
  </w:style>
  <w:style w:type="character" w:styleId="SubtleReference">
    <w:name w:val="Subtle Reference"/>
    <w:basedOn w:val="DefaultParagraphFont"/>
    <w:uiPriority w:val="31"/>
    <w:qFormat/>
    <w:rsid w:val="00BA2D1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A2D19"/>
    <w:rPr>
      <w:b/>
      <w:bCs/>
      <w:smallCaps/>
      <w:spacing w:val="5"/>
      <w:u w:val="single"/>
    </w:rPr>
  </w:style>
  <w:style w:type="character" w:styleId="BookTitle">
    <w:name w:val="Book Title"/>
    <w:basedOn w:val="DefaultParagraphFont"/>
    <w:uiPriority w:val="33"/>
    <w:qFormat/>
    <w:rsid w:val="00BA2D19"/>
    <w:rPr>
      <w:b/>
      <w:bCs/>
      <w:smallCaps/>
    </w:rPr>
  </w:style>
  <w:style w:type="paragraph" w:styleId="TOCHeading">
    <w:name w:val="TOC Heading"/>
    <w:basedOn w:val="Heading1"/>
    <w:next w:val="Normal"/>
    <w:uiPriority w:val="39"/>
    <w:semiHidden/>
    <w:unhideWhenUsed/>
    <w:qFormat/>
    <w:rsid w:val="00BA2D19"/>
    <w:pPr>
      <w:outlineLvl w:val="9"/>
    </w:pPr>
  </w:style>
  <w:style w:type="character" w:styleId="Hyperlink">
    <w:name w:val="Hyperlink"/>
    <w:basedOn w:val="DefaultParagraphFont"/>
    <w:uiPriority w:val="99"/>
    <w:unhideWhenUsed/>
    <w:rsid w:val="00850C05"/>
    <w:rPr>
      <w:color w:val="0000FF"/>
      <w:u w:val="single"/>
    </w:rPr>
  </w:style>
  <w:style w:type="character" w:styleId="UnresolvedMention">
    <w:name w:val="Unresolved Mention"/>
    <w:basedOn w:val="DefaultParagraphFont"/>
    <w:uiPriority w:val="99"/>
    <w:semiHidden/>
    <w:unhideWhenUsed/>
    <w:rsid w:val="00AA527C"/>
    <w:rPr>
      <w:color w:val="605E5C"/>
      <w:shd w:val="clear" w:color="auto" w:fill="E1DFDD"/>
    </w:rPr>
  </w:style>
  <w:style w:type="paragraph" w:customStyle="1" w:styleId="vccustomheading">
    <w:name w:val="vc_custom_heading"/>
    <w:basedOn w:val="Normal"/>
    <w:rsid w:val="00AD0C5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187EB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718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1845"/>
  </w:style>
  <w:style w:type="paragraph" w:styleId="Footer">
    <w:name w:val="footer"/>
    <w:basedOn w:val="Normal"/>
    <w:link w:val="FooterChar"/>
    <w:uiPriority w:val="99"/>
    <w:unhideWhenUsed/>
    <w:rsid w:val="008718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18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909367">
      <w:bodyDiv w:val="1"/>
      <w:marLeft w:val="0"/>
      <w:marRight w:val="0"/>
      <w:marTop w:val="0"/>
      <w:marBottom w:val="0"/>
      <w:divBdr>
        <w:top w:val="none" w:sz="0" w:space="0" w:color="auto"/>
        <w:left w:val="none" w:sz="0" w:space="0" w:color="auto"/>
        <w:bottom w:val="none" w:sz="0" w:space="0" w:color="auto"/>
        <w:right w:val="none" w:sz="0" w:space="0" w:color="auto"/>
      </w:divBdr>
    </w:div>
    <w:div w:id="339282546">
      <w:bodyDiv w:val="1"/>
      <w:marLeft w:val="0"/>
      <w:marRight w:val="0"/>
      <w:marTop w:val="0"/>
      <w:marBottom w:val="0"/>
      <w:divBdr>
        <w:top w:val="none" w:sz="0" w:space="0" w:color="auto"/>
        <w:left w:val="none" w:sz="0" w:space="0" w:color="auto"/>
        <w:bottom w:val="none" w:sz="0" w:space="0" w:color="auto"/>
        <w:right w:val="none" w:sz="0" w:space="0" w:color="auto"/>
      </w:divBdr>
    </w:div>
    <w:div w:id="748232250">
      <w:bodyDiv w:val="1"/>
      <w:marLeft w:val="0"/>
      <w:marRight w:val="0"/>
      <w:marTop w:val="0"/>
      <w:marBottom w:val="0"/>
      <w:divBdr>
        <w:top w:val="none" w:sz="0" w:space="0" w:color="auto"/>
        <w:left w:val="none" w:sz="0" w:space="0" w:color="auto"/>
        <w:bottom w:val="none" w:sz="0" w:space="0" w:color="auto"/>
        <w:right w:val="none" w:sz="0" w:space="0" w:color="auto"/>
      </w:divBdr>
    </w:div>
    <w:div w:id="849222577">
      <w:bodyDiv w:val="1"/>
      <w:marLeft w:val="0"/>
      <w:marRight w:val="0"/>
      <w:marTop w:val="0"/>
      <w:marBottom w:val="0"/>
      <w:divBdr>
        <w:top w:val="none" w:sz="0" w:space="0" w:color="auto"/>
        <w:left w:val="none" w:sz="0" w:space="0" w:color="auto"/>
        <w:bottom w:val="none" w:sz="0" w:space="0" w:color="auto"/>
        <w:right w:val="none" w:sz="0" w:space="0" w:color="auto"/>
      </w:divBdr>
    </w:div>
    <w:div w:id="879709316">
      <w:bodyDiv w:val="1"/>
      <w:marLeft w:val="0"/>
      <w:marRight w:val="0"/>
      <w:marTop w:val="0"/>
      <w:marBottom w:val="0"/>
      <w:divBdr>
        <w:top w:val="none" w:sz="0" w:space="0" w:color="auto"/>
        <w:left w:val="none" w:sz="0" w:space="0" w:color="auto"/>
        <w:bottom w:val="none" w:sz="0" w:space="0" w:color="auto"/>
        <w:right w:val="none" w:sz="0" w:space="0" w:color="auto"/>
      </w:divBdr>
    </w:div>
    <w:div w:id="945431820">
      <w:bodyDiv w:val="1"/>
      <w:marLeft w:val="0"/>
      <w:marRight w:val="0"/>
      <w:marTop w:val="0"/>
      <w:marBottom w:val="0"/>
      <w:divBdr>
        <w:top w:val="none" w:sz="0" w:space="0" w:color="auto"/>
        <w:left w:val="none" w:sz="0" w:space="0" w:color="auto"/>
        <w:bottom w:val="none" w:sz="0" w:space="0" w:color="auto"/>
        <w:right w:val="none" w:sz="0" w:space="0" w:color="auto"/>
      </w:divBdr>
    </w:div>
    <w:div w:id="949505712">
      <w:bodyDiv w:val="1"/>
      <w:marLeft w:val="0"/>
      <w:marRight w:val="0"/>
      <w:marTop w:val="0"/>
      <w:marBottom w:val="0"/>
      <w:divBdr>
        <w:top w:val="none" w:sz="0" w:space="0" w:color="auto"/>
        <w:left w:val="none" w:sz="0" w:space="0" w:color="auto"/>
        <w:bottom w:val="none" w:sz="0" w:space="0" w:color="auto"/>
        <w:right w:val="none" w:sz="0" w:space="0" w:color="auto"/>
      </w:divBdr>
      <w:divsChild>
        <w:div w:id="90249339">
          <w:marLeft w:val="0"/>
          <w:marRight w:val="0"/>
          <w:marTop w:val="166"/>
          <w:marBottom w:val="166"/>
          <w:divBdr>
            <w:top w:val="none" w:sz="0" w:space="0" w:color="auto"/>
            <w:left w:val="none" w:sz="0" w:space="0" w:color="auto"/>
            <w:bottom w:val="none" w:sz="0" w:space="0" w:color="auto"/>
            <w:right w:val="none" w:sz="0" w:space="0" w:color="auto"/>
          </w:divBdr>
          <w:divsChild>
            <w:div w:id="95317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178005">
      <w:bodyDiv w:val="1"/>
      <w:marLeft w:val="0"/>
      <w:marRight w:val="0"/>
      <w:marTop w:val="0"/>
      <w:marBottom w:val="0"/>
      <w:divBdr>
        <w:top w:val="none" w:sz="0" w:space="0" w:color="auto"/>
        <w:left w:val="none" w:sz="0" w:space="0" w:color="auto"/>
        <w:bottom w:val="none" w:sz="0" w:space="0" w:color="auto"/>
        <w:right w:val="none" w:sz="0" w:space="0" w:color="auto"/>
      </w:divBdr>
    </w:div>
    <w:div w:id="1039823485">
      <w:bodyDiv w:val="1"/>
      <w:marLeft w:val="0"/>
      <w:marRight w:val="0"/>
      <w:marTop w:val="0"/>
      <w:marBottom w:val="0"/>
      <w:divBdr>
        <w:top w:val="none" w:sz="0" w:space="0" w:color="auto"/>
        <w:left w:val="none" w:sz="0" w:space="0" w:color="auto"/>
        <w:bottom w:val="none" w:sz="0" w:space="0" w:color="auto"/>
        <w:right w:val="none" w:sz="0" w:space="0" w:color="auto"/>
      </w:divBdr>
    </w:div>
    <w:div w:id="1182665952">
      <w:bodyDiv w:val="1"/>
      <w:marLeft w:val="0"/>
      <w:marRight w:val="0"/>
      <w:marTop w:val="0"/>
      <w:marBottom w:val="0"/>
      <w:divBdr>
        <w:top w:val="none" w:sz="0" w:space="0" w:color="auto"/>
        <w:left w:val="none" w:sz="0" w:space="0" w:color="auto"/>
        <w:bottom w:val="none" w:sz="0" w:space="0" w:color="auto"/>
        <w:right w:val="none" w:sz="0" w:space="0" w:color="auto"/>
      </w:divBdr>
    </w:div>
    <w:div w:id="1347562147">
      <w:bodyDiv w:val="1"/>
      <w:marLeft w:val="0"/>
      <w:marRight w:val="0"/>
      <w:marTop w:val="0"/>
      <w:marBottom w:val="0"/>
      <w:divBdr>
        <w:top w:val="none" w:sz="0" w:space="0" w:color="auto"/>
        <w:left w:val="none" w:sz="0" w:space="0" w:color="auto"/>
        <w:bottom w:val="none" w:sz="0" w:space="0" w:color="auto"/>
        <w:right w:val="none" w:sz="0" w:space="0" w:color="auto"/>
      </w:divBdr>
    </w:div>
    <w:div w:id="1362239357">
      <w:bodyDiv w:val="1"/>
      <w:marLeft w:val="0"/>
      <w:marRight w:val="0"/>
      <w:marTop w:val="0"/>
      <w:marBottom w:val="0"/>
      <w:divBdr>
        <w:top w:val="none" w:sz="0" w:space="0" w:color="auto"/>
        <w:left w:val="none" w:sz="0" w:space="0" w:color="auto"/>
        <w:bottom w:val="none" w:sz="0" w:space="0" w:color="auto"/>
        <w:right w:val="none" w:sz="0" w:space="0" w:color="auto"/>
      </w:divBdr>
    </w:div>
    <w:div w:id="1384595891">
      <w:bodyDiv w:val="1"/>
      <w:marLeft w:val="0"/>
      <w:marRight w:val="0"/>
      <w:marTop w:val="0"/>
      <w:marBottom w:val="0"/>
      <w:divBdr>
        <w:top w:val="none" w:sz="0" w:space="0" w:color="auto"/>
        <w:left w:val="none" w:sz="0" w:space="0" w:color="auto"/>
        <w:bottom w:val="none" w:sz="0" w:space="0" w:color="auto"/>
        <w:right w:val="none" w:sz="0" w:space="0" w:color="auto"/>
      </w:divBdr>
    </w:div>
    <w:div w:id="1414860793">
      <w:bodyDiv w:val="1"/>
      <w:marLeft w:val="0"/>
      <w:marRight w:val="0"/>
      <w:marTop w:val="0"/>
      <w:marBottom w:val="0"/>
      <w:divBdr>
        <w:top w:val="none" w:sz="0" w:space="0" w:color="auto"/>
        <w:left w:val="none" w:sz="0" w:space="0" w:color="auto"/>
        <w:bottom w:val="none" w:sz="0" w:space="0" w:color="auto"/>
        <w:right w:val="none" w:sz="0" w:space="0" w:color="auto"/>
      </w:divBdr>
    </w:div>
    <w:div w:id="2126265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ubmed.ncbi.nim.nih.gov" TargetMode="External"/><Relationship Id="rId18" Type="http://schemas.openxmlformats.org/officeDocument/2006/relationships/hyperlink" Target="http://www.books.google.co.uk" TargetMode="External"/><Relationship Id="rId3" Type="http://schemas.openxmlformats.org/officeDocument/2006/relationships/customXml" Target="../customXml/item3.xml"/><Relationship Id="rId21" Type="http://schemas.openxmlformats.org/officeDocument/2006/relationships/hyperlink" Target="http://www.integratedcancertherapy.org.uk/therapeutic-touch/" TargetMode="External"/><Relationship Id="rId7" Type="http://schemas.openxmlformats.org/officeDocument/2006/relationships/settings" Target="settings.xml"/><Relationship Id="rId12" Type="http://schemas.openxmlformats.org/officeDocument/2006/relationships/hyperlink" Target="https://www.ncbi.nlm.nih.gov/pubmed/?term=Pour%20Esmaiel%20Z%5BAuthor%5D&amp;cauthor=true&amp;cauthor_uid=18955319" TargetMode="External"/><Relationship Id="rId17" Type="http://schemas.openxmlformats.org/officeDocument/2006/relationships/hyperlink" Target="http://www.syrianclinic.com/med/en/ProfModalities/TherapeuticTouch"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yrianclinic.com/med/en/ProfModalities/TherapeuticTouc" TargetMode="External"/><Relationship Id="rId20" Type="http://schemas.openxmlformats.org/officeDocument/2006/relationships/hyperlink" Target="http://www.connectionthroughhorses.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cbi.nlm.nih.gov/pubmed/?term=Mohammadi%20E%5BAuthor%5D&amp;cauthor=true&amp;cauthor_uid=18955319"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verydayhealth.com/news/therapeutic-touch-anxiety/" TargetMode="External"/><Relationship Id="rId23" Type="http://schemas.openxmlformats.org/officeDocument/2006/relationships/hyperlink" Target="http://www.ttouch.org.uk/" TargetMode="External"/><Relationship Id="rId10" Type="http://schemas.openxmlformats.org/officeDocument/2006/relationships/endnotes" Target="endnotes.xml"/><Relationship Id="rId19" Type="http://schemas.openxmlformats.org/officeDocument/2006/relationships/hyperlink" Target="https://uowtsd-my.sharepoint.com/personal/1908537_student_uwtsd_ac_uk/Documents/Therapeutic%20Touch%20-%20Connection%20Through%20Hors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healthlinkbc.ca" TargetMode="External"/><Relationship Id="rId22" Type="http://schemas.openxmlformats.org/officeDocument/2006/relationships/hyperlink" Target="http://www.therapeutictouch.org/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11" ma:contentTypeDescription="Create a new document." ma:contentTypeScope="" ma:versionID="c3fd6729f5ca0286bff877600b68511c">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db87eab28f9eec2e0feacf8db49a1e79"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E42DFE-F3F5-4AB7-8CF5-FC0E81BBB3DD}">
  <ds:schemaRefs>
    <ds:schemaRef ds:uri="http://www.w3.org/XML/1998/namespace"/>
    <ds:schemaRef ds:uri="http://purl.org/dc/terms/"/>
    <ds:schemaRef ds:uri="2dc8c000-3fb6-4aae-80f6-b33e90f8692e"/>
    <ds:schemaRef ds:uri="http://schemas.microsoft.com/office/2006/metadata/properties"/>
    <ds:schemaRef ds:uri="http://purl.org/dc/elements/1.1/"/>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a8d74de7-2952-40f5-912e-dc0441479ce8"/>
  </ds:schemaRefs>
</ds:datastoreItem>
</file>

<file path=customXml/itemProps2.xml><?xml version="1.0" encoding="utf-8"?>
<ds:datastoreItem xmlns:ds="http://schemas.openxmlformats.org/officeDocument/2006/customXml" ds:itemID="{58CC029B-A64C-496F-9001-F0E92A9DEE05}">
  <ds:schemaRefs>
    <ds:schemaRef ds:uri="http://schemas.openxmlformats.org/officeDocument/2006/bibliography"/>
  </ds:schemaRefs>
</ds:datastoreItem>
</file>

<file path=customXml/itemProps3.xml><?xml version="1.0" encoding="utf-8"?>
<ds:datastoreItem xmlns:ds="http://schemas.openxmlformats.org/officeDocument/2006/customXml" ds:itemID="{6A29BF57-E7D2-44A4-83A0-81DF3A49D2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A1F5BB-A694-4C72-B90A-753F7E3444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1725</Words>
  <Characters>9838</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Carlene Marie Campbell</dc:creator>
  <cp:keywords/>
  <dc:description/>
  <cp:lastModifiedBy>Carlene Marie Campbell</cp:lastModifiedBy>
  <cp:revision>2</cp:revision>
  <dcterms:created xsi:type="dcterms:W3CDTF">2021-04-22T12:50:00Z</dcterms:created>
  <dcterms:modified xsi:type="dcterms:W3CDTF">2021-04-22T12:50:00Z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