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19A67"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0" w:name="_urtml0nykszn" w:colFirst="0" w:colLast="0"/>
      <w:bookmarkEnd w:id="0"/>
    </w:p>
    <w:p w14:paraId="172D1B91"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1" w:name="_5rejf19jrb8c" w:colFirst="0" w:colLast="0"/>
      <w:bookmarkEnd w:id="1"/>
    </w:p>
    <w:p w14:paraId="38873B5B"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2" w:name="_1ayn01pt197o" w:colFirst="0" w:colLast="0"/>
      <w:bookmarkEnd w:id="2"/>
    </w:p>
    <w:p w14:paraId="36FCD5F2"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3" w:name="_qptkvafrl58p" w:colFirst="0" w:colLast="0"/>
      <w:bookmarkEnd w:id="3"/>
    </w:p>
    <w:p w14:paraId="1CA86E1F"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4" w:name="_q256sfh0nd1c" w:colFirst="0" w:colLast="0"/>
      <w:bookmarkEnd w:id="4"/>
    </w:p>
    <w:p w14:paraId="04956080"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5" w:name="_b6gmffc7x4xr" w:colFirst="0" w:colLast="0"/>
      <w:bookmarkEnd w:id="5"/>
    </w:p>
    <w:p w14:paraId="71A3BBAE"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36"/>
          <w:szCs w:val="36"/>
          <w:lang w:eastAsia="en-IN"/>
          <w14:ligatures w14:val="none"/>
        </w:rPr>
      </w:pPr>
      <w:bookmarkStart w:id="6" w:name="_blddceno4e2k" w:colFirst="0" w:colLast="0"/>
      <w:bookmarkEnd w:id="6"/>
    </w:p>
    <w:p w14:paraId="3163F05B"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7" w:name="_at9s043jwhsj" w:colFirst="0" w:colLast="0"/>
      <w:bookmarkEnd w:id="7"/>
      <w:r w:rsidRPr="00CA51B8">
        <w:rPr>
          <w:rFonts w:ascii="Times New Roman" w:eastAsia="Times New Roman" w:hAnsi="Times New Roman" w:cs="Times New Roman"/>
          <w:b/>
          <w:kern w:val="0"/>
          <w:sz w:val="24"/>
          <w:szCs w:val="24"/>
          <w:lang w:eastAsia="en-IN"/>
          <w14:ligatures w14:val="none"/>
        </w:rPr>
        <w:t>Module Title: Foreign Languages &amp; Cultural Awareness</w:t>
      </w:r>
    </w:p>
    <w:p w14:paraId="6208AD7F"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8" w:name="_nrpvpcy6rf88" w:colFirst="0" w:colLast="0"/>
      <w:bookmarkEnd w:id="8"/>
      <w:r w:rsidRPr="00CA51B8">
        <w:rPr>
          <w:rFonts w:ascii="Times New Roman" w:eastAsia="Times New Roman" w:hAnsi="Times New Roman" w:cs="Times New Roman"/>
          <w:b/>
          <w:kern w:val="0"/>
          <w:sz w:val="24"/>
          <w:szCs w:val="24"/>
          <w:lang w:eastAsia="en-IN"/>
          <w14:ligatures w14:val="none"/>
        </w:rPr>
        <w:t>Module Code: BMIH5003</w:t>
      </w:r>
    </w:p>
    <w:p w14:paraId="01F4C432" w14:textId="77777777" w:rsidR="00CA51B8" w:rsidRPr="00CA51B8" w:rsidRDefault="00CA51B8" w:rsidP="00CA51B8">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9" w:name="_cl8rysy58rao" w:colFirst="0" w:colLast="0"/>
      <w:bookmarkEnd w:id="9"/>
      <w:r w:rsidRPr="00CA51B8">
        <w:rPr>
          <w:rFonts w:ascii="Times New Roman" w:eastAsia="Times New Roman" w:hAnsi="Times New Roman" w:cs="Times New Roman"/>
          <w:b/>
          <w:kern w:val="0"/>
          <w:sz w:val="24"/>
          <w:szCs w:val="24"/>
          <w:lang w:eastAsia="en-IN"/>
          <w14:ligatures w14:val="none"/>
        </w:rPr>
        <w:t>Student Name: Nicoleta Elena Bugaciu</w:t>
      </w:r>
    </w:p>
    <w:p w14:paraId="25DCEEA9" w14:textId="1AA591BD" w:rsidR="004C022E" w:rsidRPr="004C022E" w:rsidRDefault="00CA51B8" w:rsidP="004C022E">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10" w:name="_cvuijn100urr" w:colFirst="0" w:colLast="0"/>
      <w:bookmarkEnd w:id="10"/>
      <w:r w:rsidRPr="00CA51B8">
        <w:rPr>
          <w:rFonts w:ascii="Times New Roman" w:eastAsia="Times New Roman" w:hAnsi="Times New Roman" w:cs="Times New Roman"/>
          <w:b/>
          <w:kern w:val="0"/>
          <w:sz w:val="24"/>
          <w:szCs w:val="24"/>
          <w:lang w:eastAsia="en-IN"/>
          <w14:ligatures w14:val="none"/>
        </w:rPr>
        <w:t>Student ID:</w:t>
      </w:r>
      <w:r w:rsidR="007F259F" w:rsidRPr="004C022E">
        <w:rPr>
          <w:rFonts w:ascii="Times New Roman" w:eastAsia="Times New Roman" w:hAnsi="Times New Roman" w:cs="Times New Roman"/>
          <w:b/>
          <w:kern w:val="0"/>
          <w:sz w:val="24"/>
          <w:szCs w:val="24"/>
          <w:lang w:eastAsia="en-IN"/>
          <w14:ligatures w14:val="none"/>
        </w:rPr>
        <w:t xml:space="preserve"> 2230707</w:t>
      </w:r>
    </w:p>
    <w:p w14:paraId="6A4490B7" w14:textId="76E68A9E" w:rsidR="004C022E" w:rsidRPr="00CA51B8" w:rsidRDefault="004C022E" w:rsidP="004C022E">
      <w:pPr>
        <w:keepNext/>
        <w:keepLines/>
        <w:spacing w:after="60" w:line="360" w:lineRule="auto"/>
        <w:jc w:val="center"/>
        <w:rPr>
          <w:rFonts w:ascii="Times New Roman" w:eastAsia="Times New Roman" w:hAnsi="Times New Roman" w:cs="Times New Roman"/>
          <w:b/>
          <w:kern w:val="0"/>
          <w:sz w:val="24"/>
          <w:szCs w:val="24"/>
          <w:lang w:eastAsia="en-IN"/>
          <w14:ligatures w14:val="none"/>
        </w:rPr>
      </w:pPr>
      <w:r w:rsidRPr="004C022E">
        <w:rPr>
          <w:rFonts w:ascii="Times New Roman" w:eastAsia="Times New Roman" w:hAnsi="Times New Roman" w:cs="Times New Roman"/>
          <w:b/>
          <w:kern w:val="0"/>
          <w:sz w:val="24"/>
          <w:szCs w:val="24"/>
          <w:lang w:eastAsia="en-IN"/>
          <w14:ligatures w14:val="none"/>
        </w:rPr>
        <w:t>Lecturer: Heidi Prosser</w:t>
      </w:r>
    </w:p>
    <w:p w14:paraId="6B60CDB7" w14:textId="77777777" w:rsidR="00CA51B8" w:rsidRPr="00CA51B8" w:rsidRDefault="00CA51B8" w:rsidP="00CA51B8">
      <w:pPr>
        <w:spacing w:after="0" w:line="360" w:lineRule="auto"/>
        <w:jc w:val="both"/>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br w:type="page"/>
      </w:r>
    </w:p>
    <w:p w14:paraId="7BC0D26C" w14:textId="77777777" w:rsidR="00CA51B8" w:rsidRPr="00CA51B8" w:rsidRDefault="00CA51B8" w:rsidP="00D608C8">
      <w:pPr>
        <w:spacing w:after="0" w:line="360" w:lineRule="auto"/>
        <w:jc w:val="both"/>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b/>
          <w:kern w:val="0"/>
          <w:sz w:val="24"/>
          <w:szCs w:val="24"/>
          <w:lang w:eastAsia="en-IN"/>
          <w14:ligatures w14:val="none"/>
        </w:rPr>
        <w:lastRenderedPageBreak/>
        <w:t xml:space="preserve">Executive Summary </w:t>
      </w:r>
    </w:p>
    <w:p w14:paraId="2F557DA2"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The following report found that there were quite a few cultural differences between the UK and Italy. The cultural differences, according to Hofstede's theory, showed that Italy was relatively more orthodox, believing less in the importance of gender equality. The leadership-based distinctions found that English leaders are more individualistic than managers from Italy. Recommendations have been provided below that can aid the Hotel Management Team of Inclusivity Hotel and Spa to curb the problems that can potentially arise owing to these differences. These include the recruitment of more female employees, provision of freedom and creativity to the employees, and training teams </w:t>
      </w:r>
      <w:proofErr w:type="gramStart"/>
      <w:r w:rsidRPr="00CA51B8">
        <w:rPr>
          <w:rFonts w:ascii="Times New Roman" w:eastAsia="Times New Roman" w:hAnsi="Times New Roman" w:cs="Times New Roman"/>
          <w:kern w:val="0"/>
          <w:sz w:val="24"/>
          <w:szCs w:val="24"/>
          <w:lang w:eastAsia="en-IN"/>
          <w14:ligatures w14:val="none"/>
        </w:rPr>
        <w:t>in order to</w:t>
      </w:r>
      <w:proofErr w:type="gramEnd"/>
      <w:r w:rsidRPr="00CA51B8">
        <w:rPr>
          <w:rFonts w:ascii="Times New Roman" w:eastAsia="Times New Roman" w:hAnsi="Times New Roman" w:cs="Times New Roman"/>
          <w:kern w:val="0"/>
          <w:sz w:val="24"/>
          <w:szCs w:val="24"/>
          <w:lang w:eastAsia="en-IN"/>
          <w14:ligatures w14:val="none"/>
        </w:rPr>
        <w:t xml:space="preserve"> encourage one’s own as well as workers’ teamwork skills.</w:t>
      </w:r>
    </w:p>
    <w:p w14:paraId="7DC18830"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11" w:name="_1fy4x24j1qhg" w:colFirst="0" w:colLast="0"/>
      <w:bookmarkEnd w:id="11"/>
      <w:r w:rsidRPr="00CA51B8">
        <w:rPr>
          <w:rFonts w:ascii="Times New Roman" w:eastAsia="Times New Roman" w:hAnsi="Times New Roman" w:cs="Times New Roman"/>
          <w:b/>
          <w:kern w:val="0"/>
          <w:sz w:val="24"/>
          <w:szCs w:val="24"/>
          <w:lang w:eastAsia="en-IN"/>
          <w14:ligatures w14:val="none"/>
        </w:rPr>
        <w:br w:type="page"/>
      </w:r>
    </w:p>
    <w:bookmarkStart w:id="12" w:name="_c1mibmmb3ueq" w:colFirst="0" w:colLast="0" w:displacedByCustomXml="next"/>
    <w:bookmarkEnd w:id="12" w:displacedByCustomXml="next"/>
    <w:sdt>
      <w:sdtPr>
        <w:rPr>
          <w:rFonts w:ascii="Times New Roman" w:eastAsia="Times New Roman" w:hAnsi="Times New Roman" w:cs="Times New Roman"/>
          <w:kern w:val="0"/>
          <w:sz w:val="24"/>
          <w:szCs w:val="24"/>
          <w:lang w:eastAsia="en-IN"/>
          <w14:ligatures w14:val="none"/>
        </w:rPr>
        <w:id w:val="447592267"/>
        <w:docPartObj>
          <w:docPartGallery w:val="Table of Contents"/>
          <w:docPartUnique/>
        </w:docPartObj>
      </w:sdtPr>
      <w:sdtEndPr>
        <w:rPr>
          <w:b/>
          <w:bCs/>
          <w:noProof/>
        </w:rPr>
      </w:sdtEndPr>
      <w:sdtContent>
        <w:p w14:paraId="04929F90" w14:textId="77777777" w:rsidR="00CA51B8" w:rsidRPr="00CA51B8" w:rsidRDefault="00CA51B8" w:rsidP="00D608C8">
          <w:pPr>
            <w:keepNext/>
            <w:keepLines/>
            <w:spacing w:before="240" w:after="0" w:line="360" w:lineRule="auto"/>
            <w:jc w:val="center"/>
            <w:rPr>
              <w:rFonts w:ascii="Times New Roman" w:eastAsia="Times New Roman" w:hAnsi="Times New Roman" w:cs="Times New Roman"/>
              <w:color w:val="365F91"/>
              <w:kern w:val="0"/>
              <w:sz w:val="24"/>
              <w:szCs w:val="24"/>
              <w:lang w:val="en-US"/>
              <w14:ligatures w14:val="none"/>
            </w:rPr>
          </w:pPr>
          <w:r w:rsidRPr="00CA51B8">
            <w:rPr>
              <w:rFonts w:ascii="Times New Roman" w:eastAsia="Times New Roman" w:hAnsi="Times New Roman" w:cs="Times New Roman"/>
              <w:b/>
              <w:color w:val="000000"/>
              <w:kern w:val="0"/>
              <w:sz w:val="24"/>
              <w:szCs w:val="24"/>
              <w:lang w:val="en-US"/>
              <w14:ligatures w14:val="none"/>
            </w:rPr>
            <w:t>Table of Contents</w:t>
          </w:r>
        </w:p>
        <w:p w14:paraId="08001030" w14:textId="77777777" w:rsidR="00CA51B8" w:rsidRPr="00CA51B8" w:rsidRDefault="00CA51B8" w:rsidP="00D608C8">
          <w:pPr>
            <w:tabs>
              <w:tab w:val="right" w:leader="dot" w:pos="9019"/>
            </w:tabs>
            <w:spacing w:after="100" w:line="360" w:lineRule="auto"/>
            <w:jc w:val="both"/>
            <w:rPr>
              <w:rFonts w:ascii="Times New Roman" w:eastAsia="Times New Roman" w:hAnsi="Times New Roman" w:cs="Times New Roman"/>
              <w:noProof/>
              <w:kern w:val="0"/>
              <w:sz w:val="24"/>
              <w:szCs w:val="24"/>
              <w:lang w:val="en-IN" w:eastAsia="en-IN"/>
              <w14:ligatures w14:val="none"/>
            </w:rPr>
          </w:pPr>
          <w:r w:rsidRPr="00CA51B8">
            <w:rPr>
              <w:rFonts w:ascii="Times New Roman" w:eastAsia="Times New Roman" w:hAnsi="Times New Roman" w:cs="Times New Roman"/>
              <w:kern w:val="0"/>
              <w:sz w:val="24"/>
              <w:szCs w:val="24"/>
              <w:lang w:eastAsia="en-IN"/>
              <w14:ligatures w14:val="none"/>
            </w:rPr>
            <w:fldChar w:fldCharType="begin"/>
          </w:r>
          <w:r w:rsidRPr="00CA51B8">
            <w:rPr>
              <w:rFonts w:ascii="Times New Roman" w:eastAsia="Times New Roman" w:hAnsi="Times New Roman" w:cs="Times New Roman"/>
              <w:kern w:val="0"/>
              <w:sz w:val="24"/>
              <w:szCs w:val="24"/>
              <w:lang w:eastAsia="en-IN"/>
              <w14:ligatures w14:val="none"/>
            </w:rPr>
            <w:instrText xml:space="preserve"> TOC \o "1-3" \h \z \u </w:instrText>
          </w:r>
          <w:r w:rsidRPr="00CA51B8">
            <w:rPr>
              <w:rFonts w:ascii="Times New Roman" w:eastAsia="Times New Roman" w:hAnsi="Times New Roman" w:cs="Times New Roman"/>
              <w:kern w:val="0"/>
              <w:sz w:val="24"/>
              <w:szCs w:val="24"/>
              <w:lang w:eastAsia="en-IN"/>
              <w14:ligatures w14:val="none"/>
            </w:rPr>
            <w:fldChar w:fldCharType="separate"/>
          </w:r>
          <w:hyperlink w:anchor="_Toc157267328" w:history="1">
            <w:r w:rsidRPr="00CA51B8">
              <w:rPr>
                <w:rFonts w:ascii="Times New Roman" w:eastAsia="Times New Roman" w:hAnsi="Times New Roman" w:cs="Times New Roman"/>
                <w:noProof/>
                <w:color w:val="0000FF"/>
                <w:kern w:val="0"/>
                <w:sz w:val="24"/>
                <w:szCs w:val="24"/>
                <w:u w:val="single"/>
                <w:lang w:eastAsia="en-IN"/>
                <w14:ligatures w14:val="none"/>
              </w:rPr>
              <w:t>Introduction</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_Toc157267328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4</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0579AFBF" w14:textId="77777777" w:rsidR="00CA51B8" w:rsidRPr="00CA51B8" w:rsidRDefault="00CA51B8" w:rsidP="00D608C8">
          <w:pPr>
            <w:tabs>
              <w:tab w:val="right" w:leader="dot" w:pos="9019"/>
            </w:tabs>
            <w:spacing w:after="100" w:line="360" w:lineRule="auto"/>
            <w:jc w:val="both"/>
            <w:rPr>
              <w:rFonts w:ascii="Times New Roman" w:eastAsia="Times New Roman" w:hAnsi="Times New Roman" w:cs="Times New Roman"/>
              <w:noProof/>
              <w:kern w:val="0"/>
              <w:sz w:val="24"/>
              <w:szCs w:val="24"/>
              <w:lang w:val="en-IN" w:eastAsia="en-IN"/>
              <w14:ligatures w14:val="none"/>
            </w:rPr>
          </w:pPr>
          <w:hyperlink w:anchor="_Toc157267329" w:history="1">
            <w:r w:rsidRPr="00CA51B8">
              <w:rPr>
                <w:rFonts w:ascii="Times New Roman" w:eastAsia="Times New Roman" w:hAnsi="Times New Roman" w:cs="Times New Roman"/>
                <w:noProof/>
                <w:color w:val="0000FF"/>
                <w:kern w:val="0"/>
                <w:sz w:val="24"/>
                <w:szCs w:val="24"/>
                <w:u w:val="single"/>
                <w:lang w:eastAsia="en-IN"/>
                <w14:ligatures w14:val="none"/>
              </w:rPr>
              <w:t>Main Body</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_Toc157267329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5</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2857EF9B" w14:textId="77777777" w:rsidR="00CA51B8" w:rsidRPr="00CA51B8" w:rsidRDefault="00CA51B8" w:rsidP="00D608C8">
          <w:pPr>
            <w:tabs>
              <w:tab w:val="right" w:leader="dot" w:pos="9019"/>
            </w:tabs>
            <w:spacing w:after="100" w:line="360" w:lineRule="auto"/>
            <w:ind w:left="240"/>
            <w:jc w:val="both"/>
            <w:rPr>
              <w:rFonts w:ascii="Times New Roman" w:eastAsia="Times New Roman" w:hAnsi="Times New Roman" w:cs="Times New Roman"/>
              <w:noProof/>
              <w:kern w:val="0"/>
              <w:sz w:val="24"/>
              <w:szCs w:val="24"/>
              <w:lang w:val="en-IN" w:eastAsia="en-IN"/>
              <w14:ligatures w14:val="none"/>
            </w:rPr>
          </w:pPr>
          <w:hyperlink w:anchor="_Toc157267330" w:history="1">
            <w:r w:rsidRPr="00CA51B8">
              <w:rPr>
                <w:rFonts w:ascii="Times New Roman" w:eastAsia="Times New Roman" w:hAnsi="Times New Roman" w:cs="Times New Roman"/>
                <w:noProof/>
                <w:color w:val="0000FF"/>
                <w:kern w:val="0"/>
                <w:sz w:val="24"/>
                <w:szCs w:val="24"/>
                <w:u w:val="single"/>
                <w:lang w:eastAsia="en-IN"/>
                <w14:ligatures w14:val="none"/>
              </w:rPr>
              <w:t>Culture overview</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_Toc157267330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5</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508FD025" w14:textId="77777777" w:rsidR="00CA51B8" w:rsidRPr="00CA51B8" w:rsidRDefault="00CA51B8" w:rsidP="00D608C8">
          <w:pPr>
            <w:tabs>
              <w:tab w:val="right" w:leader="dot" w:pos="9019"/>
            </w:tabs>
            <w:spacing w:after="100" w:line="360" w:lineRule="auto"/>
            <w:ind w:left="240"/>
            <w:jc w:val="both"/>
            <w:rPr>
              <w:rFonts w:ascii="Times New Roman" w:eastAsia="Times New Roman" w:hAnsi="Times New Roman" w:cs="Times New Roman"/>
              <w:noProof/>
              <w:kern w:val="0"/>
              <w:sz w:val="24"/>
              <w:szCs w:val="24"/>
              <w:lang w:val="en-IN" w:eastAsia="en-IN"/>
              <w14:ligatures w14:val="none"/>
            </w:rPr>
          </w:pPr>
          <w:hyperlink w:anchor="_Toc157267331" w:history="1">
            <w:r w:rsidRPr="00CA51B8">
              <w:rPr>
                <w:rFonts w:ascii="Times New Roman" w:eastAsia="Times New Roman" w:hAnsi="Times New Roman" w:cs="Times New Roman"/>
                <w:noProof/>
                <w:color w:val="0000FF"/>
                <w:kern w:val="0"/>
                <w:sz w:val="24"/>
                <w:szCs w:val="24"/>
                <w:u w:val="single"/>
                <w:lang w:eastAsia="en-IN"/>
                <w14:ligatures w14:val="none"/>
              </w:rPr>
              <w:t>GLOBE Project and Country analysis</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_Toc157267331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5</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3830F62E" w14:textId="77777777" w:rsidR="00CA51B8" w:rsidRPr="00CA51B8" w:rsidRDefault="00CA51B8" w:rsidP="00D608C8">
          <w:pPr>
            <w:tabs>
              <w:tab w:val="right" w:leader="dot" w:pos="9019"/>
            </w:tabs>
            <w:spacing w:after="100" w:line="360" w:lineRule="auto"/>
            <w:ind w:left="240"/>
            <w:jc w:val="both"/>
            <w:rPr>
              <w:rFonts w:ascii="Times New Roman" w:eastAsia="Times New Roman" w:hAnsi="Times New Roman" w:cs="Times New Roman"/>
              <w:noProof/>
              <w:kern w:val="0"/>
              <w:sz w:val="24"/>
              <w:szCs w:val="24"/>
              <w:lang w:val="en-IN" w:eastAsia="en-IN"/>
              <w14:ligatures w14:val="none"/>
            </w:rPr>
          </w:pPr>
          <w:hyperlink w:anchor="_Toc157267332" w:history="1">
            <w:r w:rsidRPr="00CA51B8">
              <w:rPr>
                <w:rFonts w:ascii="Times New Roman" w:eastAsia="Times New Roman" w:hAnsi="Times New Roman" w:cs="Times New Roman"/>
                <w:noProof/>
                <w:color w:val="0000FF"/>
                <w:kern w:val="0"/>
                <w:sz w:val="24"/>
                <w:szCs w:val="24"/>
                <w:u w:val="single"/>
                <w:lang w:eastAsia="en-IN"/>
                <w14:ligatures w14:val="none"/>
              </w:rPr>
              <w:t>Challenges of Intercultural Leadership</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_Toc157267332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7</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49611B47" w14:textId="77777777" w:rsidR="00CA51B8" w:rsidRPr="00CA51B8" w:rsidRDefault="00CA51B8" w:rsidP="00D608C8">
          <w:pPr>
            <w:tabs>
              <w:tab w:val="right" w:leader="dot" w:pos="9019"/>
            </w:tabs>
            <w:spacing w:after="100" w:line="360" w:lineRule="auto"/>
            <w:jc w:val="both"/>
            <w:rPr>
              <w:rFonts w:ascii="Times New Roman" w:eastAsia="Times New Roman" w:hAnsi="Times New Roman" w:cs="Times New Roman"/>
              <w:noProof/>
              <w:kern w:val="0"/>
              <w:sz w:val="24"/>
              <w:szCs w:val="24"/>
              <w:lang w:val="en-IN" w:eastAsia="en-IN"/>
              <w14:ligatures w14:val="none"/>
            </w:rPr>
          </w:pPr>
          <w:hyperlink w:anchor="_Toc157267333" w:history="1">
            <w:r w:rsidRPr="00CA51B8">
              <w:rPr>
                <w:rFonts w:ascii="Times New Roman" w:eastAsia="Times New Roman" w:hAnsi="Times New Roman" w:cs="Times New Roman"/>
                <w:noProof/>
                <w:color w:val="0000FF"/>
                <w:kern w:val="0"/>
                <w:sz w:val="24"/>
                <w:szCs w:val="24"/>
                <w:u w:val="single"/>
                <w:lang w:eastAsia="en-IN"/>
                <w14:ligatures w14:val="none"/>
              </w:rPr>
              <w:t>Conclusion</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_Toc157267333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10</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2D604118" w14:textId="77777777" w:rsidR="00CA51B8" w:rsidRPr="00CA51B8" w:rsidRDefault="00CA51B8" w:rsidP="00D608C8">
          <w:pPr>
            <w:tabs>
              <w:tab w:val="right" w:leader="dot" w:pos="9019"/>
            </w:tabs>
            <w:spacing w:after="100" w:line="360" w:lineRule="auto"/>
            <w:jc w:val="both"/>
            <w:rPr>
              <w:rFonts w:ascii="Times New Roman" w:eastAsia="Times New Roman" w:hAnsi="Times New Roman" w:cs="Times New Roman"/>
              <w:noProof/>
              <w:kern w:val="0"/>
              <w:sz w:val="24"/>
              <w:szCs w:val="24"/>
              <w:lang w:val="en-IN" w:eastAsia="en-IN"/>
              <w14:ligatures w14:val="none"/>
            </w:rPr>
          </w:pPr>
          <w:hyperlink w:anchor="_Toc157267334" w:history="1">
            <w:r w:rsidRPr="00CA51B8">
              <w:rPr>
                <w:rFonts w:ascii="Times New Roman" w:eastAsia="Times New Roman" w:hAnsi="Times New Roman" w:cs="Times New Roman"/>
                <w:noProof/>
                <w:color w:val="0000FF"/>
                <w:kern w:val="0"/>
                <w:sz w:val="24"/>
                <w:szCs w:val="24"/>
                <w:u w:val="single"/>
                <w:lang w:eastAsia="en-IN"/>
                <w14:ligatures w14:val="none"/>
              </w:rPr>
              <w:t>Recommendations</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_Toc157267334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11</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60AE0870" w14:textId="77777777" w:rsidR="00CA51B8" w:rsidRPr="00CA51B8" w:rsidRDefault="00CA51B8" w:rsidP="00D608C8">
          <w:pPr>
            <w:tabs>
              <w:tab w:val="right" w:leader="dot" w:pos="9019"/>
            </w:tabs>
            <w:spacing w:after="100" w:line="360" w:lineRule="auto"/>
            <w:jc w:val="both"/>
            <w:rPr>
              <w:rFonts w:ascii="Times New Roman" w:eastAsia="Times New Roman" w:hAnsi="Times New Roman" w:cs="Times New Roman"/>
              <w:noProof/>
              <w:kern w:val="0"/>
              <w:sz w:val="24"/>
              <w:szCs w:val="24"/>
              <w:lang w:val="en-IN" w:eastAsia="en-IN"/>
              <w14:ligatures w14:val="none"/>
            </w:rPr>
          </w:pPr>
          <w:hyperlink w:anchor="_Toc157267335" w:history="1">
            <w:r w:rsidRPr="00CA51B8">
              <w:rPr>
                <w:rFonts w:ascii="Times New Roman" w:eastAsia="Times New Roman" w:hAnsi="Times New Roman" w:cs="Times New Roman"/>
                <w:noProof/>
                <w:color w:val="0000FF"/>
                <w:kern w:val="0"/>
                <w:sz w:val="24"/>
                <w:szCs w:val="24"/>
                <w:u w:val="single"/>
                <w:lang w:eastAsia="en-IN"/>
                <w14:ligatures w14:val="none"/>
              </w:rPr>
              <w:t>References</w:t>
            </w:r>
            <w:r w:rsidRPr="00CA51B8">
              <w:rPr>
                <w:rFonts w:ascii="Times New Roman" w:eastAsia="Times New Roman" w:hAnsi="Times New Roman" w:cs="Times New Roman"/>
                <w:noProof/>
                <w:webHidden/>
                <w:kern w:val="0"/>
                <w:sz w:val="24"/>
                <w:szCs w:val="24"/>
                <w:lang w:eastAsia="en-IN"/>
                <w14:ligatures w14:val="none"/>
              </w:rPr>
              <w:tab/>
            </w:r>
            <w:r w:rsidRPr="00CA51B8">
              <w:rPr>
                <w:rFonts w:ascii="Times New Roman" w:eastAsia="Times New Roman" w:hAnsi="Times New Roman" w:cs="Times New Roman"/>
                <w:noProof/>
                <w:webHidden/>
                <w:kern w:val="0"/>
                <w:sz w:val="24"/>
                <w:szCs w:val="24"/>
                <w:lang w:eastAsia="en-IN"/>
                <w14:ligatures w14:val="none"/>
              </w:rPr>
              <w:fldChar w:fldCharType="begin"/>
            </w:r>
            <w:r w:rsidRPr="00CA51B8">
              <w:rPr>
                <w:rFonts w:ascii="Times New Roman" w:eastAsia="Times New Roman" w:hAnsi="Times New Roman" w:cs="Times New Roman"/>
                <w:noProof/>
                <w:webHidden/>
                <w:kern w:val="0"/>
                <w:sz w:val="24"/>
                <w:szCs w:val="24"/>
                <w:lang w:eastAsia="en-IN"/>
                <w14:ligatures w14:val="none"/>
              </w:rPr>
              <w:instrText xml:space="preserve"> PAGEREF _Toc157267335 \h </w:instrText>
            </w:r>
            <w:r w:rsidRPr="00CA51B8">
              <w:rPr>
                <w:rFonts w:ascii="Times New Roman" w:eastAsia="Times New Roman" w:hAnsi="Times New Roman" w:cs="Times New Roman"/>
                <w:noProof/>
                <w:webHidden/>
                <w:kern w:val="0"/>
                <w:sz w:val="24"/>
                <w:szCs w:val="24"/>
                <w:lang w:eastAsia="en-IN"/>
                <w14:ligatures w14:val="none"/>
              </w:rPr>
            </w:r>
            <w:r w:rsidRPr="00CA51B8">
              <w:rPr>
                <w:rFonts w:ascii="Times New Roman" w:eastAsia="Times New Roman" w:hAnsi="Times New Roman" w:cs="Times New Roman"/>
                <w:noProof/>
                <w:webHidden/>
                <w:kern w:val="0"/>
                <w:sz w:val="24"/>
                <w:szCs w:val="24"/>
                <w:lang w:eastAsia="en-IN"/>
                <w14:ligatures w14:val="none"/>
              </w:rPr>
              <w:fldChar w:fldCharType="separate"/>
            </w:r>
            <w:r w:rsidRPr="00CA51B8">
              <w:rPr>
                <w:rFonts w:ascii="Times New Roman" w:eastAsia="Times New Roman" w:hAnsi="Times New Roman" w:cs="Times New Roman"/>
                <w:noProof/>
                <w:webHidden/>
                <w:kern w:val="0"/>
                <w:sz w:val="24"/>
                <w:szCs w:val="24"/>
                <w:lang w:eastAsia="en-IN"/>
                <w14:ligatures w14:val="none"/>
              </w:rPr>
              <w:t>12</w:t>
            </w:r>
            <w:r w:rsidRPr="00CA51B8">
              <w:rPr>
                <w:rFonts w:ascii="Times New Roman" w:eastAsia="Times New Roman" w:hAnsi="Times New Roman" w:cs="Times New Roman"/>
                <w:noProof/>
                <w:webHidden/>
                <w:kern w:val="0"/>
                <w:sz w:val="24"/>
                <w:szCs w:val="24"/>
                <w:lang w:eastAsia="en-IN"/>
                <w14:ligatures w14:val="none"/>
              </w:rPr>
              <w:fldChar w:fldCharType="end"/>
            </w:r>
          </w:hyperlink>
        </w:p>
        <w:p w14:paraId="0F869EE9"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b/>
              <w:bCs/>
              <w:noProof/>
              <w:kern w:val="0"/>
              <w:sz w:val="24"/>
              <w:szCs w:val="24"/>
              <w:lang w:eastAsia="en-IN"/>
              <w14:ligatures w14:val="none"/>
            </w:rPr>
            <w:fldChar w:fldCharType="end"/>
          </w:r>
        </w:p>
      </w:sdtContent>
    </w:sdt>
    <w:p w14:paraId="3A8B0B8A"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p>
    <w:p w14:paraId="03467E22" w14:textId="77777777" w:rsidR="00CA51B8" w:rsidRPr="00CA51B8" w:rsidRDefault="00CA51B8" w:rsidP="00D608C8">
      <w:pPr>
        <w:spacing w:after="0" w:line="360" w:lineRule="auto"/>
        <w:jc w:val="both"/>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br w:type="page"/>
      </w:r>
    </w:p>
    <w:p w14:paraId="42619F64"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13" w:name="_Toc157267328"/>
      <w:r w:rsidRPr="00CA51B8">
        <w:rPr>
          <w:rFonts w:ascii="Times New Roman" w:eastAsia="Times New Roman" w:hAnsi="Times New Roman" w:cs="Times New Roman"/>
          <w:b/>
          <w:kern w:val="0"/>
          <w:sz w:val="24"/>
          <w:szCs w:val="24"/>
          <w:lang w:eastAsia="en-IN"/>
          <w14:ligatures w14:val="none"/>
        </w:rPr>
        <w:lastRenderedPageBreak/>
        <w:t>Introduction</w:t>
      </w:r>
      <w:bookmarkEnd w:id="13"/>
      <w:r w:rsidRPr="00CA51B8">
        <w:rPr>
          <w:rFonts w:ascii="Times New Roman" w:eastAsia="Times New Roman" w:hAnsi="Times New Roman" w:cs="Times New Roman"/>
          <w:b/>
          <w:kern w:val="0"/>
          <w:sz w:val="24"/>
          <w:szCs w:val="24"/>
          <w:lang w:eastAsia="en-IN"/>
          <w14:ligatures w14:val="none"/>
        </w:rPr>
        <w:t xml:space="preserve"> </w:t>
      </w:r>
    </w:p>
    <w:p w14:paraId="362C8C48"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The differences between the UK and Italy would be compared </w:t>
      </w:r>
      <w:proofErr w:type="gramStart"/>
      <w:r w:rsidRPr="00CA51B8">
        <w:rPr>
          <w:rFonts w:ascii="Times New Roman" w:eastAsia="Times New Roman" w:hAnsi="Times New Roman" w:cs="Times New Roman"/>
          <w:kern w:val="0"/>
          <w:sz w:val="24"/>
          <w:szCs w:val="24"/>
          <w:lang w:eastAsia="en-IN"/>
          <w14:ligatures w14:val="none"/>
        </w:rPr>
        <w:t>on the basis of</w:t>
      </w:r>
      <w:proofErr w:type="gramEnd"/>
      <w:r w:rsidRPr="00CA51B8">
        <w:rPr>
          <w:rFonts w:ascii="Times New Roman" w:eastAsia="Times New Roman" w:hAnsi="Times New Roman" w:cs="Times New Roman"/>
          <w:kern w:val="0"/>
          <w:sz w:val="24"/>
          <w:szCs w:val="24"/>
          <w:lang w:eastAsia="en-IN"/>
          <w14:ligatures w14:val="none"/>
        </w:rPr>
        <w:t xml:space="preserve"> the GLOBE Project's culture and leadership study. The challenges of intercultural leadership in the context of the hotel sector will be evaluated, and recommendations will be provided regarding how they can be overcome. </w:t>
      </w:r>
    </w:p>
    <w:p w14:paraId="660E858A"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14" w:name="_p0mc9ufb0afe" w:colFirst="0" w:colLast="0"/>
      <w:bookmarkEnd w:id="14"/>
      <w:r w:rsidRPr="00CA51B8">
        <w:rPr>
          <w:rFonts w:ascii="Times New Roman" w:eastAsia="Times New Roman" w:hAnsi="Times New Roman" w:cs="Times New Roman"/>
          <w:b/>
          <w:kern w:val="0"/>
          <w:sz w:val="24"/>
          <w:szCs w:val="24"/>
          <w:lang w:eastAsia="en-IN"/>
          <w14:ligatures w14:val="none"/>
        </w:rPr>
        <w:br w:type="page"/>
      </w:r>
    </w:p>
    <w:p w14:paraId="5625E1BD"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15" w:name="_32t5kjzez14f" w:colFirst="0" w:colLast="0"/>
      <w:bookmarkStart w:id="16" w:name="_Toc157267329"/>
      <w:bookmarkEnd w:id="15"/>
      <w:r w:rsidRPr="00CA51B8">
        <w:rPr>
          <w:rFonts w:ascii="Times New Roman" w:eastAsia="Times New Roman" w:hAnsi="Times New Roman" w:cs="Times New Roman"/>
          <w:b/>
          <w:kern w:val="0"/>
          <w:sz w:val="24"/>
          <w:szCs w:val="24"/>
          <w:lang w:eastAsia="en-IN"/>
          <w14:ligatures w14:val="none"/>
        </w:rPr>
        <w:lastRenderedPageBreak/>
        <w:t>Main Body</w:t>
      </w:r>
      <w:bookmarkEnd w:id="16"/>
      <w:r w:rsidRPr="00CA51B8">
        <w:rPr>
          <w:rFonts w:ascii="Times New Roman" w:eastAsia="Times New Roman" w:hAnsi="Times New Roman" w:cs="Times New Roman"/>
          <w:b/>
          <w:kern w:val="0"/>
          <w:sz w:val="24"/>
          <w:szCs w:val="24"/>
          <w:lang w:eastAsia="en-IN"/>
          <w14:ligatures w14:val="none"/>
        </w:rPr>
        <w:t xml:space="preserve"> </w:t>
      </w:r>
    </w:p>
    <w:p w14:paraId="0651EB00" w14:textId="77777777" w:rsidR="00CA51B8" w:rsidRPr="00CA51B8" w:rsidRDefault="00CA51B8" w:rsidP="00D608C8">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7" w:name="_jhe6u2b46jxi" w:colFirst="0" w:colLast="0"/>
      <w:bookmarkStart w:id="18" w:name="_Toc157267330"/>
      <w:bookmarkEnd w:id="17"/>
      <w:r w:rsidRPr="00CA51B8">
        <w:rPr>
          <w:rFonts w:ascii="Times New Roman" w:eastAsia="Times New Roman" w:hAnsi="Times New Roman" w:cs="Times New Roman"/>
          <w:b/>
          <w:kern w:val="0"/>
          <w:sz w:val="24"/>
          <w:szCs w:val="24"/>
          <w:lang w:eastAsia="en-IN"/>
          <w14:ligatures w14:val="none"/>
        </w:rPr>
        <w:t>Culture overview</w:t>
      </w:r>
      <w:bookmarkEnd w:id="18"/>
      <w:r w:rsidRPr="00CA51B8">
        <w:rPr>
          <w:rFonts w:ascii="Times New Roman" w:eastAsia="Times New Roman" w:hAnsi="Times New Roman" w:cs="Times New Roman"/>
          <w:b/>
          <w:kern w:val="0"/>
          <w:sz w:val="24"/>
          <w:szCs w:val="24"/>
          <w:lang w:eastAsia="en-IN"/>
          <w14:ligatures w14:val="none"/>
        </w:rPr>
        <w:t xml:space="preserve"> </w:t>
      </w:r>
    </w:p>
    <w:p w14:paraId="0FB12297"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The European nations of England and Italy have quite a few similarities between them, however, they are starkly different </w:t>
      </w:r>
      <w:proofErr w:type="gramStart"/>
      <w:r w:rsidRPr="00CA51B8">
        <w:rPr>
          <w:rFonts w:ascii="Times New Roman" w:eastAsia="Times New Roman" w:hAnsi="Times New Roman" w:cs="Times New Roman"/>
          <w:kern w:val="0"/>
          <w:sz w:val="24"/>
          <w:szCs w:val="24"/>
          <w:lang w:eastAsia="en-IN"/>
          <w14:ligatures w14:val="none"/>
        </w:rPr>
        <w:t>in regards to</w:t>
      </w:r>
      <w:proofErr w:type="gramEnd"/>
      <w:r w:rsidRPr="00CA51B8">
        <w:rPr>
          <w:rFonts w:ascii="Times New Roman" w:eastAsia="Times New Roman" w:hAnsi="Times New Roman" w:cs="Times New Roman"/>
          <w:kern w:val="0"/>
          <w:sz w:val="24"/>
          <w:szCs w:val="24"/>
          <w:lang w:eastAsia="en-IN"/>
          <w14:ligatures w14:val="none"/>
        </w:rPr>
        <w:t xml:space="preserve"> many other aspects which have to do with customs and cultural traditions. While they are both first-world countries and are thought globally to be two of the most developed countries in the world, the most obvious difference among them lies in the fact the former's official national language is English while that of the latter is Italian (Christiansen </w:t>
      </w:r>
      <w:r w:rsidRPr="00CA51B8">
        <w:rPr>
          <w:rFonts w:ascii="Times New Roman" w:eastAsia="Times New Roman" w:hAnsi="Times New Roman" w:cs="Times New Roman"/>
          <w:i/>
          <w:kern w:val="0"/>
          <w:sz w:val="24"/>
          <w:szCs w:val="24"/>
          <w:lang w:eastAsia="en-IN"/>
          <w14:ligatures w14:val="none"/>
        </w:rPr>
        <w:t xml:space="preserve">et al., </w:t>
      </w:r>
      <w:r w:rsidRPr="00CA51B8">
        <w:rPr>
          <w:rFonts w:ascii="Times New Roman" w:eastAsia="Times New Roman" w:hAnsi="Times New Roman" w:cs="Times New Roman"/>
          <w:kern w:val="0"/>
          <w:sz w:val="24"/>
          <w:szCs w:val="24"/>
          <w:lang w:eastAsia="en-IN"/>
          <w14:ligatures w14:val="none"/>
        </w:rPr>
        <w:t>2020). The citizens of Italy perceive Britain as being more conservative in terms of interacting with groups of people from other nations. The prevailing opinion that Britain has of Italy has to do with them being more sociable and less reserved (</w:t>
      </w:r>
      <w:proofErr w:type="spellStart"/>
      <w:r w:rsidRPr="00CA51B8">
        <w:rPr>
          <w:rFonts w:ascii="Times New Roman" w:eastAsia="Times New Roman" w:hAnsi="Times New Roman" w:cs="Times New Roman"/>
          <w:kern w:val="0"/>
          <w:sz w:val="24"/>
          <w:szCs w:val="24"/>
          <w:lang w:eastAsia="en-IN"/>
          <w14:ligatures w14:val="none"/>
        </w:rPr>
        <w:t>Maheshkar</w:t>
      </w:r>
      <w:proofErr w:type="spellEnd"/>
      <w:r w:rsidRPr="00CA51B8">
        <w:rPr>
          <w:rFonts w:ascii="Times New Roman" w:eastAsia="Times New Roman" w:hAnsi="Times New Roman" w:cs="Times New Roman"/>
          <w:kern w:val="0"/>
          <w:sz w:val="24"/>
          <w:szCs w:val="24"/>
          <w:lang w:eastAsia="en-IN"/>
          <w14:ligatures w14:val="none"/>
        </w:rPr>
        <w:t xml:space="preserve"> and Sharma, 2018). </w:t>
      </w:r>
    </w:p>
    <w:p w14:paraId="1988A831"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According to Hofstede's Theory of Cultural Dimensions, the UK scores lower than Italy does for power-distance, meaning that ideologically they are similar when it comes to the beliefs of equality. They are both individualistic, and masculine, which indicates that they value achievement and competition (Hofstede </w:t>
      </w:r>
      <w:r w:rsidRPr="00CA51B8">
        <w:rPr>
          <w:rFonts w:ascii="Times New Roman" w:eastAsia="Times New Roman" w:hAnsi="Times New Roman" w:cs="Times New Roman"/>
          <w:i/>
          <w:kern w:val="0"/>
          <w:sz w:val="24"/>
          <w:szCs w:val="24"/>
          <w:lang w:eastAsia="en-IN"/>
          <w14:ligatures w14:val="none"/>
        </w:rPr>
        <w:t xml:space="preserve">et al., </w:t>
      </w:r>
      <w:r w:rsidRPr="00CA51B8">
        <w:rPr>
          <w:rFonts w:ascii="Times New Roman" w:eastAsia="Times New Roman" w:hAnsi="Times New Roman" w:cs="Times New Roman"/>
          <w:kern w:val="0"/>
          <w:sz w:val="24"/>
          <w:szCs w:val="24"/>
          <w:lang w:eastAsia="en-IN"/>
          <w14:ligatures w14:val="none"/>
        </w:rPr>
        <w:t xml:space="preserve">2010). England does not avoid uncertainties, whereas Italy does, since it prefers to have a more orthodox approach regarding what the future may hold. Contrary to popular opinions, Italy is more long-term-oriented than Britain, while being less indulgent. </w:t>
      </w:r>
    </w:p>
    <w:p w14:paraId="2AA90F28" w14:textId="77777777" w:rsidR="00CA51B8" w:rsidRPr="00CA51B8" w:rsidRDefault="00CA51B8" w:rsidP="00D608C8">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19" w:name="_89ueszq5qks2" w:colFirst="0" w:colLast="0"/>
      <w:bookmarkStart w:id="20" w:name="_Toc157267331"/>
      <w:bookmarkEnd w:id="19"/>
      <w:r w:rsidRPr="00CA51B8">
        <w:rPr>
          <w:rFonts w:ascii="Times New Roman" w:eastAsia="Times New Roman" w:hAnsi="Times New Roman" w:cs="Times New Roman"/>
          <w:b/>
          <w:kern w:val="0"/>
          <w:sz w:val="24"/>
          <w:szCs w:val="24"/>
          <w:lang w:eastAsia="en-IN"/>
          <w14:ligatures w14:val="none"/>
        </w:rPr>
        <w:t>GLOBE Project and Country analysis</w:t>
      </w:r>
      <w:bookmarkEnd w:id="20"/>
      <w:r w:rsidRPr="00CA51B8">
        <w:rPr>
          <w:rFonts w:ascii="Times New Roman" w:eastAsia="Times New Roman" w:hAnsi="Times New Roman" w:cs="Times New Roman"/>
          <w:b/>
          <w:kern w:val="0"/>
          <w:sz w:val="24"/>
          <w:szCs w:val="24"/>
          <w:lang w:eastAsia="en-IN"/>
          <w14:ligatures w14:val="none"/>
        </w:rPr>
        <w:t xml:space="preserve"> </w:t>
      </w:r>
    </w:p>
    <w:p w14:paraId="32B74394"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The headquarters of the 5-star Inclusivity Hotel and Spa is in the Latin European country of Italy. The country is most famous for its art, food, style, and cinema (Abramson and Moran, 2018). The GLOBE Project carried out a leadership and culture study on a variety of nations all over the world, one of which was Italy. It found that the nation-state scored highly in terms of the values of </w:t>
      </w:r>
      <w:r w:rsidRPr="00CA51B8">
        <w:rPr>
          <w:rFonts w:ascii="Times New Roman" w:eastAsia="Times New Roman" w:hAnsi="Times New Roman" w:cs="Times New Roman"/>
          <w:b/>
          <w:kern w:val="0"/>
          <w:sz w:val="24"/>
          <w:szCs w:val="24"/>
          <w:lang w:eastAsia="en-IN"/>
          <w14:ligatures w14:val="none"/>
        </w:rPr>
        <w:t>performance, humane, and future orientation</w:t>
      </w:r>
      <w:r w:rsidRPr="00CA51B8">
        <w:rPr>
          <w:rFonts w:ascii="Times New Roman" w:eastAsia="Times New Roman" w:hAnsi="Times New Roman" w:cs="Times New Roman"/>
          <w:kern w:val="0"/>
          <w:sz w:val="24"/>
          <w:szCs w:val="24"/>
          <w:lang w:eastAsia="en-IN"/>
          <w14:ligatures w14:val="none"/>
        </w:rPr>
        <w:t xml:space="preserve">, in addition to </w:t>
      </w:r>
      <w:r w:rsidRPr="00CA51B8">
        <w:rPr>
          <w:rFonts w:ascii="Times New Roman" w:eastAsia="Times New Roman" w:hAnsi="Times New Roman" w:cs="Times New Roman"/>
          <w:b/>
          <w:kern w:val="0"/>
          <w:sz w:val="24"/>
          <w:szCs w:val="24"/>
          <w:lang w:eastAsia="en-IN"/>
          <w14:ligatures w14:val="none"/>
        </w:rPr>
        <w:t>in-group and institutional collectivism</w:t>
      </w:r>
      <w:r w:rsidRPr="00CA51B8">
        <w:rPr>
          <w:rFonts w:ascii="Times New Roman" w:eastAsia="Times New Roman" w:hAnsi="Times New Roman" w:cs="Times New Roman"/>
          <w:kern w:val="0"/>
          <w:sz w:val="24"/>
          <w:szCs w:val="24"/>
          <w:lang w:eastAsia="en-IN"/>
          <w14:ligatures w14:val="none"/>
        </w:rPr>
        <w:t xml:space="preserve">. Most of its practice scores were in the mid-range, </w:t>
      </w:r>
      <w:proofErr w:type="gramStart"/>
      <w:r w:rsidRPr="00CA51B8">
        <w:rPr>
          <w:rFonts w:ascii="Times New Roman" w:eastAsia="Times New Roman" w:hAnsi="Times New Roman" w:cs="Times New Roman"/>
          <w:kern w:val="0"/>
          <w:sz w:val="24"/>
          <w:szCs w:val="24"/>
          <w:lang w:eastAsia="en-IN"/>
          <w14:ligatures w14:val="none"/>
        </w:rPr>
        <w:t>with the exception of</w:t>
      </w:r>
      <w:proofErr w:type="gramEnd"/>
      <w:r w:rsidRPr="00CA51B8">
        <w:rPr>
          <w:rFonts w:ascii="Times New Roman" w:eastAsia="Times New Roman" w:hAnsi="Times New Roman" w:cs="Times New Roman"/>
          <w:kern w:val="0"/>
          <w:sz w:val="24"/>
          <w:szCs w:val="24"/>
          <w:lang w:eastAsia="en-IN"/>
          <w14:ligatures w14:val="none"/>
        </w:rPr>
        <w:t xml:space="preserve"> in-group collectivism, which was high, and </w:t>
      </w:r>
      <w:r w:rsidRPr="00CA51B8">
        <w:rPr>
          <w:rFonts w:ascii="Times New Roman" w:eastAsia="Times New Roman" w:hAnsi="Times New Roman" w:cs="Times New Roman"/>
          <w:b/>
          <w:kern w:val="0"/>
          <w:sz w:val="24"/>
          <w:szCs w:val="24"/>
          <w:lang w:eastAsia="en-IN"/>
          <w14:ligatures w14:val="none"/>
        </w:rPr>
        <w:t>gender egalitarianism</w:t>
      </w:r>
      <w:r w:rsidRPr="00CA51B8">
        <w:rPr>
          <w:rFonts w:ascii="Times New Roman" w:eastAsia="Times New Roman" w:hAnsi="Times New Roman" w:cs="Times New Roman"/>
          <w:kern w:val="0"/>
          <w:sz w:val="24"/>
          <w:szCs w:val="24"/>
          <w:lang w:eastAsia="en-IN"/>
          <w14:ligatures w14:val="none"/>
        </w:rPr>
        <w:t xml:space="preserve">, which was lower than the average (GLOBE Project, 2024). On the other hand, England's practice of gender egalitarianism was higher than that of the average GLOBE score. It has almost as high a performance orientation value as Italy, that is, 6. Their levels of humane orientation were similar, whereas Italy’s future orientation was much lower than that of the United Kingdom's. Along with that, England's in-group collectivism was lower than that of Italy, and conversely, </w:t>
      </w:r>
      <w:r w:rsidRPr="00CA51B8">
        <w:rPr>
          <w:rFonts w:ascii="Times New Roman" w:eastAsia="Times New Roman" w:hAnsi="Times New Roman" w:cs="Times New Roman"/>
          <w:kern w:val="0"/>
          <w:sz w:val="24"/>
          <w:szCs w:val="24"/>
          <w:lang w:eastAsia="en-IN"/>
          <w14:ligatures w14:val="none"/>
        </w:rPr>
        <w:lastRenderedPageBreak/>
        <w:t>its institutional collectivism was higher than that of the latter (</w:t>
      </w:r>
      <w:r w:rsidRPr="00CA51B8">
        <w:rPr>
          <w:rFonts w:ascii="Times New Roman" w:eastAsia="Times New Roman" w:hAnsi="Times New Roman" w:cs="Times New Roman"/>
          <w:color w:val="222222"/>
          <w:kern w:val="0"/>
          <w:sz w:val="24"/>
          <w:szCs w:val="24"/>
          <w:highlight w:val="white"/>
          <w:lang w:eastAsia="en-IN"/>
          <w14:ligatures w14:val="none"/>
        </w:rPr>
        <w:t xml:space="preserve">Sarwar </w:t>
      </w:r>
      <w:r w:rsidRPr="00CA51B8">
        <w:rPr>
          <w:rFonts w:ascii="Times New Roman" w:eastAsia="Times New Roman" w:hAnsi="Times New Roman" w:cs="Times New Roman"/>
          <w:i/>
          <w:color w:val="222222"/>
          <w:kern w:val="0"/>
          <w:sz w:val="24"/>
          <w:szCs w:val="24"/>
          <w:highlight w:val="white"/>
          <w:lang w:eastAsia="en-IN"/>
          <w14:ligatures w14:val="none"/>
        </w:rPr>
        <w:t>et al.,</w:t>
      </w:r>
      <w:r w:rsidRPr="00CA51B8">
        <w:rPr>
          <w:rFonts w:ascii="Times New Roman" w:eastAsia="Times New Roman" w:hAnsi="Times New Roman" w:cs="Times New Roman"/>
          <w:color w:val="222222"/>
          <w:kern w:val="0"/>
          <w:sz w:val="24"/>
          <w:szCs w:val="24"/>
          <w:highlight w:val="white"/>
          <w:lang w:eastAsia="en-IN"/>
          <w14:ligatures w14:val="none"/>
        </w:rPr>
        <w:t xml:space="preserve"> 2020</w:t>
      </w:r>
      <w:r w:rsidRPr="00CA51B8">
        <w:rPr>
          <w:rFonts w:ascii="Times New Roman" w:eastAsia="Times New Roman" w:hAnsi="Times New Roman" w:cs="Times New Roman"/>
          <w:kern w:val="0"/>
          <w:sz w:val="24"/>
          <w:szCs w:val="24"/>
          <w:lang w:eastAsia="en-IN"/>
          <w14:ligatures w14:val="none"/>
        </w:rPr>
        <w:t xml:space="preserve">). The main points of focus for the Anglo Cluster's branch of Inclusivity Hotel are the gender egalitarianism score and the scores of </w:t>
      </w:r>
      <w:proofErr w:type="gramStart"/>
      <w:r w:rsidRPr="00CA51B8">
        <w:rPr>
          <w:rFonts w:ascii="Times New Roman" w:eastAsia="Times New Roman" w:hAnsi="Times New Roman" w:cs="Times New Roman"/>
          <w:kern w:val="0"/>
          <w:sz w:val="24"/>
          <w:szCs w:val="24"/>
          <w:lang w:eastAsia="en-IN"/>
          <w14:ligatures w14:val="none"/>
        </w:rPr>
        <w:t>in-group</w:t>
      </w:r>
      <w:proofErr w:type="gramEnd"/>
      <w:r w:rsidRPr="00CA51B8">
        <w:rPr>
          <w:rFonts w:ascii="Times New Roman" w:eastAsia="Times New Roman" w:hAnsi="Times New Roman" w:cs="Times New Roman"/>
          <w:kern w:val="0"/>
          <w:sz w:val="24"/>
          <w:szCs w:val="24"/>
          <w:lang w:eastAsia="en-IN"/>
          <w14:ligatures w14:val="none"/>
        </w:rPr>
        <w:t xml:space="preserve"> and institutional collectivism.</w:t>
      </w:r>
    </w:p>
    <w:p w14:paraId="3BA85AA2"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p>
    <w:p w14:paraId="44A9D8D6"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noProof/>
          <w:kern w:val="0"/>
          <w:sz w:val="24"/>
          <w:szCs w:val="24"/>
          <w:lang w:eastAsia="en-IN"/>
          <w14:ligatures w14:val="none"/>
        </w:rPr>
        <w:drawing>
          <wp:inline distT="114300" distB="114300" distL="114300" distR="114300" wp14:anchorId="7091028A" wp14:editId="061B63C5">
            <wp:extent cx="5731200" cy="3695700"/>
            <wp:effectExtent l="25400" t="25400" r="25400" b="25400"/>
            <wp:docPr id="3" name="image4.png" descr="O imagine care conține text, captură de ecran, Font, număr&#10;&#10;Descriere generată automat"/>
            <wp:cNvGraphicFramePr/>
            <a:graphic xmlns:a="http://schemas.openxmlformats.org/drawingml/2006/main">
              <a:graphicData uri="http://schemas.openxmlformats.org/drawingml/2006/picture">
                <pic:pic xmlns:pic="http://schemas.openxmlformats.org/drawingml/2006/picture">
                  <pic:nvPicPr>
                    <pic:cNvPr id="3" name="image4.png" descr="O imagine care conține text, captură de ecran, Font, număr&#10;&#10;Descriere generată automat"/>
                    <pic:cNvPicPr preferRelativeResize="0"/>
                  </pic:nvPicPr>
                  <pic:blipFill>
                    <a:blip r:embed="rId5"/>
                    <a:srcRect/>
                    <a:stretch>
                      <a:fillRect/>
                    </a:stretch>
                  </pic:blipFill>
                  <pic:spPr>
                    <a:xfrm>
                      <a:off x="0" y="0"/>
                      <a:ext cx="5731200" cy="3695700"/>
                    </a:xfrm>
                    <a:prstGeom prst="rect">
                      <a:avLst/>
                    </a:prstGeom>
                    <a:ln w="25400">
                      <a:solidFill>
                        <a:srgbClr val="000000"/>
                      </a:solidFill>
                      <a:prstDash val="solid"/>
                    </a:ln>
                  </pic:spPr>
                </pic:pic>
              </a:graphicData>
            </a:graphic>
          </wp:inline>
        </w:drawing>
      </w:r>
    </w:p>
    <w:p w14:paraId="42F0575E" w14:textId="77777777" w:rsidR="00CA51B8" w:rsidRPr="00CA51B8" w:rsidRDefault="00CA51B8" w:rsidP="00D608C8">
      <w:pPr>
        <w:spacing w:after="0" w:line="360" w:lineRule="auto"/>
        <w:jc w:val="center"/>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b/>
          <w:kern w:val="0"/>
          <w:sz w:val="24"/>
          <w:szCs w:val="24"/>
          <w:lang w:eastAsia="en-IN"/>
          <w14:ligatures w14:val="none"/>
        </w:rPr>
        <w:t xml:space="preserve">Figure 1: Cultural Scores of Italy </w:t>
      </w:r>
    </w:p>
    <w:p w14:paraId="195491E2"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(Source: GLOBE Project, 2024)</w:t>
      </w:r>
    </w:p>
    <w:p w14:paraId="5C6D51AF"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noProof/>
          <w:kern w:val="0"/>
          <w:sz w:val="24"/>
          <w:szCs w:val="24"/>
          <w:lang w:eastAsia="en-IN"/>
          <w14:ligatures w14:val="none"/>
        </w:rPr>
        <w:lastRenderedPageBreak/>
        <w:drawing>
          <wp:inline distT="114300" distB="114300" distL="114300" distR="114300" wp14:anchorId="63CF24F3" wp14:editId="1CC97AD0">
            <wp:extent cx="5731200" cy="3683000"/>
            <wp:effectExtent l="25400" t="25400" r="25400" b="25400"/>
            <wp:docPr id="4" name="image2.png" descr="O imagine care conține text, captură de ecran, Font, număr&#10;&#10;Descriere generată automat"/>
            <wp:cNvGraphicFramePr/>
            <a:graphic xmlns:a="http://schemas.openxmlformats.org/drawingml/2006/main">
              <a:graphicData uri="http://schemas.openxmlformats.org/drawingml/2006/picture">
                <pic:pic xmlns:pic="http://schemas.openxmlformats.org/drawingml/2006/picture">
                  <pic:nvPicPr>
                    <pic:cNvPr id="4" name="image2.png" descr="O imagine care conține text, captură de ecran, Font, număr&#10;&#10;Descriere generată automat"/>
                    <pic:cNvPicPr preferRelativeResize="0"/>
                  </pic:nvPicPr>
                  <pic:blipFill>
                    <a:blip r:embed="rId6"/>
                    <a:srcRect/>
                    <a:stretch>
                      <a:fillRect/>
                    </a:stretch>
                  </pic:blipFill>
                  <pic:spPr>
                    <a:xfrm>
                      <a:off x="0" y="0"/>
                      <a:ext cx="5731200" cy="3683000"/>
                    </a:xfrm>
                    <a:prstGeom prst="rect">
                      <a:avLst/>
                    </a:prstGeom>
                    <a:ln w="25400">
                      <a:solidFill>
                        <a:srgbClr val="000000"/>
                      </a:solidFill>
                      <a:prstDash val="solid"/>
                    </a:ln>
                  </pic:spPr>
                </pic:pic>
              </a:graphicData>
            </a:graphic>
          </wp:inline>
        </w:drawing>
      </w:r>
    </w:p>
    <w:p w14:paraId="68E38475" w14:textId="77777777" w:rsidR="00CA51B8" w:rsidRPr="00CA51B8" w:rsidRDefault="00CA51B8" w:rsidP="00D608C8">
      <w:pPr>
        <w:spacing w:after="0" w:line="360" w:lineRule="auto"/>
        <w:jc w:val="center"/>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b/>
          <w:kern w:val="0"/>
          <w:sz w:val="24"/>
          <w:szCs w:val="24"/>
          <w:lang w:eastAsia="en-IN"/>
          <w14:ligatures w14:val="none"/>
        </w:rPr>
        <w:t>Figure 2: Cultural Scores of England</w:t>
      </w:r>
    </w:p>
    <w:p w14:paraId="7B5D6D31"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(Source: GLOBE Project, 2024)</w:t>
      </w:r>
    </w:p>
    <w:p w14:paraId="4A32F832" w14:textId="77777777" w:rsidR="00CA51B8" w:rsidRPr="00CA51B8" w:rsidRDefault="00CA51B8" w:rsidP="00D608C8">
      <w:pPr>
        <w:keepNext/>
        <w:keepLines/>
        <w:spacing w:before="360" w:after="120" w:line="360" w:lineRule="auto"/>
        <w:jc w:val="both"/>
        <w:outlineLvl w:val="1"/>
        <w:rPr>
          <w:rFonts w:ascii="Times New Roman" w:eastAsia="Times New Roman" w:hAnsi="Times New Roman" w:cs="Times New Roman"/>
          <w:b/>
          <w:kern w:val="0"/>
          <w:sz w:val="24"/>
          <w:szCs w:val="24"/>
          <w:lang w:eastAsia="en-IN"/>
          <w14:ligatures w14:val="none"/>
        </w:rPr>
      </w:pPr>
      <w:bookmarkStart w:id="21" w:name="_tqzeg8wk398e" w:colFirst="0" w:colLast="0"/>
      <w:bookmarkStart w:id="22" w:name="_Toc157267332"/>
      <w:bookmarkEnd w:id="21"/>
      <w:r w:rsidRPr="00CA51B8">
        <w:rPr>
          <w:rFonts w:ascii="Times New Roman" w:eastAsia="Times New Roman" w:hAnsi="Times New Roman" w:cs="Times New Roman"/>
          <w:b/>
          <w:kern w:val="0"/>
          <w:sz w:val="24"/>
          <w:szCs w:val="24"/>
          <w:lang w:eastAsia="en-IN"/>
          <w14:ligatures w14:val="none"/>
        </w:rPr>
        <w:t>Challenges of Intercultural Leadership</w:t>
      </w:r>
      <w:bookmarkEnd w:id="22"/>
    </w:p>
    <w:p w14:paraId="206878B2"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England appears to have developed more on the front of gender egalitarianism, meaning that it is more focused on closing the gender pay gap than Italy, which can be seen both through the results of the GLOBE Project and Hofstede's theory. Italy is less likely to be concerned regarding this as its values of equality and gender egalitarianism are high, its practical approaches are still somewhat conservative (Hampden-Turner and Trompenaars, 2020). That kind of orthodoxy and tendency towards preferring conventionally masculine attributes leads the country’s hospitality industry to favour relatively more authoritative leadership styles. The UK has gradually begun to show preference, instead, to more transparent, respectful, and employee-oriented leaders. That can cause trouble in intercultural leadership as it might be more difficult to recruit more or equal numbers of women in England's branch in similar positions as Italy’s male employees without facing repudiation from the headquarters. </w:t>
      </w:r>
    </w:p>
    <w:p w14:paraId="62EB1908"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It was found by the GLOBE Project that England prefers charismatic, participative, humane-oriented, and autonomous leaders. Italy finds those leaders to be outstanding who are team-oriented, charismatic, and is also slightly more accepting of self-protective leaders (</w:t>
      </w:r>
      <w:proofErr w:type="spellStart"/>
      <w:r w:rsidRPr="00CA51B8">
        <w:rPr>
          <w:rFonts w:ascii="Times New Roman" w:eastAsia="Times New Roman" w:hAnsi="Times New Roman" w:cs="Times New Roman"/>
          <w:kern w:val="0"/>
          <w:sz w:val="24"/>
          <w:szCs w:val="24"/>
          <w:lang w:eastAsia="en-IN"/>
          <w14:ligatures w14:val="none"/>
        </w:rPr>
        <w:t>Deresky</w:t>
      </w:r>
      <w:proofErr w:type="spellEnd"/>
      <w:r w:rsidRPr="00CA51B8">
        <w:rPr>
          <w:rFonts w:ascii="Times New Roman" w:eastAsia="Times New Roman" w:hAnsi="Times New Roman" w:cs="Times New Roman"/>
          <w:kern w:val="0"/>
          <w:sz w:val="24"/>
          <w:szCs w:val="24"/>
          <w:lang w:eastAsia="en-IN"/>
          <w14:ligatures w14:val="none"/>
        </w:rPr>
        <w:t xml:space="preserve">, 2017). The issues can occur in the case of Inclusivity Hotel due to the grounds that the </w:t>
      </w:r>
      <w:r w:rsidRPr="00CA51B8">
        <w:rPr>
          <w:rFonts w:ascii="Times New Roman" w:eastAsia="Times New Roman" w:hAnsi="Times New Roman" w:cs="Times New Roman"/>
          <w:kern w:val="0"/>
          <w:sz w:val="24"/>
          <w:szCs w:val="24"/>
          <w:lang w:eastAsia="en-IN"/>
          <w14:ligatures w14:val="none"/>
        </w:rPr>
        <w:lastRenderedPageBreak/>
        <w:t xml:space="preserve">governance by any self-protective leader of the Italian branch will likely not be accepted by those in the English branch. The leaders of the hospitality field in Italy may not give that much importance to this factor of freedom and innovation, resulting in the UK-based staff members feeling stifled owing to micromanagement (Nedelko and Brzozowski, 2020). Italian managers may refrain from participating alongside employees, and the English workers might perceive this to be haughty behaviour, affecting their impression negatively. Conversely, British leaders tend to be more individualistic, and the cultural sentiments of Italian employees might find it difficult to receive proper guidance under them, as Italian managers prefer to be more </w:t>
      </w:r>
      <w:proofErr w:type="gramStart"/>
      <w:r w:rsidRPr="00CA51B8">
        <w:rPr>
          <w:rFonts w:ascii="Times New Roman" w:eastAsia="Times New Roman" w:hAnsi="Times New Roman" w:cs="Times New Roman"/>
          <w:kern w:val="0"/>
          <w:sz w:val="24"/>
          <w:szCs w:val="24"/>
          <w:lang w:eastAsia="en-IN"/>
          <w14:ligatures w14:val="none"/>
        </w:rPr>
        <w:t>team-oriented</w:t>
      </w:r>
      <w:proofErr w:type="gramEnd"/>
      <w:r w:rsidRPr="00CA51B8">
        <w:rPr>
          <w:rFonts w:ascii="Times New Roman" w:eastAsia="Times New Roman" w:hAnsi="Times New Roman" w:cs="Times New Roman"/>
          <w:kern w:val="0"/>
          <w:sz w:val="24"/>
          <w:szCs w:val="24"/>
          <w:lang w:eastAsia="en-IN"/>
          <w14:ligatures w14:val="none"/>
        </w:rPr>
        <w:t xml:space="preserve">. </w:t>
      </w:r>
    </w:p>
    <w:p w14:paraId="702C35F9"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noProof/>
          <w:kern w:val="0"/>
          <w:sz w:val="24"/>
          <w:szCs w:val="24"/>
          <w:lang w:eastAsia="en-IN"/>
          <w14:ligatures w14:val="none"/>
        </w:rPr>
        <w:drawing>
          <wp:inline distT="114300" distB="114300" distL="114300" distR="114300" wp14:anchorId="78792CB0" wp14:editId="5BB465CE">
            <wp:extent cx="5731200" cy="3073400"/>
            <wp:effectExtent l="25400" t="25400" r="25400" b="25400"/>
            <wp:docPr id="2" name="image3.png" descr="O imagine care conține text, captură de ecran, Font, linie&#10;&#10;Descriere generată automat"/>
            <wp:cNvGraphicFramePr/>
            <a:graphic xmlns:a="http://schemas.openxmlformats.org/drawingml/2006/main">
              <a:graphicData uri="http://schemas.openxmlformats.org/drawingml/2006/picture">
                <pic:pic xmlns:pic="http://schemas.openxmlformats.org/drawingml/2006/picture">
                  <pic:nvPicPr>
                    <pic:cNvPr id="2" name="image3.png" descr="O imagine care conține text, captură de ecran, Font, linie&#10;&#10;Descriere generată automat"/>
                    <pic:cNvPicPr preferRelativeResize="0"/>
                  </pic:nvPicPr>
                  <pic:blipFill>
                    <a:blip r:embed="rId7"/>
                    <a:srcRect/>
                    <a:stretch>
                      <a:fillRect/>
                    </a:stretch>
                  </pic:blipFill>
                  <pic:spPr>
                    <a:xfrm>
                      <a:off x="0" y="0"/>
                      <a:ext cx="5731200" cy="3073400"/>
                    </a:xfrm>
                    <a:prstGeom prst="rect">
                      <a:avLst/>
                    </a:prstGeom>
                    <a:ln w="25400">
                      <a:solidFill>
                        <a:srgbClr val="000000"/>
                      </a:solidFill>
                      <a:prstDash val="solid"/>
                    </a:ln>
                  </pic:spPr>
                </pic:pic>
              </a:graphicData>
            </a:graphic>
          </wp:inline>
        </w:drawing>
      </w:r>
    </w:p>
    <w:p w14:paraId="6B1F8B23" w14:textId="77777777" w:rsidR="00CA51B8" w:rsidRPr="00CA51B8" w:rsidRDefault="00CA51B8" w:rsidP="00D608C8">
      <w:pPr>
        <w:spacing w:after="0" w:line="360" w:lineRule="auto"/>
        <w:jc w:val="center"/>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b/>
          <w:kern w:val="0"/>
          <w:sz w:val="24"/>
          <w:szCs w:val="24"/>
          <w:lang w:eastAsia="en-IN"/>
          <w14:ligatures w14:val="none"/>
        </w:rPr>
        <w:t>Figure 3: Leadership Scores of England</w:t>
      </w:r>
    </w:p>
    <w:p w14:paraId="3429BD52"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(Source: GLOBE Project, 2024)</w:t>
      </w:r>
    </w:p>
    <w:p w14:paraId="4050B327"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noProof/>
          <w:kern w:val="0"/>
          <w:sz w:val="24"/>
          <w:szCs w:val="24"/>
          <w:lang w:eastAsia="en-IN"/>
          <w14:ligatures w14:val="none"/>
        </w:rPr>
        <w:lastRenderedPageBreak/>
        <w:drawing>
          <wp:inline distT="114300" distB="114300" distL="114300" distR="114300" wp14:anchorId="32B27211" wp14:editId="02CED50A">
            <wp:extent cx="5731200" cy="3035300"/>
            <wp:effectExtent l="25400" t="25400" r="25400" b="25400"/>
            <wp:docPr id="1" name="image1.png" descr="O imagine care conține text, captură de ecran, Font, linie&#10;&#10;Descriere generată automat"/>
            <wp:cNvGraphicFramePr/>
            <a:graphic xmlns:a="http://schemas.openxmlformats.org/drawingml/2006/main">
              <a:graphicData uri="http://schemas.openxmlformats.org/drawingml/2006/picture">
                <pic:pic xmlns:pic="http://schemas.openxmlformats.org/drawingml/2006/picture">
                  <pic:nvPicPr>
                    <pic:cNvPr id="1" name="image1.png" descr="O imagine care conține text, captură de ecran, Font, linie&#10;&#10;Descriere generată automat"/>
                    <pic:cNvPicPr preferRelativeResize="0"/>
                  </pic:nvPicPr>
                  <pic:blipFill>
                    <a:blip r:embed="rId8"/>
                    <a:srcRect/>
                    <a:stretch>
                      <a:fillRect/>
                    </a:stretch>
                  </pic:blipFill>
                  <pic:spPr>
                    <a:xfrm>
                      <a:off x="0" y="0"/>
                      <a:ext cx="5731200" cy="3035300"/>
                    </a:xfrm>
                    <a:prstGeom prst="rect">
                      <a:avLst/>
                    </a:prstGeom>
                    <a:ln w="25400">
                      <a:solidFill>
                        <a:srgbClr val="000000"/>
                      </a:solidFill>
                      <a:prstDash val="solid"/>
                    </a:ln>
                  </pic:spPr>
                </pic:pic>
              </a:graphicData>
            </a:graphic>
          </wp:inline>
        </w:drawing>
      </w:r>
    </w:p>
    <w:p w14:paraId="72F5BA21" w14:textId="77777777" w:rsidR="00CA51B8" w:rsidRPr="00CA51B8" w:rsidRDefault="00CA51B8" w:rsidP="00D608C8">
      <w:pPr>
        <w:spacing w:after="0" w:line="360" w:lineRule="auto"/>
        <w:jc w:val="center"/>
        <w:rPr>
          <w:rFonts w:ascii="Times New Roman" w:eastAsia="Times New Roman" w:hAnsi="Times New Roman" w:cs="Times New Roman"/>
          <w:b/>
          <w:kern w:val="0"/>
          <w:sz w:val="24"/>
          <w:szCs w:val="24"/>
          <w:lang w:eastAsia="en-IN"/>
          <w14:ligatures w14:val="none"/>
        </w:rPr>
      </w:pPr>
      <w:r w:rsidRPr="00CA51B8">
        <w:rPr>
          <w:rFonts w:ascii="Times New Roman" w:eastAsia="Times New Roman" w:hAnsi="Times New Roman" w:cs="Times New Roman"/>
          <w:b/>
          <w:kern w:val="0"/>
          <w:sz w:val="24"/>
          <w:szCs w:val="24"/>
          <w:lang w:eastAsia="en-IN"/>
          <w14:ligatures w14:val="none"/>
        </w:rPr>
        <w:t>Figure 4: Leadership Scores of Italy</w:t>
      </w:r>
    </w:p>
    <w:p w14:paraId="57F27175" w14:textId="77777777" w:rsidR="00CA51B8" w:rsidRPr="00CA51B8" w:rsidRDefault="00CA51B8" w:rsidP="00D608C8">
      <w:pPr>
        <w:spacing w:after="0" w:line="360" w:lineRule="auto"/>
        <w:jc w:val="center"/>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(Source: GLOBE Project, 2024)</w:t>
      </w:r>
    </w:p>
    <w:p w14:paraId="0AF77DE2"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23" w:name="_dnwze5m11b9e" w:colFirst="0" w:colLast="0"/>
      <w:bookmarkEnd w:id="23"/>
      <w:r w:rsidRPr="00CA51B8">
        <w:rPr>
          <w:rFonts w:ascii="Times New Roman" w:eastAsia="Times New Roman" w:hAnsi="Times New Roman" w:cs="Times New Roman"/>
          <w:b/>
          <w:kern w:val="0"/>
          <w:sz w:val="24"/>
          <w:szCs w:val="24"/>
          <w:lang w:eastAsia="en-IN"/>
          <w14:ligatures w14:val="none"/>
        </w:rPr>
        <w:br w:type="page"/>
      </w:r>
    </w:p>
    <w:p w14:paraId="53A4FB8D"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24" w:name="_y9axvocmsaxe" w:colFirst="0" w:colLast="0"/>
      <w:bookmarkStart w:id="25" w:name="_Toc157267333"/>
      <w:bookmarkEnd w:id="24"/>
      <w:r w:rsidRPr="00CA51B8">
        <w:rPr>
          <w:rFonts w:ascii="Times New Roman" w:eastAsia="Times New Roman" w:hAnsi="Times New Roman" w:cs="Times New Roman"/>
          <w:b/>
          <w:kern w:val="0"/>
          <w:sz w:val="24"/>
          <w:szCs w:val="24"/>
          <w:lang w:eastAsia="en-IN"/>
          <w14:ligatures w14:val="none"/>
        </w:rPr>
        <w:lastRenderedPageBreak/>
        <w:t>Conclusion</w:t>
      </w:r>
      <w:bookmarkEnd w:id="25"/>
      <w:r w:rsidRPr="00CA51B8">
        <w:rPr>
          <w:rFonts w:ascii="Times New Roman" w:eastAsia="Times New Roman" w:hAnsi="Times New Roman" w:cs="Times New Roman"/>
          <w:b/>
          <w:kern w:val="0"/>
          <w:sz w:val="24"/>
          <w:szCs w:val="24"/>
          <w:lang w:eastAsia="en-IN"/>
          <w14:ligatures w14:val="none"/>
        </w:rPr>
        <w:t xml:space="preserve"> </w:t>
      </w:r>
    </w:p>
    <w:p w14:paraId="7B532FC1"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England and Italy greatly differ from one another. In cultural terms, this may include the lack of practices in Italy that can maintain gender equality. Italy prefers team-oriented leaders, and the individualism of British managers may fail to guide the Italian hospitality industry’s members of staff adequately, lessening their productivity. </w:t>
      </w:r>
    </w:p>
    <w:p w14:paraId="415BEFA8"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26" w:name="_vo1bwtmdm9xf" w:colFirst="0" w:colLast="0"/>
      <w:bookmarkEnd w:id="26"/>
      <w:r w:rsidRPr="00CA51B8">
        <w:rPr>
          <w:rFonts w:ascii="Times New Roman" w:eastAsia="Times New Roman" w:hAnsi="Times New Roman" w:cs="Times New Roman"/>
          <w:b/>
          <w:kern w:val="0"/>
          <w:sz w:val="24"/>
          <w:szCs w:val="24"/>
          <w:lang w:eastAsia="en-IN"/>
          <w14:ligatures w14:val="none"/>
        </w:rPr>
        <w:br w:type="page"/>
      </w:r>
    </w:p>
    <w:p w14:paraId="7F05D346"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color w:val="FF0000"/>
          <w:kern w:val="0"/>
          <w:sz w:val="24"/>
          <w:szCs w:val="24"/>
          <w:lang w:eastAsia="en-IN"/>
          <w14:ligatures w14:val="none"/>
        </w:rPr>
      </w:pPr>
      <w:bookmarkStart w:id="27" w:name="_itv9bx3gk0mh" w:colFirst="0" w:colLast="0"/>
      <w:bookmarkStart w:id="28" w:name="_Toc157267334"/>
      <w:bookmarkEnd w:id="27"/>
      <w:r w:rsidRPr="00CA51B8">
        <w:rPr>
          <w:rFonts w:ascii="Times New Roman" w:eastAsia="Times New Roman" w:hAnsi="Times New Roman" w:cs="Times New Roman"/>
          <w:b/>
          <w:kern w:val="0"/>
          <w:sz w:val="24"/>
          <w:szCs w:val="24"/>
          <w:lang w:eastAsia="en-IN"/>
          <w14:ligatures w14:val="none"/>
        </w:rPr>
        <w:lastRenderedPageBreak/>
        <w:t>Recommendations</w:t>
      </w:r>
      <w:bookmarkEnd w:id="28"/>
    </w:p>
    <w:p w14:paraId="1D871D11" w14:textId="77777777" w:rsidR="00CA51B8" w:rsidRPr="00CA51B8" w:rsidRDefault="00CA51B8" w:rsidP="00D608C8">
      <w:pPr>
        <w:numPr>
          <w:ilvl w:val="0"/>
          <w:numId w:val="1"/>
        </w:num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The primary Italian leader of the hotel should encourage workers to be more creative and put forward their own opinions regarding organisational operations, which would let them feel appreciated, increasing their productivity. </w:t>
      </w:r>
    </w:p>
    <w:p w14:paraId="6372D9BC" w14:textId="77777777" w:rsidR="00CA51B8" w:rsidRPr="00CA51B8" w:rsidRDefault="00CA51B8" w:rsidP="00D608C8">
      <w:pPr>
        <w:numPr>
          <w:ilvl w:val="0"/>
          <w:numId w:val="1"/>
        </w:num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English managers may train groups of new Italian employees to attempt and improve their team orientation. Team-oriented leaders fare better than individualistic ones (</w:t>
      </w:r>
      <w:proofErr w:type="spellStart"/>
      <w:r w:rsidRPr="00CA51B8">
        <w:rPr>
          <w:rFonts w:ascii="Times New Roman" w:eastAsia="Times New Roman" w:hAnsi="Times New Roman" w:cs="Times New Roman"/>
          <w:color w:val="222222"/>
          <w:kern w:val="0"/>
          <w:sz w:val="24"/>
          <w:szCs w:val="24"/>
          <w:highlight w:val="white"/>
          <w:lang w:eastAsia="en-IN"/>
          <w14:ligatures w14:val="none"/>
        </w:rPr>
        <w:t>Wutich</w:t>
      </w:r>
      <w:proofErr w:type="spellEnd"/>
      <w:r w:rsidRPr="00CA51B8">
        <w:rPr>
          <w:rFonts w:ascii="Times New Roman" w:eastAsia="Times New Roman" w:hAnsi="Times New Roman" w:cs="Times New Roman"/>
          <w:color w:val="222222"/>
          <w:kern w:val="0"/>
          <w:sz w:val="24"/>
          <w:szCs w:val="24"/>
          <w:highlight w:val="white"/>
          <w:lang w:eastAsia="en-IN"/>
          <w14:ligatures w14:val="none"/>
        </w:rPr>
        <w:t xml:space="preserve"> </w:t>
      </w:r>
      <w:r w:rsidRPr="00CA51B8">
        <w:rPr>
          <w:rFonts w:ascii="Times New Roman" w:eastAsia="Times New Roman" w:hAnsi="Times New Roman" w:cs="Times New Roman"/>
          <w:i/>
          <w:color w:val="222222"/>
          <w:kern w:val="0"/>
          <w:sz w:val="24"/>
          <w:szCs w:val="24"/>
          <w:highlight w:val="white"/>
          <w:lang w:eastAsia="en-IN"/>
          <w14:ligatures w14:val="none"/>
        </w:rPr>
        <w:t xml:space="preserve">et al., </w:t>
      </w:r>
      <w:r w:rsidRPr="00CA51B8">
        <w:rPr>
          <w:rFonts w:ascii="Times New Roman" w:eastAsia="Times New Roman" w:hAnsi="Times New Roman" w:cs="Times New Roman"/>
          <w:color w:val="222222"/>
          <w:kern w:val="0"/>
          <w:sz w:val="24"/>
          <w:szCs w:val="24"/>
          <w:highlight w:val="white"/>
          <w:lang w:eastAsia="en-IN"/>
          <w14:ligatures w14:val="none"/>
        </w:rPr>
        <w:t>2021</w:t>
      </w:r>
      <w:r w:rsidRPr="00CA51B8">
        <w:rPr>
          <w:rFonts w:ascii="Times New Roman" w:eastAsia="Times New Roman" w:hAnsi="Times New Roman" w:cs="Times New Roman"/>
          <w:kern w:val="0"/>
          <w:sz w:val="24"/>
          <w:szCs w:val="24"/>
          <w:lang w:eastAsia="en-IN"/>
          <w14:ligatures w14:val="none"/>
        </w:rPr>
        <w:t xml:space="preserve">). </w:t>
      </w:r>
    </w:p>
    <w:p w14:paraId="4817E2DA" w14:textId="77777777" w:rsidR="00CA51B8" w:rsidRPr="00CA51B8" w:rsidRDefault="00CA51B8" w:rsidP="00D608C8">
      <w:pPr>
        <w:numPr>
          <w:ilvl w:val="0"/>
          <w:numId w:val="1"/>
        </w:num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More female employees should be hired, and women should be given equal opportunities for leadership positions in the company as men are. </w:t>
      </w:r>
    </w:p>
    <w:p w14:paraId="5766B211"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kern w:val="0"/>
          <w:sz w:val="24"/>
          <w:szCs w:val="24"/>
          <w:lang w:eastAsia="en-IN"/>
          <w14:ligatures w14:val="none"/>
        </w:rPr>
      </w:pPr>
      <w:bookmarkStart w:id="29" w:name="_f248n03fi7fv" w:colFirst="0" w:colLast="0"/>
      <w:bookmarkEnd w:id="29"/>
      <w:r w:rsidRPr="00CA51B8">
        <w:rPr>
          <w:rFonts w:ascii="Times New Roman" w:eastAsia="Times New Roman" w:hAnsi="Times New Roman" w:cs="Times New Roman"/>
          <w:b/>
          <w:kern w:val="0"/>
          <w:sz w:val="24"/>
          <w:szCs w:val="24"/>
          <w:lang w:eastAsia="en-IN"/>
          <w14:ligatures w14:val="none"/>
        </w:rPr>
        <w:br w:type="page"/>
      </w:r>
    </w:p>
    <w:p w14:paraId="19CA0D18" w14:textId="77777777" w:rsidR="00CA51B8" w:rsidRPr="00CA51B8" w:rsidRDefault="00CA51B8" w:rsidP="00D608C8">
      <w:pPr>
        <w:keepNext/>
        <w:keepLines/>
        <w:spacing w:before="400" w:after="120" w:line="360" w:lineRule="auto"/>
        <w:jc w:val="both"/>
        <w:outlineLvl w:val="0"/>
        <w:rPr>
          <w:rFonts w:ascii="Times New Roman" w:eastAsia="Times New Roman" w:hAnsi="Times New Roman" w:cs="Times New Roman"/>
          <w:b/>
          <w:color w:val="FF0000"/>
          <w:kern w:val="0"/>
          <w:sz w:val="24"/>
          <w:szCs w:val="24"/>
          <w:lang w:eastAsia="en-IN"/>
          <w14:ligatures w14:val="none"/>
        </w:rPr>
      </w:pPr>
      <w:bookmarkStart w:id="30" w:name="_a1iiisehl4s2" w:colFirst="0" w:colLast="0"/>
      <w:bookmarkStart w:id="31" w:name="_Toc157267335"/>
      <w:bookmarkEnd w:id="30"/>
      <w:r w:rsidRPr="00CA51B8">
        <w:rPr>
          <w:rFonts w:ascii="Times New Roman" w:eastAsia="Times New Roman" w:hAnsi="Times New Roman" w:cs="Times New Roman"/>
          <w:b/>
          <w:kern w:val="0"/>
          <w:sz w:val="24"/>
          <w:szCs w:val="24"/>
          <w:lang w:eastAsia="en-IN"/>
          <w14:ligatures w14:val="none"/>
        </w:rPr>
        <w:lastRenderedPageBreak/>
        <w:t>References</w:t>
      </w:r>
      <w:bookmarkEnd w:id="31"/>
      <w:r w:rsidRPr="00CA51B8">
        <w:rPr>
          <w:rFonts w:ascii="Times New Roman" w:eastAsia="Times New Roman" w:hAnsi="Times New Roman" w:cs="Times New Roman"/>
          <w:b/>
          <w:kern w:val="0"/>
          <w:sz w:val="24"/>
          <w:szCs w:val="24"/>
          <w:lang w:eastAsia="en-IN"/>
          <w14:ligatures w14:val="none"/>
        </w:rPr>
        <w:t xml:space="preserve"> </w:t>
      </w:r>
    </w:p>
    <w:p w14:paraId="7765202A"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Abramson, N.R. and Moran, R., 2018. </w:t>
      </w:r>
      <w:r w:rsidRPr="00CA51B8">
        <w:rPr>
          <w:rFonts w:ascii="Times New Roman" w:eastAsia="Times New Roman" w:hAnsi="Times New Roman" w:cs="Times New Roman"/>
          <w:i/>
          <w:kern w:val="0"/>
          <w:sz w:val="24"/>
          <w:szCs w:val="24"/>
          <w:lang w:eastAsia="en-IN"/>
          <w14:ligatures w14:val="none"/>
        </w:rPr>
        <w:t>Managing Cultural Differences: Global Leadership for the 21st Century</w:t>
      </w:r>
      <w:r w:rsidRPr="00CA51B8">
        <w:rPr>
          <w:rFonts w:ascii="Times New Roman" w:eastAsia="Times New Roman" w:hAnsi="Times New Roman" w:cs="Times New Roman"/>
          <w:kern w:val="0"/>
          <w:sz w:val="24"/>
          <w:szCs w:val="24"/>
          <w:lang w:eastAsia="en-IN"/>
          <w14:ligatures w14:val="none"/>
        </w:rPr>
        <w:t>. 10th Ed. Abingdon: Routledge.</w:t>
      </w:r>
    </w:p>
    <w:p w14:paraId="7D8FF246"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Christiansen, B., Branch, J.D. and </w:t>
      </w:r>
      <w:proofErr w:type="spellStart"/>
      <w:r w:rsidRPr="00CA51B8">
        <w:rPr>
          <w:rFonts w:ascii="Times New Roman" w:eastAsia="Times New Roman" w:hAnsi="Times New Roman" w:cs="Times New Roman"/>
          <w:kern w:val="0"/>
          <w:sz w:val="24"/>
          <w:szCs w:val="24"/>
          <w:lang w:eastAsia="en-IN"/>
          <w14:ligatures w14:val="none"/>
        </w:rPr>
        <w:t>Karmowska</w:t>
      </w:r>
      <w:proofErr w:type="spellEnd"/>
      <w:r w:rsidRPr="00CA51B8">
        <w:rPr>
          <w:rFonts w:ascii="Times New Roman" w:eastAsia="Times New Roman" w:hAnsi="Times New Roman" w:cs="Times New Roman"/>
          <w:kern w:val="0"/>
          <w:sz w:val="24"/>
          <w:szCs w:val="24"/>
          <w:lang w:eastAsia="en-IN"/>
          <w14:ligatures w14:val="none"/>
        </w:rPr>
        <w:t xml:space="preserve">, J., 2020. </w:t>
      </w:r>
      <w:r w:rsidRPr="00CA51B8">
        <w:rPr>
          <w:rFonts w:ascii="Times New Roman" w:eastAsia="Times New Roman" w:hAnsi="Times New Roman" w:cs="Times New Roman"/>
          <w:i/>
          <w:kern w:val="0"/>
          <w:sz w:val="24"/>
          <w:szCs w:val="24"/>
          <w:lang w:eastAsia="en-IN"/>
          <w14:ligatures w14:val="none"/>
        </w:rPr>
        <w:t>Cultural Factors and Performance in 21st Century Businesses</w:t>
      </w:r>
      <w:r w:rsidRPr="00CA51B8">
        <w:rPr>
          <w:rFonts w:ascii="Times New Roman" w:eastAsia="Times New Roman" w:hAnsi="Times New Roman" w:cs="Times New Roman"/>
          <w:kern w:val="0"/>
          <w:sz w:val="24"/>
          <w:szCs w:val="24"/>
          <w:lang w:eastAsia="en-IN"/>
          <w14:ligatures w14:val="none"/>
        </w:rPr>
        <w:t xml:space="preserve">. </w:t>
      </w:r>
      <w:proofErr w:type="gramStart"/>
      <w:r w:rsidRPr="00CA51B8">
        <w:rPr>
          <w:rFonts w:ascii="Times New Roman" w:eastAsia="Times New Roman" w:hAnsi="Times New Roman" w:cs="Times New Roman"/>
          <w:kern w:val="0"/>
          <w:sz w:val="24"/>
          <w:szCs w:val="24"/>
          <w:lang w:eastAsia="en-IN"/>
          <w14:ligatures w14:val="none"/>
        </w:rPr>
        <w:t>Hershey :</w:t>
      </w:r>
      <w:proofErr w:type="gramEnd"/>
      <w:r w:rsidRPr="00CA51B8">
        <w:rPr>
          <w:rFonts w:ascii="Times New Roman" w:eastAsia="Times New Roman" w:hAnsi="Times New Roman" w:cs="Times New Roman"/>
          <w:kern w:val="0"/>
          <w:sz w:val="24"/>
          <w:szCs w:val="24"/>
          <w:lang w:eastAsia="en-IN"/>
          <w14:ligatures w14:val="none"/>
        </w:rPr>
        <w:t xml:space="preserve"> IGI Global.</w:t>
      </w:r>
    </w:p>
    <w:p w14:paraId="164E73EC"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CA51B8">
        <w:rPr>
          <w:rFonts w:ascii="Times New Roman" w:eastAsia="Times New Roman" w:hAnsi="Times New Roman" w:cs="Times New Roman"/>
          <w:kern w:val="0"/>
          <w:sz w:val="24"/>
          <w:szCs w:val="24"/>
          <w:lang w:eastAsia="en-IN"/>
          <w14:ligatures w14:val="none"/>
        </w:rPr>
        <w:t>Deresky</w:t>
      </w:r>
      <w:proofErr w:type="spellEnd"/>
      <w:r w:rsidRPr="00CA51B8">
        <w:rPr>
          <w:rFonts w:ascii="Times New Roman" w:eastAsia="Times New Roman" w:hAnsi="Times New Roman" w:cs="Times New Roman"/>
          <w:kern w:val="0"/>
          <w:sz w:val="24"/>
          <w:szCs w:val="24"/>
          <w:lang w:eastAsia="en-IN"/>
          <w14:ligatures w14:val="none"/>
        </w:rPr>
        <w:t xml:space="preserve">, H., 2017. </w:t>
      </w:r>
      <w:r w:rsidRPr="00CA51B8">
        <w:rPr>
          <w:rFonts w:ascii="Times New Roman" w:eastAsia="Times New Roman" w:hAnsi="Times New Roman" w:cs="Times New Roman"/>
          <w:i/>
          <w:kern w:val="0"/>
          <w:sz w:val="24"/>
          <w:szCs w:val="24"/>
          <w:lang w:eastAsia="en-IN"/>
          <w14:ligatures w14:val="none"/>
        </w:rPr>
        <w:t>International Management: Managing Across Borders and Cultures: Text and Cases</w:t>
      </w:r>
      <w:r w:rsidRPr="00CA51B8">
        <w:rPr>
          <w:rFonts w:ascii="Times New Roman" w:eastAsia="Times New Roman" w:hAnsi="Times New Roman" w:cs="Times New Roman"/>
          <w:kern w:val="0"/>
          <w:sz w:val="24"/>
          <w:szCs w:val="24"/>
          <w:lang w:eastAsia="en-IN"/>
          <w14:ligatures w14:val="none"/>
        </w:rPr>
        <w:t>. 9th Ed. Harlow: Pearson Education Ltd.</w:t>
      </w:r>
    </w:p>
    <w:p w14:paraId="5AC1EE63" w14:textId="77777777" w:rsidR="00CA51B8" w:rsidRPr="00CA51B8" w:rsidRDefault="00CA51B8" w:rsidP="00D608C8">
      <w:pPr>
        <w:spacing w:after="24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GLOBE Project, 2024. </w:t>
      </w:r>
      <w:r w:rsidRPr="00CA51B8">
        <w:rPr>
          <w:rFonts w:ascii="Times New Roman" w:eastAsia="Times New Roman" w:hAnsi="Times New Roman" w:cs="Times New Roman"/>
          <w:i/>
          <w:kern w:val="0"/>
          <w:sz w:val="24"/>
          <w:szCs w:val="24"/>
          <w:lang w:eastAsia="en-IN"/>
          <w14:ligatures w14:val="none"/>
        </w:rPr>
        <w:t>Italy Results - GLOBE Project</w:t>
      </w:r>
      <w:r w:rsidRPr="00CA51B8">
        <w:rPr>
          <w:rFonts w:ascii="Times New Roman" w:eastAsia="Times New Roman" w:hAnsi="Times New Roman" w:cs="Times New Roman"/>
          <w:kern w:val="0"/>
          <w:sz w:val="24"/>
          <w:szCs w:val="24"/>
          <w:lang w:eastAsia="en-IN"/>
          <w14:ligatures w14:val="none"/>
        </w:rPr>
        <w:t>. [Online] Available at: &lt;https://globeproject.com/results/countries/ITA%3Fmenu=list.html&gt; [Accessed on: 27 January 2024].</w:t>
      </w:r>
    </w:p>
    <w:p w14:paraId="5CE33B02"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Hampden-Turner, C. and Trompenaars, F., 2020. </w:t>
      </w:r>
      <w:r w:rsidRPr="00CA51B8">
        <w:rPr>
          <w:rFonts w:ascii="Times New Roman" w:eastAsia="Times New Roman" w:hAnsi="Times New Roman" w:cs="Times New Roman"/>
          <w:i/>
          <w:kern w:val="0"/>
          <w:sz w:val="24"/>
          <w:szCs w:val="24"/>
          <w:lang w:eastAsia="en-IN"/>
          <w14:ligatures w14:val="none"/>
        </w:rPr>
        <w:t>Riding the Waves of Culture</w:t>
      </w:r>
      <w:r w:rsidRPr="00CA51B8">
        <w:rPr>
          <w:rFonts w:ascii="Times New Roman" w:eastAsia="Times New Roman" w:hAnsi="Times New Roman" w:cs="Times New Roman"/>
          <w:kern w:val="0"/>
          <w:sz w:val="24"/>
          <w:szCs w:val="24"/>
          <w:lang w:eastAsia="en-IN"/>
          <w14:ligatures w14:val="none"/>
        </w:rPr>
        <w:t>. 4th Ed. London: John Murray Press.</w:t>
      </w:r>
    </w:p>
    <w:p w14:paraId="145B9CE9"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Hofstede, G., Hofstede, G.J. and Minkov, M., 2010. </w:t>
      </w:r>
      <w:r w:rsidRPr="00CA51B8">
        <w:rPr>
          <w:rFonts w:ascii="Times New Roman" w:eastAsia="Times New Roman" w:hAnsi="Times New Roman" w:cs="Times New Roman"/>
          <w:i/>
          <w:kern w:val="0"/>
          <w:sz w:val="24"/>
          <w:szCs w:val="24"/>
          <w:lang w:eastAsia="en-IN"/>
          <w14:ligatures w14:val="none"/>
        </w:rPr>
        <w:t>Cultures and organizations: software of the mind</w:t>
      </w:r>
      <w:r w:rsidRPr="00CA51B8">
        <w:rPr>
          <w:rFonts w:ascii="Times New Roman" w:eastAsia="Times New Roman" w:hAnsi="Times New Roman" w:cs="Times New Roman"/>
          <w:kern w:val="0"/>
          <w:sz w:val="24"/>
          <w:szCs w:val="24"/>
          <w:lang w:eastAsia="en-IN"/>
          <w14:ligatures w14:val="none"/>
        </w:rPr>
        <w:t>. 3rd Ed. New York: McGraw-Hill.</w:t>
      </w:r>
    </w:p>
    <w:p w14:paraId="199F60AD"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CA51B8">
        <w:rPr>
          <w:rFonts w:ascii="Times New Roman" w:eastAsia="Times New Roman" w:hAnsi="Times New Roman" w:cs="Times New Roman"/>
          <w:kern w:val="0"/>
          <w:sz w:val="24"/>
          <w:szCs w:val="24"/>
          <w:lang w:eastAsia="en-IN"/>
          <w14:ligatures w14:val="none"/>
        </w:rPr>
        <w:t>Maheshkar</w:t>
      </w:r>
      <w:proofErr w:type="spellEnd"/>
      <w:r w:rsidRPr="00CA51B8">
        <w:rPr>
          <w:rFonts w:ascii="Times New Roman" w:eastAsia="Times New Roman" w:hAnsi="Times New Roman" w:cs="Times New Roman"/>
          <w:kern w:val="0"/>
          <w:sz w:val="24"/>
          <w:szCs w:val="24"/>
          <w:lang w:eastAsia="en-IN"/>
          <w14:ligatures w14:val="none"/>
        </w:rPr>
        <w:t xml:space="preserve">, C. and Sharma, V., 2018. </w:t>
      </w:r>
      <w:r w:rsidRPr="00CA51B8">
        <w:rPr>
          <w:rFonts w:ascii="Times New Roman" w:eastAsia="Times New Roman" w:hAnsi="Times New Roman" w:cs="Times New Roman"/>
          <w:i/>
          <w:kern w:val="0"/>
          <w:sz w:val="24"/>
          <w:szCs w:val="24"/>
          <w:lang w:eastAsia="en-IN"/>
          <w14:ligatures w14:val="none"/>
        </w:rPr>
        <w:t>Handbook of Research on Cross-Cultural Business Education</w:t>
      </w:r>
      <w:r w:rsidRPr="00CA51B8">
        <w:rPr>
          <w:rFonts w:ascii="Times New Roman" w:eastAsia="Times New Roman" w:hAnsi="Times New Roman" w:cs="Times New Roman"/>
          <w:kern w:val="0"/>
          <w:sz w:val="24"/>
          <w:szCs w:val="24"/>
          <w:lang w:eastAsia="en-IN"/>
          <w14:ligatures w14:val="none"/>
        </w:rPr>
        <w:t>. Hershey: IGI Global.</w:t>
      </w:r>
    </w:p>
    <w:p w14:paraId="124C9202" w14:textId="77777777" w:rsidR="00CA51B8" w:rsidRPr="00CA51B8" w:rsidRDefault="00CA51B8" w:rsidP="00D608C8">
      <w:pPr>
        <w:spacing w:after="0" w:line="360" w:lineRule="auto"/>
        <w:jc w:val="both"/>
        <w:rPr>
          <w:rFonts w:ascii="Times New Roman" w:eastAsia="Times New Roman" w:hAnsi="Times New Roman" w:cs="Times New Roman"/>
          <w:kern w:val="0"/>
          <w:sz w:val="24"/>
          <w:szCs w:val="24"/>
          <w:lang w:eastAsia="en-IN"/>
          <w14:ligatures w14:val="none"/>
        </w:rPr>
      </w:pPr>
      <w:r w:rsidRPr="00CA51B8">
        <w:rPr>
          <w:rFonts w:ascii="Times New Roman" w:eastAsia="Times New Roman" w:hAnsi="Times New Roman" w:cs="Times New Roman"/>
          <w:kern w:val="0"/>
          <w:sz w:val="24"/>
          <w:szCs w:val="24"/>
          <w:lang w:eastAsia="en-IN"/>
          <w14:ligatures w14:val="none"/>
        </w:rPr>
        <w:t xml:space="preserve">Nedelko, Z. and Brzozowski, M. (eds) ‘Recent advances in the roles of cultural and personal values in organizational </w:t>
      </w:r>
      <w:proofErr w:type="spellStart"/>
      <w:r w:rsidRPr="00CA51B8">
        <w:rPr>
          <w:rFonts w:ascii="Times New Roman" w:eastAsia="Times New Roman" w:hAnsi="Times New Roman" w:cs="Times New Roman"/>
          <w:kern w:val="0"/>
          <w:sz w:val="24"/>
          <w:szCs w:val="24"/>
          <w:lang w:eastAsia="en-IN"/>
          <w14:ligatures w14:val="none"/>
        </w:rPr>
        <w:t>behavior</w:t>
      </w:r>
      <w:proofErr w:type="spellEnd"/>
      <w:r w:rsidRPr="00CA51B8">
        <w:rPr>
          <w:rFonts w:ascii="Times New Roman" w:eastAsia="Times New Roman" w:hAnsi="Times New Roman" w:cs="Times New Roman"/>
          <w:kern w:val="0"/>
          <w:sz w:val="24"/>
          <w:szCs w:val="24"/>
          <w:lang w:eastAsia="en-IN"/>
          <w14:ligatures w14:val="none"/>
        </w:rPr>
        <w:t xml:space="preserve">’ in Ordóñez de Pablo, P., 2020. </w:t>
      </w:r>
      <w:r w:rsidRPr="00CA51B8">
        <w:rPr>
          <w:rFonts w:ascii="Times New Roman" w:eastAsia="Times New Roman" w:hAnsi="Times New Roman" w:cs="Times New Roman"/>
          <w:i/>
          <w:kern w:val="0"/>
          <w:sz w:val="24"/>
          <w:szCs w:val="24"/>
          <w:lang w:eastAsia="en-IN"/>
          <w14:ligatures w14:val="none"/>
        </w:rPr>
        <w:t>Advances in Human Resources Management and Organizational Development Book Series</w:t>
      </w:r>
      <w:r w:rsidRPr="00CA51B8">
        <w:rPr>
          <w:rFonts w:ascii="Times New Roman" w:eastAsia="Times New Roman" w:hAnsi="Times New Roman" w:cs="Times New Roman"/>
          <w:kern w:val="0"/>
          <w:sz w:val="24"/>
          <w:szCs w:val="24"/>
          <w:lang w:eastAsia="en-IN"/>
          <w14:ligatures w14:val="none"/>
        </w:rPr>
        <w:t>. Hershey: IGI Global.</w:t>
      </w:r>
    </w:p>
    <w:p w14:paraId="1E8A234E" w14:textId="77777777" w:rsidR="00CA51B8" w:rsidRPr="00CA51B8" w:rsidRDefault="00CA51B8" w:rsidP="00D608C8">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CA51B8">
        <w:rPr>
          <w:rFonts w:ascii="Times New Roman" w:eastAsia="Times New Roman" w:hAnsi="Times New Roman" w:cs="Times New Roman"/>
          <w:color w:val="222222"/>
          <w:kern w:val="0"/>
          <w:sz w:val="24"/>
          <w:szCs w:val="24"/>
          <w:highlight w:val="white"/>
          <w:lang w:eastAsia="en-IN"/>
          <w14:ligatures w14:val="none"/>
        </w:rPr>
        <w:t xml:space="preserve">Sarwar, H., Ishaq, M.I., Amin, A. and Ahmed, R., 2020. Ethical leadership, work engagement, employees’ well-being, and performance: a cross-cultural comparison. </w:t>
      </w:r>
      <w:r w:rsidRPr="00CA51B8">
        <w:rPr>
          <w:rFonts w:ascii="Times New Roman" w:eastAsia="Times New Roman" w:hAnsi="Times New Roman" w:cs="Times New Roman"/>
          <w:i/>
          <w:color w:val="222222"/>
          <w:kern w:val="0"/>
          <w:sz w:val="24"/>
          <w:szCs w:val="24"/>
          <w:highlight w:val="white"/>
          <w:lang w:eastAsia="en-IN"/>
          <w14:ligatures w14:val="none"/>
        </w:rPr>
        <w:t>Journal of Sustainable Tourism</w:t>
      </w:r>
      <w:r w:rsidRPr="00CA51B8">
        <w:rPr>
          <w:rFonts w:ascii="Times New Roman" w:eastAsia="Times New Roman" w:hAnsi="Times New Roman" w:cs="Times New Roman"/>
          <w:color w:val="222222"/>
          <w:kern w:val="0"/>
          <w:sz w:val="24"/>
          <w:szCs w:val="24"/>
          <w:highlight w:val="white"/>
          <w:lang w:eastAsia="en-IN"/>
          <w14:ligatures w14:val="none"/>
        </w:rPr>
        <w:t xml:space="preserve">, </w:t>
      </w:r>
      <w:r w:rsidRPr="00CA51B8">
        <w:rPr>
          <w:rFonts w:ascii="Times New Roman" w:eastAsia="Times New Roman" w:hAnsi="Times New Roman" w:cs="Times New Roman"/>
          <w:i/>
          <w:color w:val="222222"/>
          <w:kern w:val="0"/>
          <w:sz w:val="24"/>
          <w:szCs w:val="24"/>
          <w:highlight w:val="white"/>
          <w:lang w:eastAsia="en-IN"/>
          <w14:ligatures w14:val="none"/>
        </w:rPr>
        <w:t>28</w:t>
      </w:r>
      <w:r w:rsidRPr="00CA51B8">
        <w:rPr>
          <w:rFonts w:ascii="Times New Roman" w:eastAsia="Times New Roman" w:hAnsi="Times New Roman" w:cs="Times New Roman"/>
          <w:color w:val="222222"/>
          <w:kern w:val="0"/>
          <w:sz w:val="24"/>
          <w:szCs w:val="24"/>
          <w:highlight w:val="white"/>
          <w:lang w:eastAsia="en-IN"/>
          <w14:ligatures w14:val="none"/>
        </w:rPr>
        <w:t>(12), pp.2008-2026.</w:t>
      </w:r>
    </w:p>
    <w:p w14:paraId="3479333D" w14:textId="77777777" w:rsidR="00CA51B8" w:rsidRPr="00CA51B8" w:rsidRDefault="00CA51B8" w:rsidP="00D608C8">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proofErr w:type="spellStart"/>
      <w:r w:rsidRPr="00CA51B8">
        <w:rPr>
          <w:rFonts w:ascii="Times New Roman" w:eastAsia="Times New Roman" w:hAnsi="Times New Roman" w:cs="Times New Roman"/>
          <w:color w:val="222222"/>
          <w:kern w:val="0"/>
          <w:sz w:val="24"/>
          <w:szCs w:val="24"/>
          <w:highlight w:val="white"/>
          <w:lang w:eastAsia="en-IN"/>
          <w14:ligatures w14:val="none"/>
        </w:rPr>
        <w:t>Wutich</w:t>
      </w:r>
      <w:proofErr w:type="spellEnd"/>
      <w:r w:rsidRPr="00CA51B8">
        <w:rPr>
          <w:rFonts w:ascii="Times New Roman" w:eastAsia="Times New Roman" w:hAnsi="Times New Roman" w:cs="Times New Roman"/>
          <w:color w:val="222222"/>
          <w:kern w:val="0"/>
          <w:sz w:val="24"/>
          <w:szCs w:val="24"/>
          <w:highlight w:val="white"/>
          <w:lang w:eastAsia="en-IN"/>
          <w14:ligatures w14:val="none"/>
        </w:rPr>
        <w:t xml:space="preserve">, A., Beresford, M., </w:t>
      </w:r>
      <w:proofErr w:type="spellStart"/>
      <w:r w:rsidRPr="00CA51B8">
        <w:rPr>
          <w:rFonts w:ascii="Times New Roman" w:eastAsia="Times New Roman" w:hAnsi="Times New Roman" w:cs="Times New Roman"/>
          <w:color w:val="222222"/>
          <w:kern w:val="0"/>
          <w:sz w:val="24"/>
          <w:szCs w:val="24"/>
          <w:highlight w:val="white"/>
          <w:lang w:eastAsia="en-IN"/>
          <w14:ligatures w14:val="none"/>
        </w:rPr>
        <w:t>SturtzSreetharan</w:t>
      </w:r>
      <w:proofErr w:type="spellEnd"/>
      <w:r w:rsidRPr="00CA51B8">
        <w:rPr>
          <w:rFonts w:ascii="Times New Roman" w:eastAsia="Times New Roman" w:hAnsi="Times New Roman" w:cs="Times New Roman"/>
          <w:color w:val="222222"/>
          <w:kern w:val="0"/>
          <w:sz w:val="24"/>
          <w:szCs w:val="24"/>
          <w:highlight w:val="white"/>
          <w:lang w:eastAsia="en-IN"/>
          <w14:ligatures w14:val="none"/>
        </w:rPr>
        <w:t xml:space="preserve">, C., Brewis, A., Trainer, S. and Hardin, J., 2021. </w:t>
      </w:r>
      <w:proofErr w:type="spellStart"/>
      <w:r w:rsidRPr="00CA51B8">
        <w:rPr>
          <w:rFonts w:ascii="Times New Roman" w:eastAsia="Times New Roman" w:hAnsi="Times New Roman" w:cs="Times New Roman"/>
          <w:color w:val="222222"/>
          <w:kern w:val="0"/>
          <w:sz w:val="24"/>
          <w:szCs w:val="24"/>
          <w:highlight w:val="white"/>
          <w:lang w:eastAsia="en-IN"/>
          <w14:ligatures w14:val="none"/>
        </w:rPr>
        <w:t>Metatheme</w:t>
      </w:r>
      <w:proofErr w:type="spellEnd"/>
      <w:r w:rsidRPr="00CA51B8">
        <w:rPr>
          <w:rFonts w:ascii="Times New Roman" w:eastAsia="Times New Roman" w:hAnsi="Times New Roman" w:cs="Times New Roman"/>
          <w:color w:val="222222"/>
          <w:kern w:val="0"/>
          <w:sz w:val="24"/>
          <w:szCs w:val="24"/>
          <w:highlight w:val="white"/>
          <w:lang w:eastAsia="en-IN"/>
          <w14:ligatures w14:val="none"/>
        </w:rPr>
        <w:t xml:space="preserve"> Analysis: a qualitative method for cross-cultural research. </w:t>
      </w:r>
      <w:r w:rsidRPr="00CA51B8">
        <w:rPr>
          <w:rFonts w:ascii="Times New Roman" w:eastAsia="Times New Roman" w:hAnsi="Times New Roman" w:cs="Times New Roman"/>
          <w:i/>
          <w:color w:val="222222"/>
          <w:kern w:val="0"/>
          <w:sz w:val="24"/>
          <w:szCs w:val="24"/>
          <w:highlight w:val="white"/>
          <w:lang w:eastAsia="en-IN"/>
          <w14:ligatures w14:val="none"/>
        </w:rPr>
        <w:t>International Journal of Qualitative Methods</w:t>
      </w:r>
      <w:r w:rsidRPr="00CA51B8">
        <w:rPr>
          <w:rFonts w:ascii="Times New Roman" w:eastAsia="Times New Roman" w:hAnsi="Times New Roman" w:cs="Times New Roman"/>
          <w:color w:val="222222"/>
          <w:kern w:val="0"/>
          <w:sz w:val="24"/>
          <w:szCs w:val="24"/>
          <w:highlight w:val="white"/>
          <w:lang w:eastAsia="en-IN"/>
          <w14:ligatures w14:val="none"/>
        </w:rPr>
        <w:t xml:space="preserve">, </w:t>
      </w:r>
      <w:r w:rsidRPr="00CA51B8">
        <w:rPr>
          <w:rFonts w:ascii="Times New Roman" w:eastAsia="Times New Roman" w:hAnsi="Times New Roman" w:cs="Times New Roman"/>
          <w:i/>
          <w:color w:val="222222"/>
          <w:kern w:val="0"/>
          <w:sz w:val="24"/>
          <w:szCs w:val="24"/>
          <w:highlight w:val="white"/>
          <w:lang w:eastAsia="en-IN"/>
          <w14:ligatures w14:val="none"/>
        </w:rPr>
        <w:t>20</w:t>
      </w:r>
      <w:r w:rsidRPr="00CA51B8">
        <w:rPr>
          <w:rFonts w:ascii="Times New Roman" w:eastAsia="Times New Roman" w:hAnsi="Times New Roman" w:cs="Times New Roman"/>
          <w:color w:val="222222"/>
          <w:kern w:val="0"/>
          <w:sz w:val="24"/>
          <w:szCs w:val="24"/>
          <w:highlight w:val="white"/>
          <w:lang w:eastAsia="en-IN"/>
          <w14:ligatures w14:val="none"/>
        </w:rPr>
        <w:t>, p.16094069211019907.</w:t>
      </w:r>
    </w:p>
    <w:p w14:paraId="28AF8513" w14:textId="77777777" w:rsidR="00CA51B8" w:rsidRPr="00CA51B8" w:rsidRDefault="00CA51B8" w:rsidP="00CA51B8">
      <w:pPr>
        <w:spacing w:after="0" w:line="360" w:lineRule="auto"/>
        <w:jc w:val="both"/>
        <w:rPr>
          <w:rFonts w:ascii="Times New Roman" w:eastAsia="Times New Roman" w:hAnsi="Times New Roman" w:cs="Times New Roman"/>
          <w:kern w:val="0"/>
          <w:sz w:val="24"/>
          <w:szCs w:val="24"/>
          <w:lang w:eastAsia="en-IN"/>
          <w14:ligatures w14:val="none"/>
        </w:rPr>
      </w:pPr>
    </w:p>
    <w:p w14:paraId="7B1B1415" w14:textId="77777777" w:rsidR="000125E7" w:rsidRPr="004C022E" w:rsidRDefault="000125E7">
      <w:pPr>
        <w:rPr>
          <w:rFonts w:ascii="Times New Roman" w:hAnsi="Times New Roman" w:cs="Times New Roman"/>
          <w:sz w:val="24"/>
          <w:szCs w:val="24"/>
        </w:rPr>
      </w:pPr>
    </w:p>
    <w:sectPr w:rsidR="000125E7" w:rsidRPr="004C022E" w:rsidSect="00512B18">
      <w:footerReference w:type="default" r:id="rId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489652"/>
      <w:docPartObj>
        <w:docPartGallery w:val="Page Numbers (Bottom of Page)"/>
        <w:docPartUnique/>
      </w:docPartObj>
    </w:sdtPr>
    <w:sdtEndPr>
      <w:rPr>
        <w:noProof/>
      </w:rPr>
    </w:sdtEndPr>
    <w:sdtContent>
      <w:p w14:paraId="53CF9276" w14:textId="77777777" w:rsidR="00000000" w:rsidRDefault="00000000">
        <w:pPr>
          <w:pStyle w:val="Subsol"/>
          <w:jc w:val="right"/>
        </w:pPr>
        <w:r>
          <w:fldChar w:fldCharType="begin"/>
        </w:r>
        <w:r>
          <w:instrText xml:space="preserve"> PAGE   \* MERGEFORMAT </w:instrText>
        </w:r>
        <w:r>
          <w:fldChar w:fldCharType="separate"/>
        </w:r>
        <w:r>
          <w:rPr>
            <w:noProof/>
          </w:rPr>
          <w:t>3</w:t>
        </w:r>
        <w:r>
          <w:rPr>
            <w:noProof/>
          </w:rPr>
          <w:fldChar w:fldCharType="end"/>
        </w:r>
      </w:p>
    </w:sdtContent>
  </w:sdt>
  <w:p w14:paraId="5D328AB1" w14:textId="77777777" w:rsidR="00000000" w:rsidRDefault="00000000">
    <w:pPr>
      <w:pStyle w:val="Subsol"/>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413B8"/>
    <w:multiLevelType w:val="multilevel"/>
    <w:tmpl w:val="610C7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78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8DB"/>
    <w:rsid w:val="000125E7"/>
    <w:rsid w:val="004C022E"/>
    <w:rsid w:val="00512B18"/>
    <w:rsid w:val="007F259F"/>
    <w:rsid w:val="00CA51B8"/>
    <w:rsid w:val="00D608C8"/>
    <w:rsid w:val="00DD6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411F9"/>
  <w15:chartTrackingRefBased/>
  <w15:docId w15:val="{DA5DAF42-0504-443B-AE68-0B42A078A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D68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D68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D68DB"/>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D68DB"/>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D68DB"/>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D68D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D68D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D68D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D68D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D68DB"/>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D68DB"/>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D68DB"/>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D68DB"/>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D68DB"/>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D68D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D68D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D68D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D68DB"/>
    <w:rPr>
      <w:rFonts w:eastAsiaTheme="majorEastAsia" w:cstheme="majorBidi"/>
      <w:color w:val="272727" w:themeColor="text1" w:themeTint="D8"/>
    </w:rPr>
  </w:style>
  <w:style w:type="paragraph" w:styleId="Titlu">
    <w:name w:val="Title"/>
    <w:basedOn w:val="Normal"/>
    <w:next w:val="Normal"/>
    <w:link w:val="TitluCaracter"/>
    <w:uiPriority w:val="10"/>
    <w:qFormat/>
    <w:rsid w:val="00DD68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D68D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D68D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D68D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D68D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D68DB"/>
    <w:rPr>
      <w:i/>
      <w:iCs/>
      <w:color w:val="404040" w:themeColor="text1" w:themeTint="BF"/>
    </w:rPr>
  </w:style>
  <w:style w:type="paragraph" w:styleId="Listparagraf">
    <w:name w:val="List Paragraph"/>
    <w:basedOn w:val="Normal"/>
    <w:uiPriority w:val="34"/>
    <w:qFormat/>
    <w:rsid w:val="00DD68DB"/>
    <w:pPr>
      <w:ind w:left="720"/>
      <w:contextualSpacing/>
    </w:pPr>
  </w:style>
  <w:style w:type="character" w:styleId="Accentuareintens">
    <w:name w:val="Intense Emphasis"/>
    <w:basedOn w:val="Fontdeparagrafimplicit"/>
    <w:uiPriority w:val="21"/>
    <w:qFormat/>
    <w:rsid w:val="00DD68DB"/>
    <w:rPr>
      <w:i/>
      <w:iCs/>
      <w:color w:val="0F4761" w:themeColor="accent1" w:themeShade="BF"/>
    </w:rPr>
  </w:style>
  <w:style w:type="paragraph" w:styleId="Citatintens">
    <w:name w:val="Intense Quote"/>
    <w:basedOn w:val="Normal"/>
    <w:next w:val="Normal"/>
    <w:link w:val="CitatintensCaracter"/>
    <w:uiPriority w:val="30"/>
    <w:qFormat/>
    <w:rsid w:val="00DD6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D68DB"/>
    <w:rPr>
      <w:i/>
      <w:iCs/>
      <w:color w:val="0F4761" w:themeColor="accent1" w:themeShade="BF"/>
    </w:rPr>
  </w:style>
  <w:style w:type="character" w:styleId="Referireintens">
    <w:name w:val="Intense Reference"/>
    <w:basedOn w:val="Fontdeparagrafimplicit"/>
    <w:uiPriority w:val="32"/>
    <w:qFormat/>
    <w:rsid w:val="00DD68DB"/>
    <w:rPr>
      <w:b/>
      <w:bCs/>
      <w:smallCaps/>
      <w:color w:val="0F4761" w:themeColor="accent1" w:themeShade="BF"/>
      <w:spacing w:val="5"/>
    </w:rPr>
  </w:style>
  <w:style w:type="paragraph" w:styleId="Subsol">
    <w:name w:val="footer"/>
    <w:basedOn w:val="Normal"/>
    <w:link w:val="SubsolCaracter"/>
    <w:uiPriority w:val="99"/>
    <w:unhideWhenUsed/>
    <w:rsid w:val="00CA51B8"/>
    <w:pPr>
      <w:tabs>
        <w:tab w:val="center" w:pos="4513"/>
        <w:tab w:val="right" w:pos="9026"/>
      </w:tabs>
      <w:spacing w:after="0" w:line="240" w:lineRule="auto"/>
      <w:jc w:val="both"/>
    </w:pPr>
    <w:rPr>
      <w:rFonts w:ascii="Times New Roman" w:eastAsia="Times New Roman" w:hAnsi="Times New Roman" w:cs="Times New Roman"/>
      <w:kern w:val="0"/>
      <w:sz w:val="24"/>
      <w:szCs w:val="24"/>
      <w:lang w:eastAsia="en-IN"/>
      <w14:ligatures w14:val="none"/>
    </w:rPr>
  </w:style>
  <w:style w:type="character" w:customStyle="1" w:styleId="SubsolCaracter">
    <w:name w:val="Subsol Caracter"/>
    <w:basedOn w:val="Fontdeparagrafimplicit"/>
    <w:link w:val="Subsol"/>
    <w:uiPriority w:val="99"/>
    <w:rsid w:val="00CA51B8"/>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1464</Words>
  <Characters>8345</Characters>
  <Application>Microsoft Office Word</Application>
  <DocSecurity>0</DocSecurity>
  <Lines>69</Lines>
  <Paragraphs>19</Paragraphs>
  <ScaleCrop>false</ScaleCrop>
  <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2024-02-26T14:32:00Z</dcterms:created>
  <dcterms:modified xsi:type="dcterms:W3CDTF">2024-02-26T14:40:00Z</dcterms:modified>
</cp:coreProperties>
</file>