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CB0D4" w14:textId="77777777" w:rsidR="00254166" w:rsidRPr="00B314FB" w:rsidRDefault="00254166" w:rsidP="00254166">
      <w:pPr>
        <w:spacing w:line="360" w:lineRule="auto"/>
        <w:jc w:val="center"/>
        <w:rPr>
          <w:rFonts w:cstheme="minorHAnsi"/>
          <w:sz w:val="40"/>
          <w:szCs w:val="40"/>
        </w:rPr>
      </w:pPr>
      <w:r w:rsidRPr="00B314FB">
        <w:rPr>
          <w:rFonts w:cstheme="minorHAnsi"/>
          <w:sz w:val="40"/>
          <w:szCs w:val="40"/>
        </w:rPr>
        <w:t>Business Skills for the International Hotel Industry</w:t>
      </w:r>
    </w:p>
    <w:p w14:paraId="1AB8996C" w14:textId="77777777" w:rsidR="00254166" w:rsidRPr="00B314FB" w:rsidRDefault="00254166" w:rsidP="00254166">
      <w:pPr>
        <w:spacing w:line="360" w:lineRule="auto"/>
        <w:jc w:val="center"/>
        <w:rPr>
          <w:rFonts w:cstheme="minorHAnsi"/>
          <w:sz w:val="40"/>
          <w:szCs w:val="40"/>
        </w:rPr>
      </w:pPr>
      <w:r w:rsidRPr="00B314FB">
        <w:rPr>
          <w:rFonts w:cstheme="minorHAnsi"/>
          <w:sz w:val="40"/>
          <w:szCs w:val="40"/>
        </w:rPr>
        <w:t>Legal Issues- Fire Safety in the Hotel Industry</w:t>
      </w:r>
    </w:p>
    <w:p w14:paraId="5118E475" w14:textId="77777777" w:rsidR="00254166" w:rsidRDefault="00254166" w:rsidP="00254166">
      <w:pPr>
        <w:spacing w:line="360" w:lineRule="auto"/>
        <w:jc w:val="both"/>
        <w:rPr>
          <w:rFonts w:cstheme="minorHAnsi"/>
          <w:sz w:val="24"/>
          <w:szCs w:val="24"/>
        </w:rPr>
      </w:pPr>
    </w:p>
    <w:p w14:paraId="1EE252EA" w14:textId="77777777" w:rsidR="00254166" w:rsidRDefault="00254166" w:rsidP="00254166">
      <w:pPr>
        <w:spacing w:line="360" w:lineRule="auto"/>
        <w:jc w:val="both"/>
        <w:rPr>
          <w:rFonts w:cstheme="minorHAnsi"/>
          <w:sz w:val="24"/>
          <w:szCs w:val="24"/>
        </w:rPr>
      </w:pPr>
    </w:p>
    <w:p w14:paraId="16C55D1C" w14:textId="77777777" w:rsidR="00254166" w:rsidRDefault="00254166" w:rsidP="00254166">
      <w:pPr>
        <w:spacing w:line="360" w:lineRule="auto"/>
        <w:jc w:val="both"/>
        <w:rPr>
          <w:rFonts w:cstheme="minorHAnsi"/>
          <w:sz w:val="24"/>
          <w:szCs w:val="24"/>
        </w:rPr>
      </w:pPr>
    </w:p>
    <w:p w14:paraId="6DB1D348" w14:textId="77777777" w:rsidR="00254166" w:rsidRDefault="00254166" w:rsidP="00254166">
      <w:pPr>
        <w:spacing w:line="360" w:lineRule="auto"/>
        <w:jc w:val="both"/>
        <w:rPr>
          <w:rFonts w:cstheme="minorHAnsi"/>
          <w:sz w:val="24"/>
          <w:szCs w:val="24"/>
        </w:rPr>
      </w:pPr>
    </w:p>
    <w:p w14:paraId="4FFB755C" w14:textId="77777777" w:rsidR="00254166" w:rsidRDefault="00254166" w:rsidP="00254166">
      <w:pPr>
        <w:spacing w:line="360" w:lineRule="auto"/>
        <w:jc w:val="both"/>
        <w:rPr>
          <w:rFonts w:cstheme="minorHAnsi"/>
          <w:sz w:val="24"/>
          <w:szCs w:val="24"/>
        </w:rPr>
      </w:pPr>
    </w:p>
    <w:p w14:paraId="2580C79C" w14:textId="77777777" w:rsidR="00254166" w:rsidRDefault="00254166" w:rsidP="00254166">
      <w:pPr>
        <w:spacing w:line="360" w:lineRule="auto"/>
        <w:jc w:val="both"/>
        <w:rPr>
          <w:rFonts w:cstheme="minorHAnsi"/>
          <w:sz w:val="24"/>
          <w:szCs w:val="24"/>
        </w:rPr>
      </w:pPr>
    </w:p>
    <w:p w14:paraId="503885F5" w14:textId="77777777" w:rsidR="00254166" w:rsidRDefault="00254166" w:rsidP="00254166">
      <w:pPr>
        <w:spacing w:line="360" w:lineRule="auto"/>
        <w:jc w:val="both"/>
        <w:rPr>
          <w:rFonts w:cstheme="minorHAnsi"/>
          <w:sz w:val="24"/>
          <w:szCs w:val="24"/>
        </w:rPr>
      </w:pPr>
    </w:p>
    <w:p w14:paraId="4C560827" w14:textId="77777777" w:rsidR="00254166" w:rsidRDefault="00254166" w:rsidP="00254166">
      <w:pPr>
        <w:spacing w:line="360" w:lineRule="auto"/>
        <w:jc w:val="both"/>
        <w:rPr>
          <w:rFonts w:cstheme="minorHAnsi"/>
          <w:sz w:val="24"/>
          <w:szCs w:val="24"/>
        </w:rPr>
      </w:pPr>
    </w:p>
    <w:p w14:paraId="243EFED0" w14:textId="77777777" w:rsidR="00254166" w:rsidRDefault="00254166" w:rsidP="00254166">
      <w:pPr>
        <w:spacing w:line="360" w:lineRule="auto"/>
        <w:jc w:val="both"/>
        <w:rPr>
          <w:rFonts w:cstheme="minorHAnsi"/>
          <w:sz w:val="24"/>
          <w:szCs w:val="24"/>
        </w:rPr>
      </w:pPr>
    </w:p>
    <w:p w14:paraId="78416936" w14:textId="77777777" w:rsidR="00254166" w:rsidRDefault="00254166" w:rsidP="00254166">
      <w:pPr>
        <w:spacing w:line="360" w:lineRule="auto"/>
        <w:jc w:val="both"/>
        <w:rPr>
          <w:rFonts w:cstheme="minorHAnsi"/>
          <w:sz w:val="24"/>
          <w:szCs w:val="24"/>
        </w:rPr>
      </w:pPr>
    </w:p>
    <w:p w14:paraId="20FA8C36" w14:textId="77777777" w:rsidR="00254166" w:rsidRDefault="00254166" w:rsidP="00254166">
      <w:pPr>
        <w:spacing w:line="360" w:lineRule="auto"/>
        <w:jc w:val="both"/>
        <w:rPr>
          <w:rFonts w:cstheme="minorHAnsi"/>
          <w:sz w:val="24"/>
          <w:szCs w:val="24"/>
        </w:rPr>
      </w:pPr>
    </w:p>
    <w:p w14:paraId="59DCC081" w14:textId="77777777" w:rsidR="00254166" w:rsidRDefault="00254166" w:rsidP="00254166">
      <w:pPr>
        <w:spacing w:line="360" w:lineRule="auto"/>
        <w:jc w:val="both"/>
        <w:rPr>
          <w:rFonts w:cstheme="minorHAnsi"/>
          <w:sz w:val="24"/>
          <w:szCs w:val="24"/>
        </w:rPr>
      </w:pPr>
    </w:p>
    <w:p w14:paraId="05071DD5" w14:textId="77777777" w:rsidR="00254166" w:rsidRDefault="00254166" w:rsidP="00254166">
      <w:pPr>
        <w:spacing w:line="360" w:lineRule="auto"/>
        <w:jc w:val="both"/>
        <w:rPr>
          <w:rFonts w:cstheme="minorHAnsi"/>
          <w:sz w:val="24"/>
          <w:szCs w:val="24"/>
        </w:rPr>
      </w:pPr>
    </w:p>
    <w:p w14:paraId="71935A2F" w14:textId="77777777" w:rsidR="00254166" w:rsidRDefault="00254166" w:rsidP="00254166">
      <w:pPr>
        <w:spacing w:line="360" w:lineRule="auto"/>
        <w:jc w:val="both"/>
        <w:rPr>
          <w:rFonts w:cstheme="minorHAnsi"/>
          <w:sz w:val="24"/>
          <w:szCs w:val="24"/>
        </w:rPr>
      </w:pPr>
    </w:p>
    <w:p w14:paraId="36E286FF" w14:textId="18F7B228" w:rsidR="00254166" w:rsidRPr="00254166" w:rsidRDefault="00254166" w:rsidP="00254166">
      <w:pPr>
        <w:spacing w:line="360" w:lineRule="auto"/>
        <w:jc w:val="both"/>
        <w:rPr>
          <w:rFonts w:cstheme="minorHAnsi"/>
          <w:sz w:val="24"/>
          <w:szCs w:val="24"/>
        </w:rPr>
      </w:pPr>
      <w:r w:rsidRPr="00254166">
        <w:rPr>
          <w:rFonts w:cstheme="minorHAnsi"/>
          <w:sz w:val="24"/>
          <w:szCs w:val="24"/>
        </w:rPr>
        <w:t>Student name:</w:t>
      </w:r>
      <w:r w:rsidR="00B314FB">
        <w:rPr>
          <w:rFonts w:cstheme="minorHAnsi"/>
          <w:sz w:val="24"/>
          <w:szCs w:val="24"/>
        </w:rPr>
        <w:t xml:space="preserve"> Gheorghe Plescan</w:t>
      </w:r>
    </w:p>
    <w:p w14:paraId="2B61B868" w14:textId="15918DB6" w:rsidR="00254166" w:rsidRPr="00254166" w:rsidRDefault="00254166" w:rsidP="00254166">
      <w:pPr>
        <w:spacing w:line="360" w:lineRule="auto"/>
        <w:jc w:val="both"/>
        <w:rPr>
          <w:rFonts w:cstheme="minorHAnsi"/>
          <w:sz w:val="24"/>
          <w:szCs w:val="24"/>
        </w:rPr>
      </w:pPr>
      <w:r w:rsidRPr="00254166">
        <w:rPr>
          <w:rFonts w:cstheme="minorHAnsi"/>
          <w:sz w:val="24"/>
          <w:szCs w:val="24"/>
        </w:rPr>
        <w:t>Student ID:</w:t>
      </w:r>
      <w:r w:rsidR="00B314FB">
        <w:rPr>
          <w:rFonts w:cstheme="minorHAnsi"/>
          <w:sz w:val="24"/>
          <w:szCs w:val="24"/>
        </w:rPr>
        <w:t xml:space="preserve"> 2234901</w:t>
      </w:r>
    </w:p>
    <w:p w14:paraId="5EEC4A77" w14:textId="77777777" w:rsidR="00254166" w:rsidRPr="00254166" w:rsidRDefault="00254166" w:rsidP="00254166">
      <w:pPr>
        <w:spacing w:line="360" w:lineRule="auto"/>
        <w:jc w:val="both"/>
        <w:rPr>
          <w:rFonts w:cstheme="minorHAnsi"/>
          <w:sz w:val="24"/>
          <w:szCs w:val="24"/>
        </w:rPr>
      </w:pPr>
      <w:r w:rsidRPr="00254166">
        <w:rPr>
          <w:rFonts w:cstheme="minorHAnsi"/>
          <w:sz w:val="24"/>
          <w:szCs w:val="24"/>
        </w:rPr>
        <w:t>Module title: Business Skills BMIH4001</w:t>
      </w:r>
    </w:p>
    <w:p w14:paraId="29F1AB85" w14:textId="4B751CB4" w:rsidR="00254166" w:rsidRPr="00254166" w:rsidRDefault="00254166" w:rsidP="00254166">
      <w:pPr>
        <w:spacing w:line="360" w:lineRule="auto"/>
        <w:jc w:val="both"/>
        <w:rPr>
          <w:rFonts w:cstheme="minorHAnsi"/>
          <w:sz w:val="24"/>
          <w:szCs w:val="24"/>
        </w:rPr>
      </w:pPr>
      <w:r w:rsidRPr="00254166">
        <w:rPr>
          <w:rFonts w:cstheme="minorHAnsi"/>
          <w:sz w:val="24"/>
          <w:szCs w:val="24"/>
        </w:rPr>
        <w:t>Lecturer’s name:</w:t>
      </w:r>
      <w:r w:rsidR="00B314FB">
        <w:rPr>
          <w:rFonts w:cstheme="minorHAnsi"/>
          <w:sz w:val="24"/>
          <w:szCs w:val="24"/>
        </w:rPr>
        <w:t xml:space="preserve"> Lan Zhang</w:t>
      </w:r>
    </w:p>
    <w:p w14:paraId="374DE38F" w14:textId="3CF7A3F4" w:rsidR="00254166" w:rsidRDefault="00254166" w:rsidP="00254166">
      <w:pPr>
        <w:spacing w:line="360" w:lineRule="auto"/>
        <w:jc w:val="both"/>
        <w:rPr>
          <w:rFonts w:cstheme="minorHAnsi"/>
          <w:sz w:val="24"/>
          <w:szCs w:val="24"/>
        </w:rPr>
      </w:pPr>
    </w:p>
    <w:p w14:paraId="03598A42" w14:textId="1D19A573" w:rsidR="00254166" w:rsidRDefault="00254166" w:rsidP="00254166">
      <w:pPr>
        <w:spacing w:line="360" w:lineRule="auto"/>
        <w:jc w:val="both"/>
        <w:rPr>
          <w:rFonts w:cstheme="minorHAnsi"/>
          <w:sz w:val="24"/>
          <w:szCs w:val="24"/>
        </w:rPr>
      </w:pPr>
    </w:p>
    <w:p w14:paraId="7BECEB57" w14:textId="582C2B32" w:rsidR="00254166" w:rsidRDefault="00B70D1A" w:rsidP="00254166">
      <w:pPr>
        <w:spacing w:line="360" w:lineRule="auto"/>
        <w:jc w:val="both"/>
        <w:rPr>
          <w:rFonts w:cstheme="minorHAnsi"/>
          <w:sz w:val="24"/>
          <w:szCs w:val="24"/>
        </w:rPr>
      </w:pPr>
      <w:r>
        <w:rPr>
          <w:rFonts w:cstheme="minorHAnsi"/>
          <w:sz w:val="24"/>
          <w:szCs w:val="24"/>
        </w:rPr>
        <w:t xml:space="preserve">Fire can cause significant risk to any kind of business and when it comes to the hotel sector, the risk is significantly larger. </w:t>
      </w:r>
      <w:r w:rsidR="001D1085">
        <w:rPr>
          <w:rFonts w:cstheme="minorHAnsi"/>
          <w:sz w:val="24"/>
          <w:szCs w:val="24"/>
        </w:rPr>
        <w:t>Fire can pose life treats to the people present at a hotel building, destruct the infrastructure of the hotel, cause the hotel to stay shut for a long time and can cause significant monetary losses</w:t>
      </w:r>
      <w:r w:rsidR="001C1723">
        <w:rPr>
          <w:rFonts w:cstheme="minorHAnsi"/>
          <w:sz w:val="24"/>
          <w:szCs w:val="24"/>
        </w:rPr>
        <w:t xml:space="preserve"> (</w:t>
      </w:r>
      <w:r w:rsidR="001C1723" w:rsidRPr="001C1723">
        <w:rPr>
          <w:rFonts w:cstheme="minorHAnsi"/>
          <w:sz w:val="24"/>
          <w:szCs w:val="24"/>
        </w:rPr>
        <w:t xml:space="preserve">Balamurugan, and </w:t>
      </w:r>
      <w:proofErr w:type="spellStart"/>
      <w:r w:rsidR="001C1723" w:rsidRPr="001C1723">
        <w:rPr>
          <w:rFonts w:cstheme="minorHAnsi"/>
          <w:sz w:val="24"/>
          <w:szCs w:val="24"/>
        </w:rPr>
        <w:t>Senthamikumar</w:t>
      </w:r>
      <w:proofErr w:type="spellEnd"/>
      <w:r w:rsidR="001C1723" w:rsidRPr="001C1723">
        <w:rPr>
          <w:rFonts w:cstheme="minorHAnsi"/>
          <w:sz w:val="24"/>
          <w:szCs w:val="24"/>
        </w:rPr>
        <w:t>, 2011</w:t>
      </w:r>
      <w:r w:rsidR="001C1723">
        <w:rPr>
          <w:rFonts w:cstheme="minorHAnsi"/>
          <w:sz w:val="24"/>
          <w:szCs w:val="24"/>
        </w:rPr>
        <w:t>)</w:t>
      </w:r>
      <w:r w:rsidR="001D1085">
        <w:rPr>
          <w:rFonts w:cstheme="minorHAnsi"/>
          <w:sz w:val="24"/>
          <w:szCs w:val="24"/>
        </w:rPr>
        <w:t xml:space="preserve">. Due to the fact that fire accidents cause large number of injuries and fatalities, legal rules and policies exist to ensure that a hotel brand is maintaining all the necessary fire safety measures. If a hotel brand fails to abide by the legal laws and falls prey to fire accidents, it seriously injures the brand image of the hotel to its customers. </w:t>
      </w:r>
      <w:r w:rsidR="00DA7641">
        <w:rPr>
          <w:rFonts w:cstheme="minorHAnsi"/>
          <w:sz w:val="24"/>
          <w:szCs w:val="24"/>
        </w:rPr>
        <w:t>The legal rules regarding fire safety state that every hotel brand should install fire safety equipment and should train their staff and employees regarding how to efficiently use the equipment in the time of need</w:t>
      </w:r>
      <w:r w:rsidR="001C1723">
        <w:rPr>
          <w:rFonts w:cstheme="minorHAnsi"/>
          <w:sz w:val="24"/>
          <w:szCs w:val="24"/>
        </w:rPr>
        <w:t xml:space="preserve"> (</w:t>
      </w:r>
      <w:proofErr w:type="spellStart"/>
      <w:r w:rsidR="001C1723">
        <w:rPr>
          <w:rFonts w:cstheme="minorHAnsi"/>
          <w:sz w:val="24"/>
          <w:szCs w:val="24"/>
        </w:rPr>
        <w:t>Hassanain</w:t>
      </w:r>
      <w:proofErr w:type="spellEnd"/>
      <w:r w:rsidR="001C1723">
        <w:rPr>
          <w:rFonts w:cstheme="minorHAnsi"/>
          <w:sz w:val="24"/>
          <w:szCs w:val="24"/>
        </w:rPr>
        <w:t>, 2009)</w:t>
      </w:r>
      <w:r w:rsidR="00DA7641">
        <w:rPr>
          <w:rFonts w:cstheme="minorHAnsi"/>
          <w:sz w:val="24"/>
          <w:szCs w:val="24"/>
        </w:rPr>
        <w:t xml:space="preserve">. </w:t>
      </w:r>
    </w:p>
    <w:p w14:paraId="5820A137" w14:textId="3ADBDE55" w:rsidR="00826E60" w:rsidRDefault="00826E60" w:rsidP="00254166">
      <w:pPr>
        <w:spacing w:line="360" w:lineRule="auto"/>
        <w:jc w:val="both"/>
        <w:rPr>
          <w:rFonts w:cstheme="minorHAnsi"/>
          <w:sz w:val="24"/>
          <w:szCs w:val="24"/>
        </w:rPr>
      </w:pPr>
      <w:r>
        <w:rPr>
          <w:rFonts w:cstheme="minorHAnsi"/>
          <w:sz w:val="24"/>
          <w:szCs w:val="24"/>
        </w:rPr>
        <w:t>Understanding the fire safety requirements and legal rules regarding fire safety is extremely important in preventing fire hazards. Understanding the legal requirements lets a hotel assess whether their fire safety measures align with the legal rules or not</w:t>
      </w:r>
      <w:r w:rsidR="001C1723">
        <w:rPr>
          <w:rFonts w:cstheme="minorHAnsi"/>
          <w:sz w:val="24"/>
          <w:szCs w:val="24"/>
        </w:rPr>
        <w:t xml:space="preserve"> (</w:t>
      </w:r>
      <w:r w:rsidR="001C1723" w:rsidRPr="001C1723">
        <w:rPr>
          <w:rFonts w:cstheme="minorHAnsi"/>
          <w:sz w:val="24"/>
          <w:szCs w:val="24"/>
        </w:rPr>
        <w:t>Lazarus, and Kaufman,</w:t>
      </w:r>
      <w:r w:rsidR="001C1723">
        <w:rPr>
          <w:rFonts w:cstheme="minorHAnsi"/>
          <w:sz w:val="24"/>
          <w:szCs w:val="24"/>
        </w:rPr>
        <w:t xml:space="preserve"> </w:t>
      </w:r>
      <w:r w:rsidR="001C1723" w:rsidRPr="001C1723">
        <w:rPr>
          <w:rFonts w:cstheme="minorHAnsi"/>
          <w:sz w:val="24"/>
          <w:szCs w:val="24"/>
        </w:rPr>
        <w:t>2016</w:t>
      </w:r>
      <w:r w:rsidR="001C1723">
        <w:rPr>
          <w:rFonts w:cstheme="minorHAnsi"/>
          <w:sz w:val="24"/>
          <w:szCs w:val="24"/>
        </w:rPr>
        <w:t>)</w:t>
      </w:r>
      <w:r>
        <w:rPr>
          <w:rFonts w:cstheme="minorHAnsi"/>
          <w:sz w:val="24"/>
          <w:szCs w:val="24"/>
        </w:rPr>
        <w:t xml:space="preserve">. </w:t>
      </w:r>
      <w:r w:rsidR="00B717D3">
        <w:rPr>
          <w:rFonts w:cstheme="minorHAnsi"/>
          <w:sz w:val="24"/>
          <w:szCs w:val="24"/>
        </w:rPr>
        <w:t xml:space="preserve">If not, the organization can take extra measures. Conducting a fire risk assessment is an effective way to assess if the organization has any potential risk of falling prey to fire. </w:t>
      </w:r>
      <w:r w:rsidR="00143523">
        <w:rPr>
          <w:rFonts w:cstheme="minorHAnsi"/>
          <w:sz w:val="24"/>
          <w:szCs w:val="24"/>
        </w:rPr>
        <w:t xml:space="preserve">Based on the outcomes of the fire assessment, the organization can then take necessary measures in training their staff and employees. </w:t>
      </w:r>
      <w:r w:rsidR="009C66C1">
        <w:rPr>
          <w:rFonts w:cstheme="minorHAnsi"/>
          <w:sz w:val="24"/>
          <w:szCs w:val="24"/>
        </w:rPr>
        <w:t>R</w:t>
      </w:r>
      <w:r w:rsidR="00143523">
        <w:rPr>
          <w:rFonts w:cstheme="minorHAnsi"/>
          <w:sz w:val="24"/>
          <w:szCs w:val="24"/>
        </w:rPr>
        <w:t>eviewing and updating the risk assessment regularly is also an essential legal rule in fire safety.</w:t>
      </w:r>
    </w:p>
    <w:p w14:paraId="2A91567B" w14:textId="55B02B3A" w:rsidR="009C66C1" w:rsidRDefault="009C66C1" w:rsidP="00254166">
      <w:pPr>
        <w:spacing w:line="360" w:lineRule="auto"/>
        <w:jc w:val="both"/>
        <w:rPr>
          <w:rFonts w:cstheme="minorHAnsi"/>
          <w:sz w:val="24"/>
          <w:szCs w:val="24"/>
        </w:rPr>
      </w:pPr>
      <w:r>
        <w:rPr>
          <w:rFonts w:cstheme="minorHAnsi"/>
          <w:sz w:val="24"/>
          <w:szCs w:val="24"/>
        </w:rPr>
        <w:t>Installing essential fire safety equipment is a must according to the fire safety laws. The basic safety equipment must be installed so that immediate measures can be taken should the incident of fire occur</w:t>
      </w:r>
      <w:r w:rsidR="00BB5B37">
        <w:rPr>
          <w:rFonts w:cstheme="minorHAnsi"/>
          <w:sz w:val="24"/>
          <w:szCs w:val="24"/>
        </w:rPr>
        <w:t xml:space="preserve"> (Sheridan and Raymond, 1996)</w:t>
      </w:r>
      <w:r>
        <w:rPr>
          <w:rFonts w:cstheme="minorHAnsi"/>
          <w:sz w:val="24"/>
          <w:szCs w:val="24"/>
        </w:rPr>
        <w:t xml:space="preserve">. </w:t>
      </w:r>
      <w:r w:rsidR="00426FA9">
        <w:rPr>
          <w:rFonts w:cstheme="minorHAnsi"/>
          <w:sz w:val="24"/>
          <w:szCs w:val="24"/>
        </w:rPr>
        <w:t xml:space="preserve">The necessary fire equipment include, fire alarm which is used to detect a fire, fire extinguisher which is used to put out the flame, emergency lighting which is used to guide people in case of evacuation, PAT tester which is used to check the safety of electrical equipment. </w:t>
      </w:r>
      <w:r w:rsidR="009506DA">
        <w:rPr>
          <w:rFonts w:cstheme="minorHAnsi"/>
          <w:sz w:val="24"/>
          <w:szCs w:val="24"/>
        </w:rPr>
        <w:t xml:space="preserve">The organization needs to check the functionality of the equipment on a regular basis so that every equipment works in the time of need. </w:t>
      </w:r>
      <w:r w:rsidR="004D129A">
        <w:rPr>
          <w:rFonts w:cstheme="minorHAnsi"/>
          <w:sz w:val="24"/>
          <w:szCs w:val="24"/>
        </w:rPr>
        <w:t xml:space="preserve">The staff and employees of the hotel organization needs to be trained regarding the usage of the equipment as well as how to take precautionary measures. </w:t>
      </w:r>
    </w:p>
    <w:p w14:paraId="3488EE63" w14:textId="042E286E" w:rsidR="00C76357" w:rsidRDefault="00C76357" w:rsidP="00254166">
      <w:pPr>
        <w:spacing w:line="360" w:lineRule="auto"/>
        <w:jc w:val="both"/>
        <w:rPr>
          <w:rFonts w:cstheme="minorHAnsi"/>
          <w:sz w:val="24"/>
          <w:szCs w:val="24"/>
        </w:rPr>
      </w:pPr>
    </w:p>
    <w:p w14:paraId="79D1BCFA" w14:textId="7E4BCBC9" w:rsidR="00C76357" w:rsidRDefault="00C76357" w:rsidP="00254166">
      <w:pPr>
        <w:spacing w:line="360" w:lineRule="auto"/>
        <w:jc w:val="both"/>
        <w:rPr>
          <w:rFonts w:cstheme="minorHAnsi"/>
          <w:sz w:val="24"/>
          <w:szCs w:val="24"/>
        </w:rPr>
      </w:pPr>
    </w:p>
    <w:p w14:paraId="05DA4251" w14:textId="02CAF3C5" w:rsidR="00C76357" w:rsidRPr="001C1723" w:rsidRDefault="00C76357" w:rsidP="00254166">
      <w:pPr>
        <w:spacing w:line="360" w:lineRule="auto"/>
        <w:jc w:val="both"/>
        <w:rPr>
          <w:rFonts w:cstheme="minorHAnsi"/>
          <w:sz w:val="24"/>
          <w:szCs w:val="24"/>
        </w:rPr>
      </w:pPr>
      <w:r w:rsidRPr="001C1723">
        <w:rPr>
          <w:rFonts w:cstheme="minorHAnsi"/>
          <w:sz w:val="24"/>
          <w:szCs w:val="24"/>
        </w:rPr>
        <w:t>References</w:t>
      </w:r>
    </w:p>
    <w:p w14:paraId="3F803A45" w14:textId="77777777" w:rsidR="00CF11E2" w:rsidRPr="001C1723" w:rsidRDefault="00CF11E2" w:rsidP="00CF11E2">
      <w:pPr>
        <w:spacing w:line="360" w:lineRule="auto"/>
        <w:jc w:val="both"/>
        <w:rPr>
          <w:rFonts w:cstheme="minorHAnsi"/>
          <w:sz w:val="24"/>
          <w:szCs w:val="24"/>
        </w:rPr>
      </w:pPr>
      <w:r w:rsidRPr="001C1723">
        <w:rPr>
          <w:rFonts w:cstheme="minorHAnsi"/>
          <w:sz w:val="24"/>
          <w:szCs w:val="24"/>
        </w:rPr>
        <w:t xml:space="preserve">Balamurugan, P. B. P. and </w:t>
      </w:r>
      <w:proofErr w:type="spellStart"/>
      <w:r w:rsidRPr="001C1723">
        <w:rPr>
          <w:rFonts w:cstheme="minorHAnsi"/>
          <w:sz w:val="24"/>
          <w:szCs w:val="24"/>
        </w:rPr>
        <w:t>Senthamikumar</w:t>
      </w:r>
      <w:proofErr w:type="spellEnd"/>
      <w:r w:rsidRPr="001C1723">
        <w:rPr>
          <w:rFonts w:cstheme="minorHAnsi"/>
          <w:sz w:val="24"/>
          <w:szCs w:val="24"/>
        </w:rPr>
        <w:t xml:space="preserve">, S., (2011), Fire safety management in Hotel LE Temp Fort, Trichy, </w:t>
      </w:r>
      <w:r w:rsidRPr="001C1723">
        <w:rPr>
          <w:rFonts w:cstheme="minorHAnsi"/>
          <w:i/>
          <w:iCs/>
          <w:sz w:val="24"/>
          <w:szCs w:val="24"/>
        </w:rPr>
        <w:t>Indian Journal of Applied Research</w:t>
      </w:r>
      <w:r w:rsidRPr="001C1723">
        <w:rPr>
          <w:rFonts w:cstheme="minorHAnsi"/>
          <w:sz w:val="24"/>
          <w:szCs w:val="24"/>
        </w:rPr>
        <w:t xml:space="preserve">, 4(4): 131- 134. </w:t>
      </w:r>
    </w:p>
    <w:p w14:paraId="19CC1051" w14:textId="35482EFA" w:rsidR="00CF11E2" w:rsidRPr="001C1723" w:rsidRDefault="00CF11E2" w:rsidP="00CF11E2">
      <w:pPr>
        <w:spacing w:line="360" w:lineRule="auto"/>
        <w:jc w:val="both"/>
        <w:rPr>
          <w:rFonts w:cstheme="minorHAnsi"/>
          <w:sz w:val="24"/>
          <w:szCs w:val="24"/>
        </w:rPr>
      </w:pPr>
      <w:proofErr w:type="spellStart"/>
      <w:r w:rsidRPr="001C1723">
        <w:rPr>
          <w:rFonts w:cstheme="minorHAnsi"/>
          <w:sz w:val="24"/>
          <w:szCs w:val="24"/>
        </w:rPr>
        <w:t>Hassanain</w:t>
      </w:r>
      <w:proofErr w:type="spellEnd"/>
      <w:r w:rsidRPr="001C1723">
        <w:rPr>
          <w:rFonts w:cstheme="minorHAnsi"/>
          <w:sz w:val="24"/>
          <w:szCs w:val="24"/>
        </w:rPr>
        <w:t xml:space="preserve">, M. A., (2009), Approaches to qualitative fire safety risk assessment in hotel facilities, </w:t>
      </w:r>
      <w:r w:rsidRPr="001C1723">
        <w:rPr>
          <w:rFonts w:cstheme="minorHAnsi"/>
          <w:i/>
          <w:iCs/>
          <w:sz w:val="24"/>
          <w:szCs w:val="24"/>
        </w:rPr>
        <w:t>Structural Survey</w:t>
      </w:r>
      <w:r w:rsidRPr="001C1723">
        <w:rPr>
          <w:rFonts w:cstheme="minorHAnsi"/>
          <w:sz w:val="24"/>
          <w:szCs w:val="24"/>
        </w:rPr>
        <w:t>, 27(4): 287- 300.</w:t>
      </w:r>
    </w:p>
    <w:p w14:paraId="1FF9251A" w14:textId="69D2C0BF" w:rsidR="00CF11E2" w:rsidRPr="001C1723" w:rsidRDefault="00CF11E2" w:rsidP="00CF11E2">
      <w:pPr>
        <w:spacing w:line="360" w:lineRule="auto"/>
        <w:jc w:val="both"/>
        <w:rPr>
          <w:rFonts w:cstheme="minorHAnsi"/>
          <w:sz w:val="24"/>
          <w:szCs w:val="24"/>
        </w:rPr>
      </w:pPr>
      <w:r w:rsidRPr="001C1723">
        <w:rPr>
          <w:rFonts w:cstheme="minorHAnsi"/>
          <w:sz w:val="24"/>
          <w:szCs w:val="24"/>
        </w:rPr>
        <w:t xml:space="preserve">Lazarus, B. I. and Kaufman, J. E., (2016), Fire hotel safety procedures and special guests, </w:t>
      </w:r>
      <w:r w:rsidRPr="001C1723">
        <w:rPr>
          <w:rFonts w:cstheme="minorHAnsi"/>
          <w:i/>
          <w:iCs/>
          <w:sz w:val="24"/>
          <w:szCs w:val="24"/>
        </w:rPr>
        <w:t>Journal of Hospitality &amp; Tourism Research</w:t>
      </w:r>
      <w:r w:rsidRPr="001C1723">
        <w:rPr>
          <w:rFonts w:cstheme="minorHAnsi"/>
          <w:sz w:val="24"/>
          <w:szCs w:val="24"/>
        </w:rPr>
        <w:t>, Volume 12, Issue 2.</w:t>
      </w:r>
    </w:p>
    <w:p w14:paraId="0FD59075" w14:textId="77777777" w:rsidR="00CF11E2" w:rsidRPr="001C1723" w:rsidRDefault="00CF11E2" w:rsidP="00CF11E2">
      <w:pPr>
        <w:spacing w:line="360" w:lineRule="auto"/>
        <w:jc w:val="both"/>
        <w:rPr>
          <w:rFonts w:cstheme="minorHAnsi"/>
          <w:sz w:val="24"/>
          <w:szCs w:val="24"/>
        </w:rPr>
      </w:pPr>
      <w:r w:rsidRPr="001C1723">
        <w:rPr>
          <w:rFonts w:cstheme="minorHAnsi"/>
          <w:sz w:val="24"/>
          <w:szCs w:val="24"/>
        </w:rPr>
        <w:t xml:space="preserve">Sheridan, S. B. and Raymond, C. E. J., (1996), Current and future trends of security and fire protection technologies in the hospitality industry, </w:t>
      </w:r>
      <w:r w:rsidRPr="001C1723">
        <w:rPr>
          <w:rFonts w:cstheme="minorHAnsi"/>
          <w:i/>
          <w:iCs/>
          <w:sz w:val="24"/>
          <w:szCs w:val="24"/>
        </w:rPr>
        <w:t>Tourism Recreation Research</w:t>
      </w:r>
      <w:r w:rsidRPr="001C1723">
        <w:rPr>
          <w:rFonts w:cstheme="minorHAnsi"/>
          <w:sz w:val="24"/>
          <w:szCs w:val="24"/>
        </w:rPr>
        <w:t xml:space="preserve">, Volume 21, Issue 2. </w:t>
      </w:r>
    </w:p>
    <w:p w14:paraId="05A2F14A" w14:textId="77777777" w:rsidR="00C76357" w:rsidRPr="001C1723" w:rsidRDefault="00C76357" w:rsidP="00254166">
      <w:pPr>
        <w:spacing w:line="360" w:lineRule="auto"/>
        <w:jc w:val="both"/>
        <w:rPr>
          <w:rFonts w:cstheme="minorHAnsi"/>
          <w:sz w:val="24"/>
          <w:szCs w:val="24"/>
        </w:rPr>
      </w:pPr>
    </w:p>
    <w:p w14:paraId="1E8759EF" w14:textId="77777777" w:rsidR="00BA66D3" w:rsidRPr="001C1723" w:rsidRDefault="00BA66D3">
      <w:pPr>
        <w:rPr>
          <w:rFonts w:cstheme="minorHAnsi"/>
          <w:sz w:val="24"/>
          <w:szCs w:val="24"/>
        </w:rPr>
      </w:pPr>
    </w:p>
    <w:sectPr w:rsidR="00BA66D3" w:rsidRPr="001C17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166"/>
    <w:rsid w:val="000C671F"/>
    <w:rsid w:val="00143523"/>
    <w:rsid w:val="001C1723"/>
    <w:rsid w:val="001D1085"/>
    <w:rsid w:val="00254166"/>
    <w:rsid w:val="00426FA9"/>
    <w:rsid w:val="004D129A"/>
    <w:rsid w:val="00826E60"/>
    <w:rsid w:val="009506DA"/>
    <w:rsid w:val="009C66C1"/>
    <w:rsid w:val="00B314FB"/>
    <w:rsid w:val="00B70D1A"/>
    <w:rsid w:val="00B717D3"/>
    <w:rsid w:val="00BA66D3"/>
    <w:rsid w:val="00BB5B37"/>
    <w:rsid w:val="00C76357"/>
    <w:rsid w:val="00CF11E2"/>
    <w:rsid w:val="00DA76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72FAA"/>
  <w15:chartTrackingRefBased/>
  <w15:docId w15:val="{6E8EAF2C-4EBB-4198-AC80-0120D2156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1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501</Words>
  <Characters>2860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George Plescan</cp:lastModifiedBy>
  <cp:revision>3</cp:revision>
  <dcterms:created xsi:type="dcterms:W3CDTF">2023-02-10T19:17:00Z</dcterms:created>
  <dcterms:modified xsi:type="dcterms:W3CDTF">2023-02-22T12:42:00Z</dcterms:modified>
</cp:coreProperties>
</file>