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2AE67" w14:textId="77777777" w:rsidR="00E11F02" w:rsidRPr="00863CDE" w:rsidRDefault="00E11F02" w:rsidP="00817A44">
      <w:pPr>
        <w:spacing w:after="0" w:line="480" w:lineRule="auto"/>
        <w:rPr>
          <w:rFonts w:ascii="Georgia" w:hAnsi="Georgia"/>
          <w:sz w:val="24"/>
          <w:szCs w:val="24"/>
        </w:rPr>
      </w:pPr>
      <w:r w:rsidRPr="00863CDE">
        <w:rPr>
          <w:rFonts w:ascii="Georgia" w:hAnsi="Georgia"/>
          <w:sz w:val="24"/>
          <w:szCs w:val="24"/>
        </w:rPr>
        <w:t>Mary Bowen-Perkins</w:t>
      </w:r>
      <w:r w:rsidR="00BD07BF">
        <w:rPr>
          <w:rFonts w:ascii="Georgia" w:hAnsi="Georgia"/>
          <w:sz w:val="24"/>
          <w:szCs w:val="24"/>
        </w:rPr>
        <w:t xml:space="preserve"> (1601141)</w:t>
      </w:r>
    </w:p>
    <w:p w14:paraId="6C69973B" w14:textId="77777777" w:rsidR="00026059" w:rsidRPr="00863CDE" w:rsidRDefault="007D1629" w:rsidP="00817A44">
      <w:pPr>
        <w:spacing w:after="0" w:line="480" w:lineRule="auto"/>
        <w:rPr>
          <w:rFonts w:ascii="Georgia" w:hAnsi="Georgia"/>
          <w:sz w:val="24"/>
          <w:szCs w:val="24"/>
        </w:rPr>
      </w:pPr>
      <w:r>
        <w:rPr>
          <w:rFonts w:ascii="Georgia" w:hAnsi="Georgia"/>
          <w:sz w:val="24"/>
          <w:szCs w:val="24"/>
        </w:rPr>
        <w:t>Methods and Approaches to English Literature</w:t>
      </w:r>
      <w:r w:rsidR="001B7AE4">
        <w:rPr>
          <w:rFonts w:ascii="Georgia" w:hAnsi="Georgia"/>
          <w:sz w:val="24"/>
          <w:szCs w:val="24"/>
        </w:rPr>
        <w:t xml:space="preserve"> (</w:t>
      </w:r>
      <w:r>
        <w:rPr>
          <w:rFonts w:ascii="Georgia" w:hAnsi="Georgia"/>
          <w:sz w:val="24"/>
          <w:szCs w:val="24"/>
        </w:rPr>
        <w:t>CSSK5004</w:t>
      </w:r>
      <w:r w:rsidR="001B7AE4">
        <w:rPr>
          <w:rFonts w:ascii="Georgia" w:hAnsi="Georgia"/>
          <w:sz w:val="24"/>
          <w:szCs w:val="24"/>
        </w:rPr>
        <w:t>)</w:t>
      </w:r>
    </w:p>
    <w:p w14:paraId="29DBAF57" w14:textId="4546DC1A" w:rsidR="00026059" w:rsidRPr="00863CDE" w:rsidRDefault="00BE741E" w:rsidP="00817A44">
      <w:pPr>
        <w:spacing w:after="0" w:line="480" w:lineRule="auto"/>
        <w:rPr>
          <w:rFonts w:ascii="Georgia" w:hAnsi="Georgia"/>
          <w:sz w:val="24"/>
          <w:szCs w:val="24"/>
        </w:rPr>
      </w:pPr>
      <w:r>
        <w:rPr>
          <w:rFonts w:ascii="Georgia" w:hAnsi="Georgia"/>
          <w:sz w:val="24"/>
          <w:szCs w:val="24"/>
        </w:rPr>
        <w:t>15</w:t>
      </w:r>
      <w:r w:rsidR="00570CFB" w:rsidRPr="00570CFB">
        <w:rPr>
          <w:rFonts w:ascii="Georgia" w:hAnsi="Georgia"/>
          <w:sz w:val="24"/>
          <w:szCs w:val="24"/>
          <w:vertAlign w:val="superscript"/>
        </w:rPr>
        <w:t>th</w:t>
      </w:r>
      <w:r w:rsidR="00CB5D1A">
        <w:rPr>
          <w:rFonts w:ascii="Georgia" w:hAnsi="Georgia"/>
          <w:sz w:val="24"/>
          <w:szCs w:val="24"/>
        </w:rPr>
        <w:t xml:space="preserve"> January 2018</w:t>
      </w:r>
      <w:r w:rsidR="003D08EA">
        <w:rPr>
          <w:rFonts w:ascii="Georgia" w:hAnsi="Georgia"/>
          <w:sz w:val="24"/>
          <w:szCs w:val="24"/>
        </w:rPr>
        <w:t xml:space="preserve"> </w:t>
      </w:r>
    </w:p>
    <w:p w14:paraId="6BE26EA6" w14:textId="27685E3D" w:rsidR="00026059" w:rsidRPr="00863CDE" w:rsidRDefault="00026059" w:rsidP="003D08EA">
      <w:pPr>
        <w:tabs>
          <w:tab w:val="left" w:pos="3300"/>
        </w:tabs>
        <w:spacing w:after="0" w:line="480" w:lineRule="auto"/>
        <w:rPr>
          <w:rFonts w:ascii="Georgia" w:hAnsi="Georgia"/>
          <w:bCs/>
          <w:sz w:val="24"/>
          <w:szCs w:val="24"/>
          <w:shd w:val="clear" w:color="auto" w:fill="FFFFFF"/>
        </w:rPr>
      </w:pPr>
      <w:r w:rsidRPr="00863CDE">
        <w:rPr>
          <w:rFonts w:ascii="Georgia" w:hAnsi="Georgia"/>
          <w:sz w:val="24"/>
          <w:szCs w:val="24"/>
        </w:rPr>
        <w:t xml:space="preserve">Assignment: </w:t>
      </w:r>
      <w:r w:rsidR="00CB5D1A">
        <w:rPr>
          <w:rFonts w:ascii="Georgia" w:hAnsi="Georgia"/>
          <w:bCs/>
          <w:color w:val="000000"/>
          <w:sz w:val="24"/>
          <w:szCs w:val="24"/>
          <w:shd w:val="clear" w:color="auto" w:fill="FFFFFF"/>
        </w:rPr>
        <w:t>Conference proposal</w:t>
      </w:r>
    </w:p>
    <w:p w14:paraId="68BBD289" w14:textId="77777777" w:rsidR="00E7589F" w:rsidRPr="00863CDE" w:rsidRDefault="00E7589F" w:rsidP="00817A44">
      <w:pPr>
        <w:spacing w:after="0" w:line="480" w:lineRule="auto"/>
        <w:rPr>
          <w:rFonts w:ascii="Georgia" w:hAnsi="Georgia"/>
        </w:rPr>
      </w:pPr>
    </w:p>
    <w:p w14:paraId="0888B1E8" w14:textId="4A0070D6" w:rsidR="00F82D04" w:rsidRPr="00FA2B64" w:rsidRDefault="00453FD9" w:rsidP="00F82D04">
      <w:pPr>
        <w:shd w:val="clear" w:color="auto" w:fill="FFFFFF"/>
        <w:tabs>
          <w:tab w:val="left" w:pos="6945"/>
        </w:tabs>
        <w:spacing w:after="0" w:line="480" w:lineRule="auto"/>
        <w:jc w:val="center"/>
        <w:rPr>
          <w:rFonts w:ascii="Georgia" w:hAnsi="Georgia"/>
          <w:sz w:val="28"/>
          <w:szCs w:val="28"/>
        </w:rPr>
      </w:pPr>
      <w:r>
        <w:rPr>
          <w:rFonts w:ascii="Georgia" w:hAnsi="Georgia"/>
          <w:sz w:val="28"/>
          <w:szCs w:val="28"/>
        </w:rPr>
        <w:t>Unsexed Reason and Feminine Sensibility</w:t>
      </w:r>
    </w:p>
    <w:p w14:paraId="5686659A" w14:textId="1E0BAD39" w:rsidR="00777223" w:rsidRDefault="00777223"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 xml:space="preserve">The Enlightenment and Romanticism are perhaps two of the most influential artistic movements to come out of the last millennium. Their impact is such that even the average person </w:t>
      </w:r>
      <w:r w:rsidRPr="003A4ACB">
        <w:rPr>
          <w:rFonts w:ascii="Georgia" w:hAnsi="Georgia"/>
          <w:sz w:val="24"/>
          <w:szCs w:val="24"/>
        </w:rPr>
        <w:t>who claims to know little about the</w:t>
      </w:r>
      <w:r w:rsidR="00570CFB" w:rsidRPr="003A4ACB">
        <w:rPr>
          <w:rFonts w:ascii="Georgia" w:hAnsi="Georgia"/>
          <w:sz w:val="24"/>
          <w:szCs w:val="24"/>
        </w:rPr>
        <w:t xml:space="preserve">m </w:t>
      </w:r>
      <w:r w:rsidRPr="003A4ACB">
        <w:rPr>
          <w:rFonts w:ascii="Georgia" w:hAnsi="Georgia"/>
          <w:sz w:val="24"/>
          <w:szCs w:val="24"/>
        </w:rPr>
        <w:t xml:space="preserve">cannot escape the </w:t>
      </w:r>
      <w:r w:rsidR="003A4ACB" w:rsidRPr="003A4ACB">
        <w:rPr>
          <w:rFonts w:ascii="Georgia" w:hAnsi="Georgia"/>
          <w:sz w:val="24"/>
          <w:szCs w:val="24"/>
        </w:rPr>
        <w:t>culturally</w:t>
      </w:r>
      <w:r w:rsidR="003A4ACB">
        <w:rPr>
          <w:rFonts w:ascii="Georgia" w:hAnsi="Georgia"/>
          <w:sz w:val="24"/>
          <w:szCs w:val="24"/>
        </w:rPr>
        <w:t>-</w:t>
      </w:r>
      <w:r w:rsidR="003A4ACB" w:rsidRPr="003A4ACB">
        <w:rPr>
          <w:rFonts w:ascii="Georgia" w:hAnsi="Georgia"/>
          <w:sz w:val="24"/>
          <w:szCs w:val="24"/>
        </w:rPr>
        <w:t>engrained</w:t>
      </w:r>
      <w:r w:rsidRPr="003A4ACB">
        <w:rPr>
          <w:rFonts w:ascii="Georgia" w:hAnsi="Georgia"/>
          <w:sz w:val="24"/>
          <w:szCs w:val="24"/>
        </w:rPr>
        <w:t xml:space="preserve"> </w:t>
      </w:r>
      <w:r w:rsidR="00570CFB" w:rsidRPr="003A4ACB">
        <w:rPr>
          <w:rFonts w:ascii="Georgia" w:hAnsi="Georgia"/>
          <w:sz w:val="24"/>
          <w:szCs w:val="24"/>
        </w:rPr>
        <w:t>power</w:t>
      </w:r>
      <w:r w:rsidRPr="003A4ACB">
        <w:rPr>
          <w:rFonts w:ascii="Georgia" w:hAnsi="Georgia"/>
          <w:sz w:val="24"/>
          <w:szCs w:val="24"/>
        </w:rPr>
        <w:t xml:space="preserve"> they hold</w:t>
      </w:r>
      <w:r>
        <w:rPr>
          <w:rFonts w:ascii="Georgia" w:hAnsi="Georgia"/>
          <w:sz w:val="24"/>
          <w:szCs w:val="24"/>
        </w:rPr>
        <w:t xml:space="preserve"> over a person’s </w:t>
      </w:r>
      <w:r w:rsidR="00364636">
        <w:rPr>
          <w:rFonts w:ascii="Georgia" w:hAnsi="Georgia"/>
          <w:sz w:val="24"/>
          <w:szCs w:val="24"/>
        </w:rPr>
        <w:t xml:space="preserve">perception of the world. </w:t>
      </w:r>
      <w:r w:rsidR="009F03D9">
        <w:rPr>
          <w:rFonts w:ascii="Georgia" w:hAnsi="Georgia"/>
          <w:sz w:val="24"/>
          <w:szCs w:val="24"/>
        </w:rPr>
        <w:t>A person’s views on a piece of art would almost definitely be seen through the lens of the Enlightenment and Romantic ideas, even if they were unable to identify this influence themselves. B</w:t>
      </w:r>
      <w:r w:rsidR="002C4138">
        <w:rPr>
          <w:rFonts w:ascii="Georgia" w:hAnsi="Georgia"/>
          <w:sz w:val="24"/>
          <w:szCs w:val="24"/>
        </w:rPr>
        <w:t>eyond their ability to shape how we look at art today, these movements also have an undeniable influence on our culture and society as well</w:t>
      </w:r>
      <w:r w:rsidR="00570CFB">
        <w:rPr>
          <w:rFonts w:ascii="Georgia" w:hAnsi="Georgia"/>
          <w:sz w:val="24"/>
          <w:szCs w:val="24"/>
        </w:rPr>
        <w:t>, perhaps in an even subtler way</w:t>
      </w:r>
      <w:r w:rsidR="002C4138">
        <w:rPr>
          <w:rFonts w:ascii="Georgia" w:hAnsi="Georgia"/>
          <w:sz w:val="24"/>
          <w:szCs w:val="24"/>
        </w:rPr>
        <w:t xml:space="preserve">. </w:t>
      </w:r>
      <w:proofErr w:type="gramStart"/>
      <w:r w:rsidR="002C4138">
        <w:rPr>
          <w:rFonts w:ascii="Georgia" w:hAnsi="Georgia"/>
          <w:sz w:val="24"/>
          <w:szCs w:val="24"/>
        </w:rPr>
        <w:t>In particular, the</w:t>
      </w:r>
      <w:proofErr w:type="gramEnd"/>
      <w:r w:rsidR="002C4138">
        <w:rPr>
          <w:rFonts w:ascii="Georgia" w:hAnsi="Georgia"/>
          <w:sz w:val="24"/>
          <w:szCs w:val="24"/>
        </w:rPr>
        <w:t xml:space="preserve"> idealisation of each movement’s favoured human qualities has carried through to the present day. In the case of the Enlight</w:t>
      </w:r>
      <w:r w:rsidR="00A93EBE">
        <w:rPr>
          <w:rFonts w:ascii="Georgia" w:hAnsi="Georgia"/>
          <w:sz w:val="24"/>
          <w:szCs w:val="24"/>
        </w:rPr>
        <w:t>en</w:t>
      </w:r>
      <w:r w:rsidR="002C4138">
        <w:rPr>
          <w:rFonts w:ascii="Georgia" w:hAnsi="Georgia"/>
          <w:sz w:val="24"/>
          <w:szCs w:val="24"/>
        </w:rPr>
        <w:t xml:space="preserve">ment, this primarily meant reason; for Romanticism, the ideal lay with emotional sensitivity and sensibility. </w:t>
      </w:r>
    </w:p>
    <w:p w14:paraId="5993F85B" w14:textId="5C68AA0B" w:rsidR="002C4138" w:rsidRDefault="002C4138"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Pr="003A4ACB">
        <w:rPr>
          <w:rFonts w:ascii="Georgia" w:hAnsi="Georgia"/>
          <w:sz w:val="24"/>
          <w:szCs w:val="24"/>
        </w:rPr>
        <w:t>While plenty of study has been given to the apparent opposition</w:t>
      </w:r>
      <w:r>
        <w:rPr>
          <w:rFonts w:ascii="Georgia" w:hAnsi="Georgia"/>
          <w:sz w:val="24"/>
          <w:szCs w:val="24"/>
        </w:rPr>
        <w:t xml:space="preserve"> between these two value systems, there is a dimension to this conflict which deserves further study: gender analysis. The question of the influence of gender politics in the Enlightenment and Romantic periods has </w:t>
      </w:r>
      <w:r w:rsidR="00570CFB">
        <w:rPr>
          <w:rFonts w:ascii="Georgia" w:hAnsi="Georgia"/>
          <w:sz w:val="24"/>
          <w:szCs w:val="24"/>
        </w:rPr>
        <w:t xml:space="preserve">by </w:t>
      </w:r>
      <w:r>
        <w:rPr>
          <w:rFonts w:ascii="Georgia" w:hAnsi="Georgia"/>
          <w:sz w:val="24"/>
          <w:szCs w:val="24"/>
        </w:rPr>
        <w:t xml:space="preserve">no means </w:t>
      </w:r>
      <w:r w:rsidR="00570CFB">
        <w:rPr>
          <w:rFonts w:ascii="Georgia" w:hAnsi="Georgia"/>
          <w:sz w:val="24"/>
          <w:szCs w:val="24"/>
        </w:rPr>
        <w:t xml:space="preserve">been </w:t>
      </w:r>
      <w:r>
        <w:rPr>
          <w:rFonts w:ascii="Georgia" w:hAnsi="Georgia"/>
          <w:sz w:val="24"/>
          <w:szCs w:val="24"/>
        </w:rPr>
        <w:t>neglected</w:t>
      </w:r>
      <w:r w:rsidR="00DD2268">
        <w:rPr>
          <w:rFonts w:ascii="Georgia" w:hAnsi="Georgia"/>
          <w:sz w:val="24"/>
          <w:szCs w:val="24"/>
        </w:rPr>
        <w:t xml:space="preserve"> –</w:t>
      </w:r>
      <w:r w:rsidR="00734B29">
        <w:rPr>
          <w:rFonts w:ascii="Georgia" w:hAnsi="Georgia"/>
          <w:sz w:val="24"/>
          <w:szCs w:val="24"/>
        </w:rPr>
        <w:t xml:space="preserve"> </w:t>
      </w:r>
      <w:r w:rsidR="00DD2268">
        <w:rPr>
          <w:rFonts w:ascii="Georgia" w:hAnsi="Georgia"/>
          <w:sz w:val="24"/>
          <w:szCs w:val="24"/>
        </w:rPr>
        <w:t xml:space="preserve">Janet Todd, Anne K. Mellor, and Claudia L. Johnson, for example, have all published books on the subject, which will be </w:t>
      </w:r>
      <w:r w:rsidR="003A4ACB">
        <w:rPr>
          <w:rFonts w:ascii="Georgia" w:hAnsi="Georgia"/>
          <w:sz w:val="24"/>
          <w:szCs w:val="24"/>
        </w:rPr>
        <w:t>referenced</w:t>
      </w:r>
      <w:r w:rsidR="00DD2268">
        <w:rPr>
          <w:rFonts w:ascii="Georgia" w:hAnsi="Georgia"/>
          <w:sz w:val="24"/>
          <w:szCs w:val="24"/>
        </w:rPr>
        <w:t xml:space="preserve"> in this paper –</w:t>
      </w:r>
      <w:r>
        <w:rPr>
          <w:rFonts w:ascii="Georgia" w:hAnsi="Georgia"/>
          <w:sz w:val="24"/>
          <w:szCs w:val="24"/>
        </w:rPr>
        <w:t xml:space="preserve"> but there is nevertheless a need for </w:t>
      </w:r>
      <w:r>
        <w:rPr>
          <w:rFonts w:ascii="Georgia" w:hAnsi="Georgia"/>
          <w:sz w:val="24"/>
          <w:szCs w:val="24"/>
        </w:rPr>
        <w:lastRenderedPageBreak/>
        <w:t xml:space="preserve">more attention to be given to the intersection of gendered values and the way in which these movements shape modern-day culture in the Western world. </w:t>
      </w:r>
    </w:p>
    <w:p w14:paraId="6BC9A2D0" w14:textId="38F24A6E" w:rsidR="009F03D9" w:rsidRDefault="00E94089"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This paper aims to consider such an interaction between the fields of gender and a </w:t>
      </w:r>
      <w:r w:rsidR="00570CFB">
        <w:rPr>
          <w:rFonts w:ascii="Georgia" w:hAnsi="Georgia"/>
          <w:sz w:val="24"/>
          <w:szCs w:val="24"/>
        </w:rPr>
        <w:t xml:space="preserve">New Historicist </w:t>
      </w:r>
      <w:r>
        <w:rPr>
          <w:rFonts w:ascii="Georgia" w:hAnsi="Georgia"/>
          <w:sz w:val="24"/>
          <w:szCs w:val="24"/>
        </w:rPr>
        <w:t xml:space="preserve">analysis of artistic movements, using examples of writers from both </w:t>
      </w:r>
      <w:r w:rsidR="003A77D3">
        <w:rPr>
          <w:rFonts w:ascii="Georgia" w:hAnsi="Georgia"/>
          <w:sz w:val="24"/>
          <w:szCs w:val="24"/>
        </w:rPr>
        <w:t xml:space="preserve">the </w:t>
      </w:r>
      <w:r>
        <w:rPr>
          <w:rFonts w:ascii="Georgia" w:hAnsi="Georgia"/>
          <w:sz w:val="24"/>
          <w:szCs w:val="24"/>
        </w:rPr>
        <w:t>Enlightenment and Romantic</w:t>
      </w:r>
      <w:r w:rsidR="003A77D3">
        <w:rPr>
          <w:rFonts w:ascii="Georgia" w:hAnsi="Georgia"/>
          <w:sz w:val="24"/>
          <w:szCs w:val="24"/>
        </w:rPr>
        <w:t xml:space="preserve">ism </w:t>
      </w:r>
      <w:r>
        <w:rPr>
          <w:rFonts w:ascii="Georgia" w:hAnsi="Georgia"/>
          <w:sz w:val="24"/>
          <w:szCs w:val="24"/>
        </w:rPr>
        <w:t xml:space="preserve">to illustrate </w:t>
      </w:r>
      <w:r w:rsidR="003A77D3">
        <w:rPr>
          <w:rFonts w:ascii="Georgia" w:hAnsi="Georgia"/>
          <w:sz w:val="24"/>
          <w:szCs w:val="24"/>
        </w:rPr>
        <w:t>contemporaneous</w:t>
      </w:r>
      <w:r>
        <w:rPr>
          <w:rFonts w:ascii="Georgia" w:hAnsi="Georgia"/>
          <w:sz w:val="24"/>
          <w:szCs w:val="24"/>
        </w:rPr>
        <w:t xml:space="preserve"> ideas about gender and character. </w:t>
      </w:r>
      <w:r w:rsidR="00AA7820">
        <w:rPr>
          <w:rFonts w:ascii="Georgia" w:hAnsi="Georgia"/>
          <w:sz w:val="24"/>
          <w:szCs w:val="24"/>
        </w:rPr>
        <w:t xml:space="preserve">We will begin with an overview of Enlightenment thinking regarding gender and reason, using the examples of Jean-Jacques Rousseau and Mary Wollstonecraft to show proponents of reason across gender lines. This will be followed by analysis of Richard </w:t>
      </w:r>
      <w:proofErr w:type="spellStart"/>
      <w:r w:rsidR="00AA7820">
        <w:rPr>
          <w:rFonts w:ascii="Georgia" w:hAnsi="Georgia"/>
          <w:sz w:val="24"/>
          <w:szCs w:val="24"/>
        </w:rPr>
        <w:t>Polwhele’s</w:t>
      </w:r>
      <w:proofErr w:type="spellEnd"/>
      <w:r w:rsidR="00AA7820">
        <w:rPr>
          <w:rFonts w:ascii="Georgia" w:hAnsi="Georgia"/>
          <w:sz w:val="24"/>
          <w:szCs w:val="24"/>
        </w:rPr>
        <w:t xml:space="preserve"> poem ‘The </w:t>
      </w:r>
      <w:proofErr w:type="spellStart"/>
      <w:r w:rsidR="00AA7820">
        <w:rPr>
          <w:rFonts w:ascii="Georgia" w:hAnsi="Georgia"/>
          <w:sz w:val="24"/>
          <w:szCs w:val="24"/>
        </w:rPr>
        <w:t>Unsex’d</w:t>
      </w:r>
      <w:proofErr w:type="spellEnd"/>
      <w:r w:rsidR="00AA7820">
        <w:rPr>
          <w:rFonts w:ascii="Georgia" w:hAnsi="Georgia"/>
          <w:sz w:val="24"/>
          <w:szCs w:val="24"/>
        </w:rPr>
        <w:t xml:space="preserve"> Females’, which demonstrates t</w:t>
      </w:r>
      <w:r w:rsidR="003A77D3">
        <w:rPr>
          <w:rFonts w:ascii="Georgia" w:hAnsi="Georgia"/>
          <w:sz w:val="24"/>
          <w:szCs w:val="24"/>
        </w:rPr>
        <w:t>he late 18</w:t>
      </w:r>
      <w:r w:rsidR="003A77D3" w:rsidRPr="003A77D3">
        <w:rPr>
          <w:rFonts w:ascii="Georgia" w:hAnsi="Georgia"/>
          <w:sz w:val="24"/>
          <w:szCs w:val="24"/>
          <w:vertAlign w:val="superscript"/>
        </w:rPr>
        <w:t>th</w:t>
      </w:r>
      <w:r w:rsidR="003A77D3">
        <w:rPr>
          <w:rFonts w:ascii="Georgia" w:hAnsi="Georgia"/>
          <w:sz w:val="24"/>
          <w:szCs w:val="24"/>
        </w:rPr>
        <w:t xml:space="preserve">-century’s </w:t>
      </w:r>
      <w:r w:rsidR="00AA7820">
        <w:rPr>
          <w:rFonts w:ascii="Georgia" w:hAnsi="Georgia"/>
          <w:sz w:val="24"/>
          <w:szCs w:val="24"/>
        </w:rPr>
        <w:t xml:space="preserve">anxieties about women and the supposed conflict between reason and femininity. The paper will then move into an examination of Romantic literature’s contrasting </w:t>
      </w:r>
      <w:r w:rsidR="002E3BAD">
        <w:rPr>
          <w:rFonts w:ascii="Georgia" w:hAnsi="Georgia"/>
          <w:sz w:val="24"/>
          <w:szCs w:val="24"/>
        </w:rPr>
        <w:t>views, focusing primarily on the work of William Wordsworth, Samuel Taylor Coleridge, and Hannah More, with some attention also given to the work of female poets of the era</w:t>
      </w:r>
      <w:r w:rsidR="009F03D9">
        <w:rPr>
          <w:rFonts w:ascii="Georgia" w:hAnsi="Georgia"/>
          <w:sz w:val="24"/>
          <w:szCs w:val="24"/>
        </w:rPr>
        <w:t>, such as Charlotte Smith and Helen Maria Williams</w:t>
      </w:r>
      <w:r w:rsidR="002E3BAD">
        <w:rPr>
          <w:rFonts w:ascii="Georgia" w:hAnsi="Georgia"/>
          <w:sz w:val="24"/>
          <w:szCs w:val="24"/>
        </w:rPr>
        <w:t xml:space="preserve">.  </w:t>
      </w:r>
      <w:r w:rsidR="0026470E">
        <w:rPr>
          <w:rFonts w:ascii="Georgia" w:hAnsi="Georgia"/>
          <w:sz w:val="24"/>
          <w:szCs w:val="24"/>
        </w:rPr>
        <w:t xml:space="preserve">Analysis of the writers’ works which </w:t>
      </w:r>
      <w:proofErr w:type="gramStart"/>
      <w:r w:rsidR="0026470E">
        <w:rPr>
          <w:rFonts w:ascii="Georgia" w:hAnsi="Georgia"/>
          <w:sz w:val="24"/>
          <w:szCs w:val="24"/>
        </w:rPr>
        <w:t>take into account</w:t>
      </w:r>
      <w:proofErr w:type="gramEnd"/>
      <w:r w:rsidR="0026470E">
        <w:rPr>
          <w:rFonts w:ascii="Georgia" w:hAnsi="Georgia"/>
          <w:sz w:val="24"/>
          <w:szCs w:val="24"/>
        </w:rPr>
        <w:t xml:space="preserve"> gender and cultural context will be included, alongside reference to </w:t>
      </w:r>
      <w:r w:rsidR="0026470E" w:rsidRPr="00DD2268">
        <w:rPr>
          <w:rFonts w:ascii="Georgia" w:hAnsi="Georgia"/>
          <w:sz w:val="24"/>
          <w:szCs w:val="24"/>
        </w:rPr>
        <w:t>modern scholarship</w:t>
      </w:r>
      <w:r w:rsidR="0026470E">
        <w:rPr>
          <w:rFonts w:ascii="Georgia" w:hAnsi="Georgia"/>
          <w:sz w:val="24"/>
          <w:szCs w:val="24"/>
        </w:rPr>
        <w:t xml:space="preserve"> which also addresses these themes in the works of Wordsworth and Coleridge</w:t>
      </w:r>
      <w:r w:rsidR="006F7580">
        <w:rPr>
          <w:rFonts w:ascii="Georgia" w:hAnsi="Georgia"/>
          <w:sz w:val="24"/>
          <w:szCs w:val="24"/>
        </w:rPr>
        <w:t xml:space="preserve">, such as </w:t>
      </w:r>
      <w:r w:rsidR="00DD2268">
        <w:rPr>
          <w:rFonts w:ascii="Georgia" w:hAnsi="Georgia"/>
          <w:sz w:val="24"/>
          <w:szCs w:val="24"/>
        </w:rPr>
        <w:t>the work of Tim Fulford and Seamus Perry</w:t>
      </w:r>
      <w:bookmarkStart w:id="0" w:name="_GoBack"/>
      <w:bookmarkEnd w:id="0"/>
      <w:r w:rsidR="0026470E">
        <w:rPr>
          <w:rFonts w:ascii="Georgia" w:hAnsi="Georgia"/>
          <w:sz w:val="24"/>
          <w:szCs w:val="24"/>
        </w:rPr>
        <w:t>.</w:t>
      </w:r>
      <w:r w:rsidR="009F03D9">
        <w:rPr>
          <w:rFonts w:ascii="Georgia" w:hAnsi="Georgia"/>
          <w:sz w:val="24"/>
          <w:szCs w:val="24"/>
        </w:rPr>
        <w:t xml:space="preserve"> We will look in detail at the work of these poets, focusing specifically on their ideas about masculinity and </w:t>
      </w:r>
      <w:r w:rsidR="00570CFB">
        <w:rPr>
          <w:rFonts w:ascii="Georgia" w:hAnsi="Georgia"/>
          <w:sz w:val="24"/>
          <w:szCs w:val="24"/>
        </w:rPr>
        <w:t xml:space="preserve">the </w:t>
      </w:r>
      <w:r w:rsidR="009F03D9">
        <w:rPr>
          <w:rFonts w:ascii="Georgia" w:hAnsi="Georgia"/>
          <w:sz w:val="24"/>
          <w:szCs w:val="24"/>
        </w:rPr>
        <w:t>perception</w:t>
      </w:r>
      <w:r w:rsidR="00570CFB">
        <w:rPr>
          <w:rFonts w:ascii="Georgia" w:hAnsi="Georgia"/>
          <w:sz w:val="24"/>
          <w:szCs w:val="24"/>
        </w:rPr>
        <w:t>s</w:t>
      </w:r>
      <w:r w:rsidR="009F03D9">
        <w:rPr>
          <w:rFonts w:ascii="Georgia" w:hAnsi="Georgia"/>
          <w:sz w:val="24"/>
          <w:szCs w:val="24"/>
        </w:rPr>
        <w:t xml:space="preserve"> of the two </w:t>
      </w:r>
      <w:proofErr w:type="gramStart"/>
      <w:r w:rsidR="009F03D9">
        <w:rPr>
          <w:rFonts w:ascii="Georgia" w:hAnsi="Georgia"/>
          <w:sz w:val="24"/>
          <w:szCs w:val="24"/>
        </w:rPr>
        <w:t>with regard to</w:t>
      </w:r>
      <w:proofErr w:type="gramEnd"/>
      <w:r w:rsidR="009F03D9">
        <w:rPr>
          <w:rFonts w:ascii="Georgia" w:hAnsi="Georgia"/>
          <w:sz w:val="24"/>
          <w:szCs w:val="24"/>
        </w:rPr>
        <w:t xml:space="preserve"> their conformity (or lack thereof) to gender roles, from Wordsworth’s definition of a poet as ‘a man speaking to men’ to Coleridge’s own apparent anxieties about his relationship with gender.</w:t>
      </w:r>
    </w:p>
    <w:p w14:paraId="556F77AF" w14:textId="4DE97A7C" w:rsidR="00E94089" w:rsidRDefault="0026470E"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Finally, the paper will move into an examination of recent scholarship in the areas of feminist studies and the gendered dichotomy of Enlightenment vs. Romantic thought. It will consider the work of </w:t>
      </w:r>
      <w:r w:rsidRPr="0026470E">
        <w:rPr>
          <w:rFonts w:ascii="Georgia" w:hAnsi="Georgia"/>
          <w:sz w:val="24"/>
          <w:szCs w:val="24"/>
        </w:rPr>
        <w:t xml:space="preserve">Linda Martin </w:t>
      </w:r>
      <w:proofErr w:type="spellStart"/>
      <w:r w:rsidRPr="0026470E">
        <w:rPr>
          <w:rFonts w:ascii="Georgia" w:hAnsi="Georgia"/>
          <w:sz w:val="24"/>
          <w:szCs w:val="24"/>
        </w:rPr>
        <w:t>Alcoff</w:t>
      </w:r>
      <w:proofErr w:type="spellEnd"/>
      <w:r>
        <w:rPr>
          <w:rFonts w:ascii="Georgia" w:hAnsi="Georgia"/>
          <w:sz w:val="24"/>
          <w:szCs w:val="24"/>
        </w:rPr>
        <w:t xml:space="preserve"> and</w:t>
      </w:r>
      <w:r w:rsidRPr="0026470E">
        <w:rPr>
          <w:rFonts w:ascii="Georgia" w:hAnsi="Georgia"/>
          <w:sz w:val="24"/>
          <w:szCs w:val="24"/>
        </w:rPr>
        <w:t xml:space="preserve"> </w:t>
      </w:r>
      <w:proofErr w:type="spellStart"/>
      <w:r w:rsidRPr="0026470E">
        <w:rPr>
          <w:rFonts w:ascii="Georgia" w:hAnsi="Georgia"/>
          <w:sz w:val="24"/>
          <w:szCs w:val="24"/>
        </w:rPr>
        <w:t>Herta</w:t>
      </w:r>
      <w:proofErr w:type="spellEnd"/>
      <w:r w:rsidRPr="0026470E">
        <w:rPr>
          <w:rFonts w:ascii="Georgia" w:hAnsi="Georgia"/>
          <w:sz w:val="24"/>
          <w:szCs w:val="24"/>
        </w:rPr>
        <w:t xml:space="preserve"> </w:t>
      </w:r>
      <w:proofErr w:type="spellStart"/>
      <w:r w:rsidRPr="0026470E">
        <w:rPr>
          <w:rFonts w:ascii="Georgia" w:hAnsi="Georgia"/>
          <w:sz w:val="24"/>
          <w:szCs w:val="24"/>
        </w:rPr>
        <w:t>Nagl-Docekal</w:t>
      </w:r>
      <w:proofErr w:type="spellEnd"/>
      <w:r>
        <w:rPr>
          <w:rFonts w:ascii="Georgia" w:hAnsi="Georgia"/>
          <w:sz w:val="24"/>
          <w:szCs w:val="24"/>
        </w:rPr>
        <w:t xml:space="preserve"> </w:t>
      </w:r>
      <w:proofErr w:type="gramStart"/>
      <w:r>
        <w:rPr>
          <w:rFonts w:ascii="Georgia" w:hAnsi="Georgia"/>
          <w:sz w:val="24"/>
          <w:szCs w:val="24"/>
        </w:rPr>
        <w:t xml:space="preserve">on the </w:t>
      </w:r>
      <w:r>
        <w:rPr>
          <w:rFonts w:ascii="Georgia" w:hAnsi="Georgia"/>
          <w:sz w:val="24"/>
          <w:szCs w:val="24"/>
        </w:rPr>
        <w:lastRenderedPageBreak/>
        <w:t>subject of feminism</w:t>
      </w:r>
      <w:proofErr w:type="gramEnd"/>
      <w:r>
        <w:rPr>
          <w:rFonts w:ascii="Georgia" w:hAnsi="Georgia"/>
          <w:sz w:val="24"/>
          <w:szCs w:val="24"/>
        </w:rPr>
        <w:t xml:space="preserve"> and reason, tying this in with the Romantic criticism of such writers as Anne K. Mellor, providing a lens through which to interpret the gendered presentation of Enlightenment and Romantic values in the modern day.</w:t>
      </w:r>
      <w:r w:rsidR="008561A0">
        <w:rPr>
          <w:rFonts w:ascii="Georgia" w:hAnsi="Georgia"/>
          <w:sz w:val="24"/>
          <w:szCs w:val="24"/>
        </w:rPr>
        <w:t xml:space="preserve"> </w:t>
      </w:r>
    </w:p>
    <w:p w14:paraId="110CCF0D" w14:textId="004DBF5A" w:rsidR="008561A0" w:rsidRDefault="008561A0"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F1789F">
        <w:rPr>
          <w:rFonts w:ascii="Georgia" w:hAnsi="Georgia"/>
          <w:sz w:val="24"/>
          <w:szCs w:val="24"/>
        </w:rPr>
        <w:t xml:space="preserve">As part of their influence on popular culture today, the Enlightenment and Romanticism have both had a clear impact on perceptions of gender today, although perceptions of gender also have an impact on how we view these movements. Both movements contribute to sexist assumptions about character, as both attempted at points to exclude women from their ideological aspirations. The Enlightenment </w:t>
      </w:r>
      <w:proofErr w:type="gramStart"/>
      <w:r w:rsidR="00F1789F">
        <w:rPr>
          <w:rFonts w:ascii="Georgia" w:hAnsi="Georgia"/>
          <w:sz w:val="24"/>
          <w:szCs w:val="24"/>
        </w:rPr>
        <w:t>in particular is</w:t>
      </w:r>
      <w:proofErr w:type="gramEnd"/>
      <w:r w:rsidR="00F1789F">
        <w:rPr>
          <w:rFonts w:ascii="Georgia" w:hAnsi="Georgia"/>
          <w:sz w:val="24"/>
          <w:szCs w:val="24"/>
        </w:rPr>
        <w:t xml:space="preserve"> partially responsible for the still-prevalent idea that reason is a masculine quality, one which the supposedly more emotional sex </w:t>
      </w:r>
      <w:r w:rsidR="00570CFB">
        <w:rPr>
          <w:rFonts w:ascii="Georgia" w:hAnsi="Georgia"/>
          <w:sz w:val="24"/>
          <w:szCs w:val="24"/>
        </w:rPr>
        <w:t>is</w:t>
      </w:r>
      <w:r w:rsidR="00F1789F">
        <w:rPr>
          <w:rFonts w:ascii="Georgia" w:hAnsi="Georgia"/>
          <w:sz w:val="24"/>
          <w:szCs w:val="24"/>
        </w:rPr>
        <w:t xml:space="preserve"> incapable of expressing. However, Romanticism suffers </w:t>
      </w:r>
      <w:r w:rsidR="00672346">
        <w:rPr>
          <w:rFonts w:ascii="Georgia" w:hAnsi="Georgia"/>
          <w:sz w:val="24"/>
          <w:szCs w:val="24"/>
        </w:rPr>
        <w:t>under</w:t>
      </w:r>
      <w:r w:rsidR="00F1789F">
        <w:rPr>
          <w:rFonts w:ascii="Georgia" w:hAnsi="Georgia"/>
          <w:sz w:val="24"/>
          <w:szCs w:val="24"/>
        </w:rPr>
        <w:t xml:space="preserve"> misogynistic </w:t>
      </w:r>
      <w:r w:rsidR="00672346">
        <w:rPr>
          <w:rFonts w:ascii="Georgia" w:hAnsi="Georgia"/>
          <w:sz w:val="24"/>
          <w:szCs w:val="24"/>
        </w:rPr>
        <w:t>value systems</w:t>
      </w:r>
      <w:r w:rsidR="00F1789F">
        <w:rPr>
          <w:rFonts w:ascii="Georgia" w:hAnsi="Georgia"/>
          <w:sz w:val="24"/>
          <w:szCs w:val="24"/>
        </w:rPr>
        <w:t xml:space="preserve"> that prioritise culturally masculine qualities over feminine ones, as seen in critiques of the movement which denigrate its more sensitive side.  </w:t>
      </w:r>
    </w:p>
    <w:p w14:paraId="270F0D85" w14:textId="025FD596" w:rsidR="00F1789F" w:rsidRDefault="00F1789F"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In this paper, I argue that </w:t>
      </w:r>
      <w:r w:rsidR="00F07300">
        <w:rPr>
          <w:rFonts w:ascii="Georgia" w:hAnsi="Georgia"/>
          <w:sz w:val="24"/>
          <w:szCs w:val="24"/>
        </w:rPr>
        <w:t xml:space="preserve">cultural ideas about gender have been immensely influential in both the development and present-day perception of the Enlightenment and Romanticism. </w:t>
      </w:r>
      <w:r w:rsidR="0072049A">
        <w:rPr>
          <w:rFonts w:ascii="Georgia" w:hAnsi="Georgia"/>
          <w:sz w:val="24"/>
          <w:szCs w:val="24"/>
        </w:rPr>
        <w:t>B</w:t>
      </w:r>
      <w:r w:rsidR="00F07300">
        <w:rPr>
          <w:rFonts w:ascii="Georgia" w:hAnsi="Georgia"/>
          <w:sz w:val="24"/>
          <w:szCs w:val="24"/>
        </w:rPr>
        <w:t xml:space="preserve">oth movements were pervaded by sexism and misogyny of varying types – in the Enlightenment’s case, this meant outright assertions of women’s inability, while Romanticism tended to appropriate stereotypically womanly qualities while also attempting to divorce them from their feminine associations </w:t>
      </w:r>
      <w:r w:rsidR="0072049A">
        <w:rPr>
          <w:rFonts w:ascii="Georgia" w:hAnsi="Georgia"/>
          <w:sz w:val="24"/>
          <w:szCs w:val="24"/>
        </w:rPr>
        <w:t>–</w:t>
      </w:r>
      <w:r w:rsidR="00F07300">
        <w:rPr>
          <w:rFonts w:ascii="Georgia" w:hAnsi="Georgia"/>
          <w:sz w:val="24"/>
          <w:szCs w:val="24"/>
        </w:rPr>
        <w:t xml:space="preserve"> </w:t>
      </w:r>
      <w:r w:rsidR="0072049A">
        <w:rPr>
          <w:rFonts w:ascii="Georgia" w:hAnsi="Georgia"/>
          <w:sz w:val="24"/>
          <w:szCs w:val="24"/>
        </w:rPr>
        <w:t xml:space="preserve">and their enormous power over Western popular consciousness means that parts of these biases continue to this day. Yet at the same time, both schools of thought (particularly Romanticism) suffer from </w:t>
      </w:r>
      <w:r w:rsidR="00534779">
        <w:rPr>
          <w:rFonts w:ascii="Georgia" w:hAnsi="Georgia"/>
          <w:sz w:val="24"/>
          <w:szCs w:val="24"/>
        </w:rPr>
        <w:t xml:space="preserve">similar gendered assumptions in the present. For example, Romanticism is often criticised for features which are typically associated with women, such as emotional sensitivity and personal connections with nature. </w:t>
      </w:r>
      <w:r w:rsidR="00FE090E">
        <w:rPr>
          <w:rFonts w:ascii="Georgia" w:hAnsi="Georgia"/>
          <w:sz w:val="24"/>
          <w:szCs w:val="24"/>
        </w:rPr>
        <w:t xml:space="preserve">This two-way interaction between </w:t>
      </w:r>
      <w:r w:rsidR="00FE090E">
        <w:rPr>
          <w:rFonts w:ascii="Georgia" w:hAnsi="Georgia"/>
          <w:sz w:val="24"/>
          <w:szCs w:val="24"/>
        </w:rPr>
        <w:lastRenderedPageBreak/>
        <w:t xml:space="preserve">Enlightenment and Romanticism thinking and ideas about gender makes gender analysis crucial in understanding both the movements and the history behind our modern </w:t>
      </w:r>
      <w:r w:rsidR="00F73FFF">
        <w:rPr>
          <w:rFonts w:ascii="Georgia" w:hAnsi="Georgia"/>
          <w:sz w:val="24"/>
          <w:szCs w:val="24"/>
        </w:rPr>
        <w:t xml:space="preserve">conception of gender and character. </w:t>
      </w:r>
    </w:p>
    <w:sectPr w:rsidR="00F1789F" w:rsidSect="007A6B7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F7B5A" w14:textId="77777777" w:rsidR="00836F32" w:rsidRDefault="00836F32" w:rsidP="007A6B7C">
      <w:pPr>
        <w:spacing w:after="0" w:line="240" w:lineRule="auto"/>
      </w:pPr>
      <w:r>
        <w:separator/>
      </w:r>
    </w:p>
  </w:endnote>
  <w:endnote w:type="continuationSeparator" w:id="0">
    <w:p w14:paraId="4AD2EA2F" w14:textId="77777777" w:rsidR="00836F32" w:rsidRDefault="00836F32"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8191F" w14:textId="77777777" w:rsidR="00836F32" w:rsidRDefault="00836F32" w:rsidP="007A6B7C">
      <w:pPr>
        <w:spacing w:after="0" w:line="240" w:lineRule="auto"/>
      </w:pPr>
      <w:r>
        <w:separator/>
      </w:r>
    </w:p>
  </w:footnote>
  <w:footnote w:type="continuationSeparator" w:id="0">
    <w:p w14:paraId="3E84F12D" w14:textId="77777777" w:rsidR="00836F32" w:rsidRDefault="00836F32" w:rsidP="007A6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6BD47" w14:textId="3D91B3B2" w:rsidR="00FE090E" w:rsidRPr="007A6B7C" w:rsidRDefault="00FE090E">
    <w:pPr>
      <w:pStyle w:val="Header"/>
      <w:jc w:val="right"/>
      <w:rPr>
        <w:rFonts w:ascii="Georgia" w:hAnsi="Georgia"/>
        <w:sz w:val="24"/>
        <w:szCs w:val="24"/>
      </w:rPr>
    </w:pPr>
    <w:r w:rsidRPr="007A6B7C">
      <w:rPr>
        <w:rFonts w:ascii="Georgia" w:hAnsi="Georgia"/>
        <w:sz w:val="24"/>
        <w:szCs w:val="24"/>
      </w:rPr>
      <w:t xml:space="preserve">Bowen-Perkins </w:t>
    </w:r>
    <w:sdt>
      <w:sdtPr>
        <w:rPr>
          <w:rFonts w:ascii="Georgia" w:hAnsi="Georgia"/>
          <w:sz w:val="24"/>
          <w:szCs w:val="24"/>
        </w:rPr>
        <w:id w:val="-120926646"/>
        <w:docPartObj>
          <w:docPartGallery w:val="Page Numbers (Top of Page)"/>
          <w:docPartUnique/>
        </w:docPartObj>
      </w:sdtPr>
      <w:sdtEndPr>
        <w:rPr>
          <w:noProof/>
        </w:rPr>
      </w:sdtEndPr>
      <w:sdtContent>
        <w:r w:rsidRPr="007A6B7C">
          <w:rPr>
            <w:rFonts w:ascii="Georgia" w:hAnsi="Georgia"/>
            <w:sz w:val="24"/>
            <w:szCs w:val="24"/>
          </w:rPr>
          <w:fldChar w:fldCharType="begin"/>
        </w:r>
        <w:r w:rsidRPr="007A6B7C">
          <w:rPr>
            <w:rFonts w:ascii="Georgia" w:hAnsi="Georgia"/>
            <w:sz w:val="24"/>
            <w:szCs w:val="24"/>
          </w:rPr>
          <w:instrText xml:space="preserve"> PAGE   \* MERGEFORMAT </w:instrText>
        </w:r>
        <w:r w:rsidRPr="007A6B7C">
          <w:rPr>
            <w:rFonts w:ascii="Georgia" w:hAnsi="Georgia"/>
            <w:sz w:val="24"/>
            <w:szCs w:val="24"/>
          </w:rPr>
          <w:fldChar w:fldCharType="separate"/>
        </w:r>
        <w:r w:rsidR="00314A43">
          <w:rPr>
            <w:rFonts w:ascii="Georgia" w:hAnsi="Georgia"/>
            <w:noProof/>
            <w:sz w:val="24"/>
            <w:szCs w:val="24"/>
          </w:rPr>
          <w:t>4</w:t>
        </w:r>
        <w:r w:rsidRPr="007A6B7C">
          <w:rPr>
            <w:rFonts w:ascii="Georgia" w:hAnsi="Georgia"/>
            <w:noProof/>
            <w:sz w:val="24"/>
            <w:szCs w:val="24"/>
          </w:rPr>
          <w:fldChar w:fldCharType="end"/>
        </w:r>
      </w:sdtContent>
    </w:sdt>
  </w:p>
  <w:p w14:paraId="3C181819" w14:textId="77777777" w:rsidR="00FE090E" w:rsidRDefault="00FE0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3"/>
  </w:num>
  <w:num w:numId="5">
    <w:abstractNumId w:val="0"/>
  </w:num>
  <w:num w:numId="6">
    <w:abstractNumId w:val="6"/>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185B"/>
    <w:rsid w:val="00004998"/>
    <w:rsid w:val="00005AA6"/>
    <w:rsid w:val="0001111D"/>
    <w:rsid w:val="00013979"/>
    <w:rsid w:val="00015364"/>
    <w:rsid w:val="000166E1"/>
    <w:rsid w:val="00020BA9"/>
    <w:rsid w:val="0002312F"/>
    <w:rsid w:val="00026059"/>
    <w:rsid w:val="00026E40"/>
    <w:rsid w:val="00027675"/>
    <w:rsid w:val="00027F0D"/>
    <w:rsid w:val="00033DBE"/>
    <w:rsid w:val="00036482"/>
    <w:rsid w:val="00041DCF"/>
    <w:rsid w:val="00046C16"/>
    <w:rsid w:val="00054FB5"/>
    <w:rsid w:val="00056C77"/>
    <w:rsid w:val="00057115"/>
    <w:rsid w:val="000619D6"/>
    <w:rsid w:val="00062005"/>
    <w:rsid w:val="00062234"/>
    <w:rsid w:val="00063DE3"/>
    <w:rsid w:val="00063DFC"/>
    <w:rsid w:val="0006618C"/>
    <w:rsid w:val="00066679"/>
    <w:rsid w:val="000670B3"/>
    <w:rsid w:val="000714ED"/>
    <w:rsid w:val="000742C5"/>
    <w:rsid w:val="00077681"/>
    <w:rsid w:val="000778A1"/>
    <w:rsid w:val="0008436D"/>
    <w:rsid w:val="00086D8D"/>
    <w:rsid w:val="0009018E"/>
    <w:rsid w:val="00093F71"/>
    <w:rsid w:val="00094E2F"/>
    <w:rsid w:val="000A0B85"/>
    <w:rsid w:val="000A17E5"/>
    <w:rsid w:val="000A1F55"/>
    <w:rsid w:val="000A4199"/>
    <w:rsid w:val="000A6373"/>
    <w:rsid w:val="000A78BD"/>
    <w:rsid w:val="000B1913"/>
    <w:rsid w:val="000B5DE0"/>
    <w:rsid w:val="000B7FF8"/>
    <w:rsid w:val="000C0E1A"/>
    <w:rsid w:val="000C2997"/>
    <w:rsid w:val="000C3B66"/>
    <w:rsid w:val="000C7A5B"/>
    <w:rsid w:val="000D19C8"/>
    <w:rsid w:val="000D259F"/>
    <w:rsid w:val="000D3D37"/>
    <w:rsid w:val="000D4407"/>
    <w:rsid w:val="000D454C"/>
    <w:rsid w:val="000D5044"/>
    <w:rsid w:val="000D718F"/>
    <w:rsid w:val="000D7AAB"/>
    <w:rsid w:val="000E12FF"/>
    <w:rsid w:val="000E24B9"/>
    <w:rsid w:val="000E611A"/>
    <w:rsid w:val="000E7704"/>
    <w:rsid w:val="000F1177"/>
    <w:rsid w:val="000F1382"/>
    <w:rsid w:val="000F1705"/>
    <w:rsid w:val="000F2D7D"/>
    <w:rsid w:val="000F44D1"/>
    <w:rsid w:val="000F73EB"/>
    <w:rsid w:val="000F74F8"/>
    <w:rsid w:val="000F759E"/>
    <w:rsid w:val="0010739F"/>
    <w:rsid w:val="00107F5B"/>
    <w:rsid w:val="0011062B"/>
    <w:rsid w:val="001108D6"/>
    <w:rsid w:val="001108EE"/>
    <w:rsid w:val="0011439D"/>
    <w:rsid w:val="001144BF"/>
    <w:rsid w:val="001162A4"/>
    <w:rsid w:val="00120986"/>
    <w:rsid w:val="00122A26"/>
    <w:rsid w:val="00123BEF"/>
    <w:rsid w:val="001244C8"/>
    <w:rsid w:val="00126D91"/>
    <w:rsid w:val="00126F76"/>
    <w:rsid w:val="00131D5E"/>
    <w:rsid w:val="0014185B"/>
    <w:rsid w:val="00141FDC"/>
    <w:rsid w:val="00143019"/>
    <w:rsid w:val="00150EB1"/>
    <w:rsid w:val="001529BF"/>
    <w:rsid w:val="00153FA3"/>
    <w:rsid w:val="0015638C"/>
    <w:rsid w:val="001616DA"/>
    <w:rsid w:val="001625BC"/>
    <w:rsid w:val="00166839"/>
    <w:rsid w:val="0017117F"/>
    <w:rsid w:val="001761B8"/>
    <w:rsid w:val="001817DC"/>
    <w:rsid w:val="00181A5E"/>
    <w:rsid w:val="00184321"/>
    <w:rsid w:val="00185ACA"/>
    <w:rsid w:val="001901A3"/>
    <w:rsid w:val="0019125D"/>
    <w:rsid w:val="001913EB"/>
    <w:rsid w:val="00192E23"/>
    <w:rsid w:val="00193D27"/>
    <w:rsid w:val="00195AD8"/>
    <w:rsid w:val="00195D54"/>
    <w:rsid w:val="00196A57"/>
    <w:rsid w:val="00196B1C"/>
    <w:rsid w:val="00196BD3"/>
    <w:rsid w:val="0019757A"/>
    <w:rsid w:val="001A2BA3"/>
    <w:rsid w:val="001A35C4"/>
    <w:rsid w:val="001A39C4"/>
    <w:rsid w:val="001A72D1"/>
    <w:rsid w:val="001A7436"/>
    <w:rsid w:val="001A7DD7"/>
    <w:rsid w:val="001B0E37"/>
    <w:rsid w:val="001B59A0"/>
    <w:rsid w:val="001B7AE4"/>
    <w:rsid w:val="001B7DE4"/>
    <w:rsid w:val="001C0152"/>
    <w:rsid w:val="001C2480"/>
    <w:rsid w:val="001C38F0"/>
    <w:rsid w:val="001C491D"/>
    <w:rsid w:val="001D14A9"/>
    <w:rsid w:val="001D1F7A"/>
    <w:rsid w:val="001D2013"/>
    <w:rsid w:val="001D42D1"/>
    <w:rsid w:val="001D568C"/>
    <w:rsid w:val="001E12A2"/>
    <w:rsid w:val="001E441F"/>
    <w:rsid w:val="001E4510"/>
    <w:rsid w:val="001E66A0"/>
    <w:rsid w:val="001F0D94"/>
    <w:rsid w:val="001F259F"/>
    <w:rsid w:val="001F301B"/>
    <w:rsid w:val="001F7B16"/>
    <w:rsid w:val="001F7C51"/>
    <w:rsid w:val="00215609"/>
    <w:rsid w:val="00220E81"/>
    <w:rsid w:val="002213A9"/>
    <w:rsid w:val="00221D91"/>
    <w:rsid w:val="002231C3"/>
    <w:rsid w:val="00223317"/>
    <w:rsid w:val="00224110"/>
    <w:rsid w:val="00226ED8"/>
    <w:rsid w:val="00231ADB"/>
    <w:rsid w:val="00234F3D"/>
    <w:rsid w:val="00237C31"/>
    <w:rsid w:val="00243F4D"/>
    <w:rsid w:val="00245427"/>
    <w:rsid w:val="0024590E"/>
    <w:rsid w:val="002462D2"/>
    <w:rsid w:val="00247128"/>
    <w:rsid w:val="00250E2E"/>
    <w:rsid w:val="002512CE"/>
    <w:rsid w:val="002514F9"/>
    <w:rsid w:val="00251BB8"/>
    <w:rsid w:val="00253726"/>
    <w:rsid w:val="00254488"/>
    <w:rsid w:val="0025671C"/>
    <w:rsid w:val="002629C9"/>
    <w:rsid w:val="00262E55"/>
    <w:rsid w:val="00263479"/>
    <w:rsid w:val="0026470E"/>
    <w:rsid w:val="00265000"/>
    <w:rsid w:val="0027077D"/>
    <w:rsid w:val="002709CA"/>
    <w:rsid w:val="00270B20"/>
    <w:rsid w:val="00273586"/>
    <w:rsid w:val="00280685"/>
    <w:rsid w:val="00280EC9"/>
    <w:rsid w:val="002820DB"/>
    <w:rsid w:val="00291146"/>
    <w:rsid w:val="00294167"/>
    <w:rsid w:val="00297053"/>
    <w:rsid w:val="002A0174"/>
    <w:rsid w:val="002A1762"/>
    <w:rsid w:val="002A3D0A"/>
    <w:rsid w:val="002A57C5"/>
    <w:rsid w:val="002B1473"/>
    <w:rsid w:val="002B20EA"/>
    <w:rsid w:val="002B2203"/>
    <w:rsid w:val="002B24F1"/>
    <w:rsid w:val="002B52D3"/>
    <w:rsid w:val="002C081F"/>
    <w:rsid w:val="002C0D76"/>
    <w:rsid w:val="002C2F27"/>
    <w:rsid w:val="002C4138"/>
    <w:rsid w:val="002C5611"/>
    <w:rsid w:val="002C6549"/>
    <w:rsid w:val="002C677E"/>
    <w:rsid w:val="002C7C8F"/>
    <w:rsid w:val="002D2DBD"/>
    <w:rsid w:val="002D3E99"/>
    <w:rsid w:val="002D5AAC"/>
    <w:rsid w:val="002D5DE7"/>
    <w:rsid w:val="002D7360"/>
    <w:rsid w:val="002D7E1E"/>
    <w:rsid w:val="002E1563"/>
    <w:rsid w:val="002E1E24"/>
    <w:rsid w:val="002E3BAD"/>
    <w:rsid w:val="002E46E4"/>
    <w:rsid w:val="002F781F"/>
    <w:rsid w:val="00302E5A"/>
    <w:rsid w:val="00303E79"/>
    <w:rsid w:val="003109E1"/>
    <w:rsid w:val="0031278C"/>
    <w:rsid w:val="00313CE8"/>
    <w:rsid w:val="00314A43"/>
    <w:rsid w:val="00315A01"/>
    <w:rsid w:val="003163F6"/>
    <w:rsid w:val="003209D9"/>
    <w:rsid w:val="00320E25"/>
    <w:rsid w:val="00323F5F"/>
    <w:rsid w:val="003264CA"/>
    <w:rsid w:val="00330275"/>
    <w:rsid w:val="0033190E"/>
    <w:rsid w:val="00332C8D"/>
    <w:rsid w:val="003377D1"/>
    <w:rsid w:val="00340F42"/>
    <w:rsid w:val="003436F7"/>
    <w:rsid w:val="00344049"/>
    <w:rsid w:val="00347CEE"/>
    <w:rsid w:val="0035239E"/>
    <w:rsid w:val="003527FE"/>
    <w:rsid w:val="003565CE"/>
    <w:rsid w:val="00364636"/>
    <w:rsid w:val="00365FBD"/>
    <w:rsid w:val="003660AA"/>
    <w:rsid w:val="00366C7F"/>
    <w:rsid w:val="00366CE3"/>
    <w:rsid w:val="00367DBA"/>
    <w:rsid w:val="00370B37"/>
    <w:rsid w:val="00372904"/>
    <w:rsid w:val="00373AEC"/>
    <w:rsid w:val="00373D24"/>
    <w:rsid w:val="00375166"/>
    <w:rsid w:val="00377CFF"/>
    <w:rsid w:val="003805FA"/>
    <w:rsid w:val="00384E8F"/>
    <w:rsid w:val="00385327"/>
    <w:rsid w:val="00386BF9"/>
    <w:rsid w:val="00390413"/>
    <w:rsid w:val="00392520"/>
    <w:rsid w:val="003928AA"/>
    <w:rsid w:val="0039310C"/>
    <w:rsid w:val="003A3119"/>
    <w:rsid w:val="003A4ACB"/>
    <w:rsid w:val="003A4F26"/>
    <w:rsid w:val="003A520E"/>
    <w:rsid w:val="003A5366"/>
    <w:rsid w:val="003A6415"/>
    <w:rsid w:val="003A77D3"/>
    <w:rsid w:val="003B0550"/>
    <w:rsid w:val="003B0B76"/>
    <w:rsid w:val="003B0F47"/>
    <w:rsid w:val="003B5AE4"/>
    <w:rsid w:val="003B5B09"/>
    <w:rsid w:val="003B61A1"/>
    <w:rsid w:val="003C17A6"/>
    <w:rsid w:val="003C3F0D"/>
    <w:rsid w:val="003C5963"/>
    <w:rsid w:val="003D08EA"/>
    <w:rsid w:val="003D1C3F"/>
    <w:rsid w:val="003D2512"/>
    <w:rsid w:val="003D2A0F"/>
    <w:rsid w:val="003D2C44"/>
    <w:rsid w:val="003E05FA"/>
    <w:rsid w:val="003E4C8A"/>
    <w:rsid w:val="003F1307"/>
    <w:rsid w:val="003F16A6"/>
    <w:rsid w:val="003F3705"/>
    <w:rsid w:val="003F656A"/>
    <w:rsid w:val="003F7E9F"/>
    <w:rsid w:val="00402B7D"/>
    <w:rsid w:val="00405849"/>
    <w:rsid w:val="00406DAB"/>
    <w:rsid w:val="00407FA6"/>
    <w:rsid w:val="00411036"/>
    <w:rsid w:val="0041109F"/>
    <w:rsid w:val="00412CD9"/>
    <w:rsid w:val="00413398"/>
    <w:rsid w:val="004141CE"/>
    <w:rsid w:val="00415D54"/>
    <w:rsid w:val="0041685B"/>
    <w:rsid w:val="00421B09"/>
    <w:rsid w:val="0042210E"/>
    <w:rsid w:val="00424441"/>
    <w:rsid w:val="00427231"/>
    <w:rsid w:val="00430B03"/>
    <w:rsid w:val="00431099"/>
    <w:rsid w:val="00434C2D"/>
    <w:rsid w:val="00436090"/>
    <w:rsid w:val="004402B5"/>
    <w:rsid w:val="00443028"/>
    <w:rsid w:val="004436BA"/>
    <w:rsid w:val="00443B64"/>
    <w:rsid w:val="00446214"/>
    <w:rsid w:val="00447E15"/>
    <w:rsid w:val="00447EF7"/>
    <w:rsid w:val="00452D95"/>
    <w:rsid w:val="00453FD9"/>
    <w:rsid w:val="00454BA5"/>
    <w:rsid w:val="00455065"/>
    <w:rsid w:val="0045653E"/>
    <w:rsid w:val="00456578"/>
    <w:rsid w:val="004600E2"/>
    <w:rsid w:val="00464323"/>
    <w:rsid w:val="00466E19"/>
    <w:rsid w:val="00467080"/>
    <w:rsid w:val="00471208"/>
    <w:rsid w:val="00472D07"/>
    <w:rsid w:val="004735DB"/>
    <w:rsid w:val="00476418"/>
    <w:rsid w:val="00476D26"/>
    <w:rsid w:val="00476D9E"/>
    <w:rsid w:val="004779FC"/>
    <w:rsid w:val="00481A44"/>
    <w:rsid w:val="0048442D"/>
    <w:rsid w:val="00485C81"/>
    <w:rsid w:val="0048635C"/>
    <w:rsid w:val="00491DFB"/>
    <w:rsid w:val="00491E44"/>
    <w:rsid w:val="00494A4B"/>
    <w:rsid w:val="00495541"/>
    <w:rsid w:val="004A1033"/>
    <w:rsid w:val="004A4FAA"/>
    <w:rsid w:val="004A56D1"/>
    <w:rsid w:val="004A77A3"/>
    <w:rsid w:val="004B1985"/>
    <w:rsid w:val="004B2216"/>
    <w:rsid w:val="004B3C9F"/>
    <w:rsid w:val="004B50D4"/>
    <w:rsid w:val="004B6BEC"/>
    <w:rsid w:val="004B786B"/>
    <w:rsid w:val="004C0EED"/>
    <w:rsid w:val="004C110D"/>
    <w:rsid w:val="004C1950"/>
    <w:rsid w:val="004C1A2A"/>
    <w:rsid w:val="004C30B9"/>
    <w:rsid w:val="004C555C"/>
    <w:rsid w:val="004C6242"/>
    <w:rsid w:val="004D07B0"/>
    <w:rsid w:val="004D798E"/>
    <w:rsid w:val="004E3556"/>
    <w:rsid w:val="004E4272"/>
    <w:rsid w:val="004E49E6"/>
    <w:rsid w:val="004F17E1"/>
    <w:rsid w:val="004F5DDC"/>
    <w:rsid w:val="004F7FC6"/>
    <w:rsid w:val="00503A55"/>
    <w:rsid w:val="00504820"/>
    <w:rsid w:val="0050526F"/>
    <w:rsid w:val="00507108"/>
    <w:rsid w:val="005071DB"/>
    <w:rsid w:val="00510E59"/>
    <w:rsid w:val="00512A3A"/>
    <w:rsid w:val="0051406B"/>
    <w:rsid w:val="00514C5B"/>
    <w:rsid w:val="005175F0"/>
    <w:rsid w:val="0051782E"/>
    <w:rsid w:val="005209F2"/>
    <w:rsid w:val="00523C74"/>
    <w:rsid w:val="005246D7"/>
    <w:rsid w:val="00524B86"/>
    <w:rsid w:val="0052514B"/>
    <w:rsid w:val="00526C50"/>
    <w:rsid w:val="00527FD7"/>
    <w:rsid w:val="00534779"/>
    <w:rsid w:val="00536B7E"/>
    <w:rsid w:val="00540DA5"/>
    <w:rsid w:val="005429FF"/>
    <w:rsid w:val="0054415C"/>
    <w:rsid w:val="00545836"/>
    <w:rsid w:val="00547820"/>
    <w:rsid w:val="005479E2"/>
    <w:rsid w:val="00550D70"/>
    <w:rsid w:val="00554FBA"/>
    <w:rsid w:val="005553D6"/>
    <w:rsid w:val="00562E18"/>
    <w:rsid w:val="00563496"/>
    <w:rsid w:val="005653C8"/>
    <w:rsid w:val="00570CFB"/>
    <w:rsid w:val="00575AC1"/>
    <w:rsid w:val="005826BC"/>
    <w:rsid w:val="00583D9B"/>
    <w:rsid w:val="00583E9A"/>
    <w:rsid w:val="00596C3C"/>
    <w:rsid w:val="005A0312"/>
    <w:rsid w:val="005A2445"/>
    <w:rsid w:val="005A3A37"/>
    <w:rsid w:val="005A41D0"/>
    <w:rsid w:val="005A65EA"/>
    <w:rsid w:val="005A77B6"/>
    <w:rsid w:val="005A7C41"/>
    <w:rsid w:val="005A7DFE"/>
    <w:rsid w:val="005B11C5"/>
    <w:rsid w:val="005B1F3B"/>
    <w:rsid w:val="005B20EA"/>
    <w:rsid w:val="005B2CC0"/>
    <w:rsid w:val="005B6073"/>
    <w:rsid w:val="005B6DBF"/>
    <w:rsid w:val="005C1FBF"/>
    <w:rsid w:val="005C24B1"/>
    <w:rsid w:val="005C30BA"/>
    <w:rsid w:val="005C4747"/>
    <w:rsid w:val="005C5A90"/>
    <w:rsid w:val="005C6F4F"/>
    <w:rsid w:val="005D1B63"/>
    <w:rsid w:val="005D2F10"/>
    <w:rsid w:val="005D6502"/>
    <w:rsid w:val="005E3713"/>
    <w:rsid w:val="005E53F9"/>
    <w:rsid w:val="005E601E"/>
    <w:rsid w:val="005F0A51"/>
    <w:rsid w:val="005F224E"/>
    <w:rsid w:val="005F4489"/>
    <w:rsid w:val="005F53D8"/>
    <w:rsid w:val="005F6052"/>
    <w:rsid w:val="006009BF"/>
    <w:rsid w:val="00600B6D"/>
    <w:rsid w:val="00602105"/>
    <w:rsid w:val="0060291D"/>
    <w:rsid w:val="00605AE6"/>
    <w:rsid w:val="0060702A"/>
    <w:rsid w:val="00612EAB"/>
    <w:rsid w:val="00613A6D"/>
    <w:rsid w:val="0061570C"/>
    <w:rsid w:val="00620DDF"/>
    <w:rsid w:val="00622942"/>
    <w:rsid w:val="0062318C"/>
    <w:rsid w:val="0062346B"/>
    <w:rsid w:val="006255B0"/>
    <w:rsid w:val="00625774"/>
    <w:rsid w:val="00625C79"/>
    <w:rsid w:val="00626E9E"/>
    <w:rsid w:val="00630DAF"/>
    <w:rsid w:val="00631134"/>
    <w:rsid w:val="006315D5"/>
    <w:rsid w:val="00636A68"/>
    <w:rsid w:val="00636EA7"/>
    <w:rsid w:val="00636F23"/>
    <w:rsid w:val="00637E9A"/>
    <w:rsid w:val="00644DE8"/>
    <w:rsid w:val="00646480"/>
    <w:rsid w:val="00647986"/>
    <w:rsid w:val="00650E16"/>
    <w:rsid w:val="00651E18"/>
    <w:rsid w:val="00653DA6"/>
    <w:rsid w:val="006567AC"/>
    <w:rsid w:val="00657B57"/>
    <w:rsid w:val="0066052F"/>
    <w:rsid w:val="00661B59"/>
    <w:rsid w:val="00661C6F"/>
    <w:rsid w:val="00663CCE"/>
    <w:rsid w:val="00666FDD"/>
    <w:rsid w:val="00670F25"/>
    <w:rsid w:val="00671F34"/>
    <w:rsid w:val="00672346"/>
    <w:rsid w:val="006733A6"/>
    <w:rsid w:val="006747C3"/>
    <w:rsid w:val="00676145"/>
    <w:rsid w:val="00676213"/>
    <w:rsid w:val="00677460"/>
    <w:rsid w:val="00677CCE"/>
    <w:rsid w:val="00677E04"/>
    <w:rsid w:val="00681169"/>
    <w:rsid w:val="00681A55"/>
    <w:rsid w:val="006820C4"/>
    <w:rsid w:val="0068297D"/>
    <w:rsid w:val="00684DAC"/>
    <w:rsid w:val="00686B4E"/>
    <w:rsid w:val="00686DCD"/>
    <w:rsid w:val="00691792"/>
    <w:rsid w:val="00691E25"/>
    <w:rsid w:val="00692D5D"/>
    <w:rsid w:val="00692DEA"/>
    <w:rsid w:val="006949AE"/>
    <w:rsid w:val="00695F92"/>
    <w:rsid w:val="006A01FD"/>
    <w:rsid w:val="006A16DF"/>
    <w:rsid w:val="006A193F"/>
    <w:rsid w:val="006A1A77"/>
    <w:rsid w:val="006A43ED"/>
    <w:rsid w:val="006A499C"/>
    <w:rsid w:val="006A4DE6"/>
    <w:rsid w:val="006A5629"/>
    <w:rsid w:val="006A633E"/>
    <w:rsid w:val="006A6751"/>
    <w:rsid w:val="006A6AAD"/>
    <w:rsid w:val="006B31CF"/>
    <w:rsid w:val="006B451E"/>
    <w:rsid w:val="006B630A"/>
    <w:rsid w:val="006B75AA"/>
    <w:rsid w:val="006C0236"/>
    <w:rsid w:val="006C2269"/>
    <w:rsid w:val="006C5F3F"/>
    <w:rsid w:val="006D02B6"/>
    <w:rsid w:val="006D127B"/>
    <w:rsid w:val="006D2EAF"/>
    <w:rsid w:val="006E0243"/>
    <w:rsid w:val="006E1F2F"/>
    <w:rsid w:val="006E61CD"/>
    <w:rsid w:val="006E6C98"/>
    <w:rsid w:val="006F21C1"/>
    <w:rsid w:val="006F29AF"/>
    <w:rsid w:val="006F34BA"/>
    <w:rsid w:val="006F5F6D"/>
    <w:rsid w:val="006F64F6"/>
    <w:rsid w:val="006F7580"/>
    <w:rsid w:val="006F7799"/>
    <w:rsid w:val="00703402"/>
    <w:rsid w:val="00704CF3"/>
    <w:rsid w:val="00704F3F"/>
    <w:rsid w:val="007052C1"/>
    <w:rsid w:val="007053F5"/>
    <w:rsid w:val="007057F9"/>
    <w:rsid w:val="007070D6"/>
    <w:rsid w:val="00715E1A"/>
    <w:rsid w:val="0072049A"/>
    <w:rsid w:val="007241DF"/>
    <w:rsid w:val="0072604B"/>
    <w:rsid w:val="007264B4"/>
    <w:rsid w:val="007342DA"/>
    <w:rsid w:val="00734B29"/>
    <w:rsid w:val="00740B23"/>
    <w:rsid w:val="007424CB"/>
    <w:rsid w:val="00745E4D"/>
    <w:rsid w:val="00747542"/>
    <w:rsid w:val="00747820"/>
    <w:rsid w:val="00752F62"/>
    <w:rsid w:val="0075495C"/>
    <w:rsid w:val="00754F25"/>
    <w:rsid w:val="00761947"/>
    <w:rsid w:val="00764F9F"/>
    <w:rsid w:val="00771B6C"/>
    <w:rsid w:val="00775046"/>
    <w:rsid w:val="00777223"/>
    <w:rsid w:val="00780953"/>
    <w:rsid w:val="00780CBE"/>
    <w:rsid w:val="00781A8D"/>
    <w:rsid w:val="007824CD"/>
    <w:rsid w:val="007826B3"/>
    <w:rsid w:val="00782FA9"/>
    <w:rsid w:val="007840A4"/>
    <w:rsid w:val="007842F8"/>
    <w:rsid w:val="00784F36"/>
    <w:rsid w:val="007924B0"/>
    <w:rsid w:val="00796C4F"/>
    <w:rsid w:val="007A045D"/>
    <w:rsid w:val="007A24FA"/>
    <w:rsid w:val="007A3421"/>
    <w:rsid w:val="007A5FD8"/>
    <w:rsid w:val="007A6B7C"/>
    <w:rsid w:val="007A7497"/>
    <w:rsid w:val="007B13AE"/>
    <w:rsid w:val="007B1B06"/>
    <w:rsid w:val="007B40E7"/>
    <w:rsid w:val="007B4337"/>
    <w:rsid w:val="007B5067"/>
    <w:rsid w:val="007B585B"/>
    <w:rsid w:val="007B7142"/>
    <w:rsid w:val="007C5EE4"/>
    <w:rsid w:val="007D1629"/>
    <w:rsid w:val="007D364E"/>
    <w:rsid w:val="007D716C"/>
    <w:rsid w:val="007D7DCE"/>
    <w:rsid w:val="007E0B8F"/>
    <w:rsid w:val="007E1A5E"/>
    <w:rsid w:val="007E3BEE"/>
    <w:rsid w:val="007E5B74"/>
    <w:rsid w:val="007F1863"/>
    <w:rsid w:val="007F2E3D"/>
    <w:rsid w:val="007F324F"/>
    <w:rsid w:val="007F60CB"/>
    <w:rsid w:val="00803BED"/>
    <w:rsid w:val="008079B7"/>
    <w:rsid w:val="00807A6F"/>
    <w:rsid w:val="008115A0"/>
    <w:rsid w:val="008119C3"/>
    <w:rsid w:val="00812371"/>
    <w:rsid w:val="00814811"/>
    <w:rsid w:val="00814D5D"/>
    <w:rsid w:val="008155CE"/>
    <w:rsid w:val="00815DD3"/>
    <w:rsid w:val="008164F1"/>
    <w:rsid w:val="00816CED"/>
    <w:rsid w:val="00817A44"/>
    <w:rsid w:val="008200C3"/>
    <w:rsid w:val="00821BB4"/>
    <w:rsid w:val="00822D69"/>
    <w:rsid w:val="00823C2B"/>
    <w:rsid w:val="00824535"/>
    <w:rsid w:val="00825DFA"/>
    <w:rsid w:val="00826419"/>
    <w:rsid w:val="00830B53"/>
    <w:rsid w:val="00830D7C"/>
    <w:rsid w:val="008318B7"/>
    <w:rsid w:val="00831AE8"/>
    <w:rsid w:val="00832C74"/>
    <w:rsid w:val="00832EF0"/>
    <w:rsid w:val="00834511"/>
    <w:rsid w:val="00836F32"/>
    <w:rsid w:val="00841334"/>
    <w:rsid w:val="00842CB9"/>
    <w:rsid w:val="00844F5D"/>
    <w:rsid w:val="00846717"/>
    <w:rsid w:val="0085075A"/>
    <w:rsid w:val="00850A28"/>
    <w:rsid w:val="00853044"/>
    <w:rsid w:val="00853719"/>
    <w:rsid w:val="0085612E"/>
    <w:rsid w:val="008561A0"/>
    <w:rsid w:val="00863CDE"/>
    <w:rsid w:val="00864A79"/>
    <w:rsid w:val="008662BE"/>
    <w:rsid w:val="0086681E"/>
    <w:rsid w:val="00870B74"/>
    <w:rsid w:val="0087361B"/>
    <w:rsid w:val="00873A09"/>
    <w:rsid w:val="00880B68"/>
    <w:rsid w:val="0088155F"/>
    <w:rsid w:val="00883563"/>
    <w:rsid w:val="008841D9"/>
    <w:rsid w:val="00890603"/>
    <w:rsid w:val="00893838"/>
    <w:rsid w:val="00893A74"/>
    <w:rsid w:val="00894EC5"/>
    <w:rsid w:val="00896194"/>
    <w:rsid w:val="008A0439"/>
    <w:rsid w:val="008A14F1"/>
    <w:rsid w:val="008A173C"/>
    <w:rsid w:val="008A28BE"/>
    <w:rsid w:val="008A3B43"/>
    <w:rsid w:val="008A3B6B"/>
    <w:rsid w:val="008A6F4F"/>
    <w:rsid w:val="008B25FA"/>
    <w:rsid w:val="008B2DC3"/>
    <w:rsid w:val="008B5A72"/>
    <w:rsid w:val="008B5CB6"/>
    <w:rsid w:val="008B640A"/>
    <w:rsid w:val="008B757E"/>
    <w:rsid w:val="008C1246"/>
    <w:rsid w:val="008D125F"/>
    <w:rsid w:val="008D1A02"/>
    <w:rsid w:val="008D3AAC"/>
    <w:rsid w:val="008D3E83"/>
    <w:rsid w:val="008D5C13"/>
    <w:rsid w:val="008D6455"/>
    <w:rsid w:val="008E1750"/>
    <w:rsid w:val="008E290F"/>
    <w:rsid w:val="008E2BF6"/>
    <w:rsid w:val="008E3607"/>
    <w:rsid w:val="008F15F8"/>
    <w:rsid w:val="008F183A"/>
    <w:rsid w:val="008F252A"/>
    <w:rsid w:val="008F2C32"/>
    <w:rsid w:val="009023B6"/>
    <w:rsid w:val="00902922"/>
    <w:rsid w:val="009031DB"/>
    <w:rsid w:val="009059AF"/>
    <w:rsid w:val="00912119"/>
    <w:rsid w:val="009133D6"/>
    <w:rsid w:val="0091443C"/>
    <w:rsid w:val="00917DA5"/>
    <w:rsid w:val="0092043F"/>
    <w:rsid w:val="00920A77"/>
    <w:rsid w:val="009214BA"/>
    <w:rsid w:val="00921634"/>
    <w:rsid w:val="00922842"/>
    <w:rsid w:val="00926EC6"/>
    <w:rsid w:val="009328F3"/>
    <w:rsid w:val="00942787"/>
    <w:rsid w:val="00942F1A"/>
    <w:rsid w:val="0094410F"/>
    <w:rsid w:val="009448BB"/>
    <w:rsid w:val="00951013"/>
    <w:rsid w:val="00951F06"/>
    <w:rsid w:val="0095413A"/>
    <w:rsid w:val="00955960"/>
    <w:rsid w:val="00956DCC"/>
    <w:rsid w:val="00957C12"/>
    <w:rsid w:val="00962A5D"/>
    <w:rsid w:val="00970A31"/>
    <w:rsid w:val="00974D65"/>
    <w:rsid w:val="009752B7"/>
    <w:rsid w:val="00975E85"/>
    <w:rsid w:val="009806E8"/>
    <w:rsid w:val="00981F72"/>
    <w:rsid w:val="00982A6C"/>
    <w:rsid w:val="00986441"/>
    <w:rsid w:val="00986466"/>
    <w:rsid w:val="00986975"/>
    <w:rsid w:val="00987672"/>
    <w:rsid w:val="0099336F"/>
    <w:rsid w:val="00993724"/>
    <w:rsid w:val="0099753F"/>
    <w:rsid w:val="00997B7A"/>
    <w:rsid w:val="009A0AA6"/>
    <w:rsid w:val="009A0B4B"/>
    <w:rsid w:val="009A1339"/>
    <w:rsid w:val="009A4BE2"/>
    <w:rsid w:val="009B0412"/>
    <w:rsid w:val="009B053E"/>
    <w:rsid w:val="009B0CF4"/>
    <w:rsid w:val="009B116D"/>
    <w:rsid w:val="009B1800"/>
    <w:rsid w:val="009C4322"/>
    <w:rsid w:val="009C5225"/>
    <w:rsid w:val="009C642F"/>
    <w:rsid w:val="009C68BE"/>
    <w:rsid w:val="009D239D"/>
    <w:rsid w:val="009D4205"/>
    <w:rsid w:val="009D7837"/>
    <w:rsid w:val="009D7F47"/>
    <w:rsid w:val="009E2E9E"/>
    <w:rsid w:val="009E56CD"/>
    <w:rsid w:val="009E656F"/>
    <w:rsid w:val="009E7A5C"/>
    <w:rsid w:val="009F03D9"/>
    <w:rsid w:val="009F0F12"/>
    <w:rsid w:val="009F266D"/>
    <w:rsid w:val="009F37AB"/>
    <w:rsid w:val="009F6900"/>
    <w:rsid w:val="00A02A50"/>
    <w:rsid w:val="00A02B36"/>
    <w:rsid w:val="00A05076"/>
    <w:rsid w:val="00A06934"/>
    <w:rsid w:val="00A079DA"/>
    <w:rsid w:val="00A115E5"/>
    <w:rsid w:val="00A139E0"/>
    <w:rsid w:val="00A13A1F"/>
    <w:rsid w:val="00A13A32"/>
    <w:rsid w:val="00A13D96"/>
    <w:rsid w:val="00A149A1"/>
    <w:rsid w:val="00A15757"/>
    <w:rsid w:val="00A15C75"/>
    <w:rsid w:val="00A210FD"/>
    <w:rsid w:val="00A211E5"/>
    <w:rsid w:val="00A22DD9"/>
    <w:rsid w:val="00A247D1"/>
    <w:rsid w:val="00A25633"/>
    <w:rsid w:val="00A266CF"/>
    <w:rsid w:val="00A30C06"/>
    <w:rsid w:val="00A3166B"/>
    <w:rsid w:val="00A3554E"/>
    <w:rsid w:val="00A365E3"/>
    <w:rsid w:val="00A43047"/>
    <w:rsid w:val="00A43E4B"/>
    <w:rsid w:val="00A43FB3"/>
    <w:rsid w:val="00A44C0D"/>
    <w:rsid w:val="00A46152"/>
    <w:rsid w:val="00A51960"/>
    <w:rsid w:val="00A522AF"/>
    <w:rsid w:val="00A52572"/>
    <w:rsid w:val="00A54FB6"/>
    <w:rsid w:val="00A5567B"/>
    <w:rsid w:val="00A557EF"/>
    <w:rsid w:val="00A608B8"/>
    <w:rsid w:val="00A60F50"/>
    <w:rsid w:val="00A618AD"/>
    <w:rsid w:val="00A63EC1"/>
    <w:rsid w:val="00A648E6"/>
    <w:rsid w:val="00A6600C"/>
    <w:rsid w:val="00A67842"/>
    <w:rsid w:val="00A714D6"/>
    <w:rsid w:val="00A73EFF"/>
    <w:rsid w:val="00A77CDB"/>
    <w:rsid w:val="00A80DDA"/>
    <w:rsid w:val="00A840DB"/>
    <w:rsid w:val="00A8539B"/>
    <w:rsid w:val="00A86BD5"/>
    <w:rsid w:val="00A90088"/>
    <w:rsid w:val="00A90111"/>
    <w:rsid w:val="00A92745"/>
    <w:rsid w:val="00A93B33"/>
    <w:rsid w:val="00A93EBE"/>
    <w:rsid w:val="00A93F49"/>
    <w:rsid w:val="00A96360"/>
    <w:rsid w:val="00A96908"/>
    <w:rsid w:val="00A97F36"/>
    <w:rsid w:val="00AA0925"/>
    <w:rsid w:val="00AA25F8"/>
    <w:rsid w:val="00AA2E6B"/>
    <w:rsid w:val="00AA5792"/>
    <w:rsid w:val="00AA5D12"/>
    <w:rsid w:val="00AA7820"/>
    <w:rsid w:val="00AB0A43"/>
    <w:rsid w:val="00AB24E0"/>
    <w:rsid w:val="00AB5A26"/>
    <w:rsid w:val="00AB6FBE"/>
    <w:rsid w:val="00AC2AB1"/>
    <w:rsid w:val="00AC36A8"/>
    <w:rsid w:val="00AC6EF9"/>
    <w:rsid w:val="00AD082F"/>
    <w:rsid w:val="00AD376A"/>
    <w:rsid w:val="00AD4CF6"/>
    <w:rsid w:val="00AD6D00"/>
    <w:rsid w:val="00AD72D0"/>
    <w:rsid w:val="00AE5059"/>
    <w:rsid w:val="00AE6ECD"/>
    <w:rsid w:val="00AF47E6"/>
    <w:rsid w:val="00AF50D2"/>
    <w:rsid w:val="00AF51CF"/>
    <w:rsid w:val="00AF6AE5"/>
    <w:rsid w:val="00AF79C5"/>
    <w:rsid w:val="00B01104"/>
    <w:rsid w:val="00B04A4D"/>
    <w:rsid w:val="00B04F26"/>
    <w:rsid w:val="00B06BA3"/>
    <w:rsid w:val="00B119F0"/>
    <w:rsid w:val="00B121D1"/>
    <w:rsid w:val="00B215D6"/>
    <w:rsid w:val="00B21770"/>
    <w:rsid w:val="00B228C6"/>
    <w:rsid w:val="00B22986"/>
    <w:rsid w:val="00B22B30"/>
    <w:rsid w:val="00B23E48"/>
    <w:rsid w:val="00B254C5"/>
    <w:rsid w:val="00B258BC"/>
    <w:rsid w:val="00B26FBD"/>
    <w:rsid w:val="00B31468"/>
    <w:rsid w:val="00B31B8C"/>
    <w:rsid w:val="00B32BA6"/>
    <w:rsid w:val="00B33B66"/>
    <w:rsid w:val="00B36FF7"/>
    <w:rsid w:val="00B371D8"/>
    <w:rsid w:val="00B37561"/>
    <w:rsid w:val="00B57070"/>
    <w:rsid w:val="00B61F25"/>
    <w:rsid w:val="00B63E90"/>
    <w:rsid w:val="00B66F2D"/>
    <w:rsid w:val="00B70DC1"/>
    <w:rsid w:val="00B71251"/>
    <w:rsid w:val="00B746FC"/>
    <w:rsid w:val="00B748B3"/>
    <w:rsid w:val="00B77681"/>
    <w:rsid w:val="00B86A11"/>
    <w:rsid w:val="00B87FBB"/>
    <w:rsid w:val="00B915CF"/>
    <w:rsid w:val="00B931EF"/>
    <w:rsid w:val="00B97404"/>
    <w:rsid w:val="00BA08F3"/>
    <w:rsid w:val="00BA464F"/>
    <w:rsid w:val="00BA5E99"/>
    <w:rsid w:val="00BA6C71"/>
    <w:rsid w:val="00BB0CCC"/>
    <w:rsid w:val="00BB27AA"/>
    <w:rsid w:val="00BB29CD"/>
    <w:rsid w:val="00BB3465"/>
    <w:rsid w:val="00BB4186"/>
    <w:rsid w:val="00BC09AD"/>
    <w:rsid w:val="00BC0C75"/>
    <w:rsid w:val="00BC13C1"/>
    <w:rsid w:val="00BC3B3C"/>
    <w:rsid w:val="00BD07BF"/>
    <w:rsid w:val="00BD134D"/>
    <w:rsid w:val="00BD3E4E"/>
    <w:rsid w:val="00BD544E"/>
    <w:rsid w:val="00BD54BA"/>
    <w:rsid w:val="00BD7C68"/>
    <w:rsid w:val="00BE055C"/>
    <w:rsid w:val="00BE12A3"/>
    <w:rsid w:val="00BE3841"/>
    <w:rsid w:val="00BE3F38"/>
    <w:rsid w:val="00BE4D94"/>
    <w:rsid w:val="00BE741E"/>
    <w:rsid w:val="00BF0612"/>
    <w:rsid w:val="00BF0722"/>
    <w:rsid w:val="00BF2508"/>
    <w:rsid w:val="00BF69A2"/>
    <w:rsid w:val="00BF7072"/>
    <w:rsid w:val="00C006ED"/>
    <w:rsid w:val="00C01BA1"/>
    <w:rsid w:val="00C04854"/>
    <w:rsid w:val="00C06392"/>
    <w:rsid w:val="00C11FE9"/>
    <w:rsid w:val="00C128D7"/>
    <w:rsid w:val="00C14505"/>
    <w:rsid w:val="00C1462B"/>
    <w:rsid w:val="00C15A90"/>
    <w:rsid w:val="00C1603F"/>
    <w:rsid w:val="00C232DC"/>
    <w:rsid w:val="00C23E22"/>
    <w:rsid w:val="00C263F5"/>
    <w:rsid w:val="00C26C95"/>
    <w:rsid w:val="00C301E2"/>
    <w:rsid w:val="00C3248B"/>
    <w:rsid w:val="00C32BF3"/>
    <w:rsid w:val="00C33C6D"/>
    <w:rsid w:val="00C3607C"/>
    <w:rsid w:val="00C41065"/>
    <w:rsid w:val="00C423FB"/>
    <w:rsid w:val="00C4263D"/>
    <w:rsid w:val="00C44865"/>
    <w:rsid w:val="00C45AB3"/>
    <w:rsid w:val="00C62143"/>
    <w:rsid w:val="00C64B6D"/>
    <w:rsid w:val="00C64DA0"/>
    <w:rsid w:val="00C67B26"/>
    <w:rsid w:val="00C67F5A"/>
    <w:rsid w:val="00C70A0A"/>
    <w:rsid w:val="00C71C9D"/>
    <w:rsid w:val="00C74961"/>
    <w:rsid w:val="00C80FB1"/>
    <w:rsid w:val="00C82160"/>
    <w:rsid w:val="00C82852"/>
    <w:rsid w:val="00C82B26"/>
    <w:rsid w:val="00C82CB9"/>
    <w:rsid w:val="00C859CD"/>
    <w:rsid w:val="00C864D3"/>
    <w:rsid w:val="00C934F8"/>
    <w:rsid w:val="00C96C37"/>
    <w:rsid w:val="00CA0A04"/>
    <w:rsid w:val="00CA527E"/>
    <w:rsid w:val="00CB5D1A"/>
    <w:rsid w:val="00CC13DE"/>
    <w:rsid w:val="00CC186E"/>
    <w:rsid w:val="00CC19C1"/>
    <w:rsid w:val="00CC2A4E"/>
    <w:rsid w:val="00CC5890"/>
    <w:rsid w:val="00CC7D5A"/>
    <w:rsid w:val="00CD0EA7"/>
    <w:rsid w:val="00CD4437"/>
    <w:rsid w:val="00CD60E1"/>
    <w:rsid w:val="00CD62FD"/>
    <w:rsid w:val="00CE0B9F"/>
    <w:rsid w:val="00CE2DAB"/>
    <w:rsid w:val="00CE593C"/>
    <w:rsid w:val="00CE6838"/>
    <w:rsid w:val="00CF4EE0"/>
    <w:rsid w:val="00CF56A8"/>
    <w:rsid w:val="00CF5FB7"/>
    <w:rsid w:val="00CF6234"/>
    <w:rsid w:val="00CF625A"/>
    <w:rsid w:val="00D02A5C"/>
    <w:rsid w:val="00D03083"/>
    <w:rsid w:val="00D03F5A"/>
    <w:rsid w:val="00D04E99"/>
    <w:rsid w:val="00D06E9B"/>
    <w:rsid w:val="00D07C1B"/>
    <w:rsid w:val="00D10532"/>
    <w:rsid w:val="00D15056"/>
    <w:rsid w:val="00D1569C"/>
    <w:rsid w:val="00D21A4C"/>
    <w:rsid w:val="00D22413"/>
    <w:rsid w:val="00D22D0A"/>
    <w:rsid w:val="00D238F4"/>
    <w:rsid w:val="00D25466"/>
    <w:rsid w:val="00D25EFA"/>
    <w:rsid w:val="00D30816"/>
    <w:rsid w:val="00D3099B"/>
    <w:rsid w:val="00D338AD"/>
    <w:rsid w:val="00D33DE5"/>
    <w:rsid w:val="00D345AC"/>
    <w:rsid w:val="00D368F2"/>
    <w:rsid w:val="00D507E6"/>
    <w:rsid w:val="00D50CE8"/>
    <w:rsid w:val="00D51ABE"/>
    <w:rsid w:val="00D54304"/>
    <w:rsid w:val="00D55B08"/>
    <w:rsid w:val="00D5615B"/>
    <w:rsid w:val="00D56439"/>
    <w:rsid w:val="00D64037"/>
    <w:rsid w:val="00D650E5"/>
    <w:rsid w:val="00D6787C"/>
    <w:rsid w:val="00D707BB"/>
    <w:rsid w:val="00D771DA"/>
    <w:rsid w:val="00D77289"/>
    <w:rsid w:val="00D82D4E"/>
    <w:rsid w:val="00D8387C"/>
    <w:rsid w:val="00D83BA6"/>
    <w:rsid w:val="00D845D4"/>
    <w:rsid w:val="00D84D8C"/>
    <w:rsid w:val="00D91E40"/>
    <w:rsid w:val="00D97764"/>
    <w:rsid w:val="00DA2555"/>
    <w:rsid w:val="00DA33D9"/>
    <w:rsid w:val="00DA47FB"/>
    <w:rsid w:val="00DA6DEC"/>
    <w:rsid w:val="00DA748E"/>
    <w:rsid w:val="00DB06EE"/>
    <w:rsid w:val="00DB3C5E"/>
    <w:rsid w:val="00DB4440"/>
    <w:rsid w:val="00DB792A"/>
    <w:rsid w:val="00DC55B2"/>
    <w:rsid w:val="00DC5A03"/>
    <w:rsid w:val="00DC6D46"/>
    <w:rsid w:val="00DC7327"/>
    <w:rsid w:val="00DD2268"/>
    <w:rsid w:val="00DD5706"/>
    <w:rsid w:val="00DD7391"/>
    <w:rsid w:val="00DE5BF8"/>
    <w:rsid w:val="00DE7551"/>
    <w:rsid w:val="00DE7A19"/>
    <w:rsid w:val="00DE7BC7"/>
    <w:rsid w:val="00DF542A"/>
    <w:rsid w:val="00DF570E"/>
    <w:rsid w:val="00DF6702"/>
    <w:rsid w:val="00DF6984"/>
    <w:rsid w:val="00E00257"/>
    <w:rsid w:val="00E007B5"/>
    <w:rsid w:val="00E0123F"/>
    <w:rsid w:val="00E01668"/>
    <w:rsid w:val="00E01768"/>
    <w:rsid w:val="00E028A4"/>
    <w:rsid w:val="00E037C3"/>
    <w:rsid w:val="00E107DD"/>
    <w:rsid w:val="00E10A97"/>
    <w:rsid w:val="00E11F02"/>
    <w:rsid w:val="00E13C7F"/>
    <w:rsid w:val="00E143BD"/>
    <w:rsid w:val="00E16944"/>
    <w:rsid w:val="00E21DF3"/>
    <w:rsid w:val="00E22B2D"/>
    <w:rsid w:val="00E24018"/>
    <w:rsid w:val="00E3363D"/>
    <w:rsid w:val="00E33AB0"/>
    <w:rsid w:val="00E3446C"/>
    <w:rsid w:val="00E41299"/>
    <w:rsid w:val="00E41353"/>
    <w:rsid w:val="00E43D18"/>
    <w:rsid w:val="00E45BA8"/>
    <w:rsid w:val="00E46CF1"/>
    <w:rsid w:val="00E5011B"/>
    <w:rsid w:val="00E54146"/>
    <w:rsid w:val="00E54DB2"/>
    <w:rsid w:val="00E60C62"/>
    <w:rsid w:val="00E60C6F"/>
    <w:rsid w:val="00E61E65"/>
    <w:rsid w:val="00E632A3"/>
    <w:rsid w:val="00E633F9"/>
    <w:rsid w:val="00E637C4"/>
    <w:rsid w:val="00E63EF8"/>
    <w:rsid w:val="00E66797"/>
    <w:rsid w:val="00E709C4"/>
    <w:rsid w:val="00E71E09"/>
    <w:rsid w:val="00E72306"/>
    <w:rsid w:val="00E7393B"/>
    <w:rsid w:val="00E753F2"/>
    <w:rsid w:val="00E7589F"/>
    <w:rsid w:val="00E7762F"/>
    <w:rsid w:val="00E80ABB"/>
    <w:rsid w:val="00E8170D"/>
    <w:rsid w:val="00E8217C"/>
    <w:rsid w:val="00E8338B"/>
    <w:rsid w:val="00E84588"/>
    <w:rsid w:val="00E84AD1"/>
    <w:rsid w:val="00E85935"/>
    <w:rsid w:val="00E8630B"/>
    <w:rsid w:val="00E94089"/>
    <w:rsid w:val="00E94B7B"/>
    <w:rsid w:val="00E96B97"/>
    <w:rsid w:val="00EA0FDE"/>
    <w:rsid w:val="00EA111E"/>
    <w:rsid w:val="00EA15D4"/>
    <w:rsid w:val="00EA18DD"/>
    <w:rsid w:val="00EA1A0F"/>
    <w:rsid w:val="00EA4A09"/>
    <w:rsid w:val="00EA60EE"/>
    <w:rsid w:val="00EB34DA"/>
    <w:rsid w:val="00EB6C94"/>
    <w:rsid w:val="00EC06BB"/>
    <w:rsid w:val="00EC49B1"/>
    <w:rsid w:val="00EC5B4D"/>
    <w:rsid w:val="00EC646E"/>
    <w:rsid w:val="00ED0151"/>
    <w:rsid w:val="00ED4B40"/>
    <w:rsid w:val="00ED575B"/>
    <w:rsid w:val="00ED5921"/>
    <w:rsid w:val="00ED7448"/>
    <w:rsid w:val="00EE0436"/>
    <w:rsid w:val="00EE1856"/>
    <w:rsid w:val="00EE232B"/>
    <w:rsid w:val="00EE30E5"/>
    <w:rsid w:val="00EE476D"/>
    <w:rsid w:val="00EE530D"/>
    <w:rsid w:val="00EE7211"/>
    <w:rsid w:val="00EE7300"/>
    <w:rsid w:val="00EE74A1"/>
    <w:rsid w:val="00EF0260"/>
    <w:rsid w:val="00EF1E37"/>
    <w:rsid w:val="00EF38E8"/>
    <w:rsid w:val="00EF73C0"/>
    <w:rsid w:val="00F00FD3"/>
    <w:rsid w:val="00F017FB"/>
    <w:rsid w:val="00F02033"/>
    <w:rsid w:val="00F0241C"/>
    <w:rsid w:val="00F02CCA"/>
    <w:rsid w:val="00F0486C"/>
    <w:rsid w:val="00F07159"/>
    <w:rsid w:val="00F07300"/>
    <w:rsid w:val="00F10944"/>
    <w:rsid w:val="00F1232D"/>
    <w:rsid w:val="00F14D86"/>
    <w:rsid w:val="00F1789F"/>
    <w:rsid w:val="00F21D11"/>
    <w:rsid w:val="00F21E85"/>
    <w:rsid w:val="00F22444"/>
    <w:rsid w:val="00F255CA"/>
    <w:rsid w:val="00F26A09"/>
    <w:rsid w:val="00F3003B"/>
    <w:rsid w:val="00F3030E"/>
    <w:rsid w:val="00F326BD"/>
    <w:rsid w:val="00F34956"/>
    <w:rsid w:val="00F349E6"/>
    <w:rsid w:val="00F34C6E"/>
    <w:rsid w:val="00F35B67"/>
    <w:rsid w:val="00F41A5A"/>
    <w:rsid w:val="00F47335"/>
    <w:rsid w:val="00F47936"/>
    <w:rsid w:val="00F548D0"/>
    <w:rsid w:val="00F55B35"/>
    <w:rsid w:val="00F5665B"/>
    <w:rsid w:val="00F56A94"/>
    <w:rsid w:val="00F678E2"/>
    <w:rsid w:val="00F73FFF"/>
    <w:rsid w:val="00F76BD4"/>
    <w:rsid w:val="00F810E1"/>
    <w:rsid w:val="00F82D04"/>
    <w:rsid w:val="00F83686"/>
    <w:rsid w:val="00F836DA"/>
    <w:rsid w:val="00F8474E"/>
    <w:rsid w:val="00F84819"/>
    <w:rsid w:val="00F86F74"/>
    <w:rsid w:val="00F909A5"/>
    <w:rsid w:val="00F9183F"/>
    <w:rsid w:val="00F922C2"/>
    <w:rsid w:val="00F92C73"/>
    <w:rsid w:val="00F93354"/>
    <w:rsid w:val="00F949B6"/>
    <w:rsid w:val="00FA0111"/>
    <w:rsid w:val="00FA0802"/>
    <w:rsid w:val="00FA2B64"/>
    <w:rsid w:val="00FA47D6"/>
    <w:rsid w:val="00FA47E0"/>
    <w:rsid w:val="00FA67B0"/>
    <w:rsid w:val="00FB1C22"/>
    <w:rsid w:val="00FB3B4C"/>
    <w:rsid w:val="00FB5C67"/>
    <w:rsid w:val="00FB63AA"/>
    <w:rsid w:val="00FB6EC7"/>
    <w:rsid w:val="00FC0309"/>
    <w:rsid w:val="00FC4AFA"/>
    <w:rsid w:val="00FC4D9D"/>
    <w:rsid w:val="00FC79B7"/>
    <w:rsid w:val="00FD146D"/>
    <w:rsid w:val="00FD14D1"/>
    <w:rsid w:val="00FD2717"/>
    <w:rsid w:val="00FD32EA"/>
    <w:rsid w:val="00FD3D41"/>
    <w:rsid w:val="00FE01C4"/>
    <w:rsid w:val="00FE090E"/>
    <w:rsid w:val="00FE2A79"/>
    <w:rsid w:val="00FE4EB0"/>
    <w:rsid w:val="00FE5B48"/>
    <w:rsid w:val="00FE6477"/>
    <w:rsid w:val="00FF1CD2"/>
    <w:rsid w:val="00FF224C"/>
    <w:rsid w:val="00FF6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AB635"/>
  <w15:docId w15:val="{251FE788-CBA1-4A73-86B2-6B538DA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semiHidden/>
    <w:unhideWhenUsed/>
    <w:rsid w:val="00B776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7681"/>
    <w:rPr>
      <w:sz w:val="20"/>
      <w:szCs w:val="20"/>
      <w:lang w:val="en-GB"/>
    </w:rPr>
  </w:style>
  <w:style w:type="character" w:styleId="FootnoteReference">
    <w:name w:val="footnote reference"/>
    <w:basedOn w:val="DefaultParagraphFont"/>
    <w:uiPriority w:val="99"/>
    <w:semiHidden/>
    <w:unhideWhenUsed/>
    <w:rsid w:val="00B77681"/>
    <w:rPr>
      <w:vertAlign w:val="superscript"/>
    </w:rPr>
  </w:style>
  <w:style w:type="character" w:styleId="UnresolvedMention">
    <w:name w:val="Unresolved Mention"/>
    <w:basedOn w:val="DefaultParagraphFont"/>
    <w:uiPriority w:val="99"/>
    <w:semiHidden/>
    <w:unhideWhenUsed/>
    <w:rsid w:val="00B06B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 w:id="211898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096D9-46EA-48FF-AA7A-B00FED959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4</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38</cp:revision>
  <dcterms:created xsi:type="dcterms:W3CDTF">2018-01-04T14:45:00Z</dcterms:created>
  <dcterms:modified xsi:type="dcterms:W3CDTF">2018-01-15T01:25:00Z</dcterms:modified>
</cp:coreProperties>
</file>