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0223E" w14:textId="0B9C9EFC" w:rsidR="00432CFB" w:rsidRPr="009259FB" w:rsidRDefault="009B4405" w:rsidP="00BD1D48">
      <w:pPr>
        <w:jc w:val="both"/>
        <w:rPr>
          <w:rFonts w:ascii="Arial" w:hAnsi="Arial" w:cs="Arial"/>
          <w:color w:val="000000" w:themeColor="text1"/>
          <w:u w:val="single"/>
        </w:rPr>
      </w:pPr>
      <w:r w:rsidRPr="009259FB">
        <w:rPr>
          <w:rFonts w:ascii="Arial" w:hAnsi="Arial" w:cs="Arial"/>
          <w:b/>
          <w:bCs/>
          <w:color w:val="000000" w:themeColor="text1"/>
          <w:u w:val="single"/>
        </w:rPr>
        <w:t>Children’s Play: Theory and Practice</w:t>
      </w:r>
      <w:r w:rsidRPr="009259FB">
        <w:rPr>
          <w:rFonts w:ascii="Arial" w:hAnsi="Arial" w:cs="Arial"/>
          <w:color w:val="000000" w:themeColor="text1"/>
          <w:u w:val="single"/>
        </w:rPr>
        <w:t xml:space="preserve"> (ECEY4003/C)</w:t>
      </w:r>
    </w:p>
    <w:p w14:paraId="128BDCBA" w14:textId="1A9F815F" w:rsidR="009B4405" w:rsidRPr="009259FB" w:rsidRDefault="009B4405" w:rsidP="00BD1D48">
      <w:pPr>
        <w:jc w:val="both"/>
        <w:rPr>
          <w:rFonts w:ascii="Arial" w:hAnsi="Arial" w:cs="Arial"/>
          <w:color w:val="000000" w:themeColor="text1"/>
          <w:u w:val="single"/>
        </w:rPr>
      </w:pPr>
    </w:p>
    <w:p w14:paraId="5E6E5633" w14:textId="77777777" w:rsidR="009B4405" w:rsidRPr="009259FB" w:rsidRDefault="009B4405" w:rsidP="00BD1D48">
      <w:pPr>
        <w:jc w:val="both"/>
        <w:rPr>
          <w:rFonts w:ascii="Arial" w:hAnsi="Arial" w:cs="Arial"/>
          <w:b/>
          <w:bCs/>
          <w:color w:val="000000" w:themeColor="text1"/>
          <w:u w:val="single"/>
        </w:rPr>
      </w:pPr>
    </w:p>
    <w:p w14:paraId="52B1E8EC" w14:textId="77777777" w:rsidR="00523CBC" w:rsidRPr="009259FB" w:rsidRDefault="009B4405" w:rsidP="00BD1D48">
      <w:pPr>
        <w:jc w:val="both"/>
        <w:rPr>
          <w:rFonts w:ascii="Arial" w:hAnsi="Arial" w:cs="Arial"/>
          <w:b/>
          <w:bCs/>
          <w:color w:val="000000" w:themeColor="text1"/>
          <w:u w:val="single"/>
        </w:rPr>
      </w:pPr>
      <w:r w:rsidRPr="009259FB">
        <w:rPr>
          <w:rFonts w:ascii="Arial" w:hAnsi="Arial" w:cs="Arial"/>
          <w:b/>
          <w:bCs/>
          <w:color w:val="000000" w:themeColor="text1"/>
          <w:u w:val="single"/>
        </w:rPr>
        <w:t>Types of play and how they can be supported in practice</w:t>
      </w:r>
    </w:p>
    <w:p w14:paraId="5107EA24" w14:textId="3DA1F98E" w:rsidR="000A270D" w:rsidRPr="009259FB" w:rsidRDefault="00523CBC" w:rsidP="00BD1D48">
      <w:pPr>
        <w:jc w:val="both"/>
        <w:rPr>
          <w:rFonts w:ascii="Arial" w:hAnsi="Arial" w:cs="Arial"/>
          <w:color w:val="000000" w:themeColor="text1"/>
        </w:rPr>
      </w:pPr>
      <w:r w:rsidRPr="009259FB">
        <w:rPr>
          <w:rFonts w:ascii="Arial" w:hAnsi="Arial" w:cs="Arial"/>
          <w:color w:val="000000" w:themeColor="text1"/>
        </w:rPr>
        <w:t>There are many different types of play childre</w:t>
      </w:r>
      <w:r w:rsidR="005810AD" w:rsidRPr="009259FB">
        <w:rPr>
          <w:rFonts w:ascii="Arial" w:hAnsi="Arial" w:cs="Arial"/>
          <w:color w:val="000000" w:themeColor="text1"/>
        </w:rPr>
        <w:t>n will be offered throughout their childhood</w:t>
      </w:r>
      <w:r w:rsidRPr="009259FB">
        <w:rPr>
          <w:rFonts w:ascii="Arial" w:hAnsi="Arial" w:cs="Arial"/>
          <w:color w:val="000000" w:themeColor="text1"/>
        </w:rPr>
        <w:t xml:space="preserve">. </w:t>
      </w:r>
      <w:r w:rsidR="005810AD" w:rsidRPr="009259FB">
        <w:rPr>
          <w:rFonts w:ascii="Arial" w:hAnsi="Arial" w:cs="Arial"/>
          <w:color w:val="000000" w:themeColor="text1"/>
        </w:rPr>
        <w:t xml:space="preserve">There are </w:t>
      </w:r>
      <w:r w:rsidR="00422B07" w:rsidRPr="009259FB">
        <w:rPr>
          <w:rFonts w:ascii="Arial" w:hAnsi="Arial" w:cs="Arial"/>
          <w:color w:val="000000" w:themeColor="text1"/>
        </w:rPr>
        <w:t>many ways</w:t>
      </w:r>
      <w:r w:rsidR="005810AD" w:rsidRPr="009259FB">
        <w:rPr>
          <w:rFonts w:ascii="Arial" w:hAnsi="Arial" w:cs="Arial"/>
          <w:color w:val="000000" w:themeColor="text1"/>
        </w:rPr>
        <w:t xml:space="preserve"> play will be taught depending on the </w:t>
      </w:r>
      <w:r w:rsidR="00422B07" w:rsidRPr="009259FB">
        <w:rPr>
          <w:rFonts w:ascii="Arial" w:hAnsi="Arial" w:cs="Arial"/>
          <w:color w:val="000000" w:themeColor="text1"/>
        </w:rPr>
        <w:t>country’s</w:t>
      </w:r>
      <w:r w:rsidR="005810AD" w:rsidRPr="009259FB">
        <w:rPr>
          <w:rFonts w:ascii="Arial" w:hAnsi="Arial" w:cs="Arial"/>
          <w:color w:val="000000" w:themeColor="text1"/>
        </w:rPr>
        <w:t xml:space="preserve"> </w:t>
      </w:r>
      <w:r w:rsidR="00422B07" w:rsidRPr="009259FB">
        <w:rPr>
          <w:rFonts w:ascii="Arial" w:hAnsi="Arial" w:cs="Arial"/>
          <w:color w:val="000000" w:themeColor="text1"/>
        </w:rPr>
        <w:t xml:space="preserve">perspective on play. In wales, practitioners will follow The Foundation Phase. This is a guidance they must follow </w:t>
      </w:r>
      <w:proofErr w:type="gramStart"/>
      <w:r w:rsidR="00422B07" w:rsidRPr="009259FB">
        <w:rPr>
          <w:rFonts w:ascii="Arial" w:hAnsi="Arial" w:cs="Arial"/>
          <w:color w:val="000000" w:themeColor="text1"/>
        </w:rPr>
        <w:t>in order to</w:t>
      </w:r>
      <w:proofErr w:type="gramEnd"/>
      <w:r w:rsidR="00422B07" w:rsidRPr="009259FB">
        <w:rPr>
          <w:rFonts w:ascii="Arial" w:hAnsi="Arial" w:cs="Arial"/>
          <w:color w:val="000000" w:themeColor="text1"/>
        </w:rPr>
        <w:t xml:space="preserve"> educate children holistically. In Wales the curriculum is based on Play</w:t>
      </w:r>
      <w:r w:rsidR="00BC004A" w:rsidRPr="009259FB">
        <w:rPr>
          <w:rFonts w:ascii="Arial" w:hAnsi="Arial" w:cs="Arial"/>
          <w:color w:val="000000" w:themeColor="text1"/>
        </w:rPr>
        <w:t xml:space="preserve"> (Welsh government, No Date)</w:t>
      </w:r>
      <w:r w:rsidR="00422B07" w:rsidRPr="009259FB">
        <w:rPr>
          <w:rFonts w:ascii="Arial" w:hAnsi="Arial" w:cs="Arial"/>
          <w:color w:val="000000" w:themeColor="text1"/>
        </w:rPr>
        <w:t xml:space="preserve">. </w:t>
      </w:r>
      <w:r w:rsidR="00695338" w:rsidRPr="009259FB">
        <w:rPr>
          <w:rFonts w:ascii="Arial" w:hAnsi="Arial" w:cs="Arial"/>
          <w:color w:val="000000" w:themeColor="text1"/>
        </w:rPr>
        <w:t xml:space="preserve">Play is beneficial to the child’s holistic development. </w:t>
      </w:r>
      <w:r w:rsidR="00663766" w:rsidRPr="009259FB">
        <w:rPr>
          <w:rFonts w:ascii="Arial" w:hAnsi="Arial" w:cs="Arial"/>
          <w:color w:val="000000" w:themeColor="text1"/>
        </w:rPr>
        <w:t>Play is how children learn about the world around them. Play is “important to healthy brain development”</w:t>
      </w:r>
      <w:r w:rsidR="00700EB1" w:rsidRPr="009259FB">
        <w:rPr>
          <w:rFonts w:ascii="Arial" w:hAnsi="Arial" w:cs="Arial"/>
          <w:color w:val="000000" w:themeColor="text1"/>
        </w:rPr>
        <w:t xml:space="preserve"> (American Academy of Paediatrics, 2007)</w:t>
      </w:r>
      <w:r w:rsidR="00663766" w:rsidRPr="009259FB">
        <w:rPr>
          <w:rFonts w:ascii="Arial" w:hAnsi="Arial" w:cs="Arial"/>
          <w:color w:val="000000" w:themeColor="text1"/>
        </w:rPr>
        <w:t>. Play stimulates the brain and allows children to be learn new skills by trying hand-</w:t>
      </w:r>
      <w:proofErr w:type="spellStart"/>
      <w:r w:rsidR="00663766" w:rsidRPr="009259FB">
        <w:rPr>
          <w:rFonts w:ascii="Arial" w:hAnsi="Arial" w:cs="Arial"/>
          <w:color w:val="000000" w:themeColor="text1"/>
        </w:rPr>
        <w:t>ons</w:t>
      </w:r>
      <w:proofErr w:type="spellEnd"/>
      <w:r w:rsidR="00663766" w:rsidRPr="009259FB">
        <w:rPr>
          <w:rFonts w:ascii="Arial" w:hAnsi="Arial" w:cs="Arial"/>
          <w:color w:val="000000" w:themeColor="text1"/>
        </w:rPr>
        <w:t xml:space="preserve"> activities. </w:t>
      </w:r>
      <w:r w:rsidR="00A7101A" w:rsidRPr="009259FB">
        <w:rPr>
          <w:rFonts w:ascii="Arial" w:hAnsi="Arial" w:cs="Arial"/>
          <w:color w:val="000000" w:themeColor="text1"/>
        </w:rPr>
        <w:t xml:space="preserve">Play also allows children to communicate with others. </w:t>
      </w:r>
      <w:r w:rsidR="001F7D6A" w:rsidRPr="009259FB">
        <w:rPr>
          <w:rFonts w:ascii="Arial" w:hAnsi="Arial" w:cs="Arial"/>
          <w:color w:val="000000" w:themeColor="text1"/>
        </w:rPr>
        <w:t>Elkind (2008:4) once said “Children is not a luxury but rather a crucial dynamic of health physical, intellectual and social-emotional development at all ages”</w:t>
      </w:r>
      <w:r w:rsidR="00792B14" w:rsidRPr="009259FB">
        <w:rPr>
          <w:rFonts w:ascii="Arial" w:hAnsi="Arial" w:cs="Arial"/>
          <w:color w:val="000000" w:themeColor="text1"/>
        </w:rPr>
        <w:t>.</w:t>
      </w:r>
      <w:r w:rsidR="001F7D6A" w:rsidRPr="009259FB">
        <w:rPr>
          <w:rFonts w:ascii="Arial" w:hAnsi="Arial" w:cs="Arial"/>
          <w:color w:val="000000" w:themeColor="text1"/>
        </w:rPr>
        <w:t xml:space="preserve"> </w:t>
      </w:r>
    </w:p>
    <w:p w14:paraId="4F90D636" w14:textId="462D4048" w:rsidR="0023387C" w:rsidRPr="009259FB" w:rsidRDefault="0023387C" w:rsidP="00BD1D48">
      <w:pPr>
        <w:jc w:val="both"/>
        <w:rPr>
          <w:rFonts w:ascii="Arial" w:hAnsi="Arial" w:cs="Arial"/>
          <w:color w:val="000000" w:themeColor="text1"/>
          <w:u w:val="single"/>
        </w:rPr>
      </w:pPr>
      <w:r w:rsidRPr="009259FB">
        <w:rPr>
          <w:rFonts w:ascii="Arial" w:hAnsi="Arial" w:cs="Arial"/>
          <w:color w:val="000000" w:themeColor="text1"/>
          <w:u w:val="single"/>
        </w:rPr>
        <w:t>Sensory play</w:t>
      </w:r>
    </w:p>
    <w:p w14:paraId="062E4310" w14:textId="09EF881E" w:rsidR="005B519E" w:rsidRPr="009259FB" w:rsidRDefault="0023387C" w:rsidP="00BD1D48">
      <w:pPr>
        <w:jc w:val="both"/>
        <w:rPr>
          <w:rFonts w:ascii="Arial" w:hAnsi="Arial" w:cs="Arial"/>
          <w:color w:val="000000" w:themeColor="text1"/>
        </w:rPr>
      </w:pPr>
      <w:r w:rsidRPr="009259FB">
        <w:rPr>
          <w:rFonts w:ascii="Arial" w:hAnsi="Arial" w:cs="Arial"/>
          <w:color w:val="000000" w:themeColor="text1"/>
        </w:rPr>
        <w:t xml:space="preserve">Sensory play is one type of play that </w:t>
      </w:r>
      <w:r w:rsidR="00055C8F" w:rsidRPr="009259FB">
        <w:rPr>
          <w:rFonts w:ascii="Arial" w:hAnsi="Arial" w:cs="Arial"/>
          <w:color w:val="000000" w:themeColor="text1"/>
        </w:rPr>
        <w:t xml:space="preserve">children can experience from birth. This type of play is when the activity the child is doing involves at least one sense or more. The five senses are Touch, Taste, Smell, Sight and Hear. Babies will use sensory play to make sense of the world by exploring. </w:t>
      </w:r>
      <w:r w:rsidR="004131E3" w:rsidRPr="009259FB">
        <w:rPr>
          <w:rFonts w:ascii="Arial" w:hAnsi="Arial" w:cs="Arial"/>
          <w:color w:val="000000" w:themeColor="text1"/>
        </w:rPr>
        <w:t xml:space="preserve">“The first three years of life is a time of rapid growth” (Pelly, 2020). Therefore, sensory play is a great type of play to develop the child’s holistic development. </w:t>
      </w:r>
      <w:r w:rsidR="00461496" w:rsidRPr="009259FB">
        <w:rPr>
          <w:rFonts w:ascii="Arial" w:hAnsi="Arial" w:cs="Arial"/>
          <w:color w:val="000000" w:themeColor="text1"/>
        </w:rPr>
        <w:t xml:space="preserve">There are many benefits to sensory play. For example, Sensory play builds nerve connections in the human brain, </w:t>
      </w:r>
      <w:r w:rsidR="009D7EB0" w:rsidRPr="009259FB">
        <w:rPr>
          <w:rFonts w:ascii="Arial" w:hAnsi="Arial" w:cs="Arial"/>
          <w:color w:val="000000" w:themeColor="text1"/>
        </w:rPr>
        <w:t>exploration opportunities, encourages tummy time for babies, develops problem solving skills</w:t>
      </w:r>
      <w:r w:rsidR="00DB54D2" w:rsidRPr="009259FB">
        <w:rPr>
          <w:rFonts w:ascii="Arial" w:hAnsi="Arial" w:cs="Arial"/>
          <w:color w:val="000000" w:themeColor="text1"/>
        </w:rPr>
        <w:t xml:space="preserve"> (Early start, 2020)</w:t>
      </w:r>
      <w:r w:rsidR="009D7EB0" w:rsidRPr="009259FB">
        <w:rPr>
          <w:rFonts w:ascii="Arial" w:hAnsi="Arial" w:cs="Arial"/>
          <w:color w:val="000000" w:themeColor="text1"/>
        </w:rPr>
        <w:t xml:space="preserve">. All these opportunities will help development. Another benefit of sensory play is that adults can use materials in the environment and don’t have to spend money on new things. </w:t>
      </w:r>
      <w:r w:rsidR="007825CB" w:rsidRPr="009259FB">
        <w:rPr>
          <w:rFonts w:ascii="Arial" w:hAnsi="Arial" w:cs="Arial"/>
          <w:color w:val="000000" w:themeColor="text1"/>
        </w:rPr>
        <w:t xml:space="preserve">An activity called treasure baskets are popular in childcare settings. It is a simple activity where the adult will find things around the house or setting and put the item into a basket. Once gathering a few items, it can be given to the child or baby to explore. This will help develop the child’s fine motor skills. Depending on the age the adult can communicate with the child and ask questions about each item. Another activity </w:t>
      </w:r>
      <w:r w:rsidR="00B67F80" w:rsidRPr="009259FB">
        <w:rPr>
          <w:rFonts w:ascii="Arial" w:hAnsi="Arial" w:cs="Arial"/>
          <w:color w:val="000000" w:themeColor="text1"/>
        </w:rPr>
        <w:t xml:space="preserve">is making their own instruments. Children can find materials around their house or setting and design their own instruments (Pelly, 2020). </w:t>
      </w:r>
      <w:r w:rsidR="00055C8F" w:rsidRPr="009259FB">
        <w:rPr>
          <w:rFonts w:ascii="Arial" w:hAnsi="Arial" w:cs="Arial"/>
          <w:color w:val="000000" w:themeColor="text1"/>
        </w:rPr>
        <w:t xml:space="preserve">Sensory classes are held for parents to take their children to classes where the activities will involve sensory play. </w:t>
      </w:r>
      <w:r w:rsidR="00B67F80" w:rsidRPr="009259FB">
        <w:rPr>
          <w:rFonts w:ascii="Arial" w:hAnsi="Arial" w:cs="Arial"/>
          <w:color w:val="000000" w:themeColor="text1"/>
        </w:rPr>
        <w:t xml:space="preserve">It will allow babies to </w:t>
      </w:r>
      <w:r w:rsidR="00E3607F" w:rsidRPr="009259FB">
        <w:rPr>
          <w:rFonts w:ascii="Arial" w:hAnsi="Arial" w:cs="Arial"/>
          <w:color w:val="000000" w:themeColor="text1"/>
        </w:rPr>
        <w:t xml:space="preserve">get involved in activities to develop physical development and to also meet children the same age. </w:t>
      </w:r>
      <w:r w:rsidR="000A270D" w:rsidRPr="009259FB">
        <w:rPr>
          <w:rFonts w:ascii="Arial" w:hAnsi="Arial" w:cs="Arial"/>
          <w:color w:val="000000" w:themeColor="text1"/>
        </w:rPr>
        <w:t>(Emma’s Diary, 2020)</w:t>
      </w:r>
    </w:p>
    <w:p w14:paraId="2E190147" w14:textId="356A1245" w:rsidR="005B519E" w:rsidRPr="009259FB" w:rsidRDefault="005B519E" w:rsidP="00BD1D48">
      <w:pPr>
        <w:jc w:val="both"/>
        <w:rPr>
          <w:rFonts w:ascii="Arial" w:hAnsi="Arial" w:cs="Arial"/>
          <w:color w:val="000000" w:themeColor="text1"/>
          <w:u w:val="single"/>
        </w:rPr>
      </w:pPr>
      <w:r w:rsidRPr="009259FB">
        <w:rPr>
          <w:rFonts w:ascii="Arial" w:hAnsi="Arial" w:cs="Arial"/>
          <w:color w:val="000000" w:themeColor="text1"/>
          <w:u w:val="single"/>
        </w:rPr>
        <w:t>Role play</w:t>
      </w:r>
    </w:p>
    <w:p w14:paraId="251D67AE" w14:textId="2EEDA4AC" w:rsidR="00EE50EB" w:rsidRPr="009259FB" w:rsidRDefault="007F2F8D" w:rsidP="00BD1D48">
      <w:pPr>
        <w:jc w:val="both"/>
        <w:rPr>
          <w:rFonts w:ascii="Arial" w:hAnsi="Arial" w:cs="Arial"/>
          <w:color w:val="000000" w:themeColor="text1"/>
        </w:rPr>
      </w:pPr>
      <w:r w:rsidRPr="009259FB">
        <w:rPr>
          <w:rFonts w:ascii="Arial" w:hAnsi="Arial" w:cs="Arial"/>
          <w:color w:val="000000" w:themeColor="text1"/>
        </w:rPr>
        <w:t>Role play is another type of play used in many settings. Role play is when children act and pretend to be someone else</w:t>
      </w:r>
      <w:r w:rsidR="0078418C" w:rsidRPr="009259FB">
        <w:rPr>
          <w:rFonts w:ascii="Arial" w:hAnsi="Arial" w:cs="Arial"/>
          <w:color w:val="000000" w:themeColor="text1"/>
        </w:rPr>
        <w:t xml:space="preserve"> (Collins, 2022)</w:t>
      </w:r>
      <w:r w:rsidRPr="009259FB">
        <w:rPr>
          <w:rFonts w:ascii="Arial" w:hAnsi="Arial" w:cs="Arial"/>
          <w:color w:val="000000" w:themeColor="text1"/>
        </w:rPr>
        <w:t xml:space="preserve">. In a role play </w:t>
      </w:r>
      <w:r w:rsidR="00FE7792" w:rsidRPr="009259FB">
        <w:rPr>
          <w:rFonts w:ascii="Arial" w:hAnsi="Arial" w:cs="Arial"/>
          <w:color w:val="000000" w:themeColor="text1"/>
        </w:rPr>
        <w:t>area,</w:t>
      </w:r>
      <w:r w:rsidRPr="009259FB">
        <w:rPr>
          <w:rFonts w:ascii="Arial" w:hAnsi="Arial" w:cs="Arial"/>
          <w:color w:val="000000" w:themeColor="text1"/>
        </w:rPr>
        <w:t xml:space="preserve"> there will be different props or dressing up outfits to create opportunities for the children’s imagination.</w:t>
      </w:r>
      <w:r w:rsidR="00EE50EB" w:rsidRPr="009259FB">
        <w:rPr>
          <w:rFonts w:ascii="Arial" w:hAnsi="Arial" w:cs="Arial"/>
          <w:color w:val="000000" w:themeColor="text1"/>
        </w:rPr>
        <w:t xml:space="preserve"> </w:t>
      </w:r>
      <w:r w:rsidR="0078418C" w:rsidRPr="009259FB">
        <w:rPr>
          <w:rFonts w:ascii="Arial" w:hAnsi="Arial" w:cs="Arial"/>
          <w:color w:val="000000" w:themeColor="text1"/>
        </w:rPr>
        <w:t>However, role</w:t>
      </w:r>
      <w:r w:rsidR="00EE50EB" w:rsidRPr="009259FB">
        <w:rPr>
          <w:rFonts w:ascii="Arial" w:hAnsi="Arial" w:cs="Arial"/>
          <w:color w:val="000000" w:themeColor="text1"/>
        </w:rPr>
        <w:t xml:space="preserve"> play can be played anywhere without any props or dressing up clothes because children can play role play using just their imagination. </w:t>
      </w:r>
      <w:r w:rsidRPr="009259FB">
        <w:rPr>
          <w:rFonts w:ascii="Arial" w:hAnsi="Arial" w:cs="Arial"/>
          <w:color w:val="000000" w:themeColor="text1"/>
        </w:rPr>
        <w:t xml:space="preserve"> </w:t>
      </w:r>
      <w:r w:rsidR="00FE7792" w:rsidRPr="009259FB">
        <w:rPr>
          <w:rFonts w:ascii="Arial" w:hAnsi="Arial" w:cs="Arial"/>
          <w:color w:val="000000" w:themeColor="text1"/>
        </w:rPr>
        <w:t xml:space="preserve">Role play is a popular type of play in a childcare setting. Often practitioners will set up a role play </w:t>
      </w:r>
      <w:r w:rsidR="00792B14" w:rsidRPr="009259FB">
        <w:rPr>
          <w:rFonts w:ascii="Arial" w:hAnsi="Arial" w:cs="Arial"/>
          <w:color w:val="000000" w:themeColor="text1"/>
        </w:rPr>
        <w:t xml:space="preserve">area </w:t>
      </w:r>
      <w:r w:rsidR="00FE7792" w:rsidRPr="009259FB">
        <w:rPr>
          <w:rFonts w:ascii="Arial" w:hAnsi="Arial" w:cs="Arial"/>
          <w:color w:val="000000" w:themeColor="text1"/>
        </w:rPr>
        <w:t xml:space="preserve">based on their topic the children are learning about. For example, a </w:t>
      </w:r>
      <w:r w:rsidR="00EE50EB" w:rsidRPr="009259FB">
        <w:rPr>
          <w:rFonts w:ascii="Arial" w:hAnsi="Arial" w:cs="Arial"/>
          <w:color w:val="000000" w:themeColor="text1"/>
        </w:rPr>
        <w:t>doctor</w:t>
      </w:r>
      <w:r w:rsidR="00FE7792" w:rsidRPr="009259FB">
        <w:rPr>
          <w:rFonts w:ascii="Arial" w:hAnsi="Arial" w:cs="Arial"/>
          <w:color w:val="000000" w:themeColor="text1"/>
        </w:rPr>
        <w:t xml:space="preserve"> or a dentist. Children </w:t>
      </w:r>
      <w:r w:rsidR="00EE50EB" w:rsidRPr="009259FB">
        <w:rPr>
          <w:rFonts w:ascii="Arial" w:hAnsi="Arial" w:cs="Arial"/>
          <w:color w:val="000000" w:themeColor="text1"/>
        </w:rPr>
        <w:t>may</w:t>
      </w:r>
      <w:r w:rsidR="00FE7792" w:rsidRPr="009259FB">
        <w:rPr>
          <w:rFonts w:ascii="Arial" w:hAnsi="Arial" w:cs="Arial"/>
          <w:color w:val="000000" w:themeColor="text1"/>
        </w:rPr>
        <w:t xml:space="preserve"> act out experiences they’ve learnt in the past, this will help them make sense of the world. </w:t>
      </w:r>
      <w:r w:rsidR="00EC5B90" w:rsidRPr="009259FB">
        <w:rPr>
          <w:rFonts w:ascii="Arial" w:hAnsi="Arial" w:cs="Arial"/>
          <w:color w:val="000000" w:themeColor="text1"/>
        </w:rPr>
        <w:t>Children</w:t>
      </w:r>
      <w:r w:rsidR="00EE50EB" w:rsidRPr="009259FB">
        <w:rPr>
          <w:rFonts w:ascii="Arial" w:hAnsi="Arial" w:cs="Arial"/>
          <w:color w:val="000000" w:themeColor="text1"/>
        </w:rPr>
        <w:t xml:space="preserve"> playing role play</w:t>
      </w:r>
      <w:r w:rsidR="00EC5B90" w:rsidRPr="009259FB">
        <w:rPr>
          <w:rFonts w:ascii="Arial" w:hAnsi="Arial" w:cs="Arial"/>
          <w:color w:val="000000" w:themeColor="text1"/>
        </w:rPr>
        <w:t xml:space="preserve"> can also be beneficial </w:t>
      </w:r>
      <w:r w:rsidR="00EE50EB" w:rsidRPr="009259FB">
        <w:rPr>
          <w:rFonts w:ascii="Arial" w:hAnsi="Arial" w:cs="Arial"/>
          <w:color w:val="000000" w:themeColor="text1"/>
        </w:rPr>
        <w:t xml:space="preserve">for adults </w:t>
      </w:r>
      <w:r w:rsidR="00EC5B90" w:rsidRPr="009259FB">
        <w:rPr>
          <w:rFonts w:ascii="Arial" w:hAnsi="Arial" w:cs="Arial"/>
          <w:color w:val="000000" w:themeColor="text1"/>
        </w:rPr>
        <w:t xml:space="preserve">when they are acting out certain scenarios. Children will act out </w:t>
      </w:r>
      <w:r w:rsidR="00EE50EB" w:rsidRPr="009259FB">
        <w:rPr>
          <w:rFonts w:ascii="Arial" w:hAnsi="Arial" w:cs="Arial"/>
          <w:color w:val="000000" w:themeColor="text1"/>
        </w:rPr>
        <w:t>a</w:t>
      </w:r>
      <w:r w:rsidR="00EC5B90" w:rsidRPr="009259FB">
        <w:rPr>
          <w:rFonts w:ascii="Arial" w:hAnsi="Arial" w:cs="Arial"/>
          <w:color w:val="000000" w:themeColor="text1"/>
        </w:rPr>
        <w:t xml:space="preserve"> scenario they have experienced in the past. Practitioners can sometimes hear or see how children’s experiences are like at home</w:t>
      </w:r>
      <w:r w:rsidR="00792B14" w:rsidRPr="009259FB">
        <w:rPr>
          <w:rFonts w:ascii="Arial" w:hAnsi="Arial" w:cs="Arial"/>
          <w:color w:val="000000" w:themeColor="text1"/>
        </w:rPr>
        <w:t xml:space="preserve"> or outside the setting</w:t>
      </w:r>
      <w:r w:rsidR="00EC5B90" w:rsidRPr="009259FB">
        <w:rPr>
          <w:rFonts w:ascii="Arial" w:hAnsi="Arial" w:cs="Arial"/>
          <w:color w:val="000000" w:themeColor="text1"/>
        </w:rPr>
        <w:t xml:space="preserve">. If a child is playing mammy and daddy’s and the child mentions drugs. The practitioner can monitor the child and see </w:t>
      </w:r>
      <w:r w:rsidR="00EC5B90" w:rsidRPr="009259FB">
        <w:rPr>
          <w:rFonts w:ascii="Arial" w:hAnsi="Arial" w:cs="Arial"/>
          <w:color w:val="000000" w:themeColor="text1"/>
        </w:rPr>
        <w:lastRenderedPageBreak/>
        <w:t xml:space="preserve">if it becomes a regular occurrence because it could be happening in the house. </w:t>
      </w:r>
      <w:r w:rsidR="00937B70" w:rsidRPr="009259FB">
        <w:rPr>
          <w:rFonts w:ascii="Arial" w:hAnsi="Arial" w:cs="Arial"/>
          <w:color w:val="000000" w:themeColor="text1"/>
        </w:rPr>
        <w:t>Adults can support children by allowing them to play without interrupting</w:t>
      </w:r>
      <w:r w:rsidR="004713E5" w:rsidRPr="009259FB">
        <w:rPr>
          <w:rFonts w:ascii="Arial" w:hAnsi="Arial" w:cs="Arial"/>
          <w:color w:val="000000" w:themeColor="text1"/>
        </w:rPr>
        <w:t>. Often adults feel the need to step in when children are playing</w:t>
      </w:r>
      <w:r w:rsidR="00EE50EB" w:rsidRPr="009259FB">
        <w:rPr>
          <w:rFonts w:ascii="Arial" w:hAnsi="Arial" w:cs="Arial"/>
          <w:color w:val="000000" w:themeColor="text1"/>
        </w:rPr>
        <w:t xml:space="preserve"> but with self-directed play it is vital adults allow the children the opportunity to self-direct their own play</w:t>
      </w:r>
      <w:r w:rsidR="004713E5" w:rsidRPr="009259FB">
        <w:rPr>
          <w:rFonts w:ascii="Arial" w:hAnsi="Arial" w:cs="Arial"/>
          <w:color w:val="000000" w:themeColor="text1"/>
        </w:rPr>
        <w:t xml:space="preserve"> (</w:t>
      </w:r>
      <w:proofErr w:type="spellStart"/>
      <w:r w:rsidR="004713E5" w:rsidRPr="009259FB">
        <w:rPr>
          <w:rFonts w:ascii="Arial" w:hAnsi="Arial" w:cs="Arial"/>
          <w:color w:val="000000" w:themeColor="text1"/>
        </w:rPr>
        <w:t>Ledendecker</w:t>
      </w:r>
      <w:proofErr w:type="spellEnd"/>
      <w:r w:rsidR="004713E5" w:rsidRPr="009259FB">
        <w:rPr>
          <w:rFonts w:ascii="Arial" w:hAnsi="Arial" w:cs="Arial"/>
          <w:color w:val="000000" w:themeColor="text1"/>
        </w:rPr>
        <w:t xml:space="preserve">, 2020). </w:t>
      </w:r>
      <w:r w:rsidR="00EE50EB" w:rsidRPr="009259FB">
        <w:rPr>
          <w:rFonts w:ascii="Arial" w:hAnsi="Arial" w:cs="Arial"/>
          <w:color w:val="000000" w:themeColor="text1"/>
        </w:rPr>
        <w:t xml:space="preserve">Albert Einstein once </w:t>
      </w:r>
      <w:proofErr w:type="gramStart"/>
      <w:r w:rsidR="00EE50EB" w:rsidRPr="009259FB">
        <w:rPr>
          <w:rFonts w:ascii="Arial" w:hAnsi="Arial" w:cs="Arial"/>
          <w:color w:val="000000" w:themeColor="text1"/>
        </w:rPr>
        <w:t>said</w:t>
      </w:r>
      <w:proofErr w:type="gramEnd"/>
      <w:r w:rsidR="00EE50EB" w:rsidRPr="009259FB">
        <w:rPr>
          <w:rFonts w:ascii="Arial" w:hAnsi="Arial" w:cs="Arial"/>
          <w:color w:val="000000" w:themeColor="text1"/>
        </w:rPr>
        <w:t xml:space="preserve"> “for knowledge is limited, whereas imagination embraces the entire world” (</w:t>
      </w:r>
      <w:proofErr w:type="spellStart"/>
      <w:r w:rsidR="00EE50EB" w:rsidRPr="009259FB">
        <w:rPr>
          <w:rFonts w:ascii="Arial" w:hAnsi="Arial" w:cs="Arial"/>
          <w:color w:val="000000" w:themeColor="text1"/>
        </w:rPr>
        <w:t>Huleatt</w:t>
      </w:r>
      <w:proofErr w:type="spellEnd"/>
      <w:r w:rsidR="00EE50EB" w:rsidRPr="009259FB">
        <w:rPr>
          <w:rFonts w:ascii="Arial" w:hAnsi="Arial" w:cs="Arial"/>
          <w:color w:val="000000" w:themeColor="text1"/>
        </w:rPr>
        <w:t>, 2018). Children’s imagination is forever expanding.</w:t>
      </w:r>
      <w:r w:rsidR="00245C1E" w:rsidRPr="009259FB">
        <w:rPr>
          <w:rFonts w:ascii="Arial" w:hAnsi="Arial" w:cs="Arial"/>
          <w:color w:val="000000" w:themeColor="text1"/>
        </w:rPr>
        <w:t xml:space="preserve"> This is important for play to</w:t>
      </w:r>
      <w:r w:rsidR="00792B14" w:rsidRPr="009259FB">
        <w:rPr>
          <w:rFonts w:ascii="Arial" w:hAnsi="Arial" w:cs="Arial"/>
          <w:color w:val="000000" w:themeColor="text1"/>
        </w:rPr>
        <w:t xml:space="preserve"> </w:t>
      </w:r>
      <w:r w:rsidR="00245C1E" w:rsidRPr="009259FB">
        <w:rPr>
          <w:rFonts w:ascii="Arial" w:hAnsi="Arial" w:cs="Arial"/>
          <w:color w:val="000000" w:themeColor="text1"/>
        </w:rPr>
        <w:t>“be open ended, give opportunities for self-chosen challenges, offer limitless possibilities and endless interpretations” (Bottril,2018 p.26).</w:t>
      </w:r>
      <w:r w:rsidR="0078418C" w:rsidRPr="009259FB">
        <w:rPr>
          <w:rFonts w:ascii="Arial" w:hAnsi="Arial" w:cs="Arial"/>
          <w:color w:val="000000" w:themeColor="text1"/>
        </w:rPr>
        <w:t xml:space="preserve"> In settings children can design role play area props so that the setting </w:t>
      </w:r>
      <w:r w:rsidR="00E57F07" w:rsidRPr="009259FB">
        <w:rPr>
          <w:rFonts w:ascii="Arial" w:hAnsi="Arial" w:cs="Arial"/>
          <w:color w:val="000000" w:themeColor="text1"/>
        </w:rPr>
        <w:t xml:space="preserve">doesn’t have to spend money and children get to be creative. </w:t>
      </w:r>
    </w:p>
    <w:p w14:paraId="403DB55F" w14:textId="1A63E1FE" w:rsidR="009B4405" w:rsidRPr="009259FB" w:rsidRDefault="009B4405" w:rsidP="00BD1D48">
      <w:pPr>
        <w:jc w:val="both"/>
        <w:rPr>
          <w:rFonts w:ascii="Arial" w:hAnsi="Arial" w:cs="Arial"/>
          <w:color w:val="000000" w:themeColor="text1"/>
          <w:u w:val="single"/>
        </w:rPr>
      </w:pPr>
    </w:p>
    <w:p w14:paraId="04E19702" w14:textId="60E2135E" w:rsidR="009B4405" w:rsidRPr="009259FB" w:rsidRDefault="009B4405" w:rsidP="00BD1D48">
      <w:pPr>
        <w:jc w:val="both"/>
        <w:rPr>
          <w:rFonts w:ascii="Arial" w:hAnsi="Arial" w:cs="Arial"/>
          <w:b/>
          <w:bCs/>
          <w:color w:val="000000" w:themeColor="text1"/>
          <w:u w:val="single"/>
        </w:rPr>
      </w:pPr>
      <w:r w:rsidRPr="009259FB">
        <w:rPr>
          <w:rFonts w:ascii="Arial" w:hAnsi="Arial" w:cs="Arial"/>
          <w:b/>
          <w:bCs/>
          <w:color w:val="000000" w:themeColor="text1"/>
          <w:u w:val="single"/>
        </w:rPr>
        <w:t xml:space="preserve">The importance of an </w:t>
      </w:r>
      <w:r w:rsidR="00523CBC" w:rsidRPr="009259FB">
        <w:rPr>
          <w:rFonts w:ascii="Arial" w:hAnsi="Arial" w:cs="Arial"/>
          <w:b/>
          <w:bCs/>
          <w:color w:val="000000" w:themeColor="text1"/>
          <w:u w:val="single"/>
        </w:rPr>
        <w:t>adult’s</w:t>
      </w:r>
      <w:r w:rsidRPr="009259FB">
        <w:rPr>
          <w:rFonts w:ascii="Arial" w:hAnsi="Arial" w:cs="Arial"/>
          <w:b/>
          <w:bCs/>
          <w:color w:val="000000" w:themeColor="text1"/>
          <w:u w:val="single"/>
        </w:rPr>
        <w:t xml:space="preserve"> role in children’s Play </w:t>
      </w:r>
      <w:r w:rsidR="00523CBC" w:rsidRPr="009259FB">
        <w:rPr>
          <w:rFonts w:ascii="Arial" w:hAnsi="Arial" w:cs="Arial"/>
          <w:b/>
          <w:bCs/>
          <w:color w:val="000000" w:themeColor="text1"/>
          <w:u w:val="single"/>
        </w:rPr>
        <w:t>and children to choose their own play</w:t>
      </w:r>
    </w:p>
    <w:p w14:paraId="3DBC80AB" w14:textId="77777777" w:rsidR="00304B68" w:rsidRPr="009259FB" w:rsidRDefault="00304B68" w:rsidP="00BD1D48">
      <w:pPr>
        <w:jc w:val="both"/>
        <w:rPr>
          <w:rFonts w:ascii="Arial" w:hAnsi="Arial" w:cs="Arial"/>
          <w:color w:val="000000" w:themeColor="text1"/>
          <w:u w:val="single"/>
        </w:rPr>
      </w:pPr>
      <w:r w:rsidRPr="009259FB">
        <w:rPr>
          <w:rFonts w:ascii="Arial" w:hAnsi="Arial" w:cs="Arial"/>
          <w:color w:val="000000" w:themeColor="text1"/>
          <w:u w:val="single"/>
        </w:rPr>
        <w:t>Self-directed play</w:t>
      </w:r>
    </w:p>
    <w:p w14:paraId="03A0FD00" w14:textId="77777777" w:rsidR="00304B68" w:rsidRPr="009259FB" w:rsidRDefault="00304B68" w:rsidP="00BD1D48">
      <w:pPr>
        <w:jc w:val="both"/>
        <w:rPr>
          <w:rFonts w:ascii="Arial" w:hAnsi="Arial" w:cs="Arial"/>
          <w:color w:val="000000" w:themeColor="text1"/>
        </w:rPr>
      </w:pPr>
      <w:r w:rsidRPr="009259FB">
        <w:rPr>
          <w:rFonts w:ascii="Arial" w:hAnsi="Arial" w:cs="Arial"/>
          <w:color w:val="000000" w:themeColor="text1"/>
        </w:rPr>
        <w:t>Self-directed play is when children chose their own play and decide their own rules (Juster,2015). Self-directed play has no purpose goal but is vital to a child’s development. Self-directed play is allowed in many settings. It can also be called free time. Many pupils enjoy free time as they can decide on what they want to do which will interest them. There are many benefits for children doing self-directed play. Self-directed play builds self-confidence. Children will conduct self-directed play on their own and realise how much they can do on their own and feel proud. Self-directed play encourages independence. Self-directed play is done by children working on their own. However, a lot of children will enjoy their own company and can concentrate without others around. Self-directed play to learn at their own pace and enjoys what they are doing because they created the activity which they will have an interest in. There is no limitation with self-directed play and children can work at their own pace without being rushed. Creativity skills is a guarantee when child chose self-directed play because they will come up with what they want to do (</w:t>
      </w:r>
      <w:proofErr w:type="spellStart"/>
      <w:r w:rsidRPr="009259FB">
        <w:rPr>
          <w:rFonts w:ascii="Arial" w:hAnsi="Arial" w:cs="Arial"/>
          <w:color w:val="000000" w:themeColor="text1"/>
        </w:rPr>
        <w:t>Ledendecker</w:t>
      </w:r>
      <w:proofErr w:type="spellEnd"/>
      <w:r w:rsidRPr="009259FB">
        <w:rPr>
          <w:rFonts w:ascii="Arial" w:hAnsi="Arial" w:cs="Arial"/>
          <w:color w:val="000000" w:themeColor="text1"/>
        </w:rPr>
        <w:t xml:space="preserve">, 2020). </w:t>
      </w:r>
    </w:p>
    <w:p w14:paraId="13B9C52D" w14:textId="0B1130AF" w:rsidR="00FC6087" w:rsidRPr="009259FB" w:rsidRDefault="00304B68" w:rsidP="00BD1D48">
      <w:pPr>
        <w:jc w:val="both"/>
        <w:rPr>
          <w:rFonts w:ascii="Arial" w:hAnsi="Arial" w:cs="Arial"/>
        </w:rPr>
      </w:pPr>
      <w:r w:rsidRPr="009259FB">
        <w:rPr>
          <w:rFonts w:ascii="Arial" w:hAnsi="Arial" w:cs="Arial"/>
          <w:color w:val="000000" w:themeColor="text1"/>
        </w:rPr>
        <w:t>According to Gray (No date) stated when children are ‘declined freedom’ to play it has led to “psychopathology in children meaning decreases in certain social skills and abilities and in creativity”</w:t>
      </w:r>
      <w:r w:rsidRPr="009259FB">
        <w:rPr>
          <w:rFonts w:ascii="Arial" w:hAnsi="Arial" w:cs="Arial"/>
          <w:color w:val="000000" w:themeColor="text1"/>
        </w:rPr>
        <w:t xml:space="preserve">. Child led activities is very important for children’s development. </w:t>
      </w:r>
      <w:r w:rsidR="007924A5" w:rsidRPr="009259FB">
        <w:rPr>
          <w:rFonts w:ascii="Arial" w:hAnsi="Arial" w:cs="Arial"/>
          <w:color w:val="000000" w:themeColor="text1"/>
        </w:rPr>
        <w:t xml:space="preserve">Child led activities is when a </w:t>
      </w:r>
      <w:r w:rsidR="009259FB" w:rsidRPr="009259FB">
        <w:rPr>
          <w:rFonts w:ascii="Arial" w:hAnsi="Arial" w:cs="Arial"/>
          <w:color w:val="000000" w:themeColor="text1"/>
        </w:rPr>
        <w:t>child chose</w:t>
      </w:r>
      <w:r w:rsidR="007924A5" w:rsidRPr="009259FB">
        <w:rPr>
          <w:rFonts w:ascii="Arial" w:hAnsi="Arial" w:cs="Arial"/>
          <w:color w:val="000000" w:themeColor="text1"/>
        </w:rPr>
        <w:t xml:space="preserve"> the activity </w:t>
      </w:r>
      <w:r w:rsidR="005C31D0" w:rsidRPr="009259FB">
        <w:rPr>
          <w:rFonts w:ascii="Arial" w:hAnsi="Arial" w:cs="Arial"/>
          <w:color w:val="000000" w:themeColor="text1"/>
        </w:rPr>
        <w:t>instead</w:t>
      </w:r>
      <w:r w:rsidR="007924A5" w:rsidRPr="009259FB">
        <w:rPr>
          <w:rFonts w:ascii="Arial" w:hAnsi="Arial" w:cs="Arial"/>
          <w:color w:val="000000" w:themeColor="text1"/>
        </w:rPr>
        <w:t xml:space="preserve"> of the practitioner. </w:t>
      </w:r>
      <w:r w:rsidR="006D4267">
        <w:rPr>
          <w:rFonts w:ascii="Arial" w:hAnsi="Arial" w:cs="Arial"/>
          <w:color w:val="000000" w:themeColor="text1"/>
        </w:rPr>
        <w:t xml:space="preserve">Free play has a great benefit on children who are learning the English language. When children play with each other. Children will often pick up words or phrases of other children. When talking they will </w:t>
      </w:r>
      <w:r w:rsidR="00FC6087">
        <w:rPr>
          <w:rFonts w:ascii="Arial" w:hAnsi="Arial" w:cs="Arial"/>
          <w:color w:val="000000" w:themeColor="text1"/>
        </w:rPr>
        <w:t>be understanding</w:t>
      </w:r>
      <w:r w:rsidR="006D4267">
        <w:rPr>
          <w:rFonts w:ascii="Arial" w:hAnsi="Arial" w:cs="Arial"/>
          <w:color w:val="000000" w:themeColor="text1"/>
        </w:rPr>
        <w:t xml:space="preserve"> more words each day and </w:t>
      </w:r>
      <w:r w:rsidR="00FC6087">
        <w:rPr>
          <w:rFonts w:ascii="Arial" w:hAnsi="Arial" w:cs="Arial"/>
          <w:color w:val="000000" w:themeColor="text1"/>
        </w:rPr>
        <w:t>practising every day will allow them to become better. Free play will allow all types of children to bond over an activity. (</w:t>
      </w:r>
      <w:proofErr w:type="gramStart"/>
      <w:r w:rsidR="00FC6087">
        <w:rPr>
          <w:rFonts w:ascii="Arial" w:hAnsi="Arial" w:cs="Arial"/>
        </w:rPr>
        <w:t>Homan</w:t>
      </w:r>
      <w:r w:rsidR="00FC6087">
        <w:rPr>
          <w:rFonts w:ascii="Arial" w:hAnsi="Arial" w:cs="Arial"/>
        </w:rPr>
        <w:t xml:space="preserve"> </w:t>
      </w:r>
      <w:r w:rsidR="00FC6087">
        <w:rPr>
          <w:rFonts w:ascii="Arial" w:hAnsi="Arial" w:cs="Arial"/>
        </w:rPr>
        <w:t>,</w:t>
      </w:r>
      <w:proofErr w:type="gramEnd"/>
      <w:r w:rsidR="00FC6087">
        <w:rPr>
          <w:rFonts w:ascii="Arial" w:hAnsi="Arial" w:cs="Arial"/>
        </w:rPr>
        <w:t xml:space="preserve"> </w:t>
      </w:r>
      <w:r w:rsidR="00FC6087">
        <w:rPr>
          <w:rFonts w:ascii="Arial" w:hAnsi="Arial" w:cs="Arial"/>
        </w:rPr>
        <w:t>2016)</w:t>
      </w:r>
      <w:r w:rsidR="00FC6087">
        <w:rPr>
          <w:rFonts w:ascii="Arial" w:hAnsi="Arial" w:cs="Arial"/>
        </w:rPr>
        <w:t>.</w:t>
      </w:r>
    </w:p>
    <w:p w14:paraId="47CBC8AC" w14:textId="58CE01FF" w:rsidR="00304B68" w:rsidRPr="009259FB" w:rsidRDefault="00304B68" w:rsidP="00BD1D48">
      <w:pPr>
        <w:jc w:val="both"/>
        <w:rPr>
          <w:rFonts w:ascii="Arial" w:hAnsi="Arial" w:cs="Arial"/>
          <w:color w:val="000000" w:themeColor="text1"/>
          <w:u w:val="single"/>
        </w:rPr>
      </w:pPr>
      <w:r w:rsidRPr="009259FB">
        <w:rPr>
          <w:rFonts w:ascii="Arial" w:hAnsi="Arial" w:cs="Arial"/>
          <w:color w:val="000000" w:themeColor="text1"/>
          <w:u w:val="single"/>
        </w:rPr>
        <w:t>Adults’ role</w:t>
      </w:r>
    </w:p>
    <w:p w14:paraId="453A91C7" w14:textId="466FBDA9" w:rsidR="00E56C7B" w:rsidRPr="009259FB" w:rsidRDefault="00E57F07" w:rsidP="00BD1D48">
      <w:pPr>
        <w:jc w:val="both"/>
        <w:rPr>
          <w:rFonts w:ascii="Arial" w:hAnsi="Arial" w:cs="Arial"/>
          <w:color w:val="000000" w:themeColor="text1"/>
        </w:rPr>
      </w:pPr>
      <w:r w:rsidRPr="009259FB">
        <w:rPr>
          <w:rFonts w:ascii="Arial" w:hAnsi="Arial" w:cs="Arial"/>
          <w:color w:val="000000" w:themeColor="text1"/>
        </w:rPr>
        <w:t xml:space="preserve">Adults play a vital role in children’s play. Weather it is planning activities or </w:t>
      </w:r>
      <w:r w:rsidR="00A879DA" w:rsidRPr="009259FB">
        <w:rPr>
          <w:rFonts w:ascii="Arial" w:hAnsi="Arial" w:cs="Arial"/>
          <w:color w:val="000000" w:themeColor="text1"/>
        </w:rPr>
        <w:t xml:space="preserve">have fair rules, </w:t>
      </w:r>
      <w:r w:rsidRPr="009259FB">
        <w:rPr>
          <w:rFonts w:ascii="Arial" w:hAnsi="Arial" w:cs="Arial"/>
          <w:color w:val="000000" w:themeColor="text1"/>
        </w:rPr>
        <w:t xml:space="preserve">supporting the child when playing. </w:t>
      </w:r>
      <w:proofErr w:type="gramStart"/>
      <w:r w:rsidR="00491E00" w:rsidRPr="009259FB">
        <w:rPr>
          <w:rFonts w:ascii="Arial" w:hAnsi="Arial" w:cs="Arial"/>
          <w:color w:val="000000" w:themeColor="text1"/>
        </w:rPr>
        <w:t>In order for</w:t>
      </w:r>
      <w:proofErr w:type="gramEnd"/>
      <w:r w:rsidR="00491E00" w:rsidRPr="009259FB">
        <w:rPr>
          <w:rFonts w:ascii="Arial" w:hAnsi="Arial" w:cs="Arial"/>
          <w:color w:val="000000" w:themeColor="text1"/>
        </w:rPr>
        <w:t xml:space="preserve"> a child to learn they must require a safe environment to work in</w:t>
      </w:r>
      <w:r w:rsidR="00BD037C" w:rsidRPr="009259FB">
        <w:rPr>
          <w:rFonts w:ascii="Arial" w:hAnsi="Arial" w:cs="Arial"/>
          <w:color w:val="000000" w:themeColor="text1"/>
        </w:rPr>
        <w:t xml:space="preserve"> </w:t>
      </w:r>
      <w:r w:rsidR="00433624" w:rsidRPr="009259FB">
        <w:rPr>
          <w:rFonts w:ascii="Arial" w:hAnsi="Arial" w:cs="Arial"/>
          <w:color w:val="000000" w:themeColor="text1"/>
        </w:rPr>
        <w:t>(Caro, 2012)</w:t>
      </w:r>
      <w:r w:rsidR="00B56944" w:rsidRPr="009259FB">
        <w:rPr>
          <w:rFonts w:ascii="Arial" w:hAnsi="Arial" w:cs="Arial"/>
          <w:color w:val="000000" w:themeColor="text1"/>
        </w:rPr>
        <w:t xml:space="preserve">. </w:t>
      </w:r>
      <w:r w:rsidR="00BD037C" w:rsidRPr="009259FB">
        <w:rPr>
          <w:rFonts w:ascii="Arial" w:hAnsi="Arial" w:cs="Arial"/>
          <w:color w:val="000000" w:themeColor="text1"/>
        </w:rPr>
        <w:t xml:space="preserve">The environment should feel safe. Practitioners have the job of making the children feel safe and welcome. This can be done by having positive attitude, make time to get to know students, </w:t>
      </w:r>
      <w:r w:rsidR="00A879DA" w:rsidRPr="009259FB">
        <w:rPr>
          <w:rFonts w:ascii="Arial" w:hAnsi="Arial" w:cs="Arial"/>
          <w:color w:val="000000" w:themeColor="text1"/>
        </w:rPr>
        <w:t>have a calming atmosphere… (</w:t>
      </w:r>
      <w:proofErr w:type="spellStart"/>
      <w:r w:rsidR="00A879DA" w:rsidRPr="009259FB">
        <w:rPr>
          <w:rFonts w:ascii="Arial" w:hAnsi="Arial" w:cs="Arial"/>
          <w:color w:val="000000" w:themeColor="text1"/>
        </w:rPr>
        <w:t>Alber</w:t>
      </w:r>
      <w:proofErr w:type="spellEnd"/>
      <w:r w:rsidR="00A879DA" w:rsidRPr="009259FB">
        <w:rPr>
          <w:rFonts w:ascii="Arial" w:hAnsi="Arial" w:cs="Arial"/>
          <w:color w:val="000000" w:themeColor="text1"/>
        </w:rPr>
        <w:t xml:space="preserve">, 2015) When working with children it is important to know children’s play ques. </w:t>
      </w:r>
      <w:r w:rsidR="00742528" w:rsidRPr="009259FB">
        <w:rPr>
          <w:rFonts w:ascii="Arial" w:hAnsi="Arial" w:cs="Arial"/>
          <w:color w:val="000000" w:themeColor="text1"/>
        </w:rPr>
        <w:t xml:space="preserve">Play ques can be something a child will do to invite someone to play with them. Every child will have different play ques. Verbal language, eye contact and body language are types of play ques. </w:t>
      </w:r>
      <w:r w:rsidR="00582789" w:rsidRPr="009259FB">
        <w:rPr>
          <w:rFonts w:ascii="Arial" w:hAnsi="Arial" w:cs="Arial"/>
          <w:color w:val="000000" w:themeColor="text1"/>
        </w:rPr>
        <w:t xml:space="preserve">Adults should not intervein with children when they are playing. </w:t>
      </w:r>
      <w:r w:rsidR="007D6BF9" w:rsidRPr="009259FB">
        <w:rPr>
          <w:rFonts w:ascii="Arial" w:hAnsi="Arial" w:cs="Arial"/>
          <w:color w:val="000000" w:themeColor="text1"/>
        </w:rPr>
        <w:t xml:space="preserve">They should only intervein the type of play puts them in danger. </w:t>
      </w:r>
    </w:p>
    <w:p w14:paraId="30492083" w14:textId="0308C8EB" w:rsidR="00582789" w:rsidRPr="009259FB" w:rsidRDefault="007D6BF9" w:rsidP="00BD1D48">
      <w:pPr>
        <w:jc w:val="both"/>
        <w:rPr>
          <w:rFonts w:ascii="Arial" w:hAnsi="Arial" w:cs="Arial"/>
          <w:color w:val="000000" w:themeColor="text1"/>
        </w:rPr>
      </w:pPr>
      <w:r w:rsidRPr="009259FB">
        <w:rPr>
          <w:rFonts w:ascii="Arial" w:hAnsi="Arial" w:cs="Arial"/>
          <w:color w:val="000000" w:themeColor="text1"/>
        </w:rPr>
        <w:t xml:space="preserve">When working with children it is important to support the child and not undermine them. </w:t>
      </w:r>
      <w:r w:rsidR="006079BD">
        <w:rPr>
          <w:rFonts w:ascii="Arial" w:hAnsi="Arial" w:cs="Arial"/>
          <w:color w:val="000000" w:themeColor="text1"/>
        </w:rPr>
        <w:t xml:space="preserve">instead of questioning their work, the practitioner should help them and encourage </w:t>
      </w:r>
      <w:r w:rsidR="006079BD">
        <w:rPr>
          <w:rFonts w:ascii="Arial" w:hAnsi="Arial" w:cs="Arial"/>
          <w:color w:val="000000" w:themeColor="text1"/>
        </w:rPr>
        <w:lastRenderedPageBreak/>
        <w:t>them to explore their ideas. Planning is an important part of the role of the practitioner. Making sure the environment and structure suits everyone. Challenging children is important in practice</w:t>
      </w:r>
      <w:r w:rsidR="006079BD" w:rsidRPr="006079BD">
        <w:rPr>
          <w:rFonts w:ascii="Arial" w:hAnsi="Arial" w:cs="Arial"/>
        </w:rPr>
        <w:t xml:space="preserve"> </w:t>
      </w:r>
      <w:r w:rsidR="006079BD">
        <w:rPr>
          <w:rFonts w:ascii="Arial" w:hAnsi="Arial" w:cs="Arial"/>
        </w:rPr>
        <w:t>(</w:t>
      </w:r>
      <w:proofErr w:type="spellStart"/>
      <w:r w:rsidR="006079BD">
        <w:rPr>
          <w:rFonts w:ascii="Arial" w:hAnsi="Arial" w:cs="Arial"/>
        </w:rPr>
        <w:t>Rymanoqicz</w:t>
      </w:r>
      <w:proofErr w:type="spellEnd"/>
      <w:r w:rsidR="006079BD">
        <w:rPr>
          <w:rFonts w:ascii="Arial" w:hAnsi="Arial" w:cs="Arial"/>
        </w:rPr>
        <w:t>, 2015)</w:t>
      </w:r>
      <w:r w:rsidR="006079BD">
        <w:rPr>
          <w:rFonts w:ascii="Arial" w:hAnsi="Arial" w:cs="Arial"/>
          <w:color w:val="000000" w:themeColor="text1"/>
        </w:rPr>
        <w:t xml:space="preserve">. Making sure the children have a balanced working style is important for example, allowing them to work in partners, individually and group work. </w:t>
      </w:r>
    </w:p>
    <w:p w14:paraId="211AB0FC" w14:textId="6F45E509" w:rsidR="00582789" w:rsidRPr="009259FB" w:rsidRDefault="00582789" w:rsidP="00BD1D48">
      <w:pPr>
        <w:jc w:val="both"/>
        <w:rPr>
          <w:rFonts w:ascii="Arial" w:hAnsi="Arial" w:cs="Arial"/>
          <w:color w:val="000000" w:themeColor="text1"/>
        </w:rPr>
      </w:pPr>
      <w:r w:rsidRPr="009259FB">
        <w:rPr>
          <w:rFonts w:ascii="Arial" w:hAnsi="Arial" w:cs="Arial"/>
          <w:color w:val="000000" w:themeColor="text1"/>
        </w:rPr>
        <w:t xml:space="preserve">Play work principles are eight principles designed by the welsh government which are set to help children and develop through play. Children should be offered free play by adults so that they can make their own decisions. The eight principles state children should </w:t>
      </w:r>
      <w:r w:rsidR="0082745B" w:rsidRPr="009259FB">
        <w:rPr>
          <w:rFonts w:ascii="Arial" w:hAnsi="Arial" w:cs="Arial"/>
          <w:color w:val="000000" w:themeColor="text1"/>
        </w:rPr>
        <w:t xml:space="preserve">have the opportunity to free play. This will allow children to use their own ideas and interests to develop. Adults should support children in the making of space to play in. Practitioners should help extend each child’s play type. </w:t>
      </w:r>
      <w:r w:rsidR="0083008E" w:rsidRPr="009259FB">
        <w:rPr>
          <w:rFonts w:ascii="Arial" w:hAnsi="Arial" w:cs="Arial"/>
          <w:color w:val="000000" w:themeColor="text1"/>
        </w:rPr>
        <w:t>(</w:t>
      </w:r>
      <w:r w:rsidR="0083008E" w:rsidRPr="009259FB">
        <w:rPr>
          <w:rFonts w:ascii="Arial" w:hAnsi="Arial" w:cs="Arial"/>
          <w:color w:val="000000" w:themeColor="text1"/>
        </w:rPr>
        <w:t>Play Wales</w:t>
      </w:r>
      <w:r w:rsidR="0083008E" w:rsidRPr="009259FB">
        <w:rPr>
          <w:rFonts w:ascii="Arial" w:hAnsi="Arial" w:cs="Arial"/>
          <w:color w:val="000000" w:themeColor="text1"/>
        </w:rPr>
        <w:t xml:space="preserve">, </w:t>
      </w:r>
      <w:r w:rsidR="0083008E" w:rsidRPr="009259FB">
        <w:rPr>
          <w:rFonts w:ascii="Arial" w:hAnsi="Arial" w:cs="Arial"/>
          <w:color w:val="000000" w:themeColor="text1"/>
        </w:rPr>
        <w:t>2022)</w:t>
      </w:r>
      <w:r w:rsidR="007D6BF9" w:rsidRPr="009259FB">
        <w:rPr>
          <w:rFonts w:ascii="Arial" w:hAnsi="Arial" w:cs="Arial"/>
          <w:color w:val="000000" w:themeColor="text1"/>
        </w:rPr>
        <w:t xml:space="preserve"> </w:t>
      </w:r>
    </w:p>
    <w:p w14:paraId="6604B98B" w14:textId="331DD890" w:rsidR="00210E3A" w:rsidRPr="009259FB" w:rsidRDefault="007D6BF9" w:rsidP="00BD1D48">
      <w:pPr>
        <w:jc w:val="both"/>
        <w:rPr>
          <w:rFonts w:ascii="Arial" w:hAnsi="Arial" w:cs="Arial"/>
          <w:color w:val="000000" w:themeColor="text1"/>
        </w:rPr>
      </w:pPr>
      <w:r w:rsidRPr="009259FB">
        <w:rPr>
          <w:rFonts w:ascii="Arial" w:hAnsi="Arial" w:cs="Arial"/>
          <w:color w:val="000000" w:themeColor="text1"/>
        </w:rPr>
        <w:t>Constant provision</w:t>
      </w:r>
      <w:r w:rsidRPr="009259FB">
        <w:rPr>
          <w:rFonts w:ascii="Arial" w:hAnsi="Arial" w:cs="Arial"/>
          <w:color w:val="000000" w:themeColor="text1"/>
        </w:rPr>
        <w:t xml:space="preserve"> should be done in practice. Contentious </w:t>
      </w:r>
      <w:r w:rsidR="00D51760" w:rsidRPr="009259FB">
        <w:rPr>
          <w:rFonts w:ascii="Arial" w:hAnsi="Arial" w:cs="Arial"/>
          <w:color w:val="000000" w:themeColor="text1"/>
        </w:rPr>
        <w:t>provision</w:t>
      </w:r>
      <w:r w:rsidRPr="009259FB">
        <w:rPr>
          <w:rFonts w:ascii="Arial" w:hAnsi="Arial" w:cs="Arial"/>
          <w:color w:val="000000" w:themeColor="text1"/>
        </w:rPr>
        <w:t xml:space="preserve"> is when </w:t>
      </w:r>
      <w:r w:rsidR="00D51760" w:rsidRPr="009259FB">
        <w:rPr>
          <w:rFonts w:ascii="Arial" w:hAnsi="Arial" w:cs="Arial"/>
          <w:color w:val="000000" w:themeColor="text1"/>
        </w:rPr>
        <w:t>practitioners provide resources that allows children to explore independently. The resources must be planned so that the children can work without adults. The resources should challenge the children. For example, making open ended questions to develop intellectual development. Children should be given enough to time explore</w:t>
      </w:r>
      <w:r w:rsidR="00944C88" w:rsidRPr="009259FB">
        <w:rPr>
          <w:rFonts w:ascii="Arial" w:hAnsi="Arial" w:cs="Arial"/>
          <w:color w:val="000000" w:themeColor="text1"/>
        </w:rPr>
        <w:t>. This could mean doing it for a few days. Teachers must design rules and boundaries so that the children are aware of what they can or can’t do. Continuous provision should be linked to the children’s likes. The environment should be made fun and curious so that it engages children to get involved.</w:t>
      </w:r>
      <w:r w:rsidR="00304B68" w:rsidRPr="009259FB">
        <w:rPr>
          <w:rFonts w:ascii="Arial" w:hAnsi="Arial" w:cs="Arial"/>
          <w:color w:val="000000" w:themeColor="text1"/>
        </w:rPr>
        <w:t xml:space="preserve"> (Cornerstones, 2020).</w:t>
      </w:r>
    </w:p>
    <w:p w14:paraId="0B7C617C" w14:textId="77777777" w:rsidR="00505021" w:rsidRPr="009259FB" w:rsidRDefault="00505021" w:rsidP="00BD1D48">
      <w:pPr>
        <w:jc w:val="both"/>
        <w:rPr>
          <w:rFonts w:ascii="Arial" w:hAnsi="Arial" w:cs="Arial"/>
          <w:b/>
          <w:bCs/>
          <w:color w:val="000000" w:themeColor="text1"/>
          <w:u w:val="single"/>
        </w:rPr>
      </w:pPr>
    </w:p>
    <w:p w14:paraId="1EAF0387" w14:textId="04A46331" w:rsidR="00523CBC" w:rsidRPr="009259FB" w:rsidRDefault="00523CBC" w:rsidP="00BD1D48">
      <w:pPr>
        <w:jc w:val="both"/>
        <w:rPr>
          <w:rFonts w:ascii="Arial" w:hAnsi="Arial" w:cs="Arial"/>
          <w:b/>
          <w:bCs/>
          <w:color w:val="000000" w:themeColor="text1"/>
          <w:u w:val="single"/>
        </w:rPr>
      </w:pPr>
      <w:r w:rsidRPr="009259FB">
        <w:rPr>
          <w:rFonts w:ascii="Arial" w:hAnsi="Arial" w:cs="Arial"/>
          <w:b/>
          <w:bCs/>
          <w:color w:val="000000" w:themeColor="text1"/>
          <w:u w:val="single"/>
        </w:rPr>
        <w:t>A type of observation method</w:t>
      </w:r>
      <w:r w:rsidR="00D60E14" w:rsidRPr="009259FB">
        <w:rPr>
          <w:rFonts w:ascii="Arial" w:hAnsi="Arial" w:cs="Arial"/>
          <w:b/>
          <w:bCs/>
          <w:color w:val="000000" w:themeColor="text1"/>
          <w:u w:val="single"/>
        </w:rPr>
        <w:t xml:space="preserve">. </w:t>
      </w:r>
    </w:p>
    <w:p w14:paraId="621DFC58" w14:textId="783405D2" w:rsidR="008B6CDF" w:rsidRPr="009259FB" w:rsidRDefault="009411EC" w:rsidP="00BD1D48">
      <w:pPr>
        <w:jc w:val="both"/>
        <w:rPr>
          <w:rFonts w:ascii="Arial" w:hAnsi="Arial" w:cs="Arial"/>
          <w:color w:val="000000" w:themeColor="text1"/>
        </w:rPr>
      </w:pPr>
      <w:r w:rsidRPr="009259FB">
        <w:rPr>
          <w:rFonts w:ascii="Arial" w:hAnsi="Arial" w:cs="Arial"/>
          <w:color w:val="000000" w:themeColor="text1"/>
        </w:rPr>
        <w:t xml:space="preserve">One type of observation method used in childcare settings is called the Leuven scale. </w:t>
      </w:r>
      <w:r w:rsidR="008814CC" w:rsidRPr="009259FB">
        <w:rPr>
          <w:rFonts w:ascii="Arial" w:hAnsi="Arial" w:cs="Arial"/>
          <w:color w:val="000000" w:themeColor="text1"/>
        </w:rPr>
        <w:t xml:space="preserve">A man called </w:t>
      </w:r>
      <w:proofErr w:type="spellStart"/>
      <w:r w:rsidR="008814CC" w:rsidRPr="009259FB">
        <w:rPr>
          <w:rFonts w:ascii="Arial" w:hAnsi="Arial" w:cs="Arial"/>
          <w:color w:val="000000" w:themeColor="text1"/>
        </w:rPr>
        <w:t>Ferre</w:t>
      </w:r>
      <w:proofErr w:type="spellEnd"/>
      <w:r w:rsidR="008814CC" w:rsidRPr="009259FB">
        <w:rPr>
          <w:rFonts w:ascii="Arial" w:hAnsi="Arial" w:cs="Arial"/>
          <w:color w:val="000000" w:themeColor="text1"/>
        </w:rPr>
        <w:t xml:space="preserve"> </w:t>
      </w:r>
      <w:proofErr w:type="spellStart"/>
      <w:r w:rsidR="008814CC" w:rsidRPr="009259FB">
        <w:rPr>
          <w:rFonts w:ascii="Arial" w:hAnsi="Arial" w:cs="Arial"/>
          <w:color w:val="000000" w:themeColor="text1"/>
        </w:rPr>
        <w:t>Laevers</w:t>
      </w:r>
      <w:proofErr w:type="spellEnd"/>
      <w:r w:rsidR="008814CC" w:rsidRPr="009259FB">
        <w:rPr>
          <w:rFonts w:ascii="Arial" w:hAnsi="Arial" w:cs="Arial"/>
          <w:color w:val="000000" w:themeColor="text1"/>
        </w:rPr>
        <w:t xml:space="preserve"> designed the Leuven scale. It is an observation method </w:t>
      </w:r>
      <w:r w:rsidR="00C962C4" w:rsidRPr="009259FB">
        <w:rPr>
          <w:rFonts w:ascii="Arial" w:hAnsi="Arial" w:cs="Arial"/>
          <w:color w:val="000000" w:themeColor="text1"/>
        </w:rPr>
        <w:t>practitioners use in childcare so that they can observe children’s development and progress (</w:t>
      </w:r>
      <w:proofErr w:type="spellStart"/>
      <w:r w:rsidR="00C962C4" w:rsidRPr="009259FB">
        <w:rPr>
          <w:rFonts w:ascii="Arial" w:hAnsi="Arial" w:cs="Arial"/>
          <w:color w:val="000000" w:themeColor="text1"/>
        </w:rPr>
        <w:t>MacRae</w:t>
      </w:r>
      <w:proofErr w:type="spellEnd"/>
      <w:r w:rsidR="00C962C4" w:rsidRPr="009259FB">
        <w:rPr>
          <w:rFonts w:ascii="Arial" w:hAnsi="Arial" w:cs="Arial"/>
          <w:color w:val="000000" w:themeColor="text1"/>
        </w:rPr>
        <w:t xml:space="preserve"> and Jones, 2020</w:t>
      </w:r>
      <w:r w:rsidR="000A764A" w:rsidRPr="009259FB">
        <w:rPr>
          <w:rFonts w:ascii="Arial" w:hAnsi="Arial" w:cs="Arial"/>
          <w:color w:val="000000" w:themeColor="text1"/>
        </w:rPr>
        <w:t>)</w:t>
      </w:r>
      <w:r w:rsidR="00C962C4" w:rsidRPr="009259FB">
        <w:rPr>
          <w:rFonts w:ascii="Arial" w:hAnsi="Arial" w:cs="Arial"/>
          <w:color w:val="000000" w:themeColor="text1"/>
        </w:rPr>
        <w:t xml:space="preserve">. </w:t>
      </w:r>
      <w:r w:rsidR="004B489E" w:rsidRPr="009259FB">
        <w:rPr>
          <w:rFonts w:ascii="Arial" w:hAnsi="Arial" w:cs="Arial"/>
          <w:color w:val="000000" w:themeColor="text1"/>
        </w:rPr>
        <w:t>T</w:t>
      </w:r>
      <w:r w:rsidR="00DA5C9A" w:rsidRPr="009259FB">
        <w:rPr>
          <w:rFonts w:ascii="Arial" w:hAnsi="Arial" w:cs="Arial"/>
          <w:color w:val="000000" w:themeColor="text1"/>
        </w:rPr>
        <w:t xml:space="preserve">his specific method focuses on the child’s emotional well-being and involvement. </w:t>
      </w:r>
      <w:r w:rsidRPr="009259FB">
        <w:rPr>
          <w:rFonts w:ascii="Arial" w:hAnsi="Arial" w:cs="Arial"/>
          <w:color w:val="000000" w:themeColor="text1"/>
        </w:rPr>
        <w:t xml:space="preserve">This method is </w:t>
      </w:r>
      <w:r w:rsidR="00DA5C9A" w:rsidRPr="009259FB">
        <w:rPr>
          <w:rFonts w:ascii="Arial" w:hAnsi="Arial" w:cs="Arial"/>
          <w:color w:val="000000" w:themeColor="text1"/>
        </w:rPr>
        <w:t>produced in a</w:t>
      </w:r>
      <w:r w:rsidRPr="009259FB">
        <w:rPr>
          <w:rFonts w:ascii="Arial" w:hAnsi="Arial" w:cs="Arial"/>
          <w:color w:val="000000" w:themeColor="text1"/>
        </w:rPr>
        <w:t xml:space="preserve"> </w:t>
      </w:r>
      <w:r w:rsidR="00DA5C9A" w:rsidRPr="009259FB">
        <w:rPr>
          <w:rFonts w:ascii="Arial" w:hAnsi="Arial" w:cs="Arial"/>
          <w:color w:val="000000" w:themeColor="text1"/>
        </w:rPr>
        <w:t>table with columns and rows.</w:t>
      </w:r>
      <w:r w:rsidR="001D2BA2" w:rsidRPr="009259FB">
        <w:rPr>
          <w:rFonts w:ascii="Arial" w:hAnsi="Arial" w:cs="Arial"/>
          <w:color w:val="000000" w:themeColor="text1"/>
        </w:rPr>
        <w:t xml:space="preserve"> The Leuven scale is set out well and easy to follow. If a new practitioner had to do this observation it is straight forward</w:t>
      </w:r>
      <w:r w:rsidR="00B30FC2" w:rsidRPr="009259FB">
        <w:rPr>
          <w:rFonts w:ascii="Arial" w:hAnsi="Arial" w:cs="Arial"/>
          <w:color w:val="000000" w:themeColor="text1"/>
        </w:rPr>
        <w:t xml:space="preserve"> to follow.</w:t>
      </w:r>
      <w:r w:rsidR="00DA5C9A" w:rsidRPr="009259FB">
        <w:rPr>
          <w:rFonts w:ascii="Arial" w:hAnsi="Arial" w:cs="Arial"/>
          <w:color w:val="000000" w:themeColor="text1"/>
        </w:rPr>
        <w:t xml:space="preserve"> The</w:t>
      </w:r>
      <w:r w:rsidR="00123CD5" w:rsidRPr="009259FB">
        <w:rPr>
          <w:rFonts w:ascii="Arial" w:hAnsi="Arial" w:cs="Arial"/>
          <w:color w:val="000000" w:themeColor="text1"/>
        </w:rPr>
        <w:t>re</w:t>
      </w:r>
      <w:r w:rsidR="00DA5C9A" w:rsidRPr="009259FB">
        <w:rPr>
          <w:rFonts w:ascii="Arial" w:hAnsi="Arial" w:cs="Arial"/>
          <w:color w:val="000000" w:themeColor="text1"/>
        </w:rPr>
        <w:t xml:space="preserve"> </w:t>
      </w:r>
      <w:r w:rsidR="00123CD5" w:rsidRPr="009259FB">
        <w:rPr>
          <w:rFonts w:ascii="Arial" w:hAnsi="Arial" w:cs="Arial"/>
          <w:color w:val="000000" w:themeColor="text1"/>
        </w:rPr>
        <w:t>is</w:t>
      </w:r>
      <w:r w:rsidR="00DA5C9A" w:rsidRPr="009259FB">
        <w:rPr>
          <w:rFonts w:ascii="Arial" w:hAnsi="Arial" w:cs="Arial"/>
          <w:color w:val="000000" w:themeColor="text1"/>
        </w:rPr>
        <w:t xml:space="preserve"> one table for well-being and another for involvement. There are five levels on the scale</w:t>
      </w:r>
      <w:r w:rsidR="006048F2" w:rsidRPr="009259FB">
        <w:rPr>
          <w:rFonts w:ascii="Arial" w:hAnsi="Arial" w:cs="Arial"/>
          <w:color w:val="000000" w:themeColor="text1"/>
        </w:rPr>
        <w:t xml:space="preserve"> for both involvement and well-being.</w:t>
      </w:r>
      <w:r w:rsidR="00DA5C9A" w:rsidRPr="009259FB">
        <w:rPr>
          <w:rFonts w:ascii="Arial" w:hAnsi="Arial" w:cs="Arial"/>
          <w:color w:val="000000" w:themeColor="text1"/>
        </w:rPr>
        <w:t xml:space="preserve"> </w:t>
      </w:r>
      <w:r w:rsidR="006048F2" w:rsidRPr="009259FB">
        <w:rPr>
          <w:rFonts w:ascii="Arial" w:hAnsi="Arial" w:cs="Arial"/>
          <w:color w:val="000000" w:themeColor="text1"/>
        </w:rPr>
        <w:t>With well-being, on the scale number one would mean the well-being is extremely low, then it would progress slightly</w:t>
      </w:r>
      <w:r w:rsidR="00CD5A4E" w:rsidRPr="009259FB">
        <w:rPr>
          <w:rFonts w:ascii="Arial" w:hAnsi="Arial" w:cs="Arial"/>
          <w:color w:val="000000" w:themeColor="text1"/>
        </w:rPr>
        <w:t xml:space="preserve"> in each step</w:t>
      </w:r>
      <w:r w:rsidR="006048F2" w:rsidRPr="009259FB">
        <w:rPr>
          <w:rFonts w:ascii="Arial" w:hAnsi="Arial" w:cs="Arial"/>
          <w:color w:val="000000" w:themeColor="text1"/>
        </w:rPr>
        <w:t xml:space="preserve"> up to number five which mean</w:t>
      </w:r>
      <w:r w:rsidR="008814CC" w:rsidRPr="009259FB">
        <w:rPr>
          <w:rFonts w:ascii="Arial" w:hAnsi="Arial" w:cs="Arial"/>
          <w:color w:val="000000" w:themeColor="text1"/>
        </w:rPr>
        <w:t>s</w:t>
      </w:r>
      <w:r w:rsidR="006048F2" w:rsidRPr="009259FB">
        <w:rPr>
          <w:rFonts w:ascii="Arial" w:hAnsi="Arial" w:cs="Arial"/>
          <w:color w:val="000000" w:themeColor="text1"/>
        </w:rPr>
        <w:t xml:space="preserve"> extremely high well-being. </w:t>
      </w:r>
      <w:r w:rsidR="00F52541" w:rsidRPr="009259FB">
        <w:rPr>
          <w:rFonts w:ascii="Arial" w:hAnsi="Arial" w:cs="Arial"/>
          <w:color w:val="000000" w:themeColor="text1"/>
        </w:rPr>
        <w:t>There are many signals which may show when a child is experiencing low well-being. All children are different however signs like yawning, pale skin, tiredness eyes, crying could be signs to look out for. W</w:t>
      </w:r>
      <w:r w:rsidR="00CD5A4E" w:rsidRPr="009259FB">
        <w:rPr>
          <w:rFonts w:ascii="Arial" w:hAnsi="Arial" w:cs="Arial"/>
          <w:color w:val="000000" w:themeColor="text1"/>
        </w:rPr>
        <w:t>ith the involvement scale</w:t>
      </w:r>
      <w:r w:rsidR="00F52541" w:rsidRPr="009259FB">
        <w:rPr>
          <w:rFonts w:ascii="Arial" w:hAnsi="Arial" w:cs="Arial"/>
          <w:color w:val="000000" w:themeColor="text1"/>
        </w:rPr>
        <w:t xml:space="preserve"> n</w:t>
      </w:r>
      <w:r w:rsidR="00CD5A4E" w:rsidRPr="009259FB">
        <w:rPr>
          <w:rFonts w:ascii="Arial" w:hAnsi="Arial" w:cs="Arial"/>
          <w:color w:val="000000" w:themeColor="text1"/>
        </w:rPr>
        <w:t xml:space="preserve">umber one would mean extremely low involvement. Meaning the child is not getting involved which is a sign of boredom, drained, or uninterested. Then number five would mean very high involvement. This would mean the child was getting involved, showing an interest, happy to work with others and enthusiastic (Learning journals, 2022). </w:t>
      </w:r>
      <w:r w:rsidR="004B489E" w:rsidRPr="009259FB">
        <w:rPr>
          <w:rFonts w:ascii="Arial" w:hAnsi="Arial" w:cs="Arial"/>
          <w:color w:val="000000" w:themeColor="text1"/>
        </w:rPr>
        <w:t>Next to the number scare there is a column called ‘Signals’. This is where the practitioner who is observing the child will write down what the child is doing.</w:t>
      </w:r>
      <w:r w:rsidR="008814CC" w:rsidRPr="009259FB">
        <w:rPr>
          <w:rFonts w:ascii="Arial" w:hAnsi="Arial" w:cs="Arial"/>
          <w:color w:val="000000" w:themeColor="text1"/>
        </w:rPr>
        <w:t xml:space="preserve"> </w:t>
      </w:r>
      <w:r w:rsidR="00514361" w:rsidRPr="009259FB">
        <w:rPr>
          <w:rFonts w:ascii="Arial" w:hAnsi="Arial" w:cs="Arial"/>
          <w:color w:val="000000" w:themeColor="text1"/>
        </w:rPr>
        <w:t xml:space="preserve">For example, </w:t>
      </w:r>
      <w:r w:rsidR="00E00BF8" w:rsidRPr="009259FB">
        <w:rPr>
          <w:rFonts w:ascii="Arial" w:hAnsi="Arial" w:cs="Arial"/>
          <w:color w:val="000000" w:themeColor="text1"/>
        </w:rPr>
        <w:t>a Leuven scale involvement observation, level one</w:t>
      </w:r>
      <w:r w:rsidR="00FF2600" w:rsidRPr="009259FB">
        <w:rPr>
          <w:rFonts w:ascii="Arial" w:hAnsi="Arial" w:cs="Arial"/>
          <w:color w:val="000000" w:themeColor="text1"/>
        </w:rPr>
        <w:t xml:space="preserve">-extremely low, in the signals section it could say </w:t>
      </w:r>
      <w:r w:rsidR="00AF6298" w:rsidRPr="009259FB">
        <w:rPr>
          <w:rFonts w:ascii="Arial" w:hAnsi="Arial" w:cs="Arial"/>
          <w:color w:val="000000" w:themeColor="text1"/>
        </w:rPr>
        <w:t>the activity set is straight forward</w:t>
      </w:r>
      <w:r w:rsidR="008814CC" w:rsidRPr="009259FB">
        <w:rPr>
          <w:rFonts w:ascii="Arial" w:hAnsi="Arial" w:cs="Arial"/>
          <w:color w:val="000000" w:themeColor="text1"/>
        </w:rPr>
        <w:t>.</w:t>
      </w:r>
      <w:r w:rsidR="00AF6298" w:rsidRPr="009259FB">
        <w:rPr>
          <w:rFonts w:ascii="Arial" w:hAnsi="Arial" w:cs="Arial"/>
          <w:color w:val="000000" w:themeColor="text1"/>
        </w:rPr>
        <w:t xml:space="preserve"> The child has no interest in the activity and is looking around getting distracted by others. </w:t>
      </w:r>
      <w:r w:rsidR="00B30FC2" w:rsidRPr="009259FB">
        <w:rPr>
          <w:rFonts w:ascii="Arial" w:hAnsi="Arial" w:cs="Arial"/>
          <w:color w:val="000000" w:themeColor="text1"/>
        </w:rPr>
        <w:t xml:space="preserve">The observation should be carried out for around two minutes. </w:t>
      </w:r>
    </w:p>
    <w:p w14:paraId="66A816D1" w14:textId="26F76BE3" w:rsidR="008B6CDF" w:rsidRPr="009259FB" w:rsidRDefault="004B489E" w:rsidP="00BD1D48">
      <w:pPr>
        <w:jc w:val="both"/>
        <w:rPr>
          <w:rFonts w:ascii="Arial" w:hAnsi="Arial" w:cs="Arial"/>
          <w:color w:val="000000" w:themeColor="text1"/>
          <w:u w:val="single"/>
        </w:rPr>
      </w:pPr>
      <w:r w:rsidRPr="009259FB">
        <w:rPr>
          <w:rFonts w:ascii="Arial" w:hAnsi="Arial" w:cs="Arial"/>
          <w:color w:val="000000" w:themeColor="text1"/>
          <w:u w:val="single"/>
        </w:rPr>
        <w:t>Benefits and Limitations</w:t>
      </w:r>
    </w:p>
    <w:p w14:paraId="0B52696A" w14:textId="44D7DE41" w:rsidR="000A764A" w:rsidRPr="009259FB" w:rsidRDefault="000A764A" w:rsidP="00BD1D48">
      <w:pPr>
        <w:jc w:val="both"/>
        <w:rPr>
          <w:rFonts w:ascii="Arial" w:hAnsi="Arial" w:cs="Arial"/>
          <w:color w:val="000000" w:themeColor="text1"/>
        </w:rPr>
      </w:pPr>
      <w:r w:rsidRPr="009259FB">
        <w:rPr>
          <w:rFonts w:ascii="Arial" w:hAnsi="Arial" w:cs="Arial"/>
          <w:color w:val="000000" w:themeColor="text1"/>
        </w:rPr>
        <w:t>There are many benefits and limitations with every observation method.</w:t>
      </w:r>
    </w:p>
    <w:p w14:paraId="4FD24F0C" w14:textId="73F9F879" w:rsidR="00BB6AC8" w:rsidRPr="009259FB" w:rsidRDefault="000A764A" w:rsidP="00BD1D48">
      <w:pPr>
        <w:jc w:val="both"/>
        <w:rPr>
          <w:rFonts w:ascii="Arial" w:hAnsi="Arial" w:cs="Arial"/>
          <w:color w:val="000000" w:themeColor="text1"/>
        </w:rPr>
      </w:pPr>
      <w:r w:rsidRPr="009259FB">
        <w:rPr>
          <w:rFonts w:ascii="Arial" w:hAnsi="Arial" w:cs="Arial"/>
          <w:color w:val="000000" w:themeColor="text1"/>
        </w:rPr>
        <w:t xml:space="preserve">On the one hand, one </w:t>
      </w:r>
      <w:r w:rsidR="00DA5C9A" w:rsidRPr="009259FB">
        <w:rPr>
          <w:rFonts w:ascii="Arial" w:hAnsi="Arial" w:cs="Arial"/>
          <w:color w:val="000000" w:themeColor="text1"/>
        </w:rPr>
        <w:t>benefit of the Leuven scale method is that it takes in</w:t>
      </w:r>
      <w:r w:rsidR="00E70EB3" w:rsidRPr="009259FB">
        <w:rPr>
          <w:rFonts w:ascii="Arial" w:hAnsi="Arial" w:cs="Arial"/>
          <w:color w:val="000000" w:themeColor="text1"/>
        </w:rPr>
        <w:t>t</w:t>
      </w:r>
      <w:r w:rsidR="00DA5C9A" w:rsidRPr="009259FB">
        <w:rPr>
          <w:rFonts w:ascii="Arial" w:hAnsi="Arial" w:cs="Arial"/>
          <w:color w:val="000000" w:themeColor="text1"/>
        </w:rPr>
        <w:t xml:space="preserve">o </w:t>
      </w:r>
      <w:r w:rsidR="00B30FC2" w:rsidRPr="009259FB">
        <w:rPr>
          <w:rFonts w:ascii="Arial" w:hAnsi="Arial" w:cs="Arial"/>
          <w:color w:val="000000" w:themeColor="text1"/>
        </w:rPr>
        <w:t xml:space="preserve">consideration </w:t>
      </w:r>
      <w:r w:rsidR="00DA5C9A" w:rsidRPr="009259FB">
        <w:rPr>
          <w:rFonts w:ascii="Arial" w:hAnsi="Arial" w:cs="Arial"/>
          <w:color w:val="000000" w:themeColor="text1"/>
        </w:rPr>
        <w:t xml:space="preserve">how the child’s well-being is. </w:t>
      </w:r>
      <w:r w:rsidR="004553B8" w:rsidRPr="009259FB">
        <w:rPr>
          <w:rFonts w:ascii="Arial" w:hAnsi="Arial" w:cs="Arial"/>
          <w:color w:val="000000" w:themeColor="text1"/>
        </w:rPr>
        <w:t xml:space="preserve">If the child’s well-being is low, then this could have an impact on the child’s development. </w:t>
      </w:r>
      <w:r w:rsidR="004B489E" w:rsidRPr="009259FB">
        <w:rPr>
          <w:rFonts w:ascii="Arial" w:hAnsi="Arial" w:cs="Arial"/>
          <w:color w:val="000000" w:themeColor="text1"/>
        </w:rPr>
        <w:t xml:space="preserve">When a child is the opposite, feeling </w:t>
      </w:r>
      <w:r w:rsidR="004B489E" w:rsidRPr="009259FB">
        <w:rPr>
          <w:rFonts w:ascii="Arial" w:hAnsi="Arial" w:cs="Arial"/>
          <w:color w:val="000000" w:themeColor="text1"/>
        </w:rPr>
        <w:lastRenderedPageBreak/>
        <w:t>happy and safe in an environment it will allow the child to work to its fullest</w:t>
      </w:r>
      <w:r w:rsidR="00EC107E" w:rsidRPr="009259FB">
        <w:rPr>
          <w:rFonts w:ascii="Arial" w:hAnsi="Arial" w:cs="Arial"/>
          <w:color w:val="000000" w:themeColor="text1"/>
        </w:rPr>
        <w:t xml:space="preserve"> according to </w:t>
      </w:r>
      <w:proofErr w:type="spellStart"/>
      <w:r w:rsidR="00EC107E" w:rsidRPr="009259FB">
        <w:rPr>
          <w:rFonts w:ascii="Arial" w:hAnsi="Arial" w:cs="Arial"/>
          <w:color w:val="000000" w:themeColor="text1"/>
        </w:rPr>
        <w:t>Arnerich</w:t>
      </w:r>
      <w:proofErr w:type="spellEnd"/>
      <w:r w:rsidR="00EC107E" w:rsidRPr="009259FB">
        <w:rPr>
          <w:rFonts w:ascii="Arial" w:hAnsi="Arial" w:cs="Arial"/>
          <w:color w:val="000000" w:themeColor="text1"/>
        </w:rPr>
        <w:t xml:space="preserve"> (2022)</w:t>
      </w:r>
      <w:r w:rsidR="004B489E" w:rsidRPr="009259FB">
        <w:rPr>
          <w:rFonts w:ascii="Arial" w:hAnsi="Arial" w:cs="Arial"/>
          <w:color w:val="000000" w:themeColor="text1"/>
        </w:rPr>
        <w:t xml:space="preserve">. </w:t>
      </w:r>
      <w:r w:rsidR="004553B8" w:rsidRPr="009259FB">
        <w:rPr>
          <w:rFonts w:ascii="Arial" w:hAnsi="Arial" w:cs="Arial"/>
          <w:color w:val="000000" w:themeColor="text1"/>
        </w:rPr>
        <w:t xml:space="preserve">Maslow’s hierarchy needs </w:t>
      </w:r>
      <w:r w:rsidR="00E70EB3" w:rsidRPr="009259FB">
        <w:rPr>
          <w:rFonts w:ascii="Arial" w:hAnsi="Arial" w:cs="Arial"/>
          <w:color w:val="000000" w:themeColor="text1"/>
        </w:rPr>
        <w:t xml:space="preserve">theory </w:t>
      </w:r>
      <w:r w:rsidR="004553B8" w:rsidRPr="009259FB">
        <w:rPr>
          <w:rFonts w:ascii="Arial" w:hAnsi="Arial" w:cs="Arial"/>
          <w:color w:val="000000" w:themeColor="text1"/>
        </w:rPr>
        <w:t xml:space="preserve">links to the child’s well-being. He believes a child requires basic needs </w:t>
      </w:r>
      <w:proofErr w:type="gramStart"/>
      <w:r w:rsidR="004553B8" w:rsidRPr="009259FB">
        <w:rPr>
          <w:rFonts w:ascii="Arial" w:hAnsi="Arial" w:cs="Arial"/>
          <w:color w:val="000000" w:themeColor="text1"/>
        </w:rPr>
        <w:t>in order to</w:t>
      </w:r>
      <w:proofErr w:type="gramEnd"/>
      <w:r w:rsidR="004553B8" w:rsidRPr="009259FB">
        <w:rPr>
          <w:rFonts w:ascii="Arial" w:hAnsi="Arial" w:cs="Arial"/>
          <w:color w:val="000000" w:themeColor="text1"/>
        </w:rPr>
        <w:t xml:space="preserve"> develop fully. The five needs he believed were important were ‘physiological needs, safety needs, love and belongness needs, esteem needs and self-actualization needs</w:t>
      </w:r>
      <w:r w:rsidR="00FF2600" w:rsidRPr="009259FB">
        <w:rPr>
          <w:rFonts w:ascii="Arial" w:hAnsi="Arial" w:cs="Arial"/>
          <w:color w:val="000000" w:themeColor="text1"/>
        </w:rPr>
        <w:t>” (McLeod, 2007)</w:t>
      </w:r>
      <w:r w:rsidR="004553B8" w:rsidRPr="009259FB">
        <w:rPr>
          <w:rFonts w:ascii="Arial" w:hAnsi="Arial" w:cs="Arial"/>
          <w:color w:val="000000" w:themeColor="text1"/>
        </w:rPr>
        <w:t>.</w:t>
      </w:r>
      <w:r w:rsidR="002678F4" w:rsidRPr="009259FB">
        <w:rPr>
          <w:rFonts w:ascii="Arial" w:hAnsi="Arial" w:cs="Arial"/>
          <w:color w:val="000000" w:themeColor="text1"/>
        </w:rPr>
        <w:t xml:space="preserve"> </w:t>
      </w:r>
      <w:r w:rsidR="006048F2" w:rsidRPr="009259FB">
        <w:rPr>
          <w:rFonts w:ascii="Arial" w:hAnsi="Arial" w:cs="Arial"/>
          <w:color w:val="000000" w:themeColor="text1"/>
        </w:rPr>
        <w:t xml:space="preserve">The first need was physiological needs which means basic survival </w:t>
      </w:r>
      <w:r w:rsidR="00B30FC2" w:rsidRPr="009259FB">
        <w:rPr>
          <w:rFonts w:ascii="Arial" w:hAnsi="Arial" w:cs="Arial"/>
          <w:color w:val="000000" w:themeColor="text1"/>
        </w:rPr>
        <w:t xml:space="preserve">needs </w:t>
      </w:r>
      <w:r w:rsidR="006048F2" w:rsidRPr="009259FB">
        <w:rPr>
          <w:rFonts w:ascii="Arial" w:hAnsi="Arial" w:cs="Arial"/>
          <w:color w:val="000000" w:themeColor="text1"/>
        </w:rPr>
        <w:t>such as food, water, a shelter, warmth</w:t>
      </w:r>
      <w:r w:rsidR="00E70EB3" w:rsidRPr="009259FB">
        <w:rPr>
          <w:rFonts w:ascii="Arial" w:hAnsi="Arial" w:cs="Arial"/>
          <w:color w:val="000000" w:themeColor="text1"/>
        </w:rPr>
        <w:t>, clothes</w:t>
      </w:r>
      <w:r w:rsidR="006048F2" w:rsidRPr="009259FB">
        <w:rPr>
          <w:rFonts w:ascii="Arial" w:hAnsi="Arial" w:cs="Arial"/>
          <w:color w:val="000000" w:themeColor="text1"/>
        </w:rPr>
        <w:t>… if th</w:t>
      </w:r>
      <w:r w:rsidR="00B30FC2" w:rsidRPr="009259FB">
        <w:rPr>
          <w:rFonts w:ascii="Arial" w:hAnsi="Arial" w:cs="Arial"/>
          <w:color w:val="000000" w:themeColor="text1"/>
        </w:rPr>
        <w:t>os</w:t>
      </w:r>
      <w:r w:rsidR="006048F2" w:rsidRPr="009259FB">
        <w:rPr>
          <w:rFonts w:ascii="Arial" w:hAnsi="Arial" w:cs="Arial"/>
          <w:color w:val="000000" w:themeColor="text1"/>
        </w:rPr>
        <w:t xml:space="preserve">e needs were not met the human body would not be able to function. Furthermore, the body would not be able to develop. He believed the first need must be met before the next one. </w:t>
      </w:r>
      <w:r w:rsidR="00BB6AC8" w:rsidRPr="009259FB">
        <w:rPr>
          <w:rFonts w:ascii="Arial" w:hAnsi="Arial" w:cs="Arial"/>
          <w:color w:val="000000" w:themeColor="text1"/>
        </w:rPr>
        <w:t>Another benefit of the Leuven scale is that once the teacher has written down the signals. The teacher can then change the way they teach to benefit the child where they</w:t>
      </w:r>
      <w:r w:rsidR="00E70EB3" w:rsidRPr="009259FB">
        <w:rPr>
          <w:rFonts w:ascii="Arial" w:hAnsi="Arial" w:cs="Arial"/>
          <w:color w:val="000000" w:themeColor="text1"/>
        </w:rPr>
        <w:t xml:space="preserve"> are</w:t>
      </w:r>
      <w:r w:rsidR="00BB6AC8" w:rsidRPr="009259FB">
        <w:rPr>
          <w:rFonts w:ascii="Arial" w:hAnsi="Arial" w:cs="Arial"/>
          <w:color w:val="000000" w:themeColor="text1"/>
        </w:rPr>
        <w:t xml:space="preserve"> underachieving.</w:t>
      </w:r>
      <w:r w:rsidR="00B30FC2" w:rsidRPr="009259FB">
        <w:rPr>
          <w:rFonts w:ascii="Arial" w:hAnsi="Arial" w:cs="Arial"/>
          <w:color w:val="000000" w:themeColor="text1"/>
        </w:rPr>
        <w:t xml:space="preserve"> For example, if the child is underachieving with shapes. The teacher can then provide more support with a lesson on shapes. </w:t>
      </w:r>
      <w:r w:rsidR="00E70EB3" w:rsidRPr="009259FB">
        <w:rPr>
          <w:rFonts w:ascii="Arial" w:hAnsi="Arial" w:cs="Arial"/>
          <w:color w:val="000000" w:themeColor="text1"/>
        </w:rPr>
        <w:t xml:space="preserve">Children with low well-being and involvement will have additional support and should be supervised. Something could be making them </w:t>
      </w:r>
      <w:r w:rsidR="00D60E14" w:rsidRPr="009259FB">
        <w:rPr>
          <w:rFonts w:ascii="Arial" w:hAnsi="Arial" w:cs="Arial"/>
          <w:color w:val="000000" w:themeColor="text1"/>
        </w:rPr>
        <w:t>have low well-being</w:t>
      </w:r>
      <w:r w:rsidR="00E70EB3" w:rsidRPr="009259FB">
        <w:rPr>
          <w:rFonts w:ascii="Arial" w:hAnsi="Arial" w:cs="Arial"/>
          <w:color w:val="000000" w:themeColor="text1"/>
        </w:rPr>
        <w:t xml:space="preserve"> and may need outside support. </w:t>
      </w:r>
    </w:p>
    <w:p w14:paraId="77135BDB" w14:textId="6DD32B08" w:rsidR="000A764A" w:rsidRPr="009259FB" w:rsidRDefault="000A764A" w:rsidP="00BD1D48">
      <w:pPr>
        <w:jc w:val="both"/>
        <w:rPr>
          <w:rFonts w:ascii="Arial" w:hAnsi="Arial" w:cs="Arial"/>
          <w:color w:val="000000" w:themeColor="text1"/>
        </w:rPr>
      </w:pPr>
      <w:r w:rsidRPr="009259FB">
        <w:rPr>
          <w:rFonts w:ascii="Arial" w:hAnsi="Arial" w:cs="Arial"/>
          <w:color w:val="000000" w:themeColor="text1"/>
        </w:rPr>
        <w:t xml:space="preserve">On the other hand, there are limitations. Such as, children </w:t>
      </w:r>
      <w:r w:rsidR="009137EB" w:rsidRPr="009259FB">
        <w:rPr>
          <w:rFonts w:ascii="Arial" w:hAnsi="Arial" w:cs="Arial"/>
          <w:color w:val="000000" w:themeColor="text1"/>
        </w:rPr>
        <w:t xml:space="preserve">may feel extremely high one day with energy and engagement and on another day, children may feel extremely tired and exhausted. This would not be an accurate representation of the child. If the same activity is set for every child for the observation. One child may have more of an interest in the activity then another. </w:t>
      </w:r>
      <w:r w:rsidR="00E52173" w:rsidRPr="009259FB">
        <w:rPr>
          <w:rFonts w:ascii="Arial" w:hAnsi="Arial" w:cs="Arial"/>
          <w:color w:val="000000" w:themeColor="text1"/>
        </w:rPr>
        <w:t xml:space="preserve">Another limitation of a Leuven scale is that there is no detail about the child. </w:t>
      </w:r>
      <w:r w:rsidR="00AE0F86" w:rsidRPr="009259FB">
        <w:rPr>
          <w:rFonts w:ascii="Arial" w:hAnsi="Arial" w:cs="Arial"/>
          <w:color w:val="000000" w:themeColor="text1"/>
        </w:rPr>
        <w:t>When observing a child is it important to know about the child and the background. A child could have a disability or something happening outside</w:t>
      </w:r>
      <w:r w:rsidR="00D60E14" w:rsidRPr="009259FB">
        <w:rPr>
          <w:rFonts w:ascii="Arial" w:hAnsi="Arial" w:cs="Arial"/>
          <w:color w:val="000000" w:themeColor="text1"/>
        </w:rPr>
        <w:t xml:space="preserve"> the setting</w:t>
      </w:r>
      <w:r w:rsidR="00AE0F86" w:rsidRPr="009259FB">
        <w:rPr>
          <w:rFonts w:ascii="Arial" w:hAnsi="Arial" w:cs="Arial"/>
          <w:color w:val="000000" w:themeColor="text1"/>
        </w:rPr>
        <w:t xml:space="preserve"> which could have an impact on their development, but the practitioner would</w:t>
      </w:r>
      <w:r w:rsidR="00D60E14" w:rsidRPr="009259FB">
        <w:rPr>
          <w:rFonts w:ascii="Arial" w:hAnsi="Arial" w:cs="Arial"/>
          <w:color w:val="000000" w:themeColor="text1"/>
        </w:rPr>
        <w:t xml:space="preserve"> not</w:t>
      </w:r>
      <w:r w:rsidR="00AE0F86" w:rsidRPr="009259FB">
        <w:rPr>
          <w:rFonts w:ascii="Arial" w:hAnsi="Arial" w:cs="Arial"/>
          <w:color w:val="000000" w:themeColor="text1"/>
        </w:rPr>
        <w:t xml:space="preserve"> know that because it does</w:t>
      </w:r>
      <w:r w:rsidR="00D60E14" w:rsidRPr="009259FB">
        <w:rPr>
          <w:rFonts w:ascii="Arial" w:hAnsi="Arial" w:cs="Arial"/>
          <w:color w:val="000000" w:themeColor="text1"/>
        </w:rPr>
        <w:t xml:space="preserve"> not </w:t>
      </w:r>
      <w:r w:rsidR="00AE0F86" w:rsidRPr="009259FB">
        <w:rPr>
          <w:rFonts w:ascii="Arial" w:hAnsi="Arial" w:cs="Arial"/>
          <w:color w:val="000000" w:themeColor="text1"/>
        </w:rPr>
        <w:t>have an option to state it</w:t>
      </w:r>
      <w:r w:rsidR="00331211" w:rsidRPr="009259FB">
        <w:rPr>
          <w:rFonts w:ascii="Arial" w:hAnsi="Arial" w:cs="Arial"/>
          <w:color w:val="000000" w:themeColor="text1"/>
        </w:rPr>
        <w:t xml:space="preserve"> (</w:t>
      </w:r>
      <w:r w:rsidR="00331211" w:rsidRPr="009259FB">
        <w:rPr>
          <w:rFonts w:ascii="Arial" w:hAnsi="Arial" w:cs="Arial"/>
          <w:color w:val="000000" w:themeColor="text1"/>
        </w:rPr>
        <w:t>Learning journals</w:t>
      </w:r>
      <w:r w:rsidR="00331211" w:rsidRPr="009259FB">
        <w:rPr>
          <w:rFonts w:ascii="Arial" w:hAnsi="Arial" w:cs="Arial"/>
          <w:color w:val="000000" w:themeColor="text1"/>
        </w:rPr>
        <w:t xml:space="preserve">, </w:t>
      </w:r>
      <w:r w:rsidR="00331211" w:rsidRPr="009259FB">
        <w:rPr>
          <w:rFonts w:ascii="Arial" w:hAnsi="Arial" w:cs="Arial"/>
          <w:color w:val="000000" w:themeColor="text1"/>
        </w:rPr>
        <w:t>2022)</w:t>
      </w:r>
      <w:r w:rsidR="005632B3" w:rsidRPr="009259FB">
        <w:rPr>
          <w:rFonts w:ascii="Arial" w:hAnsi="Arial" w:cs="Arial"/>
          <w:color w:val="000000" w:themeColor="text1"/>
        </w:rPr>
        <w:t>.</w:t>
      </w:r>
      <w:r w:rsidR="00EF4BCB" w:rsidRPr="009259FB">
        <w:rPr>
          <w:rFonts w:ascii="Arial" w:hAnsi="Arial" w:cs="Arial"/>
          <w:color w:val="000000" w:themeColor="text1"/>
        </w:rPr>
        <w:t xml:space="preserve"> This type of </w:t>
      </w:r>
      <w:r w:rsidR="001D2BA2" w:rsidRPr="009259FB">
        <w:rPr>
          <w:rFonts w:ascii="Arial" w:hAnsi="Arial" w:cs="Arial"/>
          <w:color w:val="000000" w:themeColor="text1"/>
        </w:rPr>
        <w:t xml:space="preserve">observing </w:t>
      </w:r>
      <w:r w:rsidR="00EF4BCB" w:rsidRPr="009259FB">
        <w:rPr>
          <w:rFonts w:ascii="Arial" w:hAnsi="Arial" w:cs="Arial"/>
          <w:color w:val="000000" w:themeColor="text1"/>
        </w:rPr>
        <w:t xml:space="preserve">method </w:t>
      </w:r>
      <w:r w:rsidR="001D2BA2" w:rsidRPr="009259FB">
        <w:rPr>
          <w:rFonts w:ascii="Arial" w:hAnsi="Arial" w:cs="Arial"/>
          <w:color w:val="000000" w:themeColor="text1"/>
        </w:rPr>
        <w:t>is meant to be done within two minutes. This may be not enough time for the practitioner to observe</w:t>
      </w:r>
      <w:r w:rsidR="00331211" w:rsidRPr="009259FB">
        <w:rPr>
          <w:rFonts w:ascii="Arial" w:hAnsi="Arial" w:cs="Arial"/>
          <w:color w:val="000000" w:themeColor="text1"/>
        </w:rPr>
        <w:t xml:space="preserve"> because a child goes through many different types of feelings throughout a day. </w:t>
      </w:r>
      <w:r w:rsidR="00D60E14" w:rsidRPr="009259FB">
        <w:rPr>
          <w:rFonts w:ascii="Arial" w:hAnsi="Arial" w:cs="Arial"/>
          <w:color w:val="000000" w:themeColor="text1"/>
        </w:rPr>
        <w:t xml:space="preserve"> </w:t>
      </w:r>
    </w:p>
    <w:p w14:paraId="2D2D5784" w14:textId="3F833D04" w:rsidR="00523CBC" w:rsidRPr="009259FB" w:rsidRDefault="00523CBC" w:rsidP="00BD1D48">
      <w:pPr>
        <w:jc w:val="both"/>
        <w:rPr>
          <w:rFonts w:ascii="Arial" w:hAnsi="Arial" w:cs="Arial"/>
          <w:b/>
          <w:bCs/>
          <w:color w:val="000000" w:themeColor="text1"/>
          <w:u w:val="single"/>
        </w:rPr>
      </w:pPr>
    </w:p>
    <w:p w14:paraId="28C8A908" w14:textId="7DE8A721" w:rsidR="00523CBC" w:rsidRPr="009259FB" w:rsidRDefault="00523CBC" w:rsidP="00BD1D48">
      <w:pPr>
        <w:jc w:val="both"/>
        <w:rPr>
          <w:rFonts w:ascii="Arial" w:hAnsi="Arial" w:cs="Arial"/>
          <w:b/>
          <w:bCs/>
          <w:color w:val="000000" w:themeColor="text1"/>
          <w:u w:val="single"/>
        </w:rPr>
      </w:pPr>
      <w:r w:rsidRPr="009259FB">
        <w:rPr>
          <w:rFonts w:ascii="Arial" w:hAnsi="Arial" w:cs="Arial"/>
          <w:b/>
          <w:bCs/>
          <w:color w:val="000000" w:themeColor="text1"/>
          <w:u w:val="single"/>
        </w:rPr>
        <w:t>Understanding the role of play when observing</w:t>
      </w:r>
      <w:r w:rsidR="00E92955" w:rsidRPr="009259FB">
        <w:rPr>
          <w:rFonts w:ascii="Arial" w:hAnsi="Arial" w:cs="Arial"/>
          <w:b/>
          <w:bCs/>
          <w:color w:val="000000" w:themeColor="text1"/>
          <w:u w:val="single"/>
        </w:rPr>
        <w:t xml:space="preserve"> and assessing children. Also considering the effects of children’s accuracy of </w:t>
      </w:r>
      <w:r w:rsidR="0020519D" w:rsidRPr="009259FB">
        <w:rPr>
          <w:rFonts w:ascii="Arial" w:hAnsi="Arial" w:cs="Arial"/>
          <w:b/>
          <w:bCs/>
          <w:color w:val="000000" w:themeColor="text1"/>
          <w:u w:val="single"/>
        </w:rPr>
        <w:t>an</w:t>
      </w:r>
      <w:r w:rsidR="00E92955" w:rsidRPr="009259FB">
        <w:rPr>
          <w:rFonts w:ascii="Arial" w:hAnsi="Arial" w:cs="Arial"/>
          <w:b/>
          <w:bCs/>
          <w:color w:val="000000" w:themeColor="text1"/>
          <w:u w:val="single"/>
        </w:rPr>
        <w:t xml:space="preserve"> observation. </w:t>
      </w:r>
    </w:p>
    <w:p w14:paraId="1CFBBA80" w14:textId="6A91986E" w:rsidR="006B1175" w:rsidRPr="009259FB" w:rsidRDefault="007C33DA" w:rsidP="00BD1D48">
      <w:pPr>
        <w:jc w:val="both"/>
        <w:rPr>
          <w:rFonts w:ascii="Arial" w:hAnsi="Arial" w:cs="Arial"/>
          <w:color w:val="000000" w:themeColor="text1"/>
        </w:rPr>
      </w:pPr>
      <w:r w:rsidRPr="009259FB">
        <w:rPr>
          <w:rFonts w:ascii="Arial" w:hAnsi="Arial" w:cs="Arial"/>
          <w:color w:val="000000" w:themeColor="text1"/>
        </w:rPr>
        <w:t xml:space="preserve">When observing </w:t>
      </w:r>
      <w:r w:rsidR="0068000D" w:rsidRPr="009259FB">
        <w:rPr>
          <w:rFonts w:ascii="Arial" w:hAnsi="Arial" w:cs="Arial"/>
          <w:color w:val="000000" w:themeColor="text1"/>
        </w:rPr>
        <w:t>children,</w:t>
      </w:r>
      <w:r w:rsidRPr="009259FB">
        <w:rPr>
          <w:rFonts w:ascii="Arial" w:hAnsi="Arial" w:cs="Arial"/>
          <w:color w:val="000000" w:themeColor="text1"/>
        </w:rPr>
        <w:t xml:space="preserve"> it is important</w:t>
      </w:r>
      <w:r w:rsidR="0068000D" w:rsidRPr="009259FB">
        <w:rPr>
          <w:rFonts w:ascii="Arial" w:hAnsi="Arial" w:cs="Arial"/>
          <w:color w:val="000000" w:themeColor="text1"/>
        </w:rPr>
        <w:t xml:space="preserve"> to do it whilst they are playing because when children play, they are themselves. This will allow practitioners to see the children’s real strengths and weaknesses (</w:t>
      </w:r>
      <w:r w:rsidR="0068000D" w:rsidRPr="009259FB">
        <w:rPr>
          <w:rFonts w:ascii="Arial" w:hAnsi="Arial" w:cs="Arial"/>
          <w:color w:val="000000" w:themeColor="text1"/>
        </w:rPr>
        <w:t>Louis, 2018)</w:t>
      </w:r>
      <w:r w:rsidR="0068000D" w:rsidRPr="009259FB">
        <w:rPr>
          <w:rFonts w:ascii="Arial" w:hAnsi="Arial" w:cs="Arial"/>
          <w:color w:val="000000" w:themeColor="text1"/>
        </w:rPr>
        <w:t>. By watching child</w:t>
      </w:r>
      <w:r w:rsidR="00D60E14" w:rsidRPr="009259FB">
        <w:rPr>
          <w:rFonts w:ascii="Arial" w:hAnsi="Arial" w:cs="Arial"/>
          <w:color w:val="000000" w:themeColor="text1"/>
        </w:rPr>
        <w:t>ren</w:t>
      </w:r>
      <w:r w:rsidR="0068000D" w:rsidRPr="009259FB">
        <w:rPr>
          <w:rFonts w:ascii="Arial" w:hAnsi="Arial" w:cs="Arial"/>
          <w:color w:val="000000" w:themeColor="text1"/>
        </w:rPr>
        <w:t xml:space="preserve"> play will allow teachers to see what they have an interest in. </w:t>
      </w:r>
      <w:r w:rsidR="006B1175" w:rsidRPr="009259FB">
        <w:rPr>
          <w:rFonts w:ascii="Arial" w:hAnsi="Arial" w:cs="Arial"/>
          <w:color w:val="000000" w:themeColor="text1"/>
        </w:rPr>
        <w:t xml:space="preserve">As a result of this teachers can plan work and make the child the centre of it. </w:t>
      </w:r>
      <w:r w:rsidR="00A130A4" w:rsidRPr="009259FB">
        <w:rPr>
          <w:rFonts w:ascii="Arial" w:hAnsi="Arial" w:cs="Arial"/>
          <w:color w:val="000000" w:themeColor="text1"/>
        </w:rPr>
        <w:t>The are many befits</w:t>
      </w:r>
      <w:r w:rsidR="006B1175" w:rsidRPr="009259FB">
        <w:rPr>
          <w:rFonts w:ascii="Arial" w:hAnsi="Arial" w:cs="Arial"/>
          <w:color w:val="000000" w:themeColor="text1"/>
        </w:rPr>
        <w:t xml:space="preserve"> </w:t>
      </w:r>
      <w:r w:rsidR="00957EC5" w:rsidRPr="009259FB">
        <w:rPr>
          <w:rFonts w:ascii="Arial" w:hAnsi="Arial" w:cs="Arial"/>
          <w:color w:val="000000" w:themeColor="text1"/>
        </w:rPr>
        <w:t>for both practitioners and children when observing. Children can have the support they need once</w:t>
      </w:r>
      <w:r w:rsidR="00D60E14" w:rsidRPr="009259FB">
        <w:rPr>
          <w:rFonts w:ascii="Arial" w:hAnsi="Arial" w:cs="Arial"/>
          <w:color w:val="000000" w:themeColor="text1"/>
        </w:rPr>
        <w:t xml:space="preserve"> the</w:t>
      </w:r>
      <w:r w:rsidR="00957EC5" w:rsidRPr="009259FB">
        <w:rPr>
          <w:rFonts w:ascii="Arial" w:hAnsi="Arial" w:cs="Arial"/>
          <w:color w:val="000000" w:themeColor="text1"/>
        </w:rPr>
        <w:t xml:space="preserve"> practitioner find</w:t>
      </w:r>
      <w:r w:rsidR="00D60E14" w:rsidRPr="009259FB">
        <w:rPr>
          <w:rFonts w:ascii="Arial" w:hAnsi="Arial" w:cs="Arial"/>
          <w:color w:val="000000" w:themeColor="text1"/>
        </w:rPr>
        <w:t>s</w:t>
      </w:r>
      <w:r w:rsidR="00957EC5" w:rsidRPr="009259FB">
        <w:rPr>
          <w:rFonts w:ascii="Arial" w:hAnsi="Arial" w:cs="Arial"/>
          <w:color w:val="000000" w:themeColor="text1"/>
        </w:rPr>
        <w:t xml:space="preserve"> out how they are doing. Practitioners can </w:t>
      </w:r>
      <w:r w:rsidR="006B1175" w:rsidRPr="009259FB">
        <w:rPr>
          <w:rFonts w:ascii="Arial" w:hAnsi="Arial" w:cs="Arial"/>
          <w:color w:val="000000" w:themeColor="text1"/>
        </w:rPr>
        <w:t xml:space="preserve">reflect on their practice and make changes if needed. Practitioners can use observations to keep tract on how the child’s progress is. </w:t>
      </w:r>
    </w:p>
    <w:p w14:paraId="346BCCD3" w14:textId="3076565D" w:rsidR="008331C7" w:rsidRPr="009259FB" w:rsidRDefault="009E5AF2" w:rsidP="00BD1D48">
      <w:pPr>
        <w:jc w:val="both"/>
        <w:rPr>
          <w:rFonts w:ascii="Arial" w:hAnsi="Arial" w:cs="Arial"/>
          <w:color w:val="000000" w:themeColor="text1"/>
        </w:rPr>
      </w:pPr>
      <w:r w:rsidRPr="009259FB">
        <w:rPr>
          <w:rFonts w:ascii="Arial" w:hAnsi="Arial" w:cs="Arial"/>
          <w:color w:val="000000" w:themeColor="text1"/>
        </w:rPr>
        <w:t xml:space="preserve">If a practitioner told a </w:t>
      </w:r>
      <w:r w:rsidRPr="009259FB">
        <w:rPr>
          <w:rFonts w:ascii="Arial" w:hAnsi="Arial" w:cs="Arial"/>
          <w:color w:val="000000" w:themeColor="text1"/>
        </w:rPr>
        <w:t>child,</w:t>
      </w:r>
      <w:r w:rsidRPr="009259FB">
        <w:rPr>
          <w:rFonts w:ascii="Arial" w:hAnsi="Arial" w:cs="Arial"/>
          <w:color w:val="000000" w:themeColor="text1"/>
        </w:rPr>
        <w:t xml:space="preserve"> they were being observed the child would feel pressure and </w:t>
      </w:r>
      <w:r w:rsidRPr="009259FB">
        <w:rPr>
          <w:rFonts w:ascii="Arial" w:hAnsi="Arial" w:cs="Arial"/>
          <w:color w:val="000000" w:themeColor="text1"/>
        </w:rPr>
        <w:t>they would act differently</w:t>
      </w:r>
      <w:r w:rsidR="0013592C" w:rsidRPr="009259FB">
        <w:rPr>
          <w:rFonts w:ascii="Arial" w:hAnsi="Arial" w:cs="Arial"/>
          <w:color w:val="000000" w:themeColor="text1"/>
        </w:rPr>
        <w:t xml:space="preserve"> meaning the observation would not be accurate. </w:t>
      </w:r>
      <w:r w:rsidRPr="009259FB">
        <w:rPr>
          <w:rFonts w:ascii="Arial" w:hAnsi="Arial" w:cs="Arial"/>
          <w:color w:val="000000" w:themeColor="text1"/>
        </w:rPr>
        <w:t xml:space="preserve"> </w:t>
      </w:r>
      <w:r w:rsidR="006B1175" w:rsidRPr="009259FB">
        <w:rPr>
          <w:rFonts w:ascii="Arial" w:hAnsi="Arial" w:cs="Arial"/>
          <w:color w:val="000000" w:themeColor="text1"/>
        </w:rPr>
        <w:t>Children are in their natural environment when playing.</w:t>
      </w:r>
      <w:r w:rsidR="00C71FFD" w:rsidRPr="009259FB">
        <w:rPr>
          <w:rFonts w:ascii="Arial" w:hAnsi="Arial" w:cs="Arial"/>
          <w:color w:val="000000" w:themeColor="text1"/>
        </w:rPr>
        <w:t xml:space="preserve"> </w:t>
      </w:r>
      <w:r w:rsidR="00344839" w:rsidRPr="009259FB">
        <w:rPr>
          <w:rFonts w:ascii="Arial" w:hAnsi="Arial" w:cs="Arial"/>
          <w:color w:val="000000" w:themeColor="text1"/>
        </w:rPr>
        <w:t xml:space="preserve">If the environment felt tense, for example an exam hall then it would also change the way a child would act if they were playing in a comfortable environment. </w:t>
      </w:r>
      <w:r w:rsidR="00E92955" w:rsidRPr="009259FB">
        <w:rPr>
          <w:rFonts w:ascii="Arial" w:hAnsi="Arial" w:cs="Arial"/>
          <w:color w:val="000000" w:themeColor="text1"/>
        </w:rPr>
        <w:t>S</w:t>
      </w:r>
      <w:r w:rsidR="00C71FFD" w:rsidRPr="009259FB">
        <w:rPr>
          <w:rFonts w:ascii="Arial" w:hAnsi="Arial" w:cs="Arial"/>
          <w:color w:val="000000" w:themeColor="text1"/>
        </w:rPr>
        <w:t xml:space="preserve">ome children will not do an activity if you ask them to do </w:t>
      </w:r>
      <w:r w:rsidR="00D60E14" w:rsidRPr="009259FB">
        <w:rPr>
          <w:rFonts w:ascii="Arial" w:hAnsi="Arial" w:cs="Arial"/>
          <w:color w:val="000000" w:themeColor="text1"/>
        </w:rPr>
        <w:t xml:space="preserve">for </w:t>
      </w:r>
      <w:r w:rsidR="00344839" w:rsidRPr="009259FB">
        <w:rPr>
          <w:rFonts w:ascii="Arial" w:hAnsi="Arial" w:cs="Arial"/>
          <w:color w:val="000000" w:themeColor="text1"/>
        </w:rPr>
        <w:t>an observation</w:t>
      </w:r>
      <w:r w:rsidR="00C71FFD" w:rsidRPr="009259FB">
        <w:rPr>
          <w:rFonts w:ascii="Arial" w:hAnsi="Arial" w:cs="Arial"/>
          <w:color w:val="000000" w:themeColor="text1"/>
        </w:rPr>
        <w:t xml:space="preserve">. </w:t>
      </w:r>
      <w:r w:rsidR="00344839" w:rsidRPr="009259FB">
        <w:rPr>
          <w:rFonts w:ascii="Arial" w:hAnsi="Arial" w:cs="Arial"/>
          <w:color w:val="000000" w:themeColor="text1"/>
        </w:rPr>
        <w:t xml:space="preserve">They could possibly act differently because </w:t>
      </w:r>
      <w:r w:rsidR="00E92955" w:rsidRPr="009259FB">
        <w:rPr>
          <w:rFonts w:ascii="Arial" w:hAnsi="Arial" w:cs="Arial"/>
          <w:color w:val="000000" w:themeColor="text1"/>
        </w:rPr>
        <w:t xml:space="preserve">they may feel pressured to do well. Whereas if a teacher allowed the child </w:t>
      </w:r>
      <w:r w:rsidR="00C71FFD" w:rsidRPr="009259FB">
        <w:rPr>
          <w:rFonts w:ascii="Arial" w:hAnsi="Arial" w:cs="Arial"/>
          <w:color w:val="000000" w:themeColor="text1"/>
        </w:rPr>
        <w:t xml:space="preserve">to do it on their own </w:t>
      </w:r>
      <w:r w:rsidR="000D0DA7" w:rsidRPr="009259FB">
        <w:rPr>
          <w:rFonts w:ascii="Arial" w:hAnsi="Arial" w:cs="Arial"/>
          <w:color w:val="000000" w:themeColor="text1"/>
        </w:rPr>
        <w:t>accord,</w:t>
      </w:r>
      <w:r w:rsidR="00E92955" w:rsidRPr="009259FB">
        <w:rPr>
          <w:rFonts w:ascii="Arial" w:hAnsi="Arial" w:cs="Arial"/>
          <w:color w:val="000000" w:themeColor="text1"/>
        </w:rPr>
        <w:t xml:space="preserve"> they would be happier to do it.</w:t>
      </w:r>
      <w:r w:rsidR="008331C7" w:rsidRPr="009259FB">
        <w:rPr>
          <w:rFonts w:ascii="Arial" w:hAnsi="Arial" w:cs="Arial"/>
          <w:color w:val="000000" w:themeColor="text1"/>
        </w:rPr>
        <w:t xml:space="preserve"> </w:t>
      </w:r>
    </w:p>
    <w:p w14:paraId="227F6BC7" w14:textId="522F999A" w:rsidR="008331C7" w:rsidRPr="009259FB" w:rsidRDefault="008331C7" w:rsidP="00BD1D48">
      <w:pPr>
        <w:jc w:val="both"/>
        <w:rPr>
          <w:rFonts w:ascii="Arial" w:hAnsi="Arial" w:cs="Arial"/>
          <w:color w:val="000000" w:themeColor="text1"/>
        </w:rPr>
      </w:pPr>
      <w:r w:rsidRPr="009259FB">
        <w:rPr>
          <w:rFonts w:ascii="Arial" w:hAnsi="Arial" w:cs="Arial"/>
          <w:color w:val="000000" w:themeColor="text1"/>
        </w:rPr>
        <w:t xml:space="preserve">An experiment was conducted to see if children would be more engage in an activity using similar materials if the children knew the activity was “like play” or not “like play”. </w:t>
      </w:r>
    </w:p>
    <w:p w14:paraId="4370BC8A" w14:textId="6BEE796B" w:rsidR="00B937C5" w:rsidRPr="009259FB" w:rsidRDefault="00C26C1A" w:rsidP="00BD1D48">
      <w:pPr>
        <w:jc w:val="both"/>
        <w:rPr>
          <w:rFonts w:ascii="Arial" w:hAnsi="Arial" w:cs="Arial"/>
          <w:color w:val="000000" w:themeColor="text1"/>
        </w:rPr>
      </w:pPr>
      <w:r w:rsidRPr="009259FB">
        <w:rPr>
          <w:rFonts w:ascii="Arial" w:hAnsi="Arial" w:cs="Arial"/>
          <w:color w:val="000000" w:themeColor="text1"/>
        </w:rPr>
        <w:lastRenderedPageBreak/>
        <w:t xml:space="preserve">Both well-being and involvement was measured using a Leuven scale. </w:t>
      </w:r>
      <w:r w:rsidR="0020519D" w:rsidRPr="009259FB">
        <w:rPr>
          <w:rFonts w:ascii="Arial" w:hAnsi="Arial" w:cs="Arial"/>
          <w:color w:val="000000" w:themeColor="text1"/>
        </w:rPr>
        <w:t>T</w:t>
      </w:r>
      <w:r w:rsidRPr="009259FB">
        <w:rPr>
          <w:rFonts w:ascii="Arial" w:hAnsi="Arial" w:cs="Arial"/>
          <w:color w:val="000000" w:themeColor="text1"/>
        </w:rPr>
        <w:t xml:space="preserve">he results showed the group of children who took part in the </w:t>
      </w:r>
      <w:r w:rsidR="00FC09B6" w:rsidRPr="009259FB">
        <w:rPr>
          <w:rFonts w:ascii="Arial" w:hAnsi="Arial" w:cs="Arial"/>
          <w:color w:val="000000" w:themeColor="text1"/>
        </w:rPr>
        <w:t>“</w:t>
      </w:r>
      <w:r w:rsidRPr="009259FB">
        <w:rPr>
          <w:rFonts w:ascii="Arial" w:hAnsi="Arial" w:cs="Arial"/>
          <w:color w:val="000000" w:themeColor="text1"/>
        </w:rPr>
        <w:t>like play</w:t>
      </w:r>
      <w:r w:rsidR="00FC09B6" w:rsidRPr="009259FB">
        <w:rPr>
          <w:rFonts w:ascii="Arial" w:hAnsi="Arial" w:cs="Arial"/>
          <w:color w:val="000000" w:themeColor="text1"/>
        </w:rPr>
        <w:t>”</w:t>
      </w:r>
      <w:r w:rsidRPr="009259FB">
        <w:rPr>
          <w:rFonts w:ascii="Arial" w:hAnsi="Arial" w:cs="Arial"/>
          <w:color w:val="000000" w:themeColor="text1"/>
        </w:rPr>
        <w:t xml:space="preserve"> activity had high emotional well-bein</w:t>
      </w:r>
      <w:r w:rsidR="0020519D" w:rsidRPr="009259FB">
        <w:rPr>
          <w:rFonts w:ascii="Arial" w:hAnsi="Arial" w:cs="Arial"/>
          <w:color w:val="000000" w:themeColor="text1"/>
        </w:rPr>
        <w:t>g</w:t>
      </w:r>
      <w:r w:rsidRPr="009259FB">
        <w:rPr>
          <w:rFonts w:ascii="Arial" w:hAnsi="Arial" w:cs="Arial"/>
          <w:color w:val="000000" w:themeColor="text1"/>
        </w:rPr>
        <w:t xml:space="preserve">. They were much more engaged, much happier and moved freely in the activity than the other group. The children who took part in the “not like play” activity </w:t>
      </w:r>
      <w:r w:rsidR="005C2706" w:rsidRPr="009259FB">
        <w:rPr>
          <w:rFonts w:ascii="Arial" w:hAnsi="Arial" w:cs="Arial"/>
          <w:color w:val="000000" w:themeColor="text1"/>
        </w:rPr>
        <w:t>was</w:t>
      </w:r>
      <w:r w:rsidRPr="009259FB">
        <w:rPr>
          <w:rFonts w:ascii="Arial" w:hAnsi="Arial" w:cs="Arial"/>
          <w:color w:val="000000" w:themeColor="text1"/>
        </w:rPr>
        <w:t xml:space="preserve"> distracted </w:t>
      </w:r>
      <w:r w:rsidR="005C2706" w:rsidRPr="009259FB">
        <w:rPr>
          <w:rFonts w:ascii="Arial" w:hAnsi="Arial" w:cs="Arial"/>
          <w:color w:val="000000" w:themeColor="text1"/>
        </w:rPr>
        <w:t>and didn’t move much at all</w:t>
      </w:r>
      <w:r w:rsidRPr="009259FB">
        <w:rPr>
          <w:rFonts w:ascii="Arial" w:hAnsi="Arial" w:cs="Arial"/>
          <w:color w:val="000000" w:themeColor="text1"/>
        </w:rPr>
        <w:t xml:space="preserve">. </w:t>
      </w:r>
      <w:r w:rsidR="00FC09B6" w:rsidRPr="009259FB">
        <w:rPr>
          <w:rFonts w:ascii="Arial" w:hAnsi="Arial" w:cs="Arial"/>
          <w:color w:val="000000" w:themeColor="text1"/>
        </w:rPr>
        <w:t>This shows children should be observed through play so that the results are accurate.</w:t>
      </w:r>
      <w:r w:rsidR="00210E3A" w:rsidRPr="009259FB">
        <w:rPr>
          <w:rFonts w:ascii="Arial" w:hAnsi="Arial" w:cs="Arial"/>
          <w:color w:val="000000" w:themeColor="text1"/>
        </w:rPr>
        <w:t xml:space="preserve"> (</w:t>
      </w:r>
      <w:r w:rsidR="00210E3A" w:rsidRPr="009259FB">
        <w:rPr>
          <w:rFonts w:ascii="Arial" w:hAnsi="Arial" w:cs="Arial"/>
          <w:color w:val="000000" w:themeColor="text1"/>
        </w:rPr>
        <w:t xml:space="preserve">Howard, J and </w:t>
      </w:r>
      <w:proofErr w:type="spellStart"/>
      <w:r w:rsidR="00210E3A" w:rsidRPr="009259FB">
        <w:rPr>
          <w:rFonts w:ascii="Arial" w:hAnsi="Arial" w:cs="Arial"/>
          <w:color w:val="000000" w:themeColor="text1"/>
        </w:rPr>
        <w:t>McInnest</w:t>
      </w:r>
      <w:proofErr w:type="spellEnd"/>
      <w:r w:rsidR="00210E3A" w:rsidRPr="009259FB">
        <w:rPr>
          <w:rFonts w:ascii="Arial" w:hAnsi="Arial" w:cs="Arial"/>
          <w:color w:val="000000" w:themeColor="text1"/>
        </w:rPr>
        <w:t xml:space="preserve">, </w:t>
      </w:r>
      <w:r w:rsidR="00210E3A" w:rsidRPr="009259FB">
        <w:rPr>
          <w:rFonts w:ascii="Arial" w:hAnsi="Arial" w:cs="Arial"/>
          <w:color w:val="000000" w:themeColor="text1"/>
        </w:rPr>
        <w:t xml:space="preserve">2012) </w:t>
      </w:r>
      <w:r w:rsidR="00FC09B6" w:rsidRPr="009259FB">
        <w:rPr>
          <w:rFonts w:ascii="Arial" w:hAnsi="Arial" w:cs="Arial"/>
          <w:color w:val="000000" w:themeColor="text1"/>
        </w:rPr>
        <w:t xml:space="preserve"> </w:t>
      </w:r>
    </w:p>
    <w:p w14:paraId="10153067" w14:textId="730B61EA" w:rsidR="00B937C5" w:rsidRPr="009259FB" w:rsidRDefault="00B937C5" w:rsidP="00BD1D48">
      <w:pPr>
        <w:tabs>
          <w:tab w:val="left" w:pos="1828"/>
        </w:tabs>
        <w:jc w:val="both"/>
        <w:rPr>
          <w:rFonts w:ascii="Arial" w:hAnsi="Arial" w:cs="Arial"/>
          <w:color w:val="000000" w:themeColor="text1"/>
        </w:rPr>
      </w:pPr>
      <w:r w:rsidRPr="009259FB">
        <w:rPr>
          <w:rFonts w:ascii="Arial" w:hAnsi="Arial" w:cs="Arial"/>
          <w:color w:val="000000" w:themeColor="text1"/>
        </w:rPr>
        <w:t xml:space="preserve">The play cycle </w:t>
      </w:r>
      <w:r w:rsidRPr="009259FB">
        <w:rPr>
          <w:rFonts w:ascii="Arial" w:hAnsi="Arial" w:cs="Arial"/>
          <w:color w:val="000000" w:themeColor="text1"/>
        </w:rPr>
        <w:t>was</w:t>
      </w:r>
      <w:r w:rsidRPr="009259FB">
        <w:rPr>
          <w:rFonts w:ascii="Arial" w:hAnsi="Arial" w:cs="Arial"/>
          <w:color w:val="000000" w:themeColor="text1"/>
        </w:rPr>
        <w:t xml:space="preserve"> a theoretical model designed in 1998. There are six sections</w:t>
      </w:r>
      <w:r w:rsidR="0020519D" w:rsidRPr="009259FB">
        <w:rPr>
          <w:rFonts w:ascii="Arial" w:hAnsi="Arial" w:cs="Arial"/>
          <w:color w:val="000000" w:themeColor="text1"/>
        </w:rPr>
        <w:t>,</w:t>
      </w:r>
      <w:r w:rsidRPr="009259FB">
        <w:rPr>
          <w:rFonts w:ascii="Arial" w:hAnsi="Arial" w:cs="Arial"/>
          <w:color w:val="000000" w:themeColor="text1"/>
        </w:rPr>
        <w:t xml:space="preserve"> which is pre cue, play cue, play return, flow, play frame and annihilation. The play cycle will start in the child’s inner thoughts which is called a pre cue. </w:t>
      </w:r>
      <w:r w:rsidR="0020519D" w:rsidRPr="009259FB">
        <w:rPr>
          <w:rFonts w:ascii="Arial" w:hAnsi="Arial" w:cs="Arial"/>
          <w:color w:val="000000" w:themeColor="text1"/>
        </w:rPr>
        <w:t xml:space="preserve">That will turn into a </w:t>
      </w:r>
      <w:r w:rsidRPr="009259FB">
        <w:rPr>
          <w:rFonts w:ascii="Arial" w:hAnsi="Arial" w:cs="Arial"/>
          <w:color w:val="000000" w:themeColor="text1"/>
        </w:rPr>
        <w:t xml:space="preserve">play cue. The play cue will either attract other children or have no response which will mean the play frame will stop. If other children show interest this step is called play return. Then the play cycle will keep flowing. Which creates a play frame inside a play </w:t>
      </w:r>
      <w:proofErr w:type="gramStart"/>
      <w:r w:rsidRPr="009259FB">
        <w:rPr>
          <w:rFonts w:ascii="Arial" w:hAnsi="Arial" w:cs="Arial"/>
          <w:color w:val="000000" w:themeColor="text1"/>
        </w:rPr>
        <w:t>space.</w:t>
      </w:r>
      <w:proofErr w:type="gramEnd"/>
      <w:r w:rsidRPr="009259FB">
        <w:rPr>
          <w:rFonts w:ascii="Arial" w:hAnsi="Arial" w:cs="Arial"/>
          <w:color w:val="000000" w:themeColor="text1"/>
        </w:rPr>
        <w:t xml:space="preserve"> The play cycle will eventually end either from the child loses interest or if an adult interrupts. Therefore, adulteration should be avoided so that adults don’t break a</w:t>
      </w:r>
      <w:r w:rsidR="0020519D" w:rsidRPr="009259FB">
        <w:rPr>
          <w:rFonts w:ascii="Arial" w:hAnsi="Arial" w:cs="Arial"/>
          <w:color w:val="000000" w:themeColor="text1"/>
        </w:rPr>
        <w:t>ny</w:t>
      </w:r>
      <w:r w:rsidRPr="009259FB">
        <w:rPr>
          <w:rFonts w:ascii="Arial" w:hAnsi="Arial" w:cs="Arial"/>
          <w:color w:val="000000" w:themeColor="text1"/>
        </w:rPr>
        <w:t xml:space="preserve"> play cycle (King, 2020)</w:t>
      </w:r>
      <w:r w:rsidRPr="009259FB">
        <w:rPr>
          <w:rFonts w:ascii="Arial" w:hAnsi="Arial" w:cs="Arial"/>
          <w:color w:val="000000" w:themeColor="text1"/>
        </w:rPr>
        <w:t>.</w:t>
      </w:r>
      <w:r w:rsidRPr="009259FB">
        <w:rPr>
          <w:rFonts w:ascii="Arial" w:hAnsi="Arial" w:cs="Arial"/>
          <w:color w:val="000000" w:themeColor="text1"/>
        </w:rPr>
        <w:t xml:space="preserve"> Adulteration is when adults want to join in with the child when playing or intervein somehow. For example, adults often will ask a child what they are playing or try to educate the child. “Adults find it necessary to intervene, their goal should be to withdraw as soon as possible to leave the child to play freely” (Sturrock, Else &amp; Russell, 2004, p. 73). Sturrock, Else and Russell all suggest adults often intervein, however there are ways adults can support children without ending the child’s play cycle. Adults can act as a resource to help children. Also, adults can step back and observe the child or wait to be invited into the play cycle. In the play cycle the ‘flow’ part of the structure is where a child will develop.</w:t>
      </w:r>
      <w:r w:rsidRPr="009259FB">
        <w:rPr>
          <w:rFonts w:ascii="Arial" w:hAnsi="Arial" w:cs="Arial"/>
          <w:color w:val="000000" w:themeColor="text1"/>
        </w:rPr>
        <w:t xml:space="preserve"> </w:t>
      </w:r>
      <w:proofErr w:type="gramStart"/>
      <w:r w:rsidRPr="009259FB">
        <w:rPr>
          <w:rFonts w:ascii="Arial" w:hAnsi="Arial" w:cs="Arial"/>
          <w:color w:val="000000" w:themeColor="text1"/>
        </w:rPr>
        <w:t>This is why</w:t>
      </w:r>
      <w:proofErr w:type="gramEnd"/>
      <w:r w:rsidRPr="009259FB">
        <w:rPr>
          <w:rFonts w:ascii="Arial" w:hAnsi="Arial" w:cs="Arial"/>
          <w:color w:val="000000" w:themeColor="text1"/>
        </w:rPr>
        <w:t xml:space="preserve"> it is important for teachers to step back and allow the play cycle to fl</w:t>
      </w:r>
      <w:r w:rsidR="0013592C" w:rsidRPr="009259FB">
        <w:rPr>
          <w:rFonts w:ascii="Arial" w:hAnsi="Arial" w:cs="Arial"/>
          <w:color w:val="000000" w:themeColor="text1"/>
        </w:rPr>
        <w:t>o</w:t>
      </w:r>
      <w:r w:rsidRPr="009259FB">
        <w:rPr>
          <w:rFonts w:ascii="Arial" w:hAnsi="Arial" w:cs="Arial"/>
          <w:color w:val="000000" w:themeColor="text1"/>
        </w:rPr>
        <w:t xml:space="preserve">w in order for the children to learn. </w:t>
      </w:r>
    </w:p>
    <w:p w14:paraId="1E07B62A" w14:textId="424A2FF0" w:rsidR="00922945" w:rsidRPr="009259FB" w:rsidRDefault="00922945" w:rsidP="00BD1D48">
      <w:pPr>
        <w:jc w:val="both"/>
        <w:rPr>
          <w:rFonts w:ascii="Arial" w:hAnsi="Arial" w:cs="Arial"/>
          <w:color w:val="000000" w:themeColor="text1"/>
        </w:rPr>
      </w:pPr>
      <w:r w:rsidRPr="009259FB">
        <w:rPr>
          <w:rFonts w:ascii="Arial" w:hAnsi="Arial" w:cs="Arial"/>
          <w:color w:val="000000" w:themeColor="text1"/>
        </w:rPr>
        <w:t xml:space="preserve">Observations were carried out </w:t>
      </w:r>
      <w:r w:rsidR="00FA4FFF" w:rsidRPr="009259FB">
        <w:rPr>
          <w:rFonts w:ascii="Arial" w:hAnsi="Arial" w:cs="Arial"/>
          <w:color w:val="000000" w:themeColor="text1"/>
        </w:rPr>
        <w:t xml:space="preserve">frequently in </w:t>
      </w:r>
      <w:r w:rsidRPr="009259FB">
        <w:rPr>
          <w:rFonts w:ascii="Arial" w:hAnsi="Arial" w:cs="Arial"/>
          <w:color w:val="000000" w:themeColor="text1"/>
        </w:rPr>
        <w:t xml:space="preserve">Maria Montessori’s approach. She believed observations </w:t>
      </w:r>
      <w:r w:rsidR="0020519D" w:rsidRPr="009259FB">
        <w:rPr>
          <w:rFonts w:ascii="Arial" w:hAnsi="Arial" w:cs="Arial"/>
          <w:color w:val="000000" w:themeColor="text1"/>
        </w:rPr>
        <w:t xml:space="preserve">should be done </w:t>
      </w:r>
      <w:r w:rsidRPr="009259FB">
        <w:rPr>
          <w:rFonts w:ascii="Arial" w:hAnsi="Arial" w:cs="Arial"/>
          <w:color w:val="000000" w:themeColor="text1"/>
        </w:rPr>
        <w:t xml:space="preserve">to identify </w:t>
      </w:r>
      <w:r w:rsidR="00FA4FFF" w:rsidRPr="009259FB">
        <w:rPr>
          <w:rFonts w:ascii="Arial" w:hAnsi="Arial" w:cs="Arial"/>
          <w:color w:val="000000" w:themeColor="text1"/>
        </w:rPr>
        <w:t>each</w:t>
      </w:r>
      <w:r w:rsidRPr="009259FB">
        <w:rPr>
          <w:rFonts w:ascii="Arial" w:hAnsi="Arial" w:cs="Arial"/>
          <w:color w:val="000000" w:themeColor="text1"/>
        </w:rPr>
        <w:t xml:space="preserve"> child’s interests to apply to the way the environment should be designed. </w:t>
      </w:r>
      <w:r w:rsidR="008A5C8A" w:rsidRPr="009259FB">
        <w:rPr>
          <w:rFonts w:ascii="Arial" w:hAnsi="Arial" w:cs="Arial"/>
          <w:color w:val="000000" w:themeColor="text1"/>
        </w:rPr>
        <w:t xml:space="preserve">The Montessori approach when observing looks at the child is doing physically but also the child’s social and emotional development as they do an activity. In a Montessori classroom a child is taught a skill. The child will not be able to move on to the next skill unless they successfully compete and understand the first skill. </w:t>
      </w:r>
      <w:r w:rsidR="00644E67" w:rsidRPr="009259FB">
        <w:rPr>
          <w:rFonts w:ascii="Arial" w:hAnsi="Arial" w:cs="Arial"/>
          <w:color w:val="000000" w:themeColor="text1"/>
        </w:rPr>
        <w:t xml:space="preserve">The teacher must undertake observations to be able to keep track of the child’s progress. </w:t>
      </w:r>
      <w:r w:rsidR="008A5C8A" w:rsidRPr="009259FB">
        <w:rPr>
          <w:rFonts w:ascii="Arial" w:hAnsi="Arial" w:cs="Arial"/>
          <w:color w:val="000000" w:themeColor="text1"/>
        </w:rPr>
        <w:t>No exams are done for the child to be observed. The child is observed in their “natural state of activity”</w:t>
      </w:r>
      <w:r w:rsidR="00644E67" w:rsidRPr="009259FB">
        <w:rPr>
          <w:rFonts w:ascii="Arial" w:hAnsi="Arial" w:cs="Arial"/>
          <w:color w:val="000000" w:themeColor="text1"/>
        </w:rPr>
        <w:t xml:space="preserve"> (</w:t>
      </w:r>
      <w:r w:rsidR="00644E67" w:rsidRPr="009259FB">
        <w:rPr>
          <w:rFonts w:ascii="Arial" w:hAnsi="Arial" w:cs="Arial"/>
          <w:color w:val="000000" w:themeColor="text1"/>
        </w:rPr>
        <w:t>Inner Sydney Montessori school</w:t>
      </w:r>
      <w:r w:rsidR="00644E67" w:rsidRPr="009259FB">
        <w:rPr>
          <w:rFonts w:ascii="Arial" w:hAnsi="Arial" w:cs="Arial"/>
          <w:color w:val="000000" w:themeColor="text1"/>
        </w:rPr>
        <w:t xml:space="preserve">, </w:t>
      </w:r>
      <w:r w:rsidR="00644E67" w:rsidRPr="009259FB">
        <w:rPr>
          <w:rFonts w:ascii="Arial" w:hAnsi="Arial" w:cs="Arial"/>
          <w:color w:val="000000" w:themeColor="text1"/>
        </w:rPr>
        <w:t>2022)</w:t>
      </w:r>
      <w:r w:rsidR="008A5C8A" w:rsidRPr="009259FB">
        <w:rPr>
          <w:rFonts w:ascii="Arial" w:hAnsi="Arial" w:cs="Arial"/>
          <w:color w:val="000000" w:themeColor="text1"/>
        </w:rPr>
        <w:t xml:space="preserve">. </w:t>
      </w:r>
      <w:r w:rsidR="00523440" w:rsidRPr="009259FB">
        <w:rPr>
          <w:rFonts w:ascii="Arial" w:hAnsi="Arial" w:cs="Arial"/>
          <w:color w:val="000000" w:themeColor="text1"/>
        </w:rPr>
        <w:t xml:space="preserve"> </w:t>
      </w:r>
    </w:p>
    <w:p w14:paraId="41DD9D53" w14:textId="07248137" w:rsidR="000D0DA7" w:rsidRPr="009259FB" w:rsidRDefault="000D0DA7" w:rsidP="00BD1D48">
      <w:pPr>
        <w:jc w:val="both"/>
        <w:rPr>
          <w:rFonts w:ascii="Arial" w:hAnsi="Arial" w:cs="Arial"/>
          <w:color w:val="000000" w:themeColor="text1"/>
          <w:u w:val="single"/>
        </w:rPr>
      </w:pPr>
    </w:p>
    <w:p w14:paraId="1E7DCD69" w14:textId="5B3DF1FC" w:rsidR="008331C7" w:rsidRPr="009259FB" w:rsidRDefault="008331C7" w:rsidP="00BD1D48">
      <w:pPr>
        <w:jc w:val="both"/>
        <w:rPr>
          <w:rFonts w:ascii="Arial" w:hAnsi="Arial" w:cs="Arial"/>
          <w:color w:val="000000" w:themeColor="text1"/>
          <w:u w:val="single"/>
        </w:rPr>
      </w:pPr>
    </w:p>
    <w:p w14:paraId="72793D44" w14:textId="3030490C" w:rsidR="008331C7" w:rsidRPr="009259FB" w:rsidRDefault="008331C7" w:rsidP="00BD1D48">
      <w:pPr>
        <w:jc w:val="both"/>
        <w:rPr>
          <w:rFonts w:ascii="Arial" w:hAnsi="Arial" w:cs="Arial"/>
          <w:u w:val="single"/>
        </w:rPr>
      </w:pPr>
    </w:p>
    <w:p w14:paraId="476F2833" w14:textId="0E661A60" w:rsidR="008331C7" w:rsidRPr="009259FB" w:rsidRDefault="008331C7" w:rsidP="00BD1D48">
      <w:pPr>
        <w:jc w:val="both"/>
        <w:rPr>
          <w:rFonts w:ascii="Arial" w:hAnsi="Arial" w:cs="Arial"/>
          <w:u w:val="single"/>
        </w:rPr>
      </w:pPr>
    </w:p>
    <w:p w14:paraId="7E0E9349" w14:textId="1035637D" w:rsidR="008331C7" w:rsidRPr="009259FB" w:rsidRDefault="008331C7" w:rsidP="00BD1D48">
      <w:pPr>
        <w:jc w:val="both"/>
        <w:rPr>
          <w:rFonts w:ascii="Arial" w:hAnsi="Arial" w:cs="Arial"/>
          <w:u w:val="single"/>
        </w:rPr>
      </w:pPr>
    </w:p>
    <w:p w14:paraId="6B367193" w14:textId="22AFF2F7" w:rsidR="008331C7" w:rsidRPr="009259FB" w:rsidRDefault="008331C7" w:rsidP="00BD1D48">
      <w:pPr>
        <w:jc w:val="both"/>
        <w:rPr>
          <w:rFonts w:ascii="Arial" w:hAnsi="Arial" w:cs="Arial"/>
          <w:u w:val="single"/>
        </w:rPr>
      </w:pPr>
    </w:p>
    <w:p w14:paraId="5308AA32" w14:textId="0E763069" w:rsidR="008331C7" w:rsidRPr="009259FB" w:rsidRDefault="008331C7" w:rsidP="00BD1D48">
      <w:pPr>
        <w:jc w:val="both"/>
        <w:rPr>
          <w:rFonts w:ascii="Arial" w:hAnsi="Arial" w:cs="Arial"/>
          <w:u w:val="single"/>
        </w:rPr>
      </w:pPr>
    </w:p>
    <w:p w14:paraId="672BE35D" w14:textId="19BE61F8" w:rsidR="008331C7" w:rsidRPr="009259FB" w:rsidRDefault="008331C7" w:rsidP="00BD1D48">
      <w:pPr>
        <w:jc w:val="both"/>
        <w:rPr>
          <w:rFonts w:ascii="Arial" w:hAnsi="Arial" w:cs="Arial"/>
          <w:u w:val="single"/>
        </w:rPr>
      </w:pPr>
    </w:p>
    <w:p w14:paraId="37C1323F" w14:textId="09B17BD9" w:rsidR="008331C7" w:rsidRPr="009259FB" w:rsidRDefault="008331C7" w:rsidP="00BD1D48">
      <w:pPr>
        <w:jc w:val="both"/>
        <w:rPr>
          <w:rFonts w:ascii="Arial" w:hAnsi="Arial" w:cs="Arial"/>
          <w:u w:val="single"/>
        </w:rPr>
      </w:pPr>
    </w:p>
    <w:p w14:paraId="78E8E8F4" w14:textId="1A3DD087" w:rsidR="008331C7" w:rsidRPr="009259FB" w:rsidRDefault="008331C7" w:rsidP="00BD1D48">
      <w:pPr>
        <w:jc w:val="both"/>
        <w:rPr>
          <w:rFonts w:ascii="Arial" w:hAnsi="Arial" w:cs="Arial"/>
          <w:u w:val="single"/>
        </w:rPr>
      </w:pPr>
    </w:p>
    <w:p w14:paraId="5075967F" w14:textId="4A1B5C9B" w:rsidR="008331C7" w:rsidRPr="009259FB" w:rsidRDefault="008331C7" w:rsidP="00BD1D48">
      <w:pPr>
        <w:jc w:val="both"/>
        <w:rPr>
          <w:rFonts w:ascii="Arial" w:hAnsi="Arial" w:cs="Arial"/>
          <w:u w:val="single"/>
        </w:rPr>
      </w:pPr>
    </w:p>
    <w:p w14:paraId="16BC7151" w14:textId="5653DD15" w:rsidR="008331C7" w:rsidRPr="009259FB" w:rsidRDefault="008331C7" w:rsidP="00BD1D48">
      <w:pPr>
        <w:jc w:val="both"/>
        <w:rPr>
          <w:rFonts w:ascii="Arial" w:hAnsi="Arial" w:cs="Arial"/>
          <w:u w:val="single"/>
        </w:rPr>
      </w:pPr>
    </w:p>
    <w:p w14:paraId="292A727D" w14:textId="6EB8212B" w:rsidR="008331C7" w:rsidRPr="009259FB" w:rsidRDefault="008331C7">
      <w:pPr>
        <w:rPr>
          <w:rFonts w:ascii="Arial" w:hAnsi="Arial" w:cs="Arial"/>
          <w:u w:val="single"/>
        </w:rPr>
      </w:pPr>
    </w:p>
    <w:p w14:paraId="7BAA95EE" w14:textId="5926B5DC" w:rsidR="008331C7" w:rsidRPr="009259FB" w:rsidRDefault="008331C7">
      <w:pPr>
        <w:rPr>
          <w:rFonts w:ascii="Arial" w:hAnsi="Arial" w:cs="Arial"/>
          <w:u w:val="single"/>
        </w:rPr>
      </w:pPr>
    </w:p>
    <w:p w14:paraId="3D1B9EC0" w14:textId="77777777" w:rsidR="009259FB" w:rsidRPr="009259FB" w:rsidRDefault="009259FB">
      <w:pPr>
        <w:rPr>
          <w:rFonts w:ascii="Arial" w:hAnsi="Arial" w:cs="Arial"/>
          <w:u w:val="single"/>
        </w:rPr>
      </w:pPr>
    </w:p>
    <w:p w14:paraId="692848B1" w14:textId="77777777" w:rsidR="008331C7" w:rsidRPr="009259FB" w:rsidRDefault="008331C7">
      <w:pPr>
        <w:rPr>
          <w:rFonts w:ascii="Arial" w:hAnsi="Arial" w:cs="Arial"/>
        </w:rPr>
      </w:pPr>
    </w:p>
    <w:p w14:paraId="1EF8761C" w14:textId="77777777" w:rsidR="007C33DA" w:rsidRPr="009259FB" w:rsidRDefault="00D970C4" w:rsidP="007C33DA">
      <w:pPr>
        <w:rPr>
          <w:rFonts w:ascii="Arial" w:hAnsi="Arial" w:cs="Arial"/>
          <w:u w:val="single"/>
        </w:rPr>
      </w:pPr>
      <w:r w:rsidRPr="009259FB">
        <w:rPr>
          <w:rFonts w:ascii="Arial" w:hAnsi="Arial" w:cs="Arial"/>
          <w:u w:val="single"/>
        </w:rPr>
        <w:t xml:space="preserve">References: </w:t>
      </w:r>
    </w:p>
    <w:p w14:paraId="612DE973" w14:textId="77777777" w:rsidR="00FC09B6" w:rsidRPr="009259FB" w:rsidRDefault="00EC107E" w:rsidP="00FC09B6">
      <w:pPr>
        <w:rPr>
          <w:rFonts w:ascii="Arial" w:hAnsi="Arial" w:cs="Arial"/>
          <w:i/>
          <w:iCs/>
        </w:rPr>
      </w:pPr>
      <w:proofErr w:type="spellStart"/>
      <w:r w:rsidRPr="009259FB">
        <w:rPr>
          <w:rFonts w:ascii="Arial" w:hAnsi="Arial" w:cs="Arial"/>
        </w:rPr>
        <w:t>Arnerich</w:t>
      </w:r>
      <w:proofErr w:type="spellEnd"/>
      <w:r w:rsidRPr="009259FB">
        <w:rPr>
          <w:rFonts w:ascii="Arial" w:hAnsi="Arial" w:cs="Arial"/>
        </w:rPr>
        <w:t xml:space="preserve">, M (2022) </w:t>
      </w:r>
      <w:r w:rsidRPr="009259FB">
        <w:rPr>
          <w:rFonts w:ascii="Arial" w:hAnsi="Arial" w:cs="Arial"/>
          <w:i/>
          <w:iCs/>
        </w:rPr>
        <w:t xml:space="preserve">How to apply the Leuven scales in practice. </w:t>
      </w:r>
    </w:p>
    <w:p w14:paraId="4C8523FD" w14:textId="77777777" w:rsidR="00FC09B6" w:rsidRPr="009259FB" w:rsidRDefault="00EC107E" w:rsidP="00FC09B6">
      <w:pPr>
        <w:rPr>
          <w:rStyle w:val="Hyperlink"/>
          <w:rFonts w:ascii="Arial" w:hAnsi="Arial" w:cs="Arial"/>
        </w:rPr>
      </w:pPr>
      <w:r w:rsidRPr="009259FB">
        <w:rPr>
          <w:rFonts w:ascii="Arial" w:hAnsi="Arial" w:cs="Arial"/>
        </w:rPr>
        <w:t xml:space="preserve">Available on: </w:t>
      </w:r>
      <w:hyperlink r:id="rId7" w:history="1">
        <w:r w:rsidRPr="009259FB">
          <w:rPr>
            <w:rStyle w:val="Hyperlink"/>
            <w:rFonts w:ascii="Arial" w:hAnsi="Arial" w:cs="Arial"/>
          </w:rPr>
          <w:t>https://www.famly.co/blog/leuven-scales</w:t>
        </w:r>
      </w:hyperlink>
    </w:p>
    <w:p w14:paraId="1A69BC37" w14:textId="2AC28B16" w:rsidR="00EC107E" w:rsidRPr="009259FB" w:rsidRDefault="00EC107E" w:rsidP="00FC09B6">
      <w:pPr>
        <w:rPr>
          <w:rFonts w:ascii="Arial" w:hAnsi="Arial" w:cs="Arial"/>
          <w:u w:val="single"/>
        </w:rPr>
      </w:pPr>
      <w:r w:rsidRPr="009259FB">
        <w:rPr>
          <w:rFonts w:ascii="Arial" w:hAnsi="Arial" w:cs="Arial"/>
        </w:rPr>
        <w:t>(Accessed on: 17</w:t>
      </w:r>
      <w:r w:rsidRPr="009259FB">
        <w:rPr>
          <w:rFonts w:ascii="Arial" w:hAnsi="Arial" w:cs="Arial"/>
          <w:vertAlign w:val="superscript"/>
        </w:rPr>
        <w:t>th</w:t>
      </w:r>
      <w:r w:rsidRPr="009259FB">
        <w:rPr>
          <w:rFonts w:ascii="Arial" w:hAnsi="Arial" w:cs="Arial"/>
        </w:rPr>
        <w:t xml:space="preserve"> February 2022).</w:t>
      </w:r>
    </w:p>
    <w:p w14:paraId="171BED8E" w14:textId="77777777" w:rsidR="00FC09B6" w:rsidRPr="009259FB" w:rsidRDefault="00FC09B6">
      <w:pPr>
        <w:rPr>
          <w:rFonts w:ascii="Arial" w:hAnsi="Arial" w:cs="Arial"/>
        </w:rPr>
      </w:pPr>
    </w:p>
    <w:p w14:paraId="4775BD74" w14:textId="3A5CD9CA" w:rsidR="00D970C4" w:rsidRPr="009259FB" w:rsidRDefault="00D970C4">
      <w:pPr>
        <w:rPr>
          <w:rFonts w:ascii="Arial" w:hAnsi="Arial" w:cs="Arial"/>
        </w:rPr>
      </w:pPr>
      <w:r w:rsidRPr="009259FB">
        <w:rPr>
          <w:rFonts w:ascii="Arial" w:hAnsi="Arial" w:cs="Arial"/>
        </w:rPr>
        <w:t>American Ac</w:t>
      </w:r>
      <w:r w:rsidR="00700EB1" w:rsidRPr="009259FB">
        <w:rPr>
          <w:rFonts w:ascii="Arial" w:hAnsi="Arial" w:cs="Arial"/>
        </w:rPr>
        <w:t xml:space="preserve">ademy of Paediatrics (2007) </w:t>
      </w:r>
      <w:r w:rsidR="00700EB1" w:rsidRPr="009259FB">
        <w:rPr>
          <w:rFonts w:ascii="Arial" w:hAnsi="Arial" w:cs="Arial"/>
          <w:i/>
          <w:iCs/>
        </w:rPr>
        <w:t>The importance of play in promoting healthy child development and maintaining strong parent-child bonds.</w:t>
      </w:r>
      <w:r w:rsidR="00700EB1" w:rsidRPr="009259FB">
        <w:rPr>
          <w:rFonts w:ascii="Arial" w:hAnsi="Arial" w:cs="Arial"/>
        </w:rPr>
        <w:t xml:space="preserve"> </w:t>
      </w:r>
    </w:p>
    <w:p w14:paraId="7BDEEEE1" w14:textId="10317F63" w:rsidR="00D970C4" w:rsidRPr="009259FB" w:rsidRDefault="00D970C4">
      <w:pPr>
        <w:rPr>
          <w:rFonts w:ascii="Arial" w:hAnsi="Arial" w:cs="Arial"/>
          <w:u w:val="single"/>
        </w:rPr>
      </w:pPr>
      <w:r w:rsidRPr="009259FB">
        <w:rPr>
          <w:rFonts w:ascii="Arial" w:hAnsi="Arial" w:cs="Arial"/>
        </w:rPr>
        <w:t xml:space="preserve">Available at: </w:t>
      </w:r>
      <w:hyperlink r:id="rId8" w:history="1">
        <w:r w:rsidRPr="009259FB">
          <w:rPr>
            <w:rStyle w:val="Hyperlink"/>
            <w:rFonts w:ascii="Arial" w:hAnsi="Arial" w:cs="Arial"/>
          </w:rPr>
          <w:t>https://publications.aap.org/pediatrics/article/119/1/182/70699/The-Importance-of-Play-in-Promoting-Healthy-Child</w:t>
        </w:r>
      </w:hyperlink>
      <w:r w:rsidRPr="009259FB">
        <w:rPr>
          <w:rFonts w:ascii="Arial" w:hAnsi="Arial" w:cs="Arial"/>
          <w:u w:val="single"/>
        </w:rPr>
        <w:t xml:space="preserve"> </w:t>
      </w:r>
    </w:p>
    <w:p w14:paraId="6FFF3754" w14:textId="1A53681C" w:rsidR="00D970C4" w:rsidRPr="009259FB" w:rsidRDefault="00D970C4">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w:t>
      </w:r>
    </w:p>
    <w:p w14:paraId="0CCDCCF9" w14:textId="11857970" w:rsidR="00422B07" w:rsidRPr="009259FB" w:rsidRDefault="00422B07">
      <w:pPr>
        <w:rPr>
          <w:rFonts w:ascii="Arial" w:hAnsi="Arial" w:cs="Arial"/>
        </w:rPr>
      </w:pPr>
    </w:p>
    <w:p w14:paraId="6BB08321" w14:textId="77777777" w:rsidR="00EC107E" w:rsidRPr="009259FB" w:rsidRDefault="00EC107E" w:rsidP="00EC107E">
      <w:pPr>
        <w:rPr>
          <w:rFonts w:ascii="Arial" w:hAnsi="Arial" w:cs="Arial"/>
          <w:i/>
          <w:iCs/>
        </w:rPr>
      </w:pPr>
      <w:proofErr w:type="spellStart"/>
      <w:r w:rsidRPr="009259FB">
        <w:rPr>
          <w:rFonts w:ascii="Arial" w:hAnsi="Arial" w:cs="Arial"/>
        </w:rPr>
        <w:t>Alber</w:t>
      </w:r>
      <w:proofErr w:type="spellEnd"/>
      <w:r w:rsidRPr="009259FB">
        <w:rPr>
          <w:rFonts w:ascii="Arial" w:hAnsi="Arial" w:cs="Arial"/>
        </w:rPr>
        <w:t xml:space="preserve">, R (2015) </w:t>
      </w:r>
      <w:r w:rsidRPr="009259FB">
        <w:rPr>
          <w:rFonts w:ascii="Arial" w:hAnsi="Arial" w:cs="Arial"/>
          <w:i/>
          <w:iCs/>
        </w:rPr>
        <w:t xml:space="preserve">Twenty top tips for creating a safe learning environment. </w:t>
      </w:r>
    </w:p>
    <w:p w14:paraId="6DA3800C" w14:textId="77777777" w:rsidR="00EC107E" w:rsidRPr="009259FB" w:rsidRDefault="00EC107E" w:rsidP="00EC107E">
      <w:pPr>
        <w:rPr>
          <w:rFonts w:ascii="Arial" w:hAnsi="Arial" w:cs="Arial"/>
        </w:rPr>
      </w:pPr>
      <w:r w:rsidRPr="009259FB">
        <w:rPr>
          <w:rFonts w:ascii="Arial" w:hAnsi="Arial" w:cs="Arial"/>
        </w:rPr>
        <w:t xml:space="preserve">Available at: </w:t>
      </w:r>
      <w:hyperlink r:id="rId9" w:history="1">
        <w:r w:rsidRPr="009259FB">
          <w:rPr>
            <w:rStyle w:val="Hyperlink"/>
            <w:rFonts w:ascii="Arial" w:hAnsi="Arial" w:cs="Arial"/>
          </w:rPr>
          <w:t>https://www.edutopia.org/blog/20-tips-create-safe-learning-environment-rebecca-alber</w:t>
        </w:r>
      </w:hyperlink>
      <w:r w:rsidRPr="009259FB">
        <w:rPr>
          <w:rFonts w:ascii="Arial" w:hAnsi="Arial" w:cs="Arial"/>
        </w:rPr>
        <w:t xml:space="preserve"> </w:t>
      </w:r>
    </w:p>
    <w:p w14:paraId="34743E54" w14:textId="77777777" w:rsidR="00EC107E" w:rsidRPr="009259FB" w:rsidRDefault="00EC107E" w:rsidP="00EC107E">
      <w:pPr>
        <w:rPr>
          <w:rFonts w:ascii="Arial" w:hAnsi="Arial" w:cs="Arial"/>
        </w:rPr>
      </w:pPr>
      <w:r w:rsidRPr="009259FB">
        <w:rPr>
          <w:rFonts w:ascii="Arial" w:hAnsi="Arial" w:cs="Arial"/>
        </w:rPr>
        <w:t xml:space="preserve">(Accessed on 16th February 2022). </w:t>
      </w:r>
    </w:p>
    <w:p w14:paraId="489087A4" w14:textId="77777777" w:rsidR="00EC107E" w:rsidRPr="009259FB" w:rsidRDefault="00EC107E">
      <w:pPr>
        <w:rPr>
          <w:rFonts w:ascii="Arial" w:hAnsi="Arial" w:cs="Arial"/>
        </w:rPr>
      </w:pPr>
    </w:p>
    <w:p w14:paraId="18585882" w14:textId="10F53267" w:rsidR="00422B07" w:rsidRPr="009259FB" w:rsidRDefault="00422B07">
      <w:pPr>
        <w:rPr>
          <w:rFonts w:ascii="Arial" w:hAnsi="Arial" w:cs="Arial"/>
        </w:rPr>
      </w:pPr>
      <w:proofErr w:type="spellStart"/>
      <w:r w:rsidRPr="009259FB">
        <w:rPr>
          <w:rFonts w:ascii="Arial" w:hAnsi="Arial" w:cs="Arial"/>
        </w:rPr>
        <w:t>Bottril</w:t>
      </w:r>
      <w:proofErr w:type="spellEnd"/>
      <w:r w:rsidRPr="009259FB">
        <w:rPr>
          <w:rFonts w:ascii="Arial" w:hAnsi="Arial" w:cs="Arial"/>
        </w:rPr>
        <w:t xml:space="preserve">, G. (2018) </w:t>
      </w:r>
      <w:r w:rsidRPr="009259FB">
        <w:rPr>
          <w:rFonts w:ascii="Arial" w:hAnsi="Arial" w:cs="Arial"/>
          <w:i/>
          <w:iCs/>
        </w:rPr>
        <w:t xml:space="preserve">Can I go and </w:t>
      </w:r>
      <w:proofErr w:type="gramStart"/>
      <w:r w:rsidRPr="009259FB">
        <w:rPr>
          <w:rFonts w:ascii="Arial" w:hAnsi="Arial" w:cs="Arial"/>
          <w:i/>
          <w:iCs/>
        </w:rPr>
        <w:t>Play</w:t>
      </w:r>
      <w:proofErr w:type="gramEnd"/>
      <w:r w:rsidRPr="009259FB">
        <w:rPr>
          <w:rFonts w:ascii="Arial" w:hAnsi="Arial" w:cs="Arial"/>
          <w:i/>
          <w:iCs/>
        </w:rPr>
        <w:t xml:space="preserve"> now? Rethinking the Early Years. </w:t>
      </w:r>
      <w:r w:rsidRPr="009259FB">
        <w:rPr>
          <w:rFonts w:ascii="Arial" w:hAnsi="Arial" w:cs="Arial"/>
        </w:rPr>
        <w:t xml:space="preserve">London: Sage </w:t>
      </w:r>
    </w:p>
    <w:p w14:paraId="299B5044" w14:textId="4663190B" w:rsidR="00EC107E" w:rsidRPr="009259FB" w:rsidRDefault="00EC107E">
      <w:pPr>
        <w:rPr>
          <w:rFonts w:ascii="Arial" w:hAnsi="Arial" w:cs="Arial"/>
        </w:rPr>
      </w:pPr>
    </w:p>
    <w:p w14:paraId="2B71BD33" w14:textId="77777777" w:rsidR="00EC107E" w:rsidRPr="009259FB" w:rsidRDefault="00EC107E" w:rsidP="00EC107E">
      <w:pPr>
        <w:rPr>
          <w:rFonts w:ascii="Arial" w:hAnsi="Arial" w:cs="Arial"/>
        </w:rPr>
      </w:pPr>
      <w:r w:rsidRPr="009259FB">
        <w:rPr>
          <w:rFonts w:ascii="Arial" w:hAnsi="Arial" w:cs="Arial"/>
        </w:rPr>
        <w:t xml:space="preserve">Collins (2022) </w:t>
      </w:r>
      <w:r w:rsidRPr="009259FB">
        <w:rPr>
          <w:rFonts w:ascii="Arial" w:hAnsi="Arial" w:cs="Arial"/>
          <w:i/>
          <w:iCs/>
        </w:rPr>
        <w:t>Definition of role play.</w:t>
      </w:r>
      <w:r w:rsidRPr="009259FB">
        <w:rPr>
          <w:rFonts w:ascii="Arial" w:hAnsi="Arial" w:cs="Arial"/>
        </w:rPr>
        <w:t xml:space="preserve"> </w:t>
      </w:r>
    </w:p>
    <w:p w14:paraId="45741442" w14:textId="77777777" w:rsidR="00EC107E" w:rsidRPr="009259FB" w:rsidRDefault="00EC107E" w:rsidP="00EC107E">
      <w:pPr>
        <w:rPr>
          <w:rFonts w:ascii="Arial" w:hAnsi="Arial" w:cs="Arial"/>
        </w:rPr>
      </w:pPr>
      <w:r w:rsidRPr="009259FB">
        <w:rPr>
          <w:rFonts w:ascii="Arial" w:hAnsi="Arial" w:cs="Arial"/>
        </w:rPr>
        <w:t xml:space="preserve">Available at: </w:t>
      </w:r>
      <w:hyperlink r:id="rId10" w:history="1">
        <w:r w:rsidRPr="009259FB">
          <w:rPr>
            <w:rStyle w:val="Hyperlink"/>
            <w:rFonts w:ascii="Arial" w:hAnsi="Arial" w:cs="Arial"/>
          </w:rPr>
          <w:t>https://www.collinsdictionary.com/us/dictionary/english/role-play</w:t>
        </w:r>
      </w:hyperlink>
      <w:r w:rsidRPr="009259FB">
        <w:rPr>
          <w:rFonts w:ascii="Arial" w:hAnsi="Arial" w:cs="Arial"/>
        </w:rPr>
        <w:t xml:space="preserve"> </w:t>
      </w:r>
    </w:p>
    <w:p w14:paraId="113A13CD" w14:textId="77777777" w:rsidR="00EC107E" w:rsidRPr="009259FB" w:rsidRDefault="00EC107E" w:rsidP="00EC107E">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w:t>
      </w:r>
    </w:p>
    <w:p w14:paraId="7C16618E" w14:textId="77777777" w:rsidR="00EC107E" w:rsidRPr="009259FB" w:rsidRDefault="00EC107E" w:rsidP="00EC107E">
      <w:pPr>
        <w:rPr>
          <w:rFonts w:ascii="Arial" w:hAnsi="Arial" w:cs="Arial"/>
        </w:rPr>
      </w:pPr>
    </w:p>
    <w:p w14:paraId="01A98CBC" w14:textId="77777777" w:rsidR="00EC107E" w:rsidRPr="009259FB" w:rsidRDefault="00EC107E" w:rsidP="00EC107E">
      <w:pPr>
        <w:rPr>
          <w:rFonts w:ascii="Arial" w:hAnsi="Arial" w:cs="Arial"/>
        </w:rPr>
      </w:pPr>
      <w:r w:rsidRPr="009259FB">
        <w:rPr>
          <w:rFonts w:ascii="Arial" w:hAnsi="Arial" w:cs="Arial"/>
        </w:rPr>
        <w:t xml:space="preserve">Caro, C (2012) </w:t>
      </w:r>
      <w:r w:rsidRPr="009259FB">
        <w:rPr>
          <w:rFonts w:ascii="Arial" w:hAnsi="Arial" w:cs="Arial"/>
          <w:i/>
          <w:iCs/>
        </w:rPr>
        <w:t>The adult role in child led play.</w:t>
      </w:r>
      <w:r w:rsidRPr="009259FB">
        <w:rPr>
          <w:rFonts w:ascii="Arial" w:hAnsi="Arial" w:cs="Arial"/>
        </w:rPr>
        <w:t xml:space="preserve"> </w:t>
      </w:r>
    </w:p>
    <w:p w14:paraId="6088BD6B" w14:textId="77777777" w:rsidR="00EC107E" w:rsidRPr="009259FB" w:rsidRDefault="00EC107E" w:rsidP="00EC107E">
      <w:pPr>
        <w:rPr>
          <w:rFonts w:ascii="Arial" w:hAnsi="Arial" w:cs="Arial"/>
        </w:rPr>
      </w:pPr>
      <w:r w:rsidRPr="009259FB">
        <w:rPr>
          <w:rFonts w:ascii="Arial" w:hAnsi="Arial" w:cs="Arial"/>
        </w:rPr>
        <w:t>Available at:</w:t>
      </w:r>
      <w:hyperlink r:id="rId11" w:history="1">
        <w:r w:rsidRPr="009259FB">
          <w:rPr>
            <w:rStyle w:val="Hyperlink"/>
            <w:rFonts w:ascii="Arial" w:hAnsi="Arial" w:cs="Arial"/>
          </w:rPr>
          <w:t>http://www.nature-play.co.uk/blog/the-adult-role-in-child-led-play-how-to-become-a-learning-ally</w:t>
        </w:r>
      </w:hyperlink>
    </w:p>
    <w:p w14:paraId="62C49AC1" w14:textId="1079A2A0" w:rsidR="00EC107E" w:rsidRPr="009259FB" w:rsidRDefault="00EC107E">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 </w:t>
      </w:r>
    </w:p>
    <w:p w14:paraId="256092C4" w14:textId="04EB3D5A" w:rsidR="007924A5" w:rsidRPr="009259FB" w:rsidRDefault="007924A5">
      <w:pPr>
        <w:rPr>
          <w:rFonts w:ascii="Arial" w:hAnsi="Arial" w:cs="Arial"/>
        </w:rPr>
      </w:pPr>
    </w:p>
    <w:p w14:paraId="6258DFD2" w14:textId="77777777" w:rsidR="007924A5" w:rsidRPr="009259FB" w:rsidRDefault="007924A5" w:rsidP="007924A5">
      <w:pPr>
        <w:rPr>
          <w:rFonts w:ascii="Arial" w:hAnsi="Arial" w:cs="Arial"/>
          <w:i/>
          <w:iCs/>
        </w:rPr>
      </w:pPr>
      <w:r w:rsidRPr="009259FB">
        <w:rPr>
          <w:rFonts w:ascii="Arial" w:hAnsi="Arial" w:cs="Arial"/>
        </w:rPr>
        <w:t xml:space="preserve">Cornerstones (2020) </w:t>
      </w:r>
      <w:r w:rsidRPr="009259FB">
        <w:rPr>
          <w:rFonts w:ascii="Arial" w:hAnsi="Arial" w:cs="Arial"/>
          <w:i/>
          <w:iCs/>
        </w:rPr>
        <w:t xml:space="preserve">The importance of continuous provision in the early years. </w:t>
      </w:r>
    </w:p>
    <w:p w14:paraId="068F5369" w14:textId="77777777" w:rsidR="007924A5" w:rsidRPr="009259FB" w:rsidRDefault="007924A5" w:rsidP="007924A5">
      <w:pPr>
        <w:rPr>
          <w:rFonts w:ascii="Arial" w:hAnsi="Arial" w:cs="Arial"/>
        </w:rPr>
      </w:pPr>
      <w:r w:rsidRPr="009259FB">
        <w:rPr>
          <w:rFonts w:ascii="Arial" w:hAnsi="Arial" w:cs="Arial"/>
        </w:rPr>
        <w:t xml:space="preserve">Available at: </w:t>
      </w:r>
      <w:hyperlink r:id="rId12" w:history="1">
        <w:r w:rsidRPr="009259FB">
          <w:rPr>
            <w:rStyle w:val="Hyperlink"/>
            <w:rFonts w:ascii="Arial" w:hAnsi="Arial" w:cs="Arial"/>
          </w:rPr>
          <w:t>https://cornerstoneseducation.co.uk/news/the-importance-of-continuous-provision-in-the-early-years/</w:t>
        </w:r>
      </w:hyperlink>
      <w:r w:rsidRPr="009259FB">
        <w:rPr>
          <w:rFonts w:ascii="Arial" w:hAnsi="Arial" w:cs="Arial"/>
        </w:rPr>
        <w:t xml:space="preserve"> </w:t>
      </w:r>
    </w:p>
    <w:p w14:paraId="4F9D587F" w14:textId="0E833D4D" w:rsidR="007924A5" w:rsidRPr="009259FB" w:rsidRDefault="007924A5">
      <w:pPr>
        <w:rPr>
          <w:rFonts w:ascii="Arial" w:hAnsi="Arial" w:cs="Arial"/>
        </w:rPr>
      </w:pPr>
      <w:r w:rsidRPr="009259FB">
        <w:rPr>
          <w:rFonts w:ascii="Arial" w:hAnsi="Arial" w:cs="Arial"/>
        </w:rPr>
        <w:t>(Accessed on: 18</w:t>
      </w:r>
      <w:r w:rsidRPr="009259FB">
        <w:rPr>
          <w:rFonts w:ascii="Arial" w:hAnsi="Arial" w:cs="Arial"/>
          <w:vertAlign w:val="superscript"/>
        </w:rPr>
        <w:t>th</w:t>
      </w:r>
      <w:r w:rsidRPr="009259FB">
        <w:rPr>
          <w:rFonts w:ascii="Arial" w:hAnsi="Arial" w:cs="Arial"/>
        </w:rPr>
        <w:t xml:space="preserve"> February 2022).</w:t>
      </w:r>
    </w:p>
    <w:p w14:paraId="42341971" w14:textId="1C05A09E" w:rsidR="00DB54D2" w:rsidRPr="009259FB" w:rsidRDefault="00DB54D2">
      <w:pPr>
        <w:rPr>
          <w:rFonts w:ascii="Arial" w:hAnsi="Arial" w:cs="Arial"/>
        </w:rPr>
      </w:pPr>
    </w:p>
    <w:p w14:paraId="006455B0" w14:textId="39D912A8" w:rsidR="00DB54D2" w:rsidRPr="009259FB" w:rsidRDefault="00DB54D2">
      <w:pPr>
        <w:rPr>
          <w:rFonts w:ascii="Arial" w:hAnsi="Arial" w:cs="Arial"/>
          <w:i/>
          <w:iCs/>
        </w:rPr>
      </w:pPr>
      <w:r w:rsidRPr="009259FB">
        <w:rPr>
          <w:rFonts w:ascii="Arial" w:hAnsi="Arial" w:cs="Arial"/>
        </w:rPr>
        <w:t xml:space="preserve">Early start (2020) </w:t>
      </w:r>
      <w:r w:rsidRPr="009259FB">
        <w:rPr>
          <w:rFonts w:ascii="Arial" w:hAnsi="Arial" w:cs="Arial"/>
          <w:i/>
          <w:iCs/>
        </w:rPr>
        <w:t xml:space="preserve">Sensory play activities for babies aged six to eighteen months. </w:t>
      </w:r>
    </w:p>
    <w:p w14:paraId="76896277" w14:textId="6A766AE6" w:rsidR="00DB54D2" w:rsidRPr="009259FB" w:rsidRDefault="00DB54D2">
      <w:pPr>
        <w:rPr>
          <w:rFonts w:ascii="Arial" w:hAnsi="Arial" w:cs="Arial"/>
        </w:rPr>
      </w:pPr>
      <w:r w:rsidRPr="009259FB">
        <w:rPr>
          <w:rFonts w:ascii="Arial" w:hAnsi="Arial" w:cs="Arial"/>
        </w:rPr>
        <w:t>Available at:</w:t>
      </w:r>
      <w:hyperlink r:id="rId13" w:history="1">
        <w:r w:rsidRPr="009259FB">
          <w:rPr>
            <w:rStyle w:val="Hyperlink"/>
            <w:rFonts w:ascii="Arial" w:hAnsi="Arial" w:cs="Arial"/>
          </w:rPr>
          <w:t>https://www.earlystartgroup.com/nursery/sensory-play-activities-for-babies-aged-6-to-18-months/</w:t>
        </w:r>
      </w:hyperlink>
      <w:r w:rsidRPr="009259FB">
        <w:rPr>
          <w:rFonts w:ascii="Arial" w:hAnsi="Arial" w:cs="Arial"/>
        </w:rPr>
        <w:t xml:space="preserve"> </w:t>
      </w:r>
    </w:p>
    <w:p w14:paraId="15F6E4EF" w14:textId="3001386E" w:rsidR="00DB54D2" w:rsidRPr="009259FB" w:rsidRDefault="00DB54D2">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w:t>
      </w:r>
    </w:p>
    <w:p w14:paraId="39DEA555" w14:textId="2D7991C3" w:rsidR="00EC107E" w:rsidRPr="009259FB" w:rsidRDefault="00EC107E">
      <w:pPr>
        <w:rPr>
          <w:rFonts w:ascii="Arial" w:hAnsi="Arial" w:cs="Arial"/>
        </w:rPr>
      </w:pPr>
    </w:p>
    <w:p w14:paraId="569661B1" w14:textId="77777777" w:rsidR="00EC107E" w:rsidRPr="009259FB" w:rsidRDefault="00EC107E" w:rsidP="00EC107E">
      <w:pPr>
        <w:rPr>
          <w:rFonts w:ascii="Arial" w:hAnsi="Arial" w:cs="Arial"/>
          <w:i/>
          <w:iCs/>
        </w:rPr>
      </w:pPr>
      <w:r w:rsidRPr="009259FB">
        <w:rPr>
          <w:rFonts w:ascii="Arial" w:hAnsi="Arial" w:cs="Arial"/>
        </w:rPr>
        <w:t xml:space="preserve">Emma’s Diary (2020) </w:t>
      </w:r>
      <w:r w:rsidRPr="009259FB">
        <w:rPr>
          <w:rFonts w:ascii="Arial" w:hAnsi="Arial" w:cs="Arial"/>
          <w:i/>
          <w:iCs/>
        </w:rPr>
        <w:t xml:space="preserve">Your guide to baby sensory. </w:t>
      </w:r>
    </w:p>
    <w:p w14:paraId="622E9D5D" w14:textId="77777777" w:rsidR="00EC107E" w:rsidRPr="009259FB" w:rsidRDefault="00EC107E" w:rsidP="00EC107E">
      <w:pPr>
        <w:rPr>
          <w:rFonts w:ascii="Arial" w:hAnsi="Arial" w:cs="Arial"/>
        </w:rPr>
      </w:pPr>
      <w:r w:rsidRPr="009259FB">
        <w:rPr>
          <w:rFonts w:ascii="Arial" w:hAnsi="Arial" w:cs="Arial"/>
        </w:rPr>
        <w:t xml:space="preserve">Available to: </w:t>
      </w:r>
      <w:hyperlink r:id="rId14" w:history="1">
        <w:r w:rsidRPr="009259FB">
          <w:rPr>
            <w:rStyle w:val="Hyperlink"/>
            <w:rFonts w:ascii="Arial" w:hAnsi="Arial" w:cs="Arial"/>
          </w:rPr>
          <w:t>https://www.emmasdiary.co.uk/baby/lets-play/your-guide-to-baby-sensory-classes</w:t>
        </w:r>
      </w:hyperlink>
      <w:r w:rsidRPr="009259FB">
        <w:rPr>
          <w:rFonts w:ascii="Arial" w:hAnsi="Arial" w:cs="Arial"/>
        </w:rPr>
        <w:t xml:space="preserve"> </w:t>
      </w:r>
    </w:p>
    <w:p w14:paraId="30301AA8" w14:textId="77777777" w:rsidR="00AF31EB" w:rsidRPr="009259FB" w:rsidRDefault="00EC107E" w:rsidP="00AF31EB">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 </w:t>
      </w:r>
    </w:p>
    <w:p w14:paraId="5A26C836" w14:textId="77777777" w:rsidR="00AF31EB" w:rsidRPr="009259FB" w:rsidRDefault="00AF31EB" w:rsidP="00AF31EB">
      <w:pPr>
        <w:rPr>
          <w:rFonts w:ascii="Arial" w:hAnsi="Arial" w:cs="Arial"/>
        </w:rPr>
      </w:pPr>
    </w:p>
    <w:p w14:paraId="4AEAF220" w14:textId="1CDBA17A" w:rsidR="00AF31EB" w:rsidRPr="009259FB" w:rsidRDefault="00AF31EB" w:rsidP="00EC107E">
      <w:pPr>
        <w:rPr>
          <w:rFonts w:ascii="Arial" w:hAnsi="Arial" w:cs="Arial"/>
        </w:rPr>
      </w:pPr>
      <w:r w:rsidRPr="00AF31EB">
        <w:rPr>
          <w:rFonts w:ascii="Arial" w:hAnsi="Arial" w:cs="Arial"/>
        </w:rPr>
        <w:t xml:space="preserve">Elkind, D. (2008) </w:t>
      </w:r>
      <w:r w:rsidRPr="00AF31EB">
        <w:rPr>
          <w:rFonts w:ascii="Arial" w:hAnsi="Arial" w:cs="Arial"/>
          <w:i/>
          <w:iCs/>
        </w:rPr>
        <w:t>The Power of Play: How spontaneous, imaginative activities lead to happier, healthier children</w:t>
      </w:r>
      <w:r w:rsidRPr="00AF31EB">
        <w:rPr>
          <w:rFonts w:ascii="Arial" w:hAnsi="Arial" w:cs="Arial"/>
        </w:rPr>
        <w:t>. Cambridge, MA: De Capo Press.</w:t>
      </w:r>
    </w:p>
    <w:p w14:paraId="01703422" w14:textId="77777777" w:rsidR="00EC107E" w:rsidRPr="009259FB" w:rsidRDefault="00EC107E" w:rsidP="00EC107E">
      <w:pPr>
        <w:pStyle w:val="NormalWeb"/>
        <w:rPr>
          <w:rFonts w:ascii="Arial" w:hAnsi="Arial" w:cs="Arial"/>
          <w:i/>
          <w:iCs/>
        </w:rPr>
      </w:pPr>
      <w:r w:rsidRPr="009259FB">
        <w:rPr>
          <w:rFonts w:ascii="Arial" w:hAnsi="Arial" w:cs="Arial"/>
        </w:rPr>
        <w:t xml:space="preserve">Gray, P (No date) </w:t>
      </w:r>
      <w:r w:rsidRPr="009259FB">
        <w:rPr>
          <w:rFonts w:ascii="Arial" w:hAnsi="Arial" w:cs="Arial"/>
          <w:i/>
          <w:iCs/>
        </w:rPr>
        <w:t xml:space="preserve">The evolutionary of self-directed play. </w:t>
      </w:r>
    </w:p>
    <w:p w14:paraId="488CA975" w14:textId="77777777" w:rsidR="00EC107E" w:rsidRPr="009259FB" w:rsidRDefault="00EC107E" w:rsidP="00EC107E">
      <w:pPr>
        <w:pStyle w:val="NormalWeb"/>
        <w:rPr>
          <w:rFonts w:ascii="Arial" w:hAnsi="Arial" w:cs="Arial"/>
        </w:rPr>
      </w:pPr>
      <w:r w:rsidRPr="009259FB">
        <w:rPr>
          <w:rFonts w:ascii="Arial" w:hAnsi="Arial" w:cs="Arial"/>
        </w:rPr>
        <w:t xml:space="preserve">Available at: </w:t>
      </w:r>
      <w:hyperlink r:id="rId15" w:anchor=".Yg191i2cY_U" w:history="1">
        <w:r w:rsidRPr="009259FB">
          <w:rPr>
            <w:rStyle w:val="Hyperlink"/>
            <w:rFonts w:ascii="Arial" w:hAnsi="Arial" w:cs="Arial"/>
          </w:rPr>
          <w:t>https://thegeniusofplay.org/genius/expert-advice/articles/the-evolutionary-importance-of-self-directed-play.aspx#.Yg191i2cY_U</w:t>
        </w:r>
      </w:hyperlink>
      <w:r w:rsidRPr="009259FB">
        <w:rPr>
          <w:rFonts w:ascii="Arial" w:hAnsi="Arial" w:cs="Arial"/>
        </w:rPr>
        <w:t xml:space="preserve"> </w:t>
      </w:r>
    </w:p>
    <w:p w14:paraId="66FFE139" w14:textId="79B57DCF" w:rsidR="00EC107E" w:rsidRPr="009259FB" w:rsidRDefault="00EC107E" w:rsidP="00EC107E">
      <w:pPr>
        <w:pStyle w:val="NormalWeb"/>
        <w:rPr>
          <w:rFonts w:ascii="Arial" w:hAnsi="Arial" w:cs="Arial"/>
        </w:rPr>
      </w:pPr>
      <w:r w:rsidRPr="009259FB">
        <w:rPr>
          <w:rFonts w:ascii="Arial" w:hAnsi="Arial" w:cs="Arial"/>
        </w:rPr>
        <w:lastRenderedPageBreak/>
        <w:t>(Accessed on: 16</w:t>
      </w:r>
      <w:r w:rsidRPr="009259FB">
        <w:rPr>
          <w:rFonts w:ascii="Arial" w:hAnsi="Arial" w:cs="Arial"/>
          <w:vertAlign w:val="superscript"/>
        </w:rPr>
        <w:t>th</w:t>
      </w:r>
      <w:r w:rsidRPr="009259FB">
        <w:rPr>
          <w:rFonts w:ascii="Arial" w:hAnsi="Arial" w:cs="Arial"/>
        </w:rPr>
        <w:t xml:space="preserve"> February 2022). </w:t>
      </w:r>
    </w:p>
    <w:p w14:paraId="1D7A2453" w14:textId="77777777" w:rsidR="00EC107E" w:rsidRPr="009259FB" w:rsidRDefault="00EC107E" w:rsidP="00EC107E">
      <w:pPr>
        <w:rPr>
          <w:rFonts w:ascii="Arial" w:hAnsi="Arial" w:cs="Arial"/>
          <w:i/>
          <w:iCs/>
        </w:rPr>
      </w:pPr>
      <w:proofErr w:type="spellStart"/>
      <w:r w:rsidRPr="009259FB">
        <w:rPr>
          <w:rFonts w:ascii="Arial" w:hAnsi="Arial" w:cs="Arial"/>
        </w:rPr>
        <w:t>Huleatt</w:t>
      </w:r>
      <w:proofErr w:type="spellEnd"/>
      <w:r w:rsidRPr="009259FB">
        <w:rPr>
          <w:rFonts w:ascii="Arial" w:hAnsi="Arial" w:cs="Arial"/>
        </w:rPr>
        <w:t xml:space="preserve">, H (2018) </w:t>
      </w:r>
      <w:r w:rsidRPr="009259FB">
        <w:rPr>
          <w:rFonts w:ascii="Arial" w:hAnsi="Arial" w:cs="Arial"/>
          <w:i/>
          <w:iCs/>
        </w:rPr>
        <w:t>Role play, making sense of the world.</w:t>
      </w:r>
    </w:p>
    <w:p w14:paraId="71D03E38" w14:textId="77777777" w:rsidR="00EC107E" w:rsidRPr="009259FB" w:rsidRDefault="00EC107E" w:rsidP="00EC107E">
      <w:pPr>
        <w:rPr>
          <w:rFonts w:ascii="Arial" w:hAnsi="Arial" w:cs="Arial"/>
        </w:rPr>
      </w:pPr>
      <w:r w:rsidRPr="009259FB">
        <w:rPr>
          <w:rFonts w:ascii="Arial" w:hAnsi="Arial" w:cs="Arial"/>
        </w:rPr>
        <w:t xml:space="preserve">Available at: </w:t>
      </w:r>
      <w:hyperlink r:id="rId16" w:history="1">
        <w:r w:rsidRPr="009259FB">
          <w:rPr>
            <w:rStyle w:val="Hyperlink"/>
            <w:rFonts w:ascii="Arial" w:hAnsi="Arial" w:cs="Arial"/>
          </w:rPr>
          <w:t>https://www.communityplaythings.co.uk/learning-library/articles/role-play-making-sense-of-the-world</w:t>
        </w:r>
      </w:hyperlink>
      <w:r w:rsidRPr="009259FB">
        <w:rPr>
          <w:rFonts w:ascii="Arial" w:hAnsi="Arial" w:cs="Arial"/>
        </w:rPr>
        <w:t xml:space="preserve"> </w:t>
      </w:r>
    </w:p>
    <w:p w14:paraId="5CEFE1C7" w14:textId="3A0ECF08" w:rsidR="00EC107E" w:rsidRPr="009259FB" w:rsidRDefault="00EC107E" w:rsidP="00EC107E">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w:t>
      </w:r>
    </w:p>
    <w:p w14:paraId="65294091" w14:textId="7A9EF2A2" w:rsidR="007924A5" w:rsidRPr="009259FB" w:rsidRDefault="007924A5" w:rsidP="00EC107E">
      <w:pPr>
        <w:rPr>
          <w:rFonts w:ascii="Arial" w:hAnsi="Arial" w:cs="Arial"/>
        </w:rPr>
      </w:pPr>
    </w:p>
    <w:p w14:paraId="2C7D2490" w14:textId="77777777" w:rsidR="007924A5" w:rsidRPr="009259FB" w:rsidRDefault="007924A5" w:rsidP="007924A5">
      <w:pPr>
        <w:rPr>
          <w:rFonts w:ascii="Arial" w:hAnsi="Arial" w:cs="Arial"/>
          <w:i/>
          <w:iCs/>
        </w:rPr>
      </w:pPr>
      <w:r w:rsidRPr="009259FB">
        <w:rPr>
          <w:rFonts w:ascii="Arial" w:hAnsi="Arial" w:cs="Arial"/>
        </w:rPr>
        <w:t xml:space="preserve">Howard, J and </w:t>
      </w:r>
      <w:proofErr w:type="spellStart"/>
      <w:r w:rsidRPr="009259FB">
        <w:rPr>
          <w:rFonts w:ascii="Arial" w:hAnsi="Arial" w:cs="Arial"/>
        </w:rPr>
        <w:t>McInnest</w:t>
      </w:r>
      <w:proofErr w:type="spellEnd"/>
      <w:r w:rsidRPr="009259FB">
        <w:rPr>
          <w:rFonts w:ascii="Arial" w:hAnsi="Arial" w:cs="Arial"/>
        </w:rPr>
        <w:t xml:space="preserve"> (2012) </w:t>
      </w:r>
      <w:r w:rsidRPr="009259FB">
        <w:rPr>
          <w:rFonts w:ascii="Arial" w:hAnsi="Arial" w:cs="Arial"/>
          <w:i/>
          <w:iCs/>
        </w:rPr>
        <w:t xml:space="preserve">The impact of children’s perception of an </w:t>
      </w:r>
    </w:p>
    <w:p w14:paraId="57F073B0" w14:textId="77777777" w:rsidR="007924A5" w:rsidRPr="009259FB" w:rsidRDefault="007924A5" w:rsidP="007924A5">
      <w:pPr>
        <w:rPr>
          <w:rFonts w:ascii="Arial" w:hAnsi="Arial" w:cs="Arial"/>
          <w:i/>
          <w:iCs/>
        </w:rPr>
      </w:pPr>
      <w:r w:rsidRPr="009259FB">
        <w:rPr>
          <w:rFonts w:ascii="Arial" w:hAnsi="Arial" w:cs="Arial"/>
          <w:i/>
          <w:iCs/>
        </w:rPr>
        <w:t xml:space="preserve"> Activity as play rather than not play on emotional well-being. </w:t>
      </w:r>
    </w:p>
    <w:p w14:paraId="3E931CCD" w14:textId="77777777" w:rsidR="007924A5" w:rsidRPr="009259FB" w:rsidRDefault="007924A5" w:rsidP="007924A5">
      <w:pPr>
        <w:rPr>
          <w:rFonts w:ascii="Arial" w:hAnsi="Arial" w:cs="Arial"/>
        </w:rPr>
      </w:pPr>
      <w:r w:rsidRPr="009259FB">
        <w:rPr>
          <w:rFonts w:ascii="Arial" w:hAnsi="Arial" w:cs="Arial"/>
        </w:rPr>
        <w:t xml:space="preserve">Available at: </w:t>
      </w:r>
      <w:hyperlink r:id="rId17" w:history="1">
        <w:r w:rsidRPr="009259FB">
          <w:rPr>
            <w:rStyle w:val="Hyperlink"/>
            <w:rFonts w:ascii="Arial" w:hAnsi="Arial" w:cs="Arial"/>
          </w:rPr>
          <w:t>https://moodle.uwtsd.ac.uk/pluginfile.php/510451/mod_resource/content/1/Howard%20and%20McInnes.pdf</w:t>
        </w:r>
      </w:hyperlink>
      <w:r w:rsidRPr="009259FB">
        <w:rPr>
          <w:rFonts w:ascii="Arial" w:hAnsi="Arial" w:cs="Arial"/>
        </w:rPr>
        <w:t xml:space="preserve"> </w:t>
      </w:r>
    </w:p>
    <w:p w14:paraId="3ECF29A3" w14:textId="07C1DC16" w:rsidR="007924A5" w:rsidRDefault="007924A5" w:rsidP="00EC107E">
      <w:pPr>
        <w:rPr>
          <w:rFonts w:ascii="Arial" w:hAnsi="Arial" w:cs="Arial"/>
        </w:rPr>
      </w:pPr>
      <w:r w:rsidRPr="009259FB">
        <w:rPr>
          <w:rFonts w:ascii="Arial" w:hAnsi="Arial" w:cs="Arial"/>
        </w:rPr>
        <w:t>(Accessed on: 17</w:t>
      </w:r>
      <w:r w:rsidRPr="009259FB">
        <w:rPr>
          <w:rFonts w:ascii="Arial" w:hAnsi="Arial" w:cs="Arial"/>
          <w:vertAlign w:val="superscript"/>
        </w:rPr>
        <w:t>th</w:t>
      </w:r>
      <w:r w:rsidRPr="009259FB">
        <w:rPr>
          <w:rFonts w:ascii="Arial" w:hAnsi="Arial" w:cs="Arial"/>
        </w:rPr>
        <w:t xml:space="preserve"> February 2022). </w:t>
      </w:r>
    </w:p>
    <w:p w14:paraId="3324DECE" w14:textId="28846220" w:rsidR="00FC6087" w:rsidRDefault="00FC6087" w:rsidP="00EC107E">
      <w:pPr>
        <w:rPr>
          <w:rFonts w:ascii="Arial" w:hAnsi="Arial" w:cs="Arial"/>
        </w:rPr>
      </w:pPr>
    </w:p>
    <w:p w14:paraId="3462A2AD" w14:textId="77777777" w:rsidR="00FC6087" w:rsidRDefault="00FC6087" w:rsidP="00FC6087">
      <w:pPr>
        <w:rPr>
          <w:rFonts w:ascii="Arial" w:hAnsi="Arial" w:cs="Arial"/>
        </w:rPr>
      </w:pPr>
      <w:r>
        <w:rPr>
          <w:rFonts w:ascii="Arial" w:hAnsi="Arial" w:cs="Arial"/>
        </w:rPr>
        <w:t xml:space="preserve">Homan, E (2016) </w:t>
      </w:r>
      <w:r w:rsidRPr="00FC6087">
        <w:rPr>
          <w:rFonts w:ascii="Arial" w:hAnsi="Arial" w:cs="Arial"/>
          <w:i/>
          <w:iCs/>
        </w:rPr>
        <w:t>The importance of free play in early years children and how it helps them settle into school happily</w:t>
      </w:r>
      <w:r>
        <w:rPr>
          <w:rFonts w:ascii="Arial" w:hAnsi="Arial" w:cs="Arial"/>
        </w:rPr>
        <w:t xml:space="preserve">. </w:t>
      </w:r>
    </w:p>
    <w:p w14:paraId="4707A662" w14:textId="77777777" w:rsidR="00FC6087" w:rsidRDefault="00FC6087" w:rsidP="00FC6087">
      <w:pPr>
        <w:rPr>
          <w:rFonts w:ascii="Arial" w:hAnsi="Arial" w:cs="Arial"/>
        </w:rPr>
      </w:pPr>
      <w:r>
        <w:rPr>
          <w:rFonts w:ascii="Arial" w:hAnsi="Arial" w:cs="Arial"/>
        </w:rPr>
        <w:t xml:space="preserve">Available at: </w:t>
      </w:r>
      <w:hyperlink r:id="rId18" w:history="1">
        <w:r w:rsidRPr="00142E00">
          <w:rPr>
            <w:rStyle w:val="Hyperlink"/>
            <w:rFonts w:ascii="Arial" w:hAnsi="Arial" w:cs="Arial"/>
          </w:rPr>
          <w:t>https://www.pentagonplay.co.uk/news-and-info/why-free-play-is-crucial-for-early-years-children#:~:text=Free%20Play%20Encourages%20Cognitive%20Development%20and%20a%20Child's%20Ability%20to%20Solve%20Problems&amp;text=Children%20learn%20to%20solve%20problems,different%20ways%20of%20resolving%20situations</w:t>
        </w:r>
      </w:hyperlink>
      <w:r w:rsidRPr="00FC6087">
        <w:rPr>
          <w:rFonts w:ascii="Arial" w:hAnsi="Arial" w:cs="Arial"/>
        </w:rPr>
        <w:t>.</w:t>
      </w:r>
      <w:r>
        <w:rPr>
          <w:rFonts w:ascii="Arial" w:hAnsi="Arial" w:cs="Arial"/>
        </w:rPr>
        <w:t xml:space="preserve"> </w:t>
      </w:r>
    </w:p>
    <w:p w14:paraId="79B51E91" w14:textId="4CAB16C0" w:rsidR="00FC6087" w:rsidRPr="009259FB" w:rsidRDefault="00FC6087" w:rsidP="00EC107E">
      <w:pPr>
        <w:rPr>
          <w:rFonts w:ascii="Arial" w:hAnsi="Arial" w:cs="Arial"/>
        </w:rPr>
      </w:pPr>
      <w:r>
        <w:rPr>
          <w:rFonts w:ascii="Arial" w:hAnsi="Arial" w:cs="Arial"/>
        </w:rPr>
        <w:t>(Accessed on: 18</w:t>
      </w:r>
      <w:r w:rsidRPr="00FC6087">
        <w:rPr>
          <w:rFonts w:ascii="Arial" w:hAnsi="Arial" w:cs="Arial"/>
          <w:vertAlign w:val="superscript"/>
        </w:rPr>
        <w:t>th</w:t>
      </w:r>
      <w:r>
        <w:rPr>
          <w:rFonts w:ascii="Arial" w:hAnsi="Arial" w:cs="Arial"/>
        </w:rPr>
        <w:t xml:space="preserve"> February 2022).</w:t>
      </w:r>
    </w:p>
    <w:p w14:paraId="43CC91C5" w14:textId="77777777" w:rsidR="007924A5" w:rsidRPr="009259FB" w:rsidRDefault="007924A5" w:rsidP="007924A5">
      <w:pPr>
        <w:rPr>
          <w:rFonts w:ascii="Arial" w:hAnsi="Arial" w:cs="Arial"/>
        </w:rPr>
      </w:pPr>
    </w:p>
    <w:p w14:paraId="1A01188C" w14:textId="77777777" w:rsidR="007924A5" w:rsidRPr="009259FB" w:rsidRDefault="007924A5" w:rsidP="007924A5">
      <w:pPr>
        <w:rPr>
          <w:rFonts w:ascii="Arial" w:hAnsi="Arial" w:cs="Arial"/>
        </w:rPr>
      </w:pPr>
      <w:r w:rsidRPr="009259FB">
        <w:rPr>
          <w:rFonts w:ascii="Arial" w:hAnsi="Arial" w:cs="Arial"/>
        </w:rPr>
        <w:t xml:space="preserve">Inner Sydney Montessori school (2022) </w:t>
      </w:r>
      <w:r w:rsidRPr="009259FB">
        <w:rPr>
          <w:rFonts w:ascii="Arial" w:hAnsi="Arial" w:cs="Arial"/>
          <w:i/>
          <w:iCs/>
        </w:rPr>
        <w:t>Assessment of learning.</w:t>
      </w:r>
      <w:r w:rsidRPr="009259FB">
        <w:rPr>
          <w:rFonts w:ascii="Arial" w:hAnsi="Arial" w:cs="Arial"/>
        </w:rPr>
        <w:t xml:space="preserve"> </w:t>
      </w:r>
    </w:p>
    <w:p w14:paraId="37176E81" w14:textId="77777777" w:rsidR="007924A5" w:rsidRPr="009259FB" w:rsidRDefault="007924A5" w:rsidP="007924A5">
      <w:pPr>
        <w:rPr>
          <w:rFonts w:ascii="Arial" w:hAnsi="Arial" w:cs="Arial"/>
        </w:rPr>
      </w:pPr>
      <w:r w:rsidRPr="009259FB">
        <w:rPr>
          <w:rFonts w:ascii="Arial" w:hAnsi="Arial" w:cs="Arial"/>
        </w:rPr>
        <w:t xml:space="preserve">Available at: </w:t>
      </w:r>
      <w:hyperlink r:id="rId19" w:history="1">
        <w:r w:rsidRPr="009259FB">
          <w:rPr>
            <w:rStyle w:val="Hyperlink"/>
            <w:rFonts w:ascii="Arial" w:hAnsi="Arial" w:cs="Arial"/>
          </w:rPr>
          <w:t>https://www.isms.nsw.edu.au/montessori-learning/the-montessori-method/assessment-of-learning/</w:t>
        </w:r>
      </w:hyperlink>
    </w:p>
    <w:p w14:paraId="0CD789C2" w14:textId="59E67A7A" w:rsidR="007924A5" w:rsidRPr="009259FB" w:rsidRDefault="007924A5" w:rsidP="00EC107E">
      <w:pPr>
        <w:rPr>
          <w:rFonts w:ascii="Arial" w:hAnsi="Arial" w:cs="Arial"/>
        </w:rPr>
      </w:pPr>
      <w:r w:rsidRPr="009259FB">
        <w:rPr>
          <w:rFonts w:ascii="Arial" w:hAnsi="Arial" w:cs="Arial"/>
        </w:rPr>
        <w:t>(Accessed on: 18</w:t>
      </w:r>
      <w:r w:rsidRPr="009259FB">
        <w:rPr>
          <w:rFonts w:ascii="Arial" w:hAnsi="Arial" w:cs="Arial"/>
          <w:vertAlign w:val="superscript"/>
        </w:rPr>
        <w:t>th</w:t>
      </w:r>
      <w:r w:rsidRPr="009259FB">
        <w:rPr>
          <w:rFonts w:ascii="Arial" w:hAnsi="Arial" w:cs="Arial"/>
        </w:rPr>
        <w:t xml:space="preserve"> February 2022). </w:t>
      </w:r>
    </w:p>
    <w:p w14:paraId="2084F2A7" w14:textId="77777777" w:rsidR="00FC09B6" w:rsidRPr="009259FB" w:rsidRDefault="00EC107E" w:rsidP="00FC09B6">
      <w:pPr>
        <w:pStyle w:val="NormalWeb"/>
        <w:rPr>
          <w:rFonts w:ascii="Arial" w:hAnsi="Arial" w:cs="Arial"/>
        </w:rPr>
      </w:pPr>
      <w:proofErr w:type="spellStart"/>
      <w:r w:rsidRPr="009259FB">
        <w:rPr>
          <w:rFonts w:ascii="Arial" w:hAnsi="Arial" w:cs="Arial"/>
        </w:rPr>
        <w:t>Juster</w:t>
      </w:r>
      <w:proofErr w:type="spellEnd"/>
      <w:r w:rsidRPr="009259FB">
        <w:rPr>
          <w:rFonts w:ascii="Arial" w:hAnsi="Arial" w:cs="Arial"/>
        </w:rPr>
        <w:t xml:space="preserve">, A.H (2015) </w:t>
      </w:r>
      <w:r w:rsidRPr="009259FB">
        <w:rPr>
          <w:rFonts w:ascii="Arial" w:hAnsi="Arial" w:cs="Arial"/>
          <w:i/>
          <w:iCs/>
        </w:rPr>
        <w:t>The amazing benefits of self-directed play.</w:t>
      </w:r>
      <w:r w:rsidRPr="009259FB">
        <w:rPr>
          <w:rFonts w:ascii="Arial" w:hAnsi="Arial" w:cs="Arial"/>
        </w:rPr>
        <w:t xml:space="preserve"> </w:t>
      </w:r>
    </w:p>
    <w:p w14:paraId="26DCCD69" w14:textId="22793F7A" w:rsidR="00EC107E" w:rsidRPr="009259FB" w:rsidRDefault="00EC107E" w:rsidP="00FC09B6">
      <w:pPr>
        <w:pStyle w:val="NormalWeb"/>
        <w:rPr>
          <w:rFonts w:ascii="Arial" w:hAnsi="Arial" w:cs="Arial"/>
        </w:rPr>
      </w:pPr>
      <w:r w:rsidRPr="009259FB">
        <w:rPr>
          <w:rFonts w:ascii="Arial" w:hAnsi="Arial" w:cs="Arial"/>
        </w:rPr>
        <w:t xml:space="preserve">Available at: </w:t>
      </w:r>
      <w:hyperlink r:id="rId20" w:history="1">
        <w:r w:rsidRPr="009259FB">
          <w:rPr>
            <w:rStyle w:val="Hyperlink"/>
            <w:rFonts w:ascii="Arial" w:hAnsi="Arial" w:cs="Arial"/>
          </w:rPr>
          <w:t>http://www.beactivekids.o</w:t>
        </w:r>
        <w:r w:rsidRPr="009259FB">
          <w:rPr>
            <w:rStyle w:val="Hyperlink"/>
            <w:rFonts w:ascii="Arial" w:hAnsi="Arial" w:cs="Arial"/>
          </w:rPr>
          <w:t>r</w:t>
        </w:r>
        <w:r w:rsidRPr="009259FB">
          <w:rPr>
            <w:rStyle w:val="Hyperlink"/>
            <w:rFonts w:ascii="Arial" w:hAnsi="Arial" w:cs="Arial"/>
          </w:rPr>
          <w:t>g/assets/pdf/MorganLeichterSaxby.pdf</w:t>
        </w:r>
      </w:hyperlink>
      <w:r w:rsidRPr="009259FB">
        <w:rPr>
          <w:rFonts w:ascii="Arial" w:hAnsi="Arial" w:cs="Arial"/>
        </w:rPr>
        <w:t xml:space="preserve"> (Accessed on: 16</w:t>
      </w:r>
      <w:r w:rsidRPr="009259FB">
        <w:rPr>
          <w:rFonts w:ascii="Arial" w:hAnsi="Arial" w:cs="Arial"/>
          <w:vertAlign w:val="superscript"/>
        </w:rPr>
        <w:t>th</w:t>
      </w:r>
      <w:r w:rsidRPr="009259FB">
        <w:rPr>
          <w:rFonts w:ascii="Arial" w:hAnsi="Arial" w:cs="Arial"/>
        </w:rPr>
        <w:t xml:space="preserve"> February 2022).</w:t>
      </w:r>
    </w:p>
    <w:p w14:paraId="7FC10324" w14:textId="77777777" w:rsidR="00EC107E" w:rsidRPr="009259FB" w:rsidRDefault="00EC107E" w:rsidP="00EC107E">
      <w:pPr>
        <w:rPr>
          <w:rFonts w:ascii="Arial" w:hAnsi="Arial" w:cs="Arial"/>
        </w:rPr>
      </w:pPr>
      <w:r w:rsidRPr="009259FB">
        <w:rPr>
          <w:rFonts w:ascii="Arial" w:hAnsi="Arial" w:cs="Arial"/>
        </w:rPr>
        <w:t xml:space="preserve"> King, P (2020) </w:t>
      </w:r>
      <w:r w:rsidRPr="009259FB">
        <w:rPr>
          <w:rFonts w:ascii="Arial" w:hAnsi="Arial" w:cs="Arial"/>
          <w:i/>
          <w:iCs/>
        </w:rPr>
        <w:t>A brief introduction to the play cycle. [Video]</w:t>
      </w:r>
    </w:p>
    <w:p w14:paraId="2AA28B28" w14:textId="77777777" w:rsidR="00EC107E" w:rsidRPr="009259FB" w:rsidRDefault="00EC107E" w:rsidP="00EC107E">
      <w:pPr>
        <w:rPr>
          <w:rFonts w:ascii="Arial" w:hAnsi="Arial" w:cs="Arial"/>
        </w:rPr>
      </w:pPr>
      <w:r w:rsidRPr="009259FB">
        <w:rPr>
          <w:rFonts w:ascii="Arial" w:hAnsi="Arial" w:cs="Arial"/>
        </w:rPr>
        <w:t xml:space="preserve">Available at: </w:t>
      </w:r>
      <w:hyperlink r:id="rId21" w:history="1">
        <w:r w:rsidRPr="009259FB">
          <w:rPr>
            <w:rStyle w:val="Hyperlink"/>
            <w:rFonts w:ascii="Arial" w:hAnsi="Arial" w:cs="Arial"/>
          </w:rPr>
          <w:t>https://www.youtube.com/watch?v=BtGrwAxgLrQ</w:t>
        </w:r>
      </w:hyperlink>
      <w:r w:rsidRPr="009259FB">
        <w:rPr>
          <w:rFonts w:ascii="Arial" w:hAnsi="Arial" w:cs="Arial"/>
        </w:rPr>
        <w:t xml:space="preserve"> </w:t>
      </w:r>
    </w:p>
    <w:p w14:paraId="38C13E32" w14:textId="77777777" w:rsidR="00EC107E" w:rsidRPr="009259FB" w:rsidRDefault="00EC107E" w:rsidP="00EC107E">
      <w:pPr>
        <w:rPr>
          <w:rFonts w:ascii="Arial" w:hAnsi="Arial" w:cs="Arial"/>
        </w:rPr>
      </w:pPr>
      <w:r w:rsidRPr="009259FB">
        <w:rPr>
          <w:rFonts w:ascii="Arial" w:hAnsi="Arial" w:cs="Arial"/>
        </w:rPr>
        <w:t>(Accessed on:16</w:t>
      </w:r>
      <w:r w:rsidRPr="009259FB">
        <w:rPr>
          <w:rFonts w:ascii="Arial" w:hAnsi="Arial" w:cs="Arial"/>
          <w:vertAlign w:val="superscript"/>
        </w:rPr>
        <w:t>th</w:t>
      </w:r>
      <w:r w:rsidRPr="009259FB">
        <w:rPr>
          <w:rFonts w:ascii="Arial" w:hAnsi="Arial" w:cs="Arial"/>
        </w:rPr>
        <w:t xml:space="preserve"> February 2022). </w:t>
      </w:r>
    </w:p>
    <w:p w14:paraId="0649731A" w14:textId="77777777" w:rsidR="00FC09B6" w:rsidRPr="009259FB" w:rsidRDefault="00EC107E" w:rsidP="00EC107E">
      <w:pPr>
        <w:pStyle w:val="NormalWeb"/>
        <w:rPr>
          <w:rFonts w:ascii="Arial" w:hAnsi="Arial" w:cs="Arial"/>
        </w:rPr>
      </w:pPr>
      <w:r w:rsidRPr="009259FB">
        <w:rPr>
          <w:rFonts w:ascii="Arial" w:hAnsi="Arial" w:cs="Arial"/>
        </w:rPr>
        <w:t xml:space="preserve">Learning journals (2022) </w:t>
      </w:r>
      <w:r w:rsidRPr="009259FB">
        <w:rPr>
          <w:rFonts w:ascii="Arial" w:hAnsi="Arial" w:cs="Arial"/>
          <w:i/>
          <w:iCs/>
        </w:rPr>
        <w:t>What is the Leuven scale and how we use it.</w:t>
      </w:r>
      <w:r w:rsidRPr="009259FB">
        <w:rPr>
          <w:rFonts w:ascii="Arial" w:hAnsi="Arial" w:cs="Arial"/>
        </w:rPr>
        <w:t xml:space="preserve"> </w:t>
      </w:r>
    </w:p>
    <w:p w14:paraId="0CAEB210" w14:textId="77777777" w:rsidR="00FC09B6" w:rsidRPr="009259FB" w:rsidRDefault="00EC107E" w:rsidP="00EC107E">
      <w:pPr>
        <w:pStyle w:val="NormalWeb"/>
        <w:rPr>
          <w:rStyle w:val="Hyperlink"/>
          <w:rFonts w:ascii="Arial" w:hAnsi="Arial" w:cs="Arial"/>
        </w:rPr>
      </w:pPr>
      <w:r w:rsidRPr="009259FB">
        <w:rPr>
          <w:rFonts w:ascii="Arial" w:hAnsi="Arial" w:cs="Arial"/>
        </w:rPr>
        <w:t xml:space="preserve">Available </w:t>
      </w:r>
      <w:proofErr w:type="gramStart"/>
      <w:r w:rsidRPr="009259FB">
        <w:rPr>
          <w:rFonts w:ascii="Arial" w:hAnsi="Arial" w:cs="Arial"/>
        </w:rPr>
        <w:t>at :</w:t>
      </w:r>
      <w:proofErr w:type="gramEnd"/>
      <w:hyperlink r:id="rId22" w:history="1">
        <w:r w:rsidRPr="009259FB">
          <w:rPr>
            <w:rStyle w:val="Hyperlink"/>
            <w:rFonts w:ascii="Arial" w:hAnsi="Arial" w:cs="Arial"/>
          </w:rPr>
          <w:t>https://learningjournals.co.uk/what-is-the-leuven-scale-and-how-to-use-it/</w:t>
        </w:r>
      </w:hyperlink>
    </w:p>
    <w:p w14:paraId="6DDA2D76" w14:textId="1BBF15A9" w:rsidR="00EC107E" w:rsidRPr="009259FB" w:rsidRDefault="00EC107E" w:rsidP="00EC107E">
      <w:pPr>
        <w:pStyle w:val="NormalWeb"/>
        <w:rPr>
          <w:rFonts w:ascii="Arial" w:hAnsi="Arial" w:cs="Arial"/>
          <w:color w:val="0563C1" w:themeColor="hyperlink"/>
          <w:u w:val="single"/>
        </w:rPr>
      </w:pPr>
      <w:r w:rsidRPr="009259FB">
        <w:rPr>
          <w:rFonts w:ascii="Arial" w:hAnsi="Arial" w:cs="Arial"/>
        </w:rPr>
        <w:t>(Accessed on: 17</w:t>
      </w:r>
      <w:r w:rsidRPr="009259FB">
        <w:rPr>
          <w:rFonts w:ascii="Arial" w:hAnsi="Arial" w:cs="Arial"/>
          <w:vertAlign w:val="superscript"/>
        </w:rPr>
        <w:t>th</w:t>
      </w:r>
      <w:r w:rsidRPr="009259FB">
        <w:rPr>
          <w:rFonts w:ascii="Arial" w:hAnsi="Arial" w:cs="Arial"/>
        </w:rPr>
        <w:t xml:space="preserve"> February 2022).</w:t>
      </w:r>
    </w:p>
    <w:p w14:paraId="33B1194B" w14:textId="31A32CE3" w:rsidR="00EC107E" w:rsidRPr="009259FB" w:rsidRDefault="0068000D">
      <w:pPr>
        <w:rPr>
          <w:rFonts w:ascii="Arial" w:hAnsi="Arial" w:cs="Arial"/>
        </w:rPr>
      </w:pPr>
      <w:r w:rsidRPr="009259FB">
        <w:rPr>
          <w:rFonts w:ascii="Arial" w:hAnsi="Arial" w:cs="Arial"/>
        </w:rPr>
        <w:t xml:space="preserve">Louis, A (2018) Why observe children at play? </w:t>
      </w:r>
    </w:p>
    <w:p w14:paraId="5834D63F" w14:textId="2D15871B" w:rsidR="0068000D" w:rsidRPr="009259FB" w:rsidRDefault="0068000D">
      <w:pPr>
        <w:rPr>
          <w:rFonts w:ascii="Arial" w:hAnsi="Arial" w:cs="Arial"/>
        </w:rPr>
      </w:pPr>
      <w:r w:rsidRPr="009259FB">
        <w:rPr>
          <w:rFonts w:ascii="Arial" w:hAnsi="Arial" w:cs="Arial"/>
        </w:rPr>
        <w:t xml:space="preserve">Available at: </w:t>
      </w:r>
      <w:hyperlink r:id="rId23" w:history="1">
        <w:r w:rsidRPr="009259FB">
          <w:rPr>
            <w:rStyle w:val="Hyperlink"/>
            <w:rFonts w:ascii="Arial" w:hAnsi="Arial" w:cs="Arial"/>
          </w:rPr>
          <w:t>https://www.himama.com/blog/why-observe-children-at-play/</w:t>
        </w:r>
      </w:hyperlink>
    </w:p>
    <w:p w14:paraId="33EC1CAC" w14:textId="46630D74" w:rsidR="0068000D" w:rsidRPr="009259FB" w:rsidRDefault="0068000D">
      <w:pPr>
        <w:rPr>
          <w:rFonts w:ascii="Arial" w:hAnsi="Arial" w:cs="Arial"/>
        </w:rPr>
      </w:pPr>
      <w:r w:rsidRPr="009259FB">
        <w:rPr>
          <w:rFonts w:ascii="Arial" w:hAnsi="Arial" w:cs="Arial"/>
        </w:rPr>
        <w:t>(Accessed on: 18</w:t>
      </w:r>
      <w:r w:rsidRPr="009259FB">
        <w:rPr>
          <w:rFonts w:ascii="Arial" w:hAnsi="Arial" w:cs="Arial"/>
          <w:vertAlign w:val="superscript"/>
        </w:rPr>
        <w:t>th</w:t>
      </w:r>
      <w:r w:rsidRPr="009259FB">
        <w:rPr>
          <w:rFonts w:ascii="Arial" w:hAnsi="Arial" w:cs="Arial"/>
        </w:rPr>
        <w:t xml:space="preserve"> February 2022). </w:t>
      </w:r>
    </w:p>
    <w:p w14:paraId="699C8BDE" w14:textId="77777777" w:rsidR="0068000D" w:rsidRPr="009259FB" w:rsidRDefault="0068000D">
      <w:pPr>
        <w:rPr>
          <w:rFonts w:ascii="Arial" w:hAnsi="Arial" w:cs="Arial"/>
        </w:rPr>
      </w:pPr>
    </w:p>
    <w:p w14:paraId="42C66437" w14:textId="77777777" w:rsidR="00EC107E" w:rsidRPr="009259FB" w:rsidRDefault="00EC107E" w:rsidP="00EC107E">
      <w:pPr>
        <w:rPr>
          <w:rFonts w:ascii="Arial" w:hAnsi="Arial" w:cs="Arial"/>
        </w:rPr>
      </w:pPr>
      <w:proofErr w:type="spellStart"/>
      <w:r w:rsidRPr="009259FB">
        <w:rPr>
          <w:rFonts w:ascii="Arial" w:hAnsi="Arial" w:cs="Arial"/>
        </w:rPr>
        <w:t>Ledendecker</w:t>
      </w:r>
      <w:proofErr w:type="spellEnd"/>
      <w:r w:rsidRPr="009259FB">
        <w:rPr>
          <w:rFonts w:ascii="Arial" w:hAnsi="Arial" w:cs="Arial"/>
        </w:rPr>
        <w:t xml:space="preserve">, M (2020) </w:t>
      </w:r>
      <w:r w:rsidRPr="009259FB">
        <w:rPr>
          <w:rFonts w:ascii="Arial" w:hAnsi="Arial" w:cs="Arial"/>
          <w:i/>
          <w:iCs/>
        </w:rPr>
        <w:t>Why encourage self-directed play?</w:t>
      </w:r>
      <w:r w:rsidRPr="009259FB">
        <w:rPr>
          <w:rFonts w:ascii="Arial" w:hAnsi="Arial" w:cs="Arial"/>
        </w:rPr>
        <w:t xml:space="preserve"> </w:t>
      </w:r>
    </w:p>
    <w:p w14:paraId="4FFF7B8E" w14:textId="77777777" w:rsidR="00EC107E" w:rsidRPr="009259FB" w:rsidRDefault="00EC107E" w:rsidP="00EC107E">
      <w:pPr>
        <w:rPr>
          <w:rFonts w:ascii="Arial" w:hAnsi="Arial" w:cs="Arial"/>
        </w:rPr>
      </w:pPr>
      <w:r w:rsidRPr="009259FB">
        <w:rPr>
          <w:rFonts w:ascii="Arial" w:hAnsi="Arial" w:cs="Arial"/>
        </w:rPr>
        <w:t xml:space="preserve">Available at: </w:t>
      </w:r>
      <w:hyperlink r:id="rId24" w:history="1">
        <w:r w:rsidRPr="009259FB">
          <w:rPr>
            <w:rStyle w:val="Hyperlink"/>
            <w:rFonts w:ascii="Arial" w:hAnsi="Arial" w:cs="Arial"/>
          </w:rPr>
          <w:t>https://www.berkshiremontessori.org/msb-blog/self-directed-play</w:t>
        </w:r>
      </w:hyperlink>
      <w:r w:rsidRPr="009259FB">
        <w:rPr>
          <w:rFonts w:ascii="Arial" w:hAnsi="Arial" w:cs="Arial"/>
        </w:rPr>
        <w:t xml:space="preserve"> </w:t>
      </w:r>
    </w:p>
    <w:p w14:paraId="30303610" w14:textId="7E0E4966" w:rsidR="00EB1539" w:rsidRPr="009259FB" w:rsidRDefault="00EC107E">
      <w:pPr>
        <w:rPr>
          <w:rFonts w:ascii="Arial" w:hAnsi="Arial" w:cs="Arial"/>
        </w:rPr>
      </w:pPr>
      <w:r w:rsidRPr="009259FB">
        <w:rPr>
          <w:rFonts w:ascii="Arial" w:hAnsi="Arial" w:cs="Arial"/>
        </w:rPr>
        <w:lastRenderedPageBreak/>
        <w:t>(Accessed on: 15</w:t>
      </w:r>
      <w:r w:rsidRPr="009259FB">
        <w:rPr>
          <w:rFonts w:ascii="Arial" w:hAnsi="Arial" w:cs="Arial"/>
          <w:vertAlign w:val="superscript"/>
        </w:rPr>
        <w:t>th</w:t>
      </w:r>
      <w:r w:rsidRPr="009259FB">
        <w:rPr>
          <w:rFonts w:ascii="Arial" w:hAnsi="Arial" w:cs="Arial"/>
        </w:rPr>
        <w:t xml:space="preserve"> February 2022). </w:t>
      </w:r>
    </w:p>
    <w:p w14:paraId="0522BCCD" w14:textId="20B1C9EF" w:rsidR="00FF2600" w:rsidRPr="009259FB" w:rsidRDefault="00FF2600">
      <w:pPr>
        <w:rPr>
          <w:rFonts w:ascii="Arial" w:hAnsi="Arial" w:cs="Arial"/>
        </w:rPr>
      </w:pPr>
    </w:p>
    <w:p w14:paraId="5F9C97E9" w14:textId="27437995" w:rsidR="00FF2600" w:rsidRPr="009259FB" w:rsidRDefault="00FF2600">
      <w:pPr>
        <w:rPr>
          <w:rFonts w:ascii="Arial" w:hAnsi="Arial" w:cs="Arial"/>
        </w:rPr>
      </w:pPr>
      <w:r w:rsidRPr="009259FB">
        <w:rPr>
          <w:rFonts w:ascii="Arial" w:hAnsi="Arial" w:cs="Arial"/>
        </w:rPr>
        <w:t xml:space="preserve">McLeod, S (2007) </w:t>
      </w:r>
      <w:r w:rsidRPr="009259FB">
        <w:rPr>
          <w:rFonts w:ascii="Arial" w:hAnsi="Arial" w:cs="Arial"/>
          <w:i/>
          <w:iCs/>
        </w:rPr>
        <w:t>Maslow’s Hierarchy of needs.</w:t>
      </w:r>
      <w:r w:rsidRPr="009259FB">
        <w:rPr>
          <w:rFonts w:ascii="Arial" w:hAnsi="Arial" w:cs="Arial"/>
        </w:rPr>
        <w:t xml:space="preserve"> </w:t>
      </w:r>
    </w:p>
    <w:p w14:paraId="629C2178" w14:textId="653411C2" w:rsidR="00FF2600" w:rsidRPr="009259FB" w:rsidRDefault="00FF2600">
      <w:pPr>
        <w:rPr>
          <w:rFonts w:ascii="Arial" w:hAnsi="Arial" w:cs="Arial"/>
        </w:rPr>
      </w:pPr>
      <w:r w:rsidRPr="009259FB">
        <w:rPr>
          <w:rFonts w:ascii="Arial" w:hAnsi="Arial" w:cs="Arial"/>
        </w:rPr>
        <w:t xml:space="preserve">Available at: </w:t>
      </w:r>
      <w:hyperlink r:id="rId25" w:history="1">
        <w:r w:rsidRPr="009259FB">
          <w:rPr>
            <w:rStyle w:val="Hyperlink"/>
            <w:rFonts w:ascii="Arial" w:hAnsi="Arial" w:cs="Arial"/>
          </w:rPr>
          <w:t>https://www.simplypsychology.org/maslow.html</w:t>
        </w:r>
      </w:hyperlink>
      <w:r w:rsidRPr="009259FB">
        <w:rPr>
          <w:rFonts w:ascii="Arial" w:hAnsi="Arial" w:cs="Arial"/>
        </w:rPr>
        <w:t xml:space="preserve"> </w:t>
      </w:r>
    </w:p>
    <w:p w14:paraId="199A2109" w14:textId="2AC5B77B" w:rsidR="00FF2600" w:rsidRPr="009259FB" w:rsidRDefault="00FF2600">
      <w:pPr>
        <w:rPr>
          <w:rFonts w:ascii="Arial" w:hAnsi="Arial" w:cs="Arial"/>
        </w:rPr>
      </w:pPr>
      <w:r w:rsidRPr="009259FB">
        <w:rPr>
          <w:rFonts w:ascii="Arial" w:hAnsi="Arial" w:cs="Arial"/>
        </w:rPr>
        <w:t>(Accessed on: 17</w:t>
      </w:r>
      <w:r w:rsidRPr="009259FB">
        <w:rPr>
          <w:rFonts w:ascii="Arial" w:hAnsi="Arial" w:cs="Arial"/>
          <w:vertAlign w:val="superscript"/>
        </w:rPr>
        <w:t>th</w:t>
      </w:r>
      <w:r w:rsidRPr="009259FB">
        <w:rPr>
          <w:rFonts w:ascii="Arial" w:hAnsi="Arial" w:cs="Arial"/>
        </w:rPr>
        <w:t xml:space="preserve"> February 2022) </w:t>
      </w:r>
    </w:p>
    <w:p w14:paraId="7E1CBD13" w14:textId="2F8E887A" w:rsidR="007924A5" w:rsidRPr="009259FB" w:rsidRDefault="007924A5">
      <w:pPr>
        <w:rPr>
          <w:rFonts w:ascii="Arial" w:hAnsi="Arial" w:cs="Arial"/>
        </w:rPr>
      </w:pPr>
    </w:p>
    <w:p w14:paraId="194CCBC8" w14:textId="77777777" w:rsidR="007924A5" w:rsidRPr="009259FB" w:rsidRDefault="007924A5" w:rsidP="007924A5">
      <w:pPr>
        <w:rPr>
          <w:rFonts w:ascii="Arial" w:hAnsi="Arial" w:cs="Arial"/>
        </w:rPr>
      </w:pPr>
      <w:proofErr w:type="spellStart"/>
      <w:r w:rsidRPr="009259FB">
        <w:rPr>
          <w:rFonts w:ascii="Arial" w:hAnsi="Arial" w:cs="Arial"/>
        </w:rPr>
        <w:t>MacRae</w:t>
      </w:r>
      <w:proofErr w:type="spellEnd"/>
      <w:r w:rsidRPr="009259FB">
        <w:rPr>
          <w:rFonts w:ascii="Arial" w:hAnsi="Arial" w:cs="Arial"/>
        </w:rPr>
        <w:t xml:space="preserve">, C and Jones L (2020) </w:t>
      </w:r>
      <w:r w:rsidRPr="009259FB">
        <w:rPr>
          <w:rFonts w:ascii="Arial" w:hAnsi="Arial" w:cs="Arial"/>
          <w:i/>
          <w:iCs/>
        </w:rPr>
        <w:t>A philosophical reflection on the Leuven scale and young children’s experience of involvement.</w:t>
      </w:r>
      <w:r w:rsidRPr="009259FB">
        <w:rPr>
          <w:rFonts w:ascii="Arial" w:hAnsi="Arial" w:cs="Arial"/>
        </w:rPr>
        <w:t xml:space="preserve"> </w:t>
      </w:r>
    </w:p>
    <w:p w14:paraId="32327F5D" w14:textId="77777777" w:rsidR="007924A5" w:rsidRPr="009259FB" w:rsidRDefault="007924A5" w:rsidP="007924A5">
      <w:pPr>
        <w:rPr>
          <w:rFonts w:ascii="Arial" w:hAnsi="Arial" w:cs="Arial"/>
        </w:rPr>
      </w:pPr>
      <w:r w:rsidRPr="009259FB">
        <w:rPr>
          <w:rFonts w:ascii="Arial" w:hAnsi="Arial" w:cs="Arial"/>
        </w:rPr>
        <w:t xml:space="preserve">Available at: </w:t>
      </w:r>
      <w:hyperlink r:id="rId26" w:history="1">
        <w:r w:rsidRPr="009259FB">
          <w:rPr>
            <w:rStyle w:val="Hyperlink"/>
            <w:rFonts w:ascii="Arial" w:hAnsi="Arial" w:cs="Arial"/>
          </w:rPr>
          <w:t>https://www.tandfonline.com/doi/full/10.1080/09518398.2020.1828650</w:t>
        </w:r>
      </w:hyperlink>
      <w:r w:rsidRPr="009259FB">
        <w:rPr>
          <w:rFonts w:ascii="Arial" w:hAnsi="Arial" w:cs="Arial"/>
        </w:rPr>
        <w:t xml:space="preserve"> </w:t>
      </w:r>
    </w:p>
    <w:p w14:paraId="0A166C7E" w14:textId="5F24730C" w:rsidR="007924A5" w:rsidRPr="009259FB" w:rsidRDefault="007924A5">
      <w:pPr>
        <w:rPr>
          <w:rFonts w:ascii="Arial" w:hAnsi="Arial" w:cs="Arial"/>
        </w:rPr>
      </w:pPr>
      <w:r w:rsidRPr="009259FB">
        <w:rPr>
          <w:rFonts w:ascii="Arial" w:hAnsi="Arial" w:cs="Arial"/>
        </w:rPr>
        <w:t>(Accessed on: 17</w:t>
      </w:r>
      <w:r w:rsidRPr="009259FB">
        <w:rPr>
          <w:rFonts w:ascii="Arial" w:hAnsi="Arial" w:cs="Arial"/>
          <w:vertAlign w:val="superscript"/>
        </w:rPr>
        <w:t>th</w:t>
      </w:r>
      <w:r w:rsidRPr="009259FB">
        <w:rPr>
          <w:rFonts w:ascii="Arial" w:hAnsi="Arial" w:cs="Arial"/>
        </w:rPr>
        <w:t xml:space="preserve"> February 2022).</w:t>
      </w:r>
    </w:p>
    <w:p w14:paraId="40A987AA" w14:textId="77777777" w:rsidR="00EC107E" w:rsidRPr="009259FB" w:rsidRDefault="00EC107E">
      <w:pPr>
        <w:rPr>
          <w:rFonts w:ascii="Arial" w:hAnsi="Arial" w:cs="Arial"/>
        </w:rPr>
      </w:pPr>
    </w:p>
    <w:p w14:paraId="685AFD03" w14:textId="6BF01B17" w:rsidR="00EB1539" w:rsidRPr="009259FB" w:rsidRDefault="00EB1539">
      <w:pPr>
        <w:rPr>
          <w:rFonts w:ascii="Arial" w:hAnsi="Arial" w:cs="Arial"/>
        </w:rPr>
      </w:pPr>
      <w:r w:rsidRPr="009259FB">
        <w:rPr>
          <w:rFonts w:ascii="Arial" w:hAnsi="Arial" w:cs="Arial"/>
        </w:rPr>
        <w:t xml:space="preserve">Pelly, J (2020) </w:t>
      </w:r>
      <w:r w:rsidRPr="009259FB">
        <w:rPr>
          <w:rFonts w:ascii="Arial" w:hAnsi="Arial" w:cs="Arial"/>
          <w:i/>
          <w:iCs/>
        </w:rPr>
        <w:t>Sensory Play; twenty great activities for your toddler or pre-schooler.</w:t>
      </w:r>
      <w:r w:rsidRPr="009259FB">
        <w:rPr>
          <w:rFonts w:ascii="Arial" w:hAnsi="Arial" w:cs="Arial"/>
        </w:rPr>
        <w:t xml:space="preserve"> </w:t>
      </w:r>
    </w:p>
    <w:p w14:paraId="0375C78F" w14:textId="1674AF94" w:rsidR="00EB1539" w:rsidRPr="009259FB" w:rsidRDefault="00EB1539">
      <w:pPr>
        <w:rPr>
          <w:rFonts w:ascii="Arial" w:hAnsi="Arial" w:cs="Arial"/>
        </w:rPr>
      </w:pPr>
      <w:r w:rsidRPr="009259FB">
        <w:rPr>
          <w:rFonts w:ascii="Arial" w:hAnsi="Arial" w:cs="Arial"/>
        </w:rPr>
        <w:t xml:space="preserve">Available at: </w:t>
      </w:r>
      <w:hyperlink r:id="rId27" w:history="1">
        <w:r w:rsidRPr="009259FB">
          <w:rPr>
            <w:rStyle w:val="Hyperlink"/>
            <w:rFonts w:ascii="Arial" w:hAnsi="Arial" w:cs="Arial"/>
          </w:rPr>
          <w:t>https://www.healthline.com/health/childrens-health/sensory-play</w:t>
        </w:r>
      </w:hyperlink>
    </w:p>
    <w:p w14:paraId="754C2AB4" w14:textId="37AE34B4" w:rsidR="00EB1539" w:rsidRPr="009259FB" w:rsidRDefault="00EB1539">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w:t>
      </w:r>
    </w:p>
    <w:p w14:paraId="63BA8B45" w14:textId="77777777" w:rsidR="0083008E" w:rsidRPr="009259FB" w:rsidRDefault="0083008E" w:rsidP="0083008E">
      <w:pPr>
        <w:rPr>
          <w:rFonts w:ascii="Arial" w:hAnsi="Arial" w:cs="Arial"/>
        </w:rPr>
      </w:pPr>
    </w:p>
    <w:p w14:paraId="067DAF89" w14:textId="77777777" w:rsidR="0083008E" w:rsidRPr="009259FB" w:rsidRDefault="0083008E" w:rsidP="0083008E">
      <w:pPr>
        <w:rPr>
          <w:rFonts w:ascii="Arial" w:hAnsi="Arial" w:cs="Arial"/>
        </w:rPr>
      </w:pPr>
      <w:r w:rsidRPr="009259FB">
        <w:rPr>
          <w:rFonts w:ascii="Arial" w:hAnsi="Arial" w:cs="Arial"/>
        </w:rPr>
        <w:t xml:space="preserve">Play Wales (2022) The play work principles. </w:t>
      </w:r>
    </w:p>
    <w:p w14:paraId="1EC3C99A" w14:textId="77777777" w:rsidR="0083008E" w:rsidRPr="009259FB" w:rsidRDefault="0083008E" w:rsidP="0083008E">
      <w:pPr>
        <w:rPr>
          <w:rFonts w:ascii="Arial" w:hAnsi="Arial" w:cs="Arial"/>
        </w:rPr>
      </w:pPr>
      <w:r w:rsidRPr="009259FB">
        <w:rPr>
          <w:rFonts w:ascii="Arial" w:hAnsi="Arial" w:cs="Arial"/>
        </w:rPr>
        <w:t xml:space="preserve">Available </w:t>
      </w:r>
      <w:proofErr w:type="spellStart"/>
      <w:r w:rsidRPr="009259FB">
        <w:rPr>
          <w:rFonts w:ascii="Arial" w:hAnsi="Arial" w:cs="Arial"/>
        </w:rPr>
        <w:t>at:</w:t>
      </w:r>
      <w:hyperlink r:id="rId28" w:history="1">
        <w:r w:rsidRPr="009259FB">
          <w:rPr>
            <w:rStyle w:val="Hyperlink"/>
            <w:rFonts w:ascii="Arial" w:hAnsi="Arial" w:cs="Arial"/>
          </w:rPr>
          <w:t>https</w:t>
        </w:r>
        <w:proofErr w:type="spellEnd"/>
        <w:r w:rsidRPr="009259FB">
          <w:rPr>
            <w:rStyle w:val="Hyperlink"/>
            <w:rFonts w:ascii="Arial" w:hAnsi="Arial" w:cs="Arial"/>
          </w:rPr>
          <w:t>://www.playwales.org.uk/eng/playworkprinciples</w:t>
        </w:r>
      </w:hyperlink>
      <w:r w:rsidRPr="009259FB">
        <w:rPr>
          <w:rFonts w:ascii="Arial" w:hAnsi="Arial" w:cs="Arial"/>
        </w:rPr>
        <w:t xml:space="preserve"> </w:t>
      </w:r>
    </w:p>
    <w:p w14:paraId="5819E093" w14:textId="77777777" w:rsidR="0083008E" w:rsidRPr="009259FB" w:rsidRDefault="0083008E" w:rsidP="0083008E">
      <w:pPr>
        <w:rPr>
          <w:rFonts w:ascii="Arial" w:hAnsi="Arial" w:cs="Arial"/>
        </w:rPr>
      </w:pPr>
      <w:r w:rsidRPr="009259FB">
        <w:rPr>
          <w:rFonts w:ascii="Arial" w:hAnsi="Arial" w:cs="Arial"/>
        </w:rPr>
        <w:t>(Accessed on:18</w:t>
      </w:r>
      <w:r w:rsidRPr="009259FB">
        <w:rPr>
          <w:rFonts w:ascii="Arial" w:hAnsi="Arial" w:cs="Arial"/>
          <w:vertAlign w:val="superscript"/>
        </w:rPr>
        <w:t>th</w:t>
      </w:r>
      <w:r w:rsidRPr="009259FB">
        <w:rPr>
          <w:rFonts w:ascii="Arial" w:hAnsi="Arial" w:cs="Arial"/>
        </w:rPr>
        <w:t xml:space="preserve"> February 2022).</w:t>
      </w:r>
    </w:p>
    <w:p w14:paraId="5FF85F09" w14:textId="77777777" w:rsidR="006079BD" w:rsidRDefault="006079BD" w:rsidP="006079BD">
      <w:pPr>
        <w:rPr>
          <w:rFonts w:ascii="Arial" w:hAnsi="Arial" w:cs="Arial"/>
        </w:rPr>
      </w:pPr>
    </w:p>
    <w:p w14:paraId="322E724A" w14:textId="202253DF" w:rsidR="006079BD" w:rsidRDefault="006079BD" w:rsidP="006079BD">
      <w:pPr>
        <w:rPr>
          <w:rFonts w:ascii="Arial" w:hAnsi="Arial" w:cs="Arial"/>
          <w:i/>
          <w:iCs/>
        </w:rPr>
      </w:pPr>
      <w:bookmarkStart w:id="0" w:name="OLE_LINK1"/>
      <w:bookmarkStart w:id="1" w:name="OLE_LINK2"/>
      <w:proofErr w:type="spellStart"/>
      <w:r>
        <w:rPr>
          <w:rFonts w:ascii="Arial" w:hAnsi="Arial" w:cs="Arial"/>
        </w:rPr>
        <w:t>Rymanoqicz</w:t>
      </w:r>
      <w:proofErr w:type="spellEnd"/>
      <w:r>
        <w:rPr>
          <w:rFonts w:ascii="Arial" w:hAnsi="Arial" w:cs="Arial"/>
        </w:rPr>
        <w:t xml:space="preserve">, K (2015) </w:t>
      </w:r>
      <w:bookmarkEnd w:id="0"/>
      <w:bookmarkEnd w:id="1"/>
      <w:r w:rsidRPr="006079BD">
        <w:rPr>
          <w:rFonts w:ascii="Arial" w:hAnsi="Arial" w:cs="Arial"/>
          <w:i/>
          <w:iCs/>
        </w:rPr>
        <w:t xml:space="preserve">The power of play. </w:t>
      </w:r>
    </w:p>
    <w:p w14:paraId="3AE34B23" w14:textId="77777777" w:rsidR="006079BD" w:rsidRDefault="006079BD" w:rsidP="006079BD">
      <w:pPr>
        <w:rPr>
          <w:rFonts w:ascii="Arial" w:hAnsi="Arial" w:cs="Arial"/>
        </w:rPr>
      </w:pPr>
      <w:r w:rsidRPr="006079BD">
        <w:rPr>
          <w:rFonts w:ascii="Arial" w:hAnsi="Arial" w:cs="Arial"/>
        </w:rPr>
        <w:t xml:space="preserve">Available at: </w:t>
      </w:r>
      <w:hyperlink r:id="rId29" w:history="1">
        <w:r w:rsidRPr="00142E00">
          <w:rPr>
            <w:rStyle w:val="Hyperlink"/>
            <w:rFonts w:ascii="Arial" w:hAnsi="Arial" w:cs="Arial"/>
          </w:rPr>
          <w:t>https://www.canr.msu.edu/news/the_power_of_play_part_5_adult_roles_in_childs_play</w:t>
        </w:r>
      </w:hyperlink>
      <w:r>
        <w:rPr>
          <w:rFonts w:ascii="Arial" w:hAnsi="Arial" w:cs="Arial"/>
        </w:rPr>
        <w:t xml:space="preserve"> </w:t>
      </w:r>
    </w:p>
    <w:p w14:paraId="509D00A4" w14:textId="5662D1FB" w:rsidR="006079BD" w:rsidRDefault="006079BD" w:rsidP="006079BD">
      <w:pPr>
        <w:rPr>
          <w:rFonts w:ascii="Arial" w:hAnsi="Arial" w:cs="Arial"/>
        </w:rPr>
      </w:pPr>
      <w:r>
        <w:rPr>
          <w:rFonts w:ascii="Arial" w:hAnsi="Arial" w:cs="Arial"/>
        </w:rPr>
        <w:t>(Accessed on: 18</w:t>
      </w:r>
      <w:r w:rsidRPr="006079BD">
        <w:rPr>
          <w:rFonts w:ascii="Arial" w:hAnsi="Arial" w:cs="Arial"/>
          <w:vertAlign w:val="superscript"/>
        </w:rPr>
        <w:t>th</w:t>
      </w:r>
      <w:r>
        <w:rPr>
          <w:rFonts w:ascii="Arial" w:hAnsi="Arial" w:cs="Arial"/>
        </w:rPr>
        <w:t xml:space="preserve"> February 2022). </w:t>
      </w:r>
    </w:p>
    <w:p w14:paraId="27FA47DF" w14:textId="2C22DDA0" w:rsidR="004131E3" w:rsidRPr="009259FB" w:rsidRDefault="00EC107E" w:rsidP="0083008E">
      <w:pPr>
        <w:pStyle w:val="NormalWeb"/>
        <w:rPr>
          <w:rFonts w:ascii="Arial" w:hAnsi="Arial" w:cs="Arial"/>
        </w:rPr>
      </w:pPr>
      <w:r w:rsidRPr="009259FB">
        <w:rPr>
          <w:rFonts w:ascii="Arial" w:hAnsi="Arial" w:cs="Arial"/>
        </w:rPr>
        <w:t xml:space="preserve">Sturrock, G., Russell, W. &amp; Else, P. (2004). Towards </w:t>
      </w:r>
      <w:proofErr w:type="spellStart"/>
      <w:r w:rsidRPr="009259FB">
        <w:rPr>
          <w:rFonts w:ascii="Arial" w:hAnsi="Arial" w:cs="Arial"/>
        </w:rPr>
        <w:t>Ludogogy</w:t>
      </w:r>
      <w:proofErr w:type="spellEnd"/>
      <w:r w:rsidRPr="009259FB">
        <w:rPr>
          <w:rFonts w:ascii="Arial" w:hAnsi="Arial" w:cs="Arial"/>
        </w:rPr>
        <w:t>: Parts I, II and III. In Oxford</w:t>
      </w:r>
    </w:p>
    <w:p w14:paraId="32C22C0B" w14:textId="253D04DE" w:rsidR="004131E3" w:rsidRPr="009259FB" w:rsidRDefault="00BC004A">
      <w:pPr>
        <w:rPr>
          <w:rFonts w:ascii="Arial" w:hAnsi="Arial" w:cs="Arial"/>
          <w:i/>
          <w:iCs/>
        </w:rPr>
      </w:pPr>
      <w:r w:rsidRPr="009259FB">
        <w:rPr>
          <w:rFonts w:ascii="Arial" w:hAnsi="Arial" w:cs="Arial"/>
        </w:rPr>
        <w:t>Wales government (No Date)</w:t>
      </w:r>
      <w:r w:rsidRPr="009259FB">
        <w:rPr>
          <w:rFonts w:ascii="Arial" w:hAnsi="Arial" w:cs="Arial"/>
          <w:i/>
          <w:iCs/>
        </w:rPr>
        <w:t xml:space="preserve"> </w:t>
      </w:r>
      <w:r w:rsidR="004131E3" w:rsidRPr="009259FB">
        <w:rPr>
          <w:rFonts w:ascii="Arial" w:hAnsi="Arial" w:cs="Arial"/>
          <w:i/>
          <w:iCs/>
        </w:rPr>
        <w:t>Play</w:t>
      </w:r>
      <w:r w:rsidRPr="009259FB">
        <w:rPr>
          <w:rFonts w:ascii="Arial" w:hAnsi="Arial" w:cs="Arial"/>
          <w:i/>
          <w:iCs/>
        </w:rPr>
        <w:t>/Active learning.</w:t>
      </w:r>
    </w:p>
    <w:p w14:paraId="79718D5A" w14:textId="2A6037F1" w:rsidR="004131E3" w:rsidRPr="009259FB" w:rsidRDefault="004131E3">
      <w:pPr>
        <w:rPr>
          <w:rFonts w:ascii="Arial" w:hAnsi="Arial" w:cs="Arial"/>
        </w:rPr>
      </w:pPr>
      <w:r w:rsidRPr="009259FB">
        <w:rPr>
          <w:rFonts w:ascii="Arial" w:hAnsi="Arial" w:cs="Arial"/>
        </w:rPr>
        <w:t xml:space="preserve">Available at: </w:t>
      </w:r>
      <w:hyperlink r:id="rId30" w:history="1">
        <w:r w:rsidRPr="009259FB">
          <w:rPr>
            <w:rStyle w:val="Hyperlink"/>
            <w:rFonts w:ascii="Arial" w:hAnsi="Arial" w:cs="Arial"/>
          </w:rPr>
          <w:t>https://hwb.gov.wales/storage/52aae98d-65ed-4065-9222-1a7876e150de/play-active-learning-overview-for-3-to-7-year-olds.pdf</w:t>
        </w:r>
      </w:hyperlink>
    </w:p>
    <w:p w14:paraId="0AACB19B" w14:textId="58A33158" w:rsidR="004131E3" w:rsidRPr="009259FB" w:rsidRDefault="004131E3">
      <w:pPr>
        <w:rPr>
          <w:rFonts w:ascii="Arial" w:hAnsi="Arial" w:cs="Arial"/>
        </w:rPr>
      </w:pPr>
      <w:r w:rsidRPr="009259FB">
        <w:rPr>
          <w:rFonts w:ascii="Arial" w:hAnsi="Arial" w:cs="Arial"/>
        </w:rPr>
        <w:t>Accessed on: 15</w:t>
      </w:r>
      <w:r w:rsidRPr="009259FB">
        <w:rPr>
          <w:rFonts w:ascii="Arial" w:hAnsi="Arial" w:cs="Arial"/>
          <w:vertAlign w:val="superscript"/>
        </w:rPr>
        <w:t>th</w:t>
      </w:r>
      <w:r w:rsidRPr="009259FB">
        <w:rPr>
          <w:rFonts w:ascii="Arial" w:hAnsi="Arial" w:cs="Arial"/>
        </w:rPr>
        <w:t xml:space="preserve"> February 2022). </w:t>
      </w:r>
    </w:p>
    <w:p w14:paraId="2F8B98CB" w14:textId="18300934" w:rsidR="00184CFA" w:rsidRPr="009259FB" w:rsidRDefault="00184CFA">
      <w:pPr>
        <w:rPr>
          <w:rFonts w:ascii="Arial" w:hAnsi="Arial" w:cs="Arial"/>
        </w:rPr>
      </w:pPr>
    </w:p>
    <w:sectPr w:rsidR="00184CFA" w:rsidRPr="009259FB">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AEE9B" w14:textId="77777777" w:rsidR="009E4B2A" w:rsidRDefault="009E4B2A" w:rsidP="00B937C5">
      <w:r>
        <w:separator/>
      </w:r>
    </w:p>
  </w:endnote>
  <w:endnote w:type="continuationSeparator" w:id="0">
    <w:p w14:paraId="314675C6" w14:textId="77777777" w:rsidR="009E4B2A" w:rsidRDefault="009E4B2A" w:rsidP="00B93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2E543" w14:textId="77777777" w:rsidR="009E4B2A" w:rsidRDefault="009E4B2A" w:rsidP="00B937C5">
      <w:r>
        <w:separator/>
      </w:r>
    </w:p>
  </w:footnote>
  <w:footnote w:type="continuationSeparator" w:id="0">
    <w:p w14:paraId="63519BC7" w14:textId="77777777" w:rsidR="009E4B2A" w:rsidRDefault="009E4B2A" w:rsidP="00B93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5FEEA" w14:textId="53C36369" w:rsidR="00C61FF1" w:rsidRDefault="00C61FF1">
    <w:pPr>
      <w:pStyle w:val="Header"/>
    </w:pPr>
    <w:r>
      <w:t>Lucy Morgan</w:t>
    </w:r>
  </w:p>
  <w:p w14:paraId="7DF046E0" w14:textId="77777777" w:rsidR="00C61FF1" w:rsidRDefault="00C61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5666"/>
    <w:multiLevelType w:val="hybridMultilevel"/>
    <w:tmpl w:val="AAB0C50E"/>
    <w:lvl w:ilvl="0" w:tplc="4BF6977E">
      <w:start w:val="1"/>
      <w:numFmt w:val="bullet"/>
      <w:lvlText w:val="•"/>
      <w:lvlJc w:val="left"/>
      <w:pPr>
        <w:tabs>
          <w:tab w:val="num" w:pos="720"/>
        </w:tabs>
        <w:ind w:left="720" w:hanging="360"/>
      </w:pPr>
      <w:rPr>
        <w:rFonts w:ascii="Arial" w:hAnsi="Arial" w:hint="default"/>
      </w:rPr>
    </w:lvl>
    <w:lvl w:ilvl="1" w:tplc="3286C272" w:tentative="1">
      <w:start w:val="1"/>
      <w:numFmt w:val="bullet"/>
      <w:lvlText w:val="•"/>
      <w:lvlJc w:val="left"/>
      <w:pPr>
        <w:tabs>
          <w:tab w:val="num" w:pos="1440"/>
        </w:tabs>
        <w:ind w:left="1440" w:hanging="360"/>
      </w:pPr>
      <w:rPr>
        <w:rFonts w:ascii="Arial" w:hAnsi="Arial" w:hint="default"/>
      </w:rPr>
    </w:lvl>
    <w:lvl w:ilvl="2" w:tplc="036A70E4" w:tentative="1">
      <w:start w:val="1"/>
      <w:numFmt w:val="bullet"/>
      <w:lvlText w:val="•"/>
      <w:lvlJc w:val="left"/>
      <w:pPr>
        <w:tabs>
          <w:tab w:val="num" w:pos="2160"/>
        </w:tabs>
        <w:ind w:left="2160" w:hanging="360"/>
      </w:pPr>
      <w:rPr>
        <w:rFonts w:ascii="Arial" w:hAnsi="Arial" w:hint="default"/>
      </w:rPr>
    </w:lvl>
    <w:lvl w:ilvl="3" w:tplc="3418F83C" w:tentative="1">
      <w:start w:val="1"/>
      <w:numFmt w:val="bullet"/>
      <w:lvlText w:val="•"/>
      <w:lvlJc w:val="left"/>
      <w:pPr>
        <w:tabs>
          <w:tab w:val="num" w:pos="2880"/>
        </w:tabs>
        <w:ind w:left="2880" w:hanging="360"/>
      </w:pPr>
      <w:rPr>
        <w:rFonts w:ascii="Arial" w:hAnsi="Arial" w:hint="default"/>
      </w:rPr>
    </w:lvl>
    <w:lvl w:ilvl="4" w:tplc="C3AAEC84" w:tentative="1">
      <w:start w:val="1"/>
      <w:numFmt w:val="bullet"/>
      <w:lvlText w:val="•"/>
      <w:lvlJc w:val="left"/>
      <w:pPr>
        <w:tabs>
          <w:tab w:val="num" w:pos="3600"/>
        </w:tabs>
        <w:ind w:left="3600" w:hanging="360"/>
      </w:pPr>
      <w:rPr>
        <w:rFonts w:ascii="Arial" w:hAnsi="Arial" w:hint="default"/>
      </w:rPr>
    </w:lvl>
    <w:lvl w:ilvl="5" w:tplc="4588C160" w:tentative="1">
      <w:start w:val="1"/>
      <w:numFmt w:val="bullet"/>
      <w:lvlText w:val="•"/>
      <w:lvlJc w:val="left"/>
      <w:pPr>
        <w:tabs>
          <w:tab w:val="num" w:pos="4320"/>
        </w:tabs>
        <w:ind w:left="4320" w:hanging="360"/>
      </w:pPr>
      <w:rPr>
        <w:rFonts w:ascii="Arial" w:hAnsi="Arial" w:hint="default"/>
      </w:rPr>
    </w:lvl>
    <w:lvl w:ilvl="6" w:tplc="01846076" w:tentative="1">
      <w:start w:val="1"/>
      <w:numFmt w:val="bullet"/>
      <w:lvlText w:val="•"/>
      <w:lvlJc w:val="left"/>
      <w:pPr>
        <w:tabs>
          <w:tab w:val="num" w:pos="5040"/>
        </w:tabs>
        <w:ind w:left="5040" w:hanging="360"/>
      </w:pPr>
      <w:rPr>
        <w:rFonts w:ascii="Arial" w:hAnsi="Arial" w:hint="default"/>
      </w:rPr>
    </w:lvl>
    <w:lvl w:ilvl="7" w:tplc="E8D49CAC" w:tentative="1">
      <w:start w:val="1"/>
      <w:numFmt w:val="bullet"/>
      <w:lvlText w:val="•"/>
      <w:lvlJc w:val="left"/>
      <w:pPr>
        <w:tabs>
          <w:tab w:val="num" w:pos="5760"/>
        </w:tabs>
        <w:ind w:left="5760" w:hanging="360"/>
      </w:pPr>
      <w:rPr>
        <w:rFonts w:ascii="Arial" w:hAnsi="Arial" w:hint="default"/>
      </w:rPr>
    </w:lvl>
    <w:lvl w:ilvl="8" w:tplc="DE42171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405"/>
    <w:rsid w:val="00055C8F"/>
    <w:rsid w:val="000A270D"/>
    <w:rsid w:val="000A764A"/>
    <w:rsid w:val="000B43B9"/>
    <w:rsid w:val="000B57D2"/>
    <w:rsid w:val="000D0DA7"/>
    <w:rsid w:val="00123CD5"/>
    <w:rsid w:val="0013592C"/>
    <w:rsid w:val="00184CFA"/>
    <w:rsid w:val="0019627B"/>
    <w:rsid w:val="001A769C"/>
    <w:rsid w:val="001C5A9F"/>
    <w:rsid w:val="001C6F59"/>
    <w:rsid w:val="001D2BA2"/>
    <w:rsid w:val="001F7D6A"/>
    <w:rsid w:val="0020519D"/>
    <w:rsid w:val="00210E3A"/>
    <w:rsid w:val="002232FE"/>
    <w:rsid w:val="0023387C"/>
    <w:rsid w:val="0023597B"/>
    <w:rsid w:val="00245C1E"/>
    <w:rsid w:val="0025789C"/>
    <w:rsid w:val="002678F4"/>
    <w:rsid w:val="00284621"/>
    <w:rsid w:val="002A5C89"/>
    <w:rsid w:val="00304B68"/>
    <w:rsid w:val="00331211"/>
    <w:rsid w:val="00344839"/>
    <w:rsid w:val="00365394"/>
    <w:rsid w:val="00367DEB"/>
    <w:rsid w:val="003B1E81"/>
    <w:rsid w:val="003E4725"/>
    <w:rsid w:val="004131E3"/>
    <w:rsid w:val="00422B07"/>
    <w:rsid w:val="00426CF7"/>
    <w:rsid w:val="00432CFB"/>
    <w:rsid w:val="00433624"/>
    <w:rsid w:val="004553B8"/>
    <w:rsid w:val="00461496"/>
    <w:rsid w:val="004713E5"/>
    <w:rsid w:val="00491E00"/>
    <w:rsid w:val="004B489E"/>
    <w:rsid w:val="004D5288"/>
    <w:rsid w:val="00505021"/>
    <w:rsid w:val="00514361"/>
    <w:rsid w:val="00523440"/>
    <w:rsid w:val="00523CBC"/>
    <w:rsid w:val="005455E9"/>
    <w:rsid w:val="005632B3"/>
    <w:rsid w:val="005810AD"/>
    <w:rsid w:val="00582789"/>
    <w:rsid w:val="005845C1"/>
    <w:rsid w:val="005A51D2"/>
    <w:rsid w:val="005B519E"/>
    <w:rsid w:val="005C2706"/>
    <w:rsid w:val="005C31D0"/>
    <w:rsid w:val="006048F2"/>
    <w:rsid w:val="006079BD"/>
    <w:rsid w:val="00644E67"/>
    <w:rsid w:val="00663766"/>
    <w:rsid w:val="0068000D"/>
    <w:rsid w:val="00695338"/>
    <w:rsid w:val="006B1175"/>
    <w:rsid w:val="006D4267"/>
    <w:rsid w:val="00700EB1"/>
    <w:rsid w:val="00742528"/>
    <w:rsid w:val="007825CB"/>
    <w:rsid w:val="0078418C"/>
    <w:rsid w:val="007924A5"/>
    <w:rsid w:val="00792B14"/>
    <w:rsid w:val="007C33DA"/>
    <w:rsid w:val="007D6BF9"/>
    <w:rsid w:val="007E5058"/>
    <w:rsid w:val="007F2F8D"/>
    <w:rsid w:val="0082745B"/>
    <w:rsid w:val="0083008E"/>
    <w:rsid w:val="008331C7"/>
    <w:rsid w:val="00862E3A"/>
    <w:rsid w:val="00864D66"/>
    <w:rsid w:val="00875A16"/>
    <w:rsid w:val="008814CC"/>
    <w:rsid w:val="008848A7"/>
    <w:rsid w:val="008A5C8A"/>
    <w:rsid w:val="008B6CDF"/>
    <w:rsid w:val="009137EB"/>
    <w:rsid w:val="00922945"/>
    <w:rsid w:val="009259FB"/>
    <w:rsid w:val="00937B70"/>
    <w:rsid w:val="009411EC"/>
    <w:rsid w:val="00944C88"/>
    <w:rsid w:val="00957EC5"/>
    <w:rsid w:val="00965D62"/>
    <w:rsid w:val="009B4405"/>
    <w:rsid w:val="009D7EB0"/>
    <w:rsid w:val="009E4B2A"/>
    <w:rsid w:val="009E5AF2"/>
    <w:rsid w:val="00A06E31"/>
    <w:rsid w:val="00A130A4"/>
    <w:rsid w:val="00A26953"/>
    <w:rsid w:val="00A7101A"/>
    <w:rsid w:val="00A81DEB"/>
    <w:rsid w:val="00A879DA"/>
    <w:rsid w:val="00AA1690"/>
    <w:rsid w:val="00AE0F86"/>
    <w:rsid w:val="00AF31EB"/>
    <w:rsid w:val="00AF6298"/>
    <w:rsid w:val="00B30FC2"/>
    <w:rsid w:val="00B56944"/>
    <w:rsid w:val="00B67F80"/>
    <w:rsid w:val="00B937C5"/>
    <w:rsid w:val="00BB6AC8"/>
    <w:rsid w:val="00BC004A"/>
    <w:rsid w:val="00BD037C"/>
    <w:rsid w:val="00BD1D48"/>
    <w:rsid w:val="00C17F3F"/>
    <w:rsid w:val="00C26C1A"/>
    <w:rsid w:val="00C61FF1"/>
    <w:rsid w:val="00C71FFD"/>
    <w:rsid w:val="00C962C4"/>
    <w:rsid w:val="00CD5A4E"/>
    <w:rsid w:val="00D51760"/>
    <w:rsid w:val="00D60E14"/>
    <w:rsid w:val="00D752EE"/>
    <w:rsid w:val="00D970C4"/>
    <w:rsid w:val="00DA5C9A"/>
    <w:rsid w:val="00DB54D2"/>
    <w:rsid w:val="00E00BF8"/>
    <w:rsid w:val="00E35725"/>
    <w:rsid w:val="00E3607F"/>
    <w:rsid w:val="00E52173"/>
    <w:rsid w:val="00E56C7B"/>
    <w:rsid w:val="00E57F07"/>
    <w:rsid w:val="00E70EB3"/>
    <w:rsid w:val="00E92955"/>
    <w:rsid w:val="00EB1539"/>
    <w:rsid w:val="00EC107E"/>
    <w:rsid w:val="00EC5B90"/>
    <w:rsid w:val="00EE50EB"/>
    <w:rsid w:val="00EF4BCB"/>
    <w:rsid w:val="00F52541"/>
    <w:rsid w:val="00F94763"/>
    <w:rsid w:val="00FA4FFF"/>
    <w:rsid w:val="00FC09B6"/>
    <w:rsid w:val="00FC4546"/>
    <w:rsid w:val="00FC6087"/>
    <w:rsid w:val="00FE7792"/>
    <w:rsid w:val="00FF2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4D4E7F"/>
  <w15:chartTrackingRefBased/>
  <w15:docId w15:val="{90DAD447-8330-CC46-98A9-8E6D4B656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1EB"/>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70C4"/>
    <w:rPr>
      <w:color w:val="0563C1" w:themeColor="hyperlink"/>
      <w:u w:val="single"/>
    </w:rPr>
  </w:style>
  <w:style w:type="character" w:styleId="UnresolvedMention">
    <w:name w:val="Unresolved Mention"/>
    <w:basedOn w:val="DefaultParagraphFont"/>
    <w:uiPriority w:val="99"/>
    <w:semiHidden/>
    <w:unhideWhenUsed/>
    <w:rsid w:val="00D970C4"/>
    <w:rPr>
      <w:color w:val="605E5C"/>
      <w:shd w:val="clear" w:color="auto" w:fill="E1DFDD"/>
    </w:rPr>
  </w:style>
  <w:style w:type="character" w:styleId="FollowedHyperlink">
    <w:name w:val="FollowedHyperlink"/>
    <w:basedOn w:val="DefaultParagraphFont"/>
    <w:uiPriority w:val="99"/>
    <w:semiHidden/>
    <w:unhideWhenUsed/>
    <w:rsid w:val="00D970C4"/>
    <w:rPr>
      <w:color w:val="954F72" w:themeColor="followedHyperlink"/>
      <w:u w:val="single"/>
    </w:rPr>
  </w:style>
  <w:style w:type="paragraph" w:styleId="NormalWeb">
    <w:name w:val="Normal (Web)"/>
    <w:basedOn w:val="Normal"/>
    <w:uiPriority w:val="99"/>
    <w:unhideWhenUsed/>
    <w:rsid w:val="00862E3A"/>
    <w:pPr>
      <w:spacing w:before="100" w:beforeAutospacing="1" w:after="100" w:afterAutospacing="1"/>
    </w:pPr>
  </w:style>
  <w:style w:type="paragraph" w:styleId="Header">
    <w:name w:val="header"/>
    <w:basedOn w:val="Normal"/>
    <w:link w:val="HeaderChar"/>
    <w:uiPriority w:val="99"/>
    <w:unhideWhenUsed/>
    <w:rsid w:val="00B937C5"/>
    <w:pPr>
      <w:tabs>
        <w:tab w:val="center" w:pos="4513"/>
        <w:tab w:val="right" w:pos="9026"/>
      </w:tabs>
    </w:pPr>
  </w:style>
  <w:style w:type="character" w:customStyle="1" w:styleId="HeaderChar">
    <w:name w:val="Header Char"/>
    <w:basedOn w:val="DefaultParagraphFont"/>
    <w:link w:val="Header"/>
    <w:uiPriority w:val="99"/>
    <w:rsid w:val="00B937C5"/>
    <w:rPr>
      <w:rFonts w:ascii="Times New Roman" w:eastAsia="Times New Roman" w:hAnsi="Times New Roman" w:cs="Times New Roman"/>
      <w:lang w:eastAsia="en-GB"/>
    </w:rPr>
  </w:style>
  <w:style w:type="paragraph" w:styleId="Footer">
    <w:name w:val="footer"/>
    <w:basedOn w:val="Normal"/>
    <w:link w:val="FooterChar"/>
    <w:uiPriority w:val="99"/>
    <w:unhideWhenUsed/>
    <w:rsid w:val="00B937C5"/>
    <w:pPr>
      <w:tabs>
        <w:tab w:val="center" w:pos="4513"/>
        <w:tab w:val="right" w:pos="9026"/>
      </w:tabs>
    </w:pPr>
  </w:style>
  <w:style w:type="character" w:customStyle="1" w:styleId="FooterChar">
    <w:name w:val="Footer Char"/>
    <w:basedOn w:val="DefaultParagraphFont"/>
    <w:link w:val="Footer"/>
    <w:uiPriority w:val="99"/>
    <w:rsid w:val="00B937C5"/>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C09B6"/>
    <w:rPr>
      <w:sz w:val="16"/>
      <w:szCs w:val="16"/>
    </w:rPr>
  </w:style>
  <w:style w:type="paragraph" w:styleId="CommentText">
    <w:name w:val="annotation text"/>
    <w:basedOn w:val="Normal"/>
    <w:link w:val="CommentTextChar"/>
    <w:uiPriority w:val="99"/>
    <w:semiHidden/>
    <w:unhideWhenUsed/>
    <w:rsid w:val="00FC09B6"/>
    <w:rPr>
      <w:sz w:val="20"/>
      <w:szCs w:val="20"/>
    </w:rPr>
  </w:style>
  <w:style w:type="character" w:customStyle="1" w:styleId="CommentTextChar">
    <w:name w:val="Comment Text Char"/>
    <w:basedOn w:val="DefaultParagraphFont"/>
    <w:link w:val="CommentText"/>
    <w:uiPriority w:val="99"/>
    <w:semiHidden/>
    <w:rsid w:val="00FC09B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C09B6"/>
    <w:rPr>
      <w:b/>
      <w:bCs/>
    </w:rPr>
  </w:style>
  <w:style w:type="character" w:customStyle="1" w:styleId="CommentSubjectChar">
    <w:name w:val="Comment Subject Char"/>
    <w:basedOn w:val="CommentTextChar"/>
    <w:link w:val="CommentSubject"/>
    <w:uiPriority w:val="99"/>
    <w:semiHidden/>
    <w:rsid w:val="00FC09B6"/>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352363">
      <w:bodyDiv w:val="1"/>
      <w:marLeft w:val="0"/>
      <w:marRight w:val="0"/>
      <w:marTop w:val="0"/>
      <w:marBottom w:val="0"/>
      <w:divBdr>
        <w:top w:val="none" w:sz="0" w:space="0" w:color="auto"/>
        <w:left w:val="none" w:sz="0" w:space="0" w:color="auto"/>
        <w:bottom w:val="none" w:sz="0" w:space="0" w:color="auto"/>
        <w:right w:val="none" w:sz="0" w:space="0" w:color="auto"/>
      </w:divBdr>
      <w:divsChild>
        <w:div w:id="1033115995">
          <w:marLeft w:val="0"/>
          <w:marRight w:val="0"/>
          <w:marTop w:val="0"/>
          <w:marBottom w:val="0"/>
          <w:divBdr>
            <w:top w:val="none" w:sz="0" w:space="0" w:color="auto"/>
            <w:left w:val="none" w:sz="0" w:space="0" w:color="auto"/>
            <w:bottom w:val="none" w:sz="0" w:space="0" w:color="auto"/>
            <w:right w:val="none" w:sz="0" w:space="0" w:color="auto"/>
          </w:divBdr>
          <w:divsChild>
            <w:div w:id="753671732">
              <w:marLeft w:val="0"/>
              <w:marRight w:val="0"/>
              <w:marTop w:val="0"/>
              <w:marBottom w:val="0"/>
              <w:divBdr>
                <w:top w:val="none" w:sz="0" w:space="0" w:color="auto"/>
                <w:left w:val="none" w:sz="0" w:space="0" w:color="auto"/>
                <w:bottom w:val="none" w:sz="0" w:space="0" w:color="auto"/>
                <w:right w:val="none" w:sz="0" w:space="0" w:color="auto"/>
              </w:divBdr>
              <w:divsChild>
                <w:div w:id="13775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29585">
      <w:bodyDiv w:val="1"/>
      <w:marLeft w:val="0"/>
      <w:marRight w:val="0"/>
      <w:marTop w:val="0"/>
      <w:marBottom w:val="0"/>
      <w:divBdr>
        <w:top w:val="none" w:sz="0" w:space="0" w:color="auto"/>
        <w:left w:val="none" w:sz="0" w:space="0" w:color="auto"/>
        <w:bottom w:val="none" w:sz="0" w:space="0" w:color="auto"/>
        <w:right w:val="none" w:sz="0" w:space="0" w:color="auto"/>
      </w:divBdr>
      <w:divsChild>
        <w:div w:id="1990208800">
          <w:marLeft w:val="0"/>
          <w:marRight w:val="0"/>
          <w:marTop w:val="0"/>
          <w:marBottom w:val="0"/>
          <w:divBdr>
            <w:top w:val="none" w:sz="0" w:space="0" w:color="auto"/>
            <w:left w:val="none" w:sz="0" w:space="0" w:color="auto"/>
            <w:bottom w:val="none" w:sz="0" w:space="0" w:color="auto"/>
            <w:right w:val="none" w:sz="0" w:space="0" w:color="auto"/>
          </w:divBdr>
          <w:divsChild>
            <w:div w:id="1108546598">
              <w:marLeft w:val="0"/>
              <w:marRight w:val="0"/>
              <w:marTop w:val="0"/>
              <w:marBottom w:val="0"/>
              <w:divBdr>
                <w:top w:val="none" w:sz="0" w:space="0" w:color="auto"/>
                <w:left w:val="none" w:sz="0" w:space="0" w:color="auto"/>
                <w:bottom w:val="none" w:sz="0" w:space="0" w:color="auto"/>
                <w:right w:val="none" w:sz="0" w:space="0" w:color="auto"/>
              </w:divBdr>
              <w:divsChild>
                <w:div w:id="188713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3726">
      <w:bodyDiv w:val="1"/>
      <w:marLeft w:val="0"/>
      <w:marRight w:val="0"/>
      <w:marTop w:val="0"/>
      <w:marBottom w:val="0"/>
      <w:divBdr>
        <w:top w:val="none" w:sz="0" w:space="0" w:color="auto"/>
        <w:left w:val="none" w:sz="0" w:space="0" w:color="auto"/>
        <w:bottom w:val="none" w:sz="0" w:space="0" w:color="auto"/>
        <w:right w:val="none" w:sz="0" w:space="0" w:color="auto"/>
      </w:divBdr>
      <w:divsChild>
        <w:div w:id="706684436">
          <w:marLeft w:val="0"/>
          <w:marRight w:val="0"/>
          <w:marTop w:val="0"/>
          <w:marBottom w:val="0"/>
          <w:divBdr>
            <w:top w:val="none" w:sz="0" w:space="0" w:color="auto"/>
            <w:left w:val="none" w:sz="0" w:space="0" w:color="auto"/>
            <w:bottom w:val="none" w:sz="0" w:space="0" w:color="auto"/>
            <w:right w:val="none" w:sz="0" w:space="0" w:color="auto"/>
          </w:divBdr>
          <w:divsChild>
            <w:div w:id="1454522010">
              <w:marLeft w:val="0"/>
              <w:marRight w:val="0"/>
              <w:marTop w:val="0"/>
              <w:marBottom w:val="0"/>
              <w:divBdr>
                <w:top w:val="none" w:sz="0" w:space="0" w:color="auto"/>
                <w:left w:val="none" w:sz="0" w:space="0" w:color="auto"/>
                <w:bottom w:val="none" w:sz="0" w:space="0" w:color="auto"/>
                <w:right w:val="none" w:sz="0" w:space="0" w:color="auto"/>
              </w:divBdr>
              <w:divsChild>
                <w:div w:id="107835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7871">
      <w:bodyDiv w:val="1"/>
      <w:marLeft w:val="0"/>
      <w:marRight w:val="0"/>
      <w:marTop w:val="0"/>
      <w:marBottom w:val="0"/>
      <w:divBdr>
        <w:top w:val="none" w:sz="0" w:space="0" w:color="auto"/>
        <w:left w:val="none" w:sz="0" w:space="0" w:color="auto"/>
        <w:bottom w:val="none" w:sz="0" w:space="0" w:color="auto"/>
        <w:right w:val="none" w:sz="0" w:space="0" w:color="auto"/>
      </w:divBdr>
      <w:divsChild>
        <w:div w:id="754785267">
          <w:marLeft w:val="547"/>
          <w:marRight w:val="0"/>
          <w:marTop w:val="115"/>
          <w:marBottom w:val="0"/>
          <w:divBdr>
            <w:top w:val="none" w:sz="0" w:space="0" w:color="auto"/>
            <w:left w:val="none" w:sz="0" w:space="0" w:color="auto"/>
            <w:bottom w:val="none" w:sz="0" w:space="0" w:color="auto"/>
            <w:right w:val="none" w:sz="0" w:space="0" w:color="auto"/>
          </w:divBdr>
        </w:div>
      </w:divsChild>
    </w:div>
    <w:div w:id="177998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startgroup.com/nursery/sensory-play-activities-for-babies-aged-6-to-18-months/" TargetMode="External"/><Relationship Id="rId18" Type="http://schemas.openxmlformats.org/officeDocument/2006/relationships/hyperlink" Target="https://www.pentagonplay.co.uk/news-and-info/why-free-play-is-crucial-for-early-years-children#:~:text=Free%20Play%20Encourages%20Cognitive%20Development%20and%20a%20Child's%20Ability%20to%20Solve%20Problems&amp;text=Children%20learn%20to%20solve%20problems,different%20ways%20of%20resolving%20situations" TargetMode="External"/><Relationship Id="rId26" Type="http://schemas.openxmlformats.org/officeDocument/2006/relationships/hyperlink" Target="https://www.tandfonline.com/doi/full/10.1080/09518398.2020.1828650" TargetMode="External"/><Relationship Id="rId3" Type="http://schemas.openxmlformats.org/officeDocument/2006/relationships/settings" Target="settings.xml"/><Relationship Id="rId21" Type="http://schemas.openxmlformats.org/officeDocument/2006/relationships/hyperlink" Target="https://www.youtube.com/watch?v=BtGrwAxgLrQ" TargetMode="External"/><Relationship Id="rId7" Type="http://schemas.openxmlformats.org/officeDocument/2006/relationships/hyperlink" Target="https://www.famly.co/blog/leuven-scales" TargetMode="External"/><Relationship Id="rId12" Type="http://schemas.openxmlformats.org/officeDocument/2006/relationships/hyperlink" Target="https://cornerstoneseducation.co.uk/news/the-importance-of-continuous-provision-in-the-early-years/" TargetMode="External"/><Relationship Id="rId17" Type="http://schemas.openxmlformats.org/officeDocument/2006/relationships/hyperlink" Target="https://moodle.uwtsd.ac.uk/pluginfile.php/510451/mod_resource/content/1/Howard%20and%20McInnes.pdf" TargetMode="External"/><Relationship Id="rId25" Type="http://schemas.openxmlformats.org/officeDocument/2006/relationships/hyperlink" Target="https://www.simplypsychology.org/maslow.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mmunityplaythings.co.uk/learning-library/articles/role-play-making-sense-of-the-world" TargetMode="External"/><Relationship Id="rId20" Type="http://schemas.openxmlformats.org/officeDocument/2006/relationships/hyperlink" Target="http://www.beactivekids.org/assets/pdf/MorganLeichterSaxby.pdf" TargetMode="External"/><Relationship Id="rId29" Type="http://schemas.openxmlformats.org/officeDocument/2006/relationships/hyperlink" Target="https://www.canr.msu.edu/news/the_power_of_play_part_5_adult_roles_in_childs_pl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ure-play.co.uk/blog/the-adult-role-in-child-led-play-how-to-become-a-learning-ally" TargetMode="External"/><Relationship Id="rId24" Type="http://schemas.openxmlformats.org/officeDocument/2006/relationships/hyperlink" Target="https://www.berkshiremontessori.org/msb-blog/self-directed-pla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geniusofplay.org/genius/expert-advice/articles/the-evolutionary-importance-of-self-directed-play.aspx" TargetMode="External"/><Relationship Id="rId23" Type="http://schemas.openxmlformats.org/officeDocument/2006/relationships/hyperlink" Target="https://www.himama.com/blog/why-observe-children-at-play/" TargetMode="External"/><Relationship Id="rId28" Type="http://schemas.openxmlformats.org/officeDocument/2006/relationships/hyperlink" Target="https://www.playwales.org.uk/eng/playworkprinciples" TargetMode="External"/><Relationship Id="rId10" Type="http://schemas.openxmlformats.org/officeDocument/2006/relationships/hyperlink" Target="https://www.collinsdictionary.com/us/dictionary/english/role-play" TargetMode="External"/><Relationship Id="rId19" Type="http://schemas.openxmlformats.org/officeDocument/2006/relationships/hyperlink" Target="https://www.isms.nsw.edu.au/montessori-learning/the-montessori-method/assessment-of-learnin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dutopia.org/blog/20-tips-create-safe-learning-environment-rebecca-alber" TargetMode="External"/><Relationship Id="rId14" Type="http://schemas.openxmlformats.org/officeDocument/2006/relationships/hyperlink" Target="https://www.emmasdiary.co.uk/baby/lets-play/your-guide-to-baby-sensory-classes" TargetMode="External"/><Relationship Id="rId22" Type="http://schemas.openxmlformats.org/officeDocument/2006/relationships/hyperlink" Target="https://learningjournals.co.uk/what-is-the-leuven-scale-and-how-to-use-it/" TargetMode="External"/><Relationship Id="rId27" Type="http://schemas.openxmlformats.org/officeDocument/2006/relationships/hyperlink" Target="https://www.healthline.com/health/childrens-health/sensory-play" TargetMode="External"/><Relationship Id="rId30" Type="http://schemas.openxmlformats.org/officeDocument/2006/relationships/hyperlink" Target="https://hwb.gov.wales/storage/52aae98d-65ed-4065-9222-1a7876e150de/play-active-learning-overview-for-3-to-7-year-olds.pdf" TargetMode="External"/><Relationship Id="rId8" Type="http://schemas.openxmlformats.org/officeDocument/2006/relationships/hyperlink" Target="https://publications.aap.org/pediatrics/article/119/1/182/70699/The-Importance-of-Play-in-Promoting-Healthy-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578</TotalTime>
  <Pages>8</Pages>
  <Words>3928</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MOR19845023 (Lucy Morgan)</dc:creator>
  <cp:keywords/>
  <dc:description/>
  <cp:lastModifiedBy>MOR19845023 (Lucy Morgan)</cp:lastModifiedBy>
  <cp:revision>24</cp:revision>
  <dcterms:created xsi:type="dcterms:W3CDTF">2022-02-09T21:09:00Z</dcterms:created>
  <dcterms:modified xsi:type="dcterms:W3CDTF">2022-02-18T20:42:00Z</dcterms:modified>
</cp:coreProperties>
</file>