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B6538" w14:textId="21057118" w:rsidR="008D2D01" w:rsidRDefault="008D2D01">
      <w:pPr>
        <w:rPr>
          <w:rFonts w:cstheme="minorHAnsi"/>
          <w:color w:val="000000"/>
          <w:u w:val="single"/>
        </w:rPr>
      </w:pPr>
      <w:r w:rsidRPr="008D2D01">
        <w:rPr>
          <w:rFonts w:cstheme="minorHAnsi"/>
          <w:color w:val="000000"/>
          <w:u w:val="single"/>
        </w:rPr>
        <w:t>Advise Ava and Mason on the merits of bringing a claim for negligence.</w:t>
      </w:r>
    </w:p>
    <w:p w14:paraId="383337FE" w14:textId="77777777" w:rsidR="004363DF" w:rsidRDefault="004363DF">
      <w:pPr>
        <w:rPr>
          <w:rFonts w:cstheme="minorHAnsi"/>
          <w:color w:val="000000"/>
          <w:u w:val="single"/>
        </w:rPr>
      </w:pPr>
    </w:p>
    <w:p w14:paraId="006BA5C2" w14:textId="42C4A97D" w:rsidR="004363DF" w:rsidRDefault="008E1A4F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>Employers’</w:t>
      </w:r>
      <w:r w:rsidR="00D67ACD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 xml:space="preserve">liability defines the legal relationship </w:t>
      </w:r>
      <w:r w:rsidR="008B080F">
        <w:rPr>
          <w:rFonts w:cstheme="minorHAnsi"/>
          <w:color w:val="000000"/>
        </w:rPr>
        <w:t xml:space="preserve">of duty of care </w:t>
      </w:r>
      <w:r>
        <w:rPr>
          <w:rFonts w:cstheme="minorHAnsi"/>
          <w:color w:val="000000"/>
        </w:rPr>
        <w:t>between an employer and employee. Gov</w:t>
      </w:r>
      <w:r w:rsidR="009E61BE">
        <w:rPr>
          <w:rFonts w:cstheme="minorHAnsi"/>
          <w:color w:val="000000"/>
        </w:rPr>
        <w:t>ernment United Kingdom</w:t>
      </w:r>
      <w:r>
        <w:rPr>
          <w:rFonts w:cstheme="minorHAnsi"/>
          <w:color w:val="000000"/>
        </w:rPr>
        <w:t xml:space="preserve"> </w:t>
      </w:r>
      <w:r w:rsidR="009E61BE">
        <w:rPr>
          <w:rFonts w:cstheme="minorHAnsi"/>
          <w:color w:val="000000"/>
        </w:rPr>
        <w:t xml:space="preserve">(2015) defines </w:t>
      </w:r>
      <w:r w:rsidR="005E15A2">
        <w:rPr>
          <w:rFonts w:cstheme="minorHAnsi"/>
          <w:color w:val="000000"/>
        </w:rPr>
        <w:t>an employee as a person who is contractually bo</w:t>
      </w:r>
      <w:r w:rsidR="00371B7A">
        <w:rPr>
          <w:rFonts w:cstheme="minorHAnsi"/>
          <w:color w:val="000000"/>
        </w:rPr>
        <w:t>und to carry out acts of service for a reward or benefit</w:t>
      </w:r>
      <w:r w:rsidR="00B32684">
        <w:rPr>
          <w:rFonts w:cstheme="minorHAnsi"/>
          <w:color w:val="000000"/>
        </w:rPr>
        <w:t xml:space="preserve"> which is usually a wage or salary. It can be difficult to define an</w:t>
      </w:r>
      <w:r w:rsidR="005E40B1">
        <w:rPr>
          <w:rFonts w:cstheme="minorHAnsi"/>
          <w:color w:val="000000"/>
        </w:rPr>
        <w:t xml:space="preserve"> employee as found in the case of Uber BV and others</w:t>
      </w:r>
      <w:r w:rsidR="00640793">
        <w:rPr>
          <w:rFonts w:cstheme="minorHAnsi"/>
          <w:color w:val="000000"/>
        </w:rPr>
        <w:t xml:space="preserve"> v Aslam and others (2021) as </w:t>
      </w:r>
      <w:r w:rsidR="00E30C72">
        <w:rPr>
          <w:rFonts w:cstheme="minorHAnsi"/>
          <w:color w:val="000000"/>
        </w:rPr>
        <w:t xml:space="preserve">Uber </w:t>
      </w:r>
      <w:r w:rsidR="009C6234">
        <w:rPr>
          <w:rFonts w:cstheme="minorHAnsi"/>
          <w:color w:val="000000"/>
        </w:rPr>
        <w:t>refused to recognise their drivers as employees.</w:t>
      </w:r>
      <w:r w:rsidR="001F3F3C">
        <w:rPr>
          <w:rFonts w:cstheme="minorHAnsi"/>
          <w:color w:val="000000"/>
        </w:rPr>
        <w:t xml:space="preserve"> </w:t>
      </w:r>
      <w:r w:rsidR="008B080F">
        <w:rPr>
          <w:rFonts w:cstheme="minorHAnsi"/>
          <w:color w:val="000000"/>
        </w:rPr>
        <w:t xml:space="preserve">A duty of care is a </w:t>
      </w:r>
      <w:r w:rsidR="00781B1E">
        <w:rPr>
          <w:rFonts w:cstheme="minorHAnsi"/>
          <w:color w:val="000000"/>
        </w:rPr>
        <w:t>legal standard of care that one person owes to another (Mitchell, 2017).</w:t>
      </w:r>
      <w:r w:rsidR="00BE3087">
        <w:rPr>
          <w:rFonts w:cstheme="minorHAnsi"/>
          <w:color w:val="000000"/>
        </w:rPr>
        <w:t xml:space="preserve"> The duty of care </w:t>
      </w:r>
      <w:r w:rsidR="007F213B">
        <w:rPr>
          <w:rFonts w:cstheme="minorHAnsi"/>
          <w:color w:val="000000"/>
        </w:rPr>
        <w:t xml:space="preserve">an employer has </w:t>
      </w:r>
      <w:r w:rsidR="002A5548">
        <w:rPr>
          <w:rFonts w:cstheme="minorHAnsi"/>
          <w:color w:val="000000"/>
        </w:rPr>
        <w:t>includes reasonable care for their employees</w:t>
      </w:r>
      <w:r w:rsidR="006D05CF">
        <w:rPr>
          <w:rFonts w:cstheme="minorHAnsi"/>
          <w:color w:val="000000"/>
        </w:rPr>
        <w:t xml:space="preserve">, providing </w:t>
      </w:r>
      <w:r w:rsidR="00441CDF">
        <w:rPr>
          <w:rFonts w:cstheme="minorHAnsi"/>
          <w:color w:val="000000"/>
        </w:rPr>
        <w:t>sound minded employees</w:t>
      </w:r>
      <w:r w:rsidR="00CB6744">
        <w:rPr>
          <w:rFonts w:cstheme="minorHAnsi"/>
          <w:color w:val="000000"/>
        </w:rPr>
        <w:t xml:space="preserve"> with a safe environment. </w:t>
      </w:r>
    </w:p>
    <w:p w14:paraId="2BF0B12E" w14:textId="77777777" w:rsidR="00E5313F" w:rsidRDefault="00E5313F">
      <w:pPr>
        <w:rPr>
          <w:rFonts w:cstheme="minorHAnsi"/>
          <w:color w:val="000000"/>
        </w:rPr>
      </w:pPr>
    </w:p>
    <w:p w14:paraId="1C084D00" w14:textId="2CD5C9CB" w:rsidR="00E5313F" w:rsidRDefault="00E5313F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Employers have several contractual duties which they </w:t>
      </w:r>
      <w:r w:rsidR="00446FCC">
        <w:rPr>
          <w:rFonts w:cstheme="minorHAnsi"/>
          <w:color w:val="000000"/>
        </w:rPr>
        <w:t>must</w:t>
      </w:r>
      <w:r>
        <w:rPr>
          <w:rFonts w:cstheme="minorHAnsi"/>
          <w:color w:val="000000"/>
        </w:rPr>
        <w:t xml:space="preserve"> follow in order to keep employees safe </w:t>
      </w:r>
      <w:r w:rsidR="00446FCC">
        <w:rPr>
          <w:rFonts w:cstheme="minorHAnsi"/>
          <w:color w:val="000000"/>
        </w:rPr>
        <w:t xml:space="preserve">and have a safe workplace environment. </w:t>
      </w:r>
      <w:r w:rsidR="00175BC2">
        <w:rPr>
          <w:rFonts w:cstheme="minorHAnsi"/>
          <w:color w:val="000000"/>
        </w:rPr>
        <w:t xml:space="preserve">There are multiple acts which </w:t>
      </w:r>
      <w:r w:rsidR="00F328DB">
        <w:rPr>
          <w:rFonts w:cstheme="minorHAnsi"/>
          <w:color w:val="000000"/>
        </w:rPr>
        <w:t>employers</w:t>
      </w:r>
      <w:r w:rsidR="00175BC2">
        <w:rPr>
          <w:rFonts w:cstheme="minorHAnsi"/>
          <w:color w:val="000000"/>
        </w:rPr>
        <w:t xml:space="preserve"> must follow </w:t>
      </w:r>
      <w:r w:rsidR="00F328DB">
        <w:rPr>
          <w:rFonts w:cstheme="minorHAnsi"/>
          <w:color w:val="000000"/>
        </w:rPr>
        <w:t>to</w:t>
      </w:r>
      <w:r w:rsidR="005036E7">
        <w:rPr>
          <w:rFonts w:cstheme="minorHAnsi"/>
          <w:color w:val="000000"/>
        </w:rPr>
        <w:t xml:space="preserve"> protect employees </w:t>
      </w:r>
      <w:r w:rsidR="00175BC2">
        <w:rPr>
          <w:rFonts w:cstheme="minorHAnsi"/>
          <w:color w:val="000000"/>
        </w:rPr>
        <w:t xml:space="preserve">such as </w:t>
      </w:r>
      <w:r w:rsidR="00F328DB">
        <w:rPr>
          <w:rFonts w:cstheme="minorHAnsi"/>
          <w:color w:val="000000"/>
        </w:rPr>
        <w:t xml:space="preserve">the management of health and safety </w:t>
      </w:r>
      <w:r w:rsidR="006E05EB">
        <w:rPr>
          <w:rFonts w:cstheme="minorHAnsi"/>
          <w:color w:val="000000"/>
        </w:rPr>
        <w:t xml:space="preserve">at work regulations 1999. </w:t>
      </w:r>
      <w:r w:rsidR="00C3735C">
        <w:rPr>
          <w:rFonts w:cstheme="minorHAnsi"/>
          <w:color w:val="000000"/>
        </w:rPr>
        <w:t xml:space="preserve">This requires </w:t>
      </w:r>
      <w:r w:rsidR="00435507">
        <w:rPr>
          <w:rFonts w:cstheme="minorHAnsi"/>
          <w:color w:val="000000"/>
        </w:rPr>
        <w:t xml:space="preserve">employers to </w:t>
      </w:r>
      <w:r w:rsidR="00350146" w:rsidRPr="006E2DAB">
        <w:rPr>
          <w:rFonts w:cstheme="minorHAnsi"/>
          <w:color w:val="000000"/>
        </w:rPr>
        <w:t>hire</w:t>
      </w:r>
      <w:r w:rsidR="00731529" w:rsidRPr="006E2DAB">
        <w:rPr>
          <w:rFonts w:cstheme="minorHAnsi"/>
          <w:color w:val="000000"/>
        </w:rPr>
        <w:t xml:space="preserve"> </w:t>
      </w:r>
      <w:r w:rsidR="00562106" w:rsidRPr="006E2DAB">
        <w:rPr>
          <w:rFonts w:cstheme="minorHAnsi"/>
          <w:color w:val="000000"/>
        </w:rPr>
        <w:t>competent workers</w:t>
      </w:r>
      <w:r w:rsidR="00562106">
        <w:rPr>
          <w:rFonts w:cstheme="minorHAnsi"/>
          <w:color w:val="000000"/>
        </w:rPr>
        <w:t xml:space="preserve"> and give them the proper training </w:t>
      </w:r>
      <w:r w:rsidR="0014582A">
        <w:rPr>
          <w:rFonts w:cstheme="minorHAnsi"/>
          <w:color w:val="000000"/>
        </w:rPr>
        <w:t xml:space="preserve">to be able to carry out work as safe as possible. </w:t>
      </w:r>
      <w:r w:rsidR="00FB64ED">
        <w:rPr>
          <w:rFonts w:cstheme="minorHAnsi"/>
          <w:color w:val="000000"/>
        </w:rPr>
        <w:t xml:space="preserve">Employers should also </w:t>
      </w:r>
      <w:r w:rsidR="000A3588">
        <w:rPr>
          <w:rFonts w:cstheme="minorHAnsi"/>
          <w:color w:val="000000"/>
        </w:rPr>
        <w:t xml:space="preserve">interject safety measures for the </w:t>
      </w:r>
      <w:r w:rsidR="00DA4514">
        <w:rPr>
          <w:rFonts w:cstheme="minorHAnsi"/>
          <w:color w:val="000000"/>
        </w:rPr>
        <w:t>workplace</w:t>
      </w:r>
      <w:r w:rsidR="000A3588">
        <w:rPr>
          <w:rFonts w:cstheme="minorHAnsi"/>
          <w:color w:val="000000"/>
        </w:rPr>
        <w:t xml:space="preserve">. </w:t>
      </w:r>
      <w:r w:rsidR="00DA4514">
        <w:rPr>
          <w:rFonts w:cstheme="minorHAnsi"/>
          <w:color w:val="000000"/>
        </w:rPr>
        <w:t xml:space="preserve">The employers of Mason </w:t>
      </w:r>
      <w:r w:rsidR="00BC064F">
        <w:rPr>
          <w:rFonts w:cstheme="minorHAnsi"/>
          <w:color w:val="000000"/>
        </w:rPr>
        <w:t>did not have up to date risk assessments as there was no fire blanket in the fire blanket holder</w:t>
      </w:r>
      <w:r w:rsidR="005D5D3D">
        <w:rPr>
          <w:rFonts w:cstheme="minorHAnsi"/>
          <w:color w:val="000000"/>
        </w:rPr>
        <w:t xml:space="preserve"> meaning the employer failed to implement the ne</w:t>
      </w:r>
      <w:r w:rsidR="00400C66">
        <w:rPr>
          <w:rFonts w:cstheme="minorHAnsi"/>
          <w:color w:val="000000"/>
        </w:rPr>
        <w:t xml:space="preserve">cessary safety elements in the </w:t>
      </w:r>
      <w:r w:rsidR="007F4314">
        <w:rPr>
          <w:rFonts w:cstheme="minorHAnsi"/>
          <w:color w:val="000000"/>
        </w:rPr>
        <w:t>workplace</w:t>
      </w:r>
      <w:r w:rsidR="00400C66">
        <w:rPr>
          <w:rFonts w:cstheme="minorHAnsi"/>
          <w:color w:val="000000"/>
        </w:rPr>
        <w:t>.</w:t>
      </w:r>
      <w:r w:rsidR="007F4314">
        <w:rPr>
          <w:rFonts w:cstheme="minorHAnsi"/>
          <w:color w:val="000000"/>
        </w:rPr>
        <w:t xml:space="preserve"> Mason’s employers </w:t>
      </w:r>
      <w:r w:rsidR="008B685E">
        <w:rPr>
          <w:rFonts w:cstheme="minorHAnsi"/>
          <w:color w:val="000000"/>
        </w:rPr>
        <w:t>have</w:t>
      </w:r>
      <w:r w:rsidR="007F4314">
        <w:rPr>
          <w:rFonts w:cstheme="minorHAnsi"/>
          <w:color w:val="000000"/>
        </w:rPr>
        <w:t xml:space="preserve"> employed a competent worker as he followed the fire procedure </w:t>
      </w:r>
      <w:r w:rsidR="00031D7E">
        <w:rPr>
          <w:rFonts w:cstheme="minorHAnsi"/>
          <w:color w:val="000000"/>
        </w:rPr>
        <w:t xml:space="preserve">by trying to use the fire blanket to extinguish </w:t>
      </w:r>
      <w:r w:rsidR="00D362DA">
        <w:rPr>
          <w:rFonts w:cstheme="minorHAnsi"/>
          <w:color w:val="000000"/>
        </w:rPr>
        <w:t>the fire</w:t>
      </w:r>
      <w:r w:rsidR="00031D7E">
        <w:rPr>
          <w:rFonts w:cstheme="minorHAnsi"/>
          <w:color w:val="000000"/>
        </w:rPr>
        <w:t xml:space="preserve">. </w:t>
      </w:r>
      <w:r w:rsidR="00293E37">
        <w:rPr>
          <w:rFonts w:cstheme="minorHAnsi"/>
          <w:color w:val="000000"/>
        </w:rPr>
        <w:t xml:space="preserve">Ava’s employers have not done risk assessments </w:t>
      </w:r>
      <w:r w:rsidR="00D42182">
        <w:rPr>
          <w:rFonts w:cstheme="minorHAnsi"/>
          <w:color w:val="000000"/>
        </w:rPr>
        <w:t xml:space="preserve">as there was a broken rail in an active workplace. </w:t>
      </w:r>
      <w:r w:rsidR="00520854">
        <w:rPr>
          <w:rFonts w:cstheme="minorHAnsi"/>
          <w:color w:val="000000"/>
        </w:rPr>
        <w:t>T</w:t>
      </w:r>
      <w:r w:rsidR="006378B4">
        <w:rPr>
          <w:rFonts w:cstheme="minorHAnsi"/>
          <w:color w:val="000000"/>
        </w:rPr>
        <w:t xml:space="preserve">he employers </w:t>
      </w:r>
      <w:r w:rsidR="00A66C64">
        <w:rPr>
          <w:rFonts w:cstheme="minorHAnsi"/>
          <w:color w:val="000000"/>
        </w:rPr>
        <w:t>have not implemented the necessary measures for a safe work</w:t>
      </w:r>
      <w:r w:rsidR="001106D3">
        <w:rPr>
          <w:rFonts w:cstheme="minorHAnsi"/>
          <w:color w:val="000000"/>
        </w:rPr>
        <w:t xml:space="preserve"> environment as a regularly used piece of equipment was broken and </w:t>
      </w:r>
      <w:r w:rsidR="009C4268">
        <w:rPr>
          <w:rFonts w:cstheme="minorHAnsi"/>
          <w:color w:val="000000"/>
        </w:rPr>
        <w:t xml:space="preserve">was </w:t>
      </w:r>
      <w:r w:rsidR="001106D3">
        <w:rPr>
          <w:rFonts w:cstheme="minorHAnsi"/>
          <w:color w:val="000000"/>
        </w:rPr>
        <w:t xml:space="preserve">failed to be fixed. </w:t>
      </w:r>
      <w:r w:rsidR="00F528EF">
        <w:rPr>
          <w:rFonts w:cstheme="minorHAnsi"/>
          <w:color w:val="000000"/>
        </w:rPr>
        <w:t xml:space="preserve">Ava’s employer </w:t>
      </w:r>
      <w:r w:rsidR="00AB74FA">
        <w:rPr>
          <w:rFonts w:cstheme="minorHAnsi"/>
          <w:color w:val="000000"/>
        </w:rPr>
        <w:t>has</w:t>
      </w:r>
      <w:r w:rsidR="00F528EF">
        <w:rPr>
          <w:rFonts w:cstheme="minorHAnsi"/>
          <w:color w:val="000000"/>
        </w:rPr>
        <w:t xml:space="preserve"> employed competent </w:t>
      </w:r>
      <w:r w:rsidR="00DE308D">
        <w:rPr>
          <w:rFonts w:cstheme="minorHAnsi"/>
          <w:color w:val="000000"/>
        </w:rPr>
        <w:t xml:space="preserve">people as </w:t>
      </w:r>
      <w:r w:rsidR="006F1C9B">
        <w:rPr>
          <w:rFonts w:cstheme="minorHAnsi"/>
          <w:color w:val="000000"/>
        </w:rPr>
        <w:t>sp</w:t>
      </w:r>
      <w:r w:rsidR="00D76C3D">
        <w:rPr>
          <w:rFonts w:cstheme="minorHAnsi"/>
          <w:color w:val="000000"/>
        </w:rPr>
        <w:t xml:space="preserve">illing food is not uncommon and bound to happen however, a lack of training </w:t>
      </w:r>
      <w:r w:rsidR="00602861">
        <w:rPr>
          <w:rFonts w:cstheme="minorHAnsi"/>
          <w:color w:val="000000"/>
        </w:rPr>
        <w:t xml:space="preserve">means that incident was not treated in the correct way. </w:t>
      </w:r>
      <w:r w:rsidR="00AB65EC">
        <w:rPr>
          <w:rFonts w:cstheme="minorHAnsi"/>
          <w:color w:val="000000"/>
        </w:rPr>
        <w:t xml:space="preserve">Another </w:t>
      </w:r>
      <w:r w:rsidR="00843881">
        <w:rPr>
          <w:rFonts w:cstheme="minorHAnsi"/>
          <w:color w:val="000000"/>
        </w:rPr>
        <w:t xml:space="preserve">contractual duty employers must follow is the provision </w:t>
      </w:r>
      <w:r w:rsidR="001B54D2">
        <w:rPr>
          <w:rFonts w:cstheme="minorHAnsi"/>
          <w:color w:val="000000"/>
        </w:rPr>
        <w:t>and use of work equipment regulations 1998, this covers</w:t>
      </w:r>
      <w:r w:rsidR="00AE10C8">
        <w:rPr>
          <w:rFonts w:cstheme="minorHAnsi"/>
          <w:color w:val="000000"/>
        </w:rPr>
        <w:t xml:space="preserve"> the equipment employees use in their service ensuring it is safe to use and maintained in a safe condition. </w:t>
      </w:r>
      <w:r w:rsidR="00697A40">
        <w:rPr>
          <w:rFonts w:cstheme="minorHAnsi"/>
          <w:color w:val="000000"/>
        </w:rPr>
        <w:t xml:space="preserve">Employers should </w:t>
      </w:r>
      <w:r w:rsidR="007D4A73">
        <w:rPr>
          <w:rFonts w:cstheme="minorHAnsi"/>
          <w:color w:val="000000"/>
        </w:rPr>
        <w:t>regularly inspect the equipment to ensure it does</w:t>
      </w:r>
      <w:r w:rsidR="009C4268">
        <w:rPr>
          <w:rFonts w:cstheme="minorHAnsi"/>
          <w:color w:val="000000"/>
        </w:rPr>
        <w:t xml:space="preserve"> not</w:t>
      </w:r>
      <w:r w:rsidR="007D4A73">
        <w:rPr>
          <w:rFonts w:cstheme="minorHAnsi"/>
          <w:color w:val="000000"/>
        </w:rPr>
        <w:t xml:space="preserve"> break or </w:t>
      </w:r>
      <w:r w:rsidR="0007333A">
        <w:rPr>
          <w:rFonts w:cstheme="minorHAnsi"/>
          <w:color w:val="000000"/>
        </w:rPr>
        <w:t xml:space="preserve">deteriorate </w:t>
      </w:r>
      <w:r w:rsidR="006B77A7">
        <w:rPr>
          <w:rFonts w:cstheme="minorHAnsi"/>
          <w:color w:val="000000"/>
        </w:rPr>
        <w:t xml:space="preserve">and only allow trained sounded minded employees to use it. </w:t>
      </w:r>
      <w:r w:rsidR="00B1507E">
        <w:rPr>
          <w:rFonts w:cstheme="minorHAnsi"/>
          <w:color w:val="000000"/>
        </w:rPr>
        <w:t>Wo</w:t>
      </w:r>
      <w:r w:rsidR="003A7D5F">
        <w:rPr>
          <w:rFonts w:cstheme="minorHAnsi"/>
          <w:color w:val="000000"/>
        </w:rPr>
        <w:t>r</w:t>
      </w:r>
      <w:r w:rsidR="00B1507E">
        <w:rPr>
          <w:rFonts w:cstheme="minorHAnsi"/>
          <w:color w:val="000000"/>
        </w:rPr>
        <w:t xml:space="preserve">k equipment is </w:t>
      </w:r>
      <w:r w:rsidR="003A7D5F">
        <w:rPr>
          <w:rFonts w:cstheme="minorHAnsi"/>
          <w:color w:val="000000"/>
        </w:rPr>
        <w:t>apparatus that is used during the course of the job</w:t>
      </w:r>
      <w:r w:rsidR="00D14305">
        <w:rPr>
          <w:rFonts w:cstheme="minorHAnsi"/>
          <w:color w:val="000000"/>
        </w:rPr>
        <w:t xml:space="preserve">. Mason’s </w:t>
      </w:r>
      <w:r w:rsidR="007B3FF0">
        <w:rPr>
          <w:rFonts w:cstheme="minorHAnsi"/>
          <w:color w:val="000000"/>
        </w:rPr>
        <w:t>employers</w:t>
      </w:r>
      <w:r w:rsidR="00D14305">
        <w:rPr>
          <w:rFonts w:cstheme="minorHAnsi"/>
          <w:color w:val="000000"/>
        </w:rPr>
        <w:t xml:space="preserve"> </w:t>
      </w:r>
      <w:r w:rsidR="00AF469C">
        <w:rPr>
          <w:rFonts w:cstheme="minorHAnsi"/>
          <w:color w:val="000000"/>
        </w:rPr>
        <w:t xml:space="preserve">did not </w:t>
      </w:r>
      <w:r w:rsidR="00D14305">
        <w:rPr>
          <w:rFonts w:cstheme="minorHAnsi"/>
          <w:color w:val="000000"/>
        </w:rPr>
        <w:t xml:space="preserve">inspect </w:t>
      </w:r>
      <w:r w:rsidR="00927015">
        <w:rPr>
          <w:rFonts w:cstheme="minorHAnsi"/>
          <w:color w:val="000000"/>
        </w:rPr>
        <w:t xml:space="preserve">the fire procedures correctly as there were no </w:t>
      </w:r>
      <w:r w:rsidR="00E36305">
        <w:rPr>
          <w:rFonts w:cstheme="minorHAnsi"/>
          <w:color w:val="000000"/>
        </w:rPr>
        <w:t>checks on the fire blankets</w:t>
      </w:r>
      <w:r w:rsidR="00AF469C">
        <w:rPr>
          <w:rFonts w:cstheme="minorHAnsi"/>
          <w:color w:val="000000"/>
        </w:rPr>
        <w:t xml:space="preserve"> before service began.</w:t>
      </w:r>
      <w:r w:rsidR="00E36305">
        <w:rPr>
          <w:rFonts w:cstheme="minorHAnsi"/>
          <w:color w:val="000000"/>
        </w:rPr>
        <w:t xml:space="preserve"> </w:t>
      </w:r>
      <w:r w:rsidR="00804083">
        <w:rPr>
          <w:rFonts w:cstheme="minorHAnsi"/>
          <w:color w:val="000000"/>
        </w:rPr>
        <w:t xml:space="preserve">Ava’s </w:t>
      </w:r>
      <w:r w:rsidR="00F67C60">
        <w:rPr>
          <w:rFonts w:cstheme="minorHAnsi"/>
          <w:color w:val="000000"/>
        </w:rPr>
        <w:t xml:space="preserve">equipment, the stairs, were not suitable for use as they were not safe. </w:t>
      </w:r>
      <w:r w:rsidR="006E75A1">
        <w:rPr>
          <w:rFonts w:cstheme="minorHAnsi"/>
          <w:color w:val="000000"/>
        </w:rPr>
        <w:t xml:space="preserve">They were not </w:t>
      </w:r>
      <w:r w:rsidR="001C38C2">
        <w:rPr>
          <w:rFonts w:cstheme="minorHAnsi"/>
          <w:color w:val="000000"/>
        </w:rPr>
        <w:t xml:space="preserve">maintained in a safe </w:t>
      </w:r>
      <w:r w:rsidR="007B3FF0">
        <w:rPr>
          <w:rFonts w:cstheme="minorHAnsi"/>
          <w:color w:val="000000"/>
        </w:rPr>
        <w:t>condition; however,</w:t>
      </w:r>
      <w:r w:rsidR="00E97B7C">
        <w:rPr>
          <w:rFonts w:cstheme="minorHAnsi"/>
          <w:color w:val="000000"/>
        </w:rPr>
        <w:t xml:space="preserve"> the breakage of the rail was </w:t>
      </w:r>
      <w:r w:rsidR="007B3FF0">
        <w:rPr>
          <w:rFonts w:cstheme="minorHAnsi"/>
          <w:color w:val="000000"/>
        </w:rPr>
        <w:t xml:space="preserve">known, and nothing had been done about it which resulted in Ava’s accident. </w:t>
      </w:r>
      <w:r w:rsidR="00451D6A">
        <w:rPr>
          <w:rFonts w:cstheme="minorHAnsi"/>
          <w:color w:val="000000"/>
        </w:rPr>
        <w:t xml:space="preserve">It is unclear whether there was adequate training </w:t>
      </w:r>
      <w:r w:rsidR="00233E7C">
        <w:rPr>
          <w:rFonts w:cstheme="minorHAnsi"/>
          <w:color w:val="000000"/>
        </w:rPr>
        <w:t>with</w:t>
      </w:r>
      <w:r w:rsidR="00451D6A">
        <w:rPr>
          <w:rFonts w:cstheme="minorHAnsi"/>
          <w:color w:val="000000"/>
        </w:rPr>
        <w:t xml:space="preserve"> the </w:t>
      </w:r>
      <w:r w:rsidR="000C5D35">
        <w:rPr>
          <w:rFonts w:cstheme="minorHAnsi"/>
          <w:color w:val="000000"/>
        </w:rPr>
        <w:t>equipment,</w:t>
      </w:r>
      <w:r w:rsidR="00233E7C">
        <w:rPr>
          <w:rFonts w:cstheme="minorHAnsi"/>
          <w:color w:val="000000"/>
        </w:rPr>
        <w:t xml:space="preserve"> but most employers would assume employees know how to safely use stairs. </w:t>
      </w:r>
      <w:r w:rsidR="000C5D35">
        <w:rPr>
          <w:rFonts w:cstheme="minorHAnsi"/>
          <w:color w:val="000000"/>
        </w:rPr>
        <w:t xml:space="preserve">The employer’s liability </w:t>
      </w:r>
      <w:r w:rsidR="00B86002">
        <w:rPr>
          <w:rFonts w:cstheme="minorHAnsi"/>
          <w:color w:val="000000"/>
        </w:rPr>
        <w:t>(defective equipment) act 1969 protects employees from suffering damages or injuries caused by equipment from employers.</w:t>
      </w:r>
      <w:r w:rsidR="006C4723">
        <w:rPr>
          <w:rFonts w:cstheme="minorHAnsi"/>
          <w:color w:val="000000"/>
        </w:rPr>
        <w:t xml:space="preserve"> </w:t>
      </w:r>
      <w:r w:rsidR="00FA52FC">
        <w:rPr>
          <w:rFonts w:cstheme="minorHAnsi"/>
          <w:color w:val="000000"/>
        </w:rPr>
        <w:t xml:space="preserve">On the contrary, Mason and Ava were a victim to the equipment from their employers as they both received </w:t>
      </w:r>
      <w:r w:rsidR="007D2FF9">
        <w:rPr>
          <w:rFonts w:cstheme="minorHAnsi"/>
          <w:color w:val="000000"/>
        </w:rPr>
        <w:t>personal injuries, Masons being a burn to his wrist and Ava a broken collar bone.</w:t>
      </w:r>
      <w:r w:rsidR="00E95721">
        <w:rPr>
          <w:rFonts w:cstheme="minorHAnsi"/>
          <w:color w:val="000000"/>
        </w:rPr>
        <w:t xml:space="preserve"> </w:t>
      </w:r>
      <w:r w:rsidR="00CE1E68">
        <w:rPr>
          <w:rFonts w:cstheme="minorHAnsi"/>
          <w:color w:val="000000"/>
        </w:rPr>
        <w:t>Employees at work should never have to worry about their safety and the health and safety at work act 1974 p</w:t>
      </w:r>
      <w:r w:rsidR="006035F3">
        <w:rPr>
          <w:rFonts w:cstheme="minorHAnsi"/>
          <w:color w:val="000000"/>
        </w:rPr>
        <w:t>rotects employees for this very reason. Mason was not ensured his safety in the workplace</w:t>
      </w:r>
      <w:r w:rsidR="003F2CAB">
        <w:rPr>
          <w:rFonts w:cstheme="minorHAnsi"/>
          <w:color w:val="000000"/>
        </w:rPr>
        <w:t xml:space="preserve"> as the result of having no fire blanket in the kitchen </w:t>
      </w:r>
      <w:r w:rsidR="00AF469C">
        <w:rPr>
          <w:rFonts w:cstheme="minorHAnsi"/>
          <w:color w:val="000000"/>
        </w:rPr>
        <w:t xml:space="preserve">which </w:t>
      </w:r>
      <w:r w:rsidR="003F2CAB">
        <w:rPr>
          <w:rFonts w:cstheme="minorHAnsi"/>
          <w:color w:val="000000"/>
        </w:rPr>
        <w:t xml:space="preserve">is a breach of the health and safety </w:t>
      </w:r>
      <w:r w:rsidR="008A155E">
        <w:rPr>
          <w:rFonts w:cstheme="minorHAnsi"/>
          <w:color w:val="000000"/>
        </w:rPr>
        <w:t>at work act 1974 s</w:t>
      </w:r>
      <w:r w:rsidR="00ED5312">
        <w:rPr>
          <w:rFonts w:cstheme="minorHAnsi"/>
          <w:color w:val="000000"/>
        </w:rPr>
        <w:t xml:space="preserve">ection </w:t>
      </w:r>
      <w:r w:rsidR="008A155E">
        <w:rPr>
          <w:rFonts w:cstheme="minorHAnsi"/>
          <w:color w:val="000000"/>
        </w:rPr>
        <w:t>1</w:t>
      </w:r>
      <w:r w:rsidR="00705B77">
        <w:rPr>
          <w:rFonts w:cstheme="minorHAnsi"/>
          <w:color w:val="000000"/>
        </w:rPr>
        <w:t xml:space="preserve">(c) controlling flammable substances. </w:t>
      </w:r>
      <w:r w:rsidR="00ED2601">
        <w:rPr>
          <w:rFonts w:cstheme="minorHAnsi"/>
          <w:color w:val="000000"/>
        </w:rPr>
        <w:t xml:space="preserve">The consequence for Ava not having safe work equipment was more catastrophic as </w:t>
      </w:r>
      <w:r w:rsidR="00832466">
        <w:rPr>
          <w:rFonts w:cstheme="minorHAnsi"/>
          <w:color w:val="000000"/>
        </w:rPr>
        <w:t>there was acknowledgment of the broken equipment but nothing was done to fix it</w:t>
      </w:r>
      <w:r w:rsidR="00B502B3">
        <w:rPr>
          <w:rFonts w:cstheme="minorHAnsi"/>
          <w:color w:val="000000"/>
        </w:rPr>
        <w:t>,</w:t>
      </w:r>
      <w:r w:rsidR="00832466">
        <w:rPr>
          <w:rFonts w:cstheme="minorHAnsi"/>
          <w:color w:val="000000"/>
        </w:rPr>
        <w:t xml:space="preserve"> resulting to Ava falling and breaking her collar </w:t>
      </w:r>
      <w:r w:rsidR="00832466">
        <w:rPr>
          <w:rFonts w:cstheme="minorHAnsi"/>
          <w:color w:val="000000"/>
        </w:rPr>
        <w:lastRenderedPageBreak/>
        <w:t xml:space="preserve">bone, this a clear breach of </w:t>
      </w:r>
      <w:r w:rsidR="00740798">
        <w:rPr>
          <w:rFonts w:cstheme="minorHAnsi"/>
          <w:color w:val="000000"/>
        </w:rPr>
        <w:t>health and safety at work act 1974 s</w:t>
      </w:r>
      <w:r w:rsidR="00ED5312">
        <w:rPr>
          <w:rFonts w:cstheme="minorHAnsi"/>
          <w:color w:val="000000"/>
        </w:rPr>
        <w:t xml:space="preserve">ection </w:t>
      </w:r>
      <w:r w:rsidR="00740798">
        <w:rPr>
          <w:rFonts w:cstheme="minorHAnsi"/>
          <w:color w:val="000000"/>
        </w:rPr>
        <w:t xml:space="preserve">2 (a) keeping the maintenance of systems at work to ensure safety. </w:t>
      </w:r>
      <w:r w:rsidR="005A3E48">
        <w:rPr>
          <w:rFonts w:cstheme="minorHAnsi"/>
          <w:color w:val="000000"/>
        </w:rPr>
        <w:t xml:space="preserve"> </w:t>
      </w:r>
      <w:r w:rsidR="00D31B30">
        <w:rPr>
          <w:rFonts w:cstheme="minorHAnsi"/>
          <w:color w:val="000000"/>
        </w:rPr>
        <w:t xml:space="preserve">The employers had a duty of care to Mason and Ava which was breached </w:t>
      </w:r>
      <w:r w:rsidR="00E655F4">
        <w:rPr>
          <w:rFonts w:cstheme="minorHAnsi"/>
          <w:color w:val="000000"/>
        </w:rPr>
        <w:t>due</w:t>
      </w:r>
      <w:r w:rsidR="00D31B30">
        <w:rPr>
          <w:rFonts w:cstheme="minorHAnsi"/>
          <w:color w:val="000000"/>
        </w:rPr>
        <w:t xml:space="preserve"> to faulty equipment</w:t>
      </w:r>
      <w:r w:rsidR="00FD3B96">
        <w:rPr>
          <w:rFonts w:cstheme="minorHAnsi"/>
          <w:color w:val="000000"/>
        </w:rPr>
        <w:t xml:space="preserve">. This can be shown in the case of Bradford v Robinson Rentals (1967) </w:t>
      </w:r>
      <w:r w:rsidR="00402FD2">
        <w:rPr>
          <w:rFonts w:cstheme="minorHAnsi"/>
          <w:color w:val="000000"/>
        </w:rPr>
        <w:t xml:space="preserve">as the breach of duty of care caused an injury. It should not be down to the employees to </w:t>
      </w:r>
      <w:r w:rsidR="00E655F4">
        <w:rPr>
          <w:rFonts w:cstheme="minorHAnsi"/>
          <w:color w:val="000000"/>
        </w:rPr>
        <w:t>identify dangers in the workplace as they should have the right to assume it is safe</w:t>
      </w:r>
      <w:r w:rsidR="00AF469C">
        <w:rPr>
          <w:rFonts w:cstheme="minorHAnsi"/>
          <w:color w:val="000000"/>
        </w:rPr>
        <w:t>,</w:t>
      </w:r>
      <w:r w:rsidR="00DB6879">
        <w:rPr>
          <w:rFonts w:cstheme="minorHAnsi"/>
          <w:color w:val="000000"/>
        </w:rPr>
        <w:t xml:space="preserve"> like Mr Christmas </w:t>
      </w:r>
      <w:r w:rsidR="00086ABC">
        <w:rPr>
          <w:rFonts w:cstheme="minorHAnsi"/>
          <w:color w:val="000000"/>
        </w:rPr>
        <w:t xml:space="preserve">did when </w:t>
      </w:r>
      <w:r w:rsidR="007F07E1">
        <w:rPr>
          <w:rFonts w:cstheme="minorHAnsi"/>
          <w:color w:val="000000"/>
        </w:rPr>
        <w:t>receiving</w:t>
      </w:r>
      <w:r w:rsidR="00086ABC">
        <w:rPr>
          <w:rFonts w:cstheme="minorHAnsi"/>
          <w:color w:val="000000"/>
        </w:rPr>
        <w:t xml:space="preserve"> an injury at work in the case </w:t>
      </w:r>
      <w:r w:rsidR="007F07E1">
        <w:rPr>
          <w:rFonts w:cstheme="minorHAnsi"/>
          <w:color w:val="000000"/>
        </w:rPr>
        <w:t>of General cleaning contractors Ltd v Christmas (2009)</w:t>
      </w:r>
      <w:r w:rsidR="00AF0B35">
        <w:rPr>
          <w:rFonts w:cstheme="minorHAnsi"/>
          <w:color w:val="000000"/>
        </w:rPr>
        <w:t xml:space="preserve">. </w:t>
      </w:r>
      <w:r w:rsidR="00320C0E">
        <w:rPr>
          <w:rFonts w:cstheme="minorHAnsi"/>
          <w:color w:val="000000"/>
        </w:rPr>
        <w:t>Due to the breach of duty of care both Mason and Ava were victims of injur</w:t>
      </w:r>
      <w:r w:rsidR="00CD435B">
        <w:rPr>
          <w:rFonts w:cstheme="minorHAnsi"/>
          <w:color w:val="000000"/>
        </w:rPr>
        <w:t xml:space="preserve">ies. </w:t>
      </w:r>
    </w:p>
    <w:p w14:paraId="3C0C8F96" w14:textId="77777777" w:rsidR="00FC0DF5" w:rsidRDefault="00FC0DF5">
      <w:pPr>
        <w:rPr>
          <w:rFonts w:cstheme="minorHAnsi"/>
          <w:color w:val="000000"/>
        </w:rPr>
      </w:pPr>
    </w:p>
    <w:p w14:paraId="4EC87CBA" w14:textId="6ED38E35" w:rsidR="00FC0DF5" w:rsidRDefault="00657611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The employer has a statutory duty </w:t>
      </w:r>
      <w:r w:rsidR="00281567">
        <w:rPr>
          <w:rFonts w:cstheme="minorHAnsi"/>
          <w:color w:val="000000"/>
        </w:rPr>
        <w:t xml:space="preserve">as it is a criminal act to breach the </w:t>
      </w:r>
      <w:r w:rsidR="00296BF5">
        <w:rPr>
          <w:rFonts w:cstheme="minorHAnsi"/>
          <w:color w:val="000000"/>
        </w:rPr>
        <w:t>health</w:t>
      </w:r>
      <w:r w:rsidR="00281567">
        <w:rPr>
          <w:rFonts w:cstheme="minorHAnsi"/>
          <w:color w:val="000000"/>
        </w:rPr>
        <w:t xml:space="preserve"> and safety </w:t>
      </w:r>
      <w:r w:rsidR="00296BF5">
        <w:rPr>
          <w:rFonts w:cstheme="minorHAnsi"/>
          <w:color w:val="000000"/>
        </w:rPr>
        <w:t>at work act 19</w:t>
      </w:r>
      <w:r w:rsidR="004F04DC">
        <w:rPr>
          <w:rFonts w:cstheme="minorHAnsi"/>
          <w:color w:val="000000"/>
        </w:rPr>
        <w:t>74</w:t>
      </w:r>
      <w:r w:rsidR="00D614C2">
        <w:rPr>
          <w:rFonts w:cstheme="minorHAnsi"/>
          <w:color w:val="000000"/>
        </w:rPr>
        <w:t xml:space="preserve">. Section </w:t>
      </w:r>
      <w:r w:rsidR="00ED5312">
        <w:rPr>
          <w:rFonts w:cstheme="minorHAnsi"/>
          <w:color w:val="000000"/>
        </w:rPr>
        <w:t xml:space="preserve">2(3) of the </w:t>
      </w:r>
      <w:r w:rsidR="00D614C2">
        <w:rPr>
          <w:rFonts w:cstheme="minorHAnsi"/>
          <w:color w:val="000000"/>
        </w:rPr>
        <w:t>management of health and safety</w:t>
      </w:r>
      <w:r w:rsidR="00C21668">
        <w:rPr>
          <w:rFonts w:cstheme="minorHAnsi"/>
          <w:color w:val="000000"/>
        </w:rPr>
        <w:t xml:space="preserve"> of work act 1999 states that employers </w:t>
      </w:r>
      <w:r w:rsidR="008D7870">
        <w:rPr>
          <w:rFonts w:cstheme="minorHAnsi"/>
          <w:color w:val="000000"/>
        </w:rPr>
        <w:t xml:space="preserve">with 5 or more members of staff to give them all </w:t>
      </w:r>
      <w:r w:rsidR="00F420D6">
        <w:rPr>
          <w:rFonts w:cstheme="minorHAnsi"/>
          <w:color w:val="000000"/>
        </w:rPr>
        <w:t xml:space="preserve">copies of the health and safety policies that the workplace has. </w:t>
      </w:r>
      <w:r w:rsidR="00400415">
        <w:rPr>
          <w:rFonts w:cstheme="minorHAnsi"/>
          <w:color w:val="000000"/>
        </w:rPr>
        <w:t xml:space="preserve">One thing that is not clearly stated </w:t>
      </w:r>
      <w:r w:rsidR="00DE524B">
        <w:rPr>
          <w:rFonts w:cstheme="minorHAnsi"/>
          <w:color w:val="000000"/>
        </w:rPr>
        <w:t xml:space="preserve">is whether the staff had sufficient training </w:t>
      </w:r>
      <w:r w:rsidR="00DB744C">
        <w:rPr>
          <w:rFonts w:cstheme="minorHAnsi"/>
          <w:color w:val="000000"/>
        </w:rPr>
        <w:t xml:space="preserve">in order to deal with both situations that arose. </w:t>
      </w:r>
      <w:r w:rsidR="00A334F5">
        <w:rPr>
          <w:rFonts w:cstheme="minorHAnsi"/>
          <w:color w:val="000000"/>
        </w:rPr>
        <w:t>Mason was not trained in what to do if there was a fire and no access to a fire blanket</w:t>
      </w:r>
      <w:r w:rsidR="00F713A4">
        <w:rPr>
          <w:rFonts w:cstheme="minorHAnsi"/>
          <w:color w:val="000000"/>
        </w:rPr>
        <w:t>. A</w:t>
      </w:r>
      <w:r w:rsidR="00A334F5">
        <w:rPr>
          <w:rFonts w:cstheme="minorHAnsi"/>
          <w:color w:val="000000"/>
        </w:rPr>
        <w:t xml:space="preserve">nd </w:t>
      </w:r>
      <w:r w:rsidR="00DB744C">
        <w:rPr>
          <w:rFonts w:cstheme="minorHAnsi"/>
          <w:color w:val="000000"/>
        </w:rPr>
        <w:t xml:space="preserve">Jack </w:t>
      </w:r>
      <w:r w:rsidR="00202384">
        <w:rPr>
          <w:rFonts w:cstheme="minorHAnsi"/>
          <w:color w:val="000000"/>
        </w:rPr>
        <w:t xml:space="preserve">left an obvious hazard on the stairs unattended which </w:t>
      </w:r>
      <w:r w:rsidR="007C5C25">
        <w:rPr>
          <w:rFonts w:cstheme="minorHAnsi"/>
          <w:color w:val="000000"/>
        </w:rPr>
        <w:t>le</w:t>
      </w:r>
      <w:r w:rsidR="00F713A4">
        <w:rPr>
          <w:rFonts w:cstheme="minorHAnsi"/>
          <w:color w:val="000000"/>
        </w:rPr>
        <w:t xml:space="preserve">d </w:t>
      </w:r>
      <w:r w:rsidR="007C5C25">
        <w:rPr>
          <w:rFonts w:cstheme="minorHAnsi"/>
          <w:color w:val="000000"/>
        </w:rPr>
        <w:t xml:space="preserve">to a foreseeable injury. However, he left to get professional cleaners to clear up the </w:t>
      </w:r>
      <w:r w:rsidR="00FD7D4B">
        <w:rPr>
          <w:rFonts w:cstheme="minorHAnsi"/>
          <w:color w:val="000000"/>
        </w:rPr>
        <w:t>mess,</w:t>
      </w:r>
      <w:r w:rsidR="007C5C25">
        <w:rPr>
          <w:rFonts w:cstheme="minorHAnsi"/>
          <w:color w:val="000000"/>
        </w:rPr>
        <w:t xml:space="preserve"> so it is unclear whether that is a </w:t>
      </w:r>
      <w:r w:rsidR="00B15F50">
        <w:rPr>
          <w:rFonts w:cstheme="minorHAnsi"/>
          <w:color w:val="000000"/>
        </w:rPr>
        <w:t>protocol</w:t>
      </w:r>
      <w:r w:rsidR="007C5C25">
        <w:rPr>
          <w:rFonts w:cstheme="minorHAnsi"/>
          <w:color w:val="000000"/>
        </w:rPr>
        <w:t xml:space="preserve"> that employers have set up. </w:t>
      </w:r>
      <w:r w:rsidR="00B15F50">
        <w:rPr>
          <w:rFonts w:cstheme="minorHAnsi"/>
          <w:color w:val="000000"/>
        </w:rPr>
        <w:t xml:space="preserve">Under the health and safety at work act 1974, both employers and employees are responsible for </w:t>
      </w:r>
      <w:r w:rsidR="009F4B6C">
        <w:rPr>
          <w:rFonts w:cstheme="minorHAnsi"/>
          <w:color w:val="000000"/>
        </w:rPr>
        <w:t>checking safety equipment such as fire blankets each day before an establishment opens</w:t>
      </w:r>
      <w:r w:rsidR="0008309E">
        <w:rPr>
          <w:rFonts w:cstheme="minorHAnsi"/>
          <w:color w:val="000000"/>
        </w:rPr>
        <w:t xml:space="preserve">. </w:t>
      </w:r>
      <w:r w:rsidR="00511B35">
        <w:rPr>
          <w:rFonts w:cstheme="minorHAnsi"/>
          <w:color w:val="000000"/>
        </w:rPr>
        <w:t>Halsbury’s Laws of England</w:t>
      </w:r>
      <w:r w:rsidR="0008309E">
        <w:rPr>
          <w:rFonts w:cstheme="minorHAnsi"/>
          <w:color w:val="000000"/>
        </w:rPr>
        <w:t xml:space="preserve"> (</w:t>
      </w:r>
      <w:r w:rsidR="00511B35">
        <w:rPr>
          <w:rFonts w:cstheme="minorHAnsi"/>
          <w:color w:val="000000"/>
        </w:rPr>
        <w:t>2020)</w:t>
      </w:r>
      <w:r w:rsidR="0008309E">
        <w:rPr>
          <w:rFonts w:cstheme="minorHAnsi"/>
          <w:color w:val="000000"/>
        </w:rPr>
        <w:t xml:space="preserve"> </w:t>
      </w:r>
      <w:r w:rsidR="00793873">
        <w:rPr>
          <w:rFonts w:cstheme="minorHAnsi"/>
          <w:color w:val="000000"/>
        </w:rPr>
        <w:t>prints that every employer</w:t>
      </w:r>
      <w:r w:rsidR="00D13D0B">
        <w:rPr>
          <w:rFonts w:cstheme="minorHAnsi"/>
          <w:color w:val="000000"/>
        </w:rPr>
        <w:t xml:space="preserve"> must</w:t>
      </w:r>
      <w:r w:rsidR="00793873">
        <w:rPr>
          <w:rFonts w:cstheme="minorHAnsi"/>
          <w:color w:val="000000"/>
        </w:rPr>
        <w:t xml:space="preserve"> </w:t>
      </w:r>
      <w:r w:rsidR="00FD7D4B">
        <w:rPr>
          <w:rFonts w:cstheme="minorHAnsi"/>
          <w:color w:val="000000"/>
        </w:rPr>
        <w:t>supply</w:t>
      </w:r>
      <w:r w:rsidR="00793873">
        <w:rPr>
          <w:rFonts w:cstheme="minorHAnsi"/>
          <w:color w:val="000000"/>
        </w:rPr>
        <w:t xml:space="preserve"> </w:t>
      </w:r>
      <w:r w:rsidR="00552CD5">
        <w:rPr>
          <w:rFonts w:cstheme="minorHAnsi"/>
          <w:color w:val="000000"/>
        </w:rPr>
        <w:t xml:space="preserve">appropriate </w:t>
      </w:r>
      <w:r w:rsidR="00793873">
        <w:rPr>
          <w:rFonts w:cstheme="minorHAnsi"/>
          <w:color w:val="000000"/>
        </w:rPr>
        <w:t xml:space="preserve">protective equipment </w:t>
      </w:r>
      <w:r w:rsidR="00FD7D4B">
        <w:rPr>
          <w:rFonts w:cstheme="minorHAnsi"/>
          <w:color w:val="000000"/>
        </w:rPr>
        <w:t xml:space="preserve">and is replaced every time it is used. </w:t>
      </w:r>
    </w:p>
    <w:p w14:paraId="4EA4DDF4" w14:textId="77777777" w:rsidR="00D145D7" w:rsidRDefault="00D145D7">
      <w:pPr>
        <w:rPr>
          <w:rFonts w:cstheme="minorHAnsi"/>
          <w:color w:val="000000"/>
        </w:rPr>
      </w:pPr>
    </w:p>
    <w:p w14:paraId="2E4EE5FE" w14:textId="0C30A7F1" w:rsidR="00D145D7" w:rsidRPr="004363DF" w:rsidRDefault="002719D7">
      <w:pPr>
        <w:rPr>
          <w:rFonts w:cstheme="minorHAnsi"/>
        </w:rPr>
      </w:pPr>
      <w:r>
        <w:rPr>
          <w:rFonts w:cstheme="minorHAnsi"/>
          <w:color w:val="000000"/>
        </w:rPr>
        <w:t>The next</w:t>
      </w:r>
      <w:r w:rsidR="00321959">
        <w:rPr>
          <w:rFonts w:cstheme="minorHAnsi"/>
          <w:color w:val="000000"/>
        </w:rPr>
        <w:t xml:space="preserve"> check that should be approached is whether the employers </w:t>
      </w:r>
      <w:r w:rsidR="009B1EA4">
        <w:rPr>
          <w:rFonts w:cstheme="minorHAnsi"/>
          <w:color w:val="000000"/>
        </w:rPr>
        <w:t xml:space="preserve">complied with common law </w:t>
      </w:r>
      <w:r w:rsidR="0034522B">
        <w:rPr>
          <w:rFonts w:cstheme="minorHAnsi"/>
          <w:color w:val="000000"/>
        </w:rPr>
        <w:t xml:space="preserve">duty. </w:t>
      </w:r>
      <w:r w:rsidR="00F4000A">
        <w:rPr>
          <w:rFonts w:cstheme="minorHAnsi"/>
          <w:color w:val="000000"/>
        </w:rPr>
        <w:t xml:space="preserve">There are many elements that employers owe </w:t>
      </w:r>
      <w:r w:rsidR="007233A7">
        <w:rPr>
          <w:rFonts w:cstheme="minorHAnsi"/>
          <w:color w:val="000000"/>
        </w:rPr>
        <w:t xml:space="preserve">to employees. This includes providing the correct equipment in the workplace </w:t>
      </w:r>
      <w:r w:rsidR="00DF3355">
        <w:rPr>
          <w:rFonts w:cstheme="minorHAnsi"/>
          <w:color w:val="000000"/>
        </w:rPr>
        <w:t xml:space="preserve">which neither Jack </w:t>
      </w:r>
      <w:r w:rsidR="00556BE6">
        <w:rPr>
          <w:rFonts w:cstheme="minorHAnsi"/>
          <w:color w:val="000000"/>
        </w:rPr>
        <w:t>nor</w:t>
      </w:r>
      <w:r w:rsidR="00DF3355">
        <w:rPr>
          <w:rFonts w:cstheme="minorHAnsi"/>
          <w:color w:val="000000"/>
        </w:rPr>
        <w:t xml:space="preserve"> Mason received.</w:t>
      </w:r>
      <w:r w:rsidR="00556BE6">
        <w:rPr>
          <w:rFonts w:cstheme="minorHAnsi"/>
          <w:color w:val="000000"/>
        </w:rPr>
        <w:t xml:space="preserve"> These materials would consist of spillage signs and fire blankets</w:t>
      </w:r>
      <w:r w:rsidR="00826108">
        <w:rPr>
          <w:rFonts w:cstheme="minorHAnsi"/>
          <w:color w:val="000000"/>
        </w:rPr>
        <w:t xml:space="preserve">. The other </w:t>
      </w:r>
      <w:r w:rsidR="00B65326">
        <w:rPr>
          <w:rFonts w:cstheme="minorHAnsi"/>
          <w:color w:val="000000"/>
        </w:rPr>
        <w:t xml:space="preserve">elements that employers must provide are </w:t>
      </w:r>
      <w:r w:rsidR="006D5BDF">
        <w:rPr>
          <w:rFonts w:cstheme="minorHAnsi"/>
          <w:color w:val="000000"/>
        </w:rPr>
        <w:t xml:space="preserve">competent staff, which Jack arguably is not, and adequate supervision over staff. </w:t>
      </w:r>
      <w:r w:rsidR="00403F74">
        <w:rPr>
          <w:rFonts w:cstheme="minorHAnsi"/>
          <w:color w:val="000000"/>
        </w:rPr>
        <w:t xml:space="preserve">Employees should not have to worry about their place of work being </w:t>
      </w:r>
      <w:r w:rsidR="00116645">
        <w:rPr>
          <w:rFonts w:cstheme="minorHAnsi"/>
          <w:color w:val="000000"/>
        </w:rPr>
        <w:t>a danger or not having working equipment like Mason had to which is seen in the case of Wilson and Clyde Coal v English</w:t>
      </w:r>
      <w:r w:rsidR="00FB340B">
        <w:rPr>
          <w:rFonts w:cstheme="minorHAnsi"/>
          <w:color w:val="000000"/>
        </w:rPr>
        <w:t xml:space="preserve"> (1937). Accidents happen in the workplace </w:t>
      </w:r>
      <w:r w:rsidR="00D75DD4">
        <w:rPr>
          <w:rFonts w:cstheme="minorHAnsi"/>
          <w:color w:val="000000"/>
        </w:rPr>
        <w:t xml:space="preserve">like in the case of </w:t>
      </w:r>
      <w:r w:rsidR="00B32881">
        <w:rPr>
          <w:rFonts w:cstheme="minorHAnsi"/>
          <w:color w:val="000000"/>
        </w:rPr>
        <w:t xml:space="preserve">Mullaney v Chief Constable of West Midlands </w:t>
      </w:r>
      <w:r w:rsidR="00F715EF">
        <w:rPr>
          <w:rFonts w:cstheme="minorHAnsi"/>
          <w:color w:val="000000"/>
        </w:rPr>
        <w:t xml:space="preserve">Police (2001) </w:t>
      </w:r>
      <w:r w:rsidR="00FB340B">
        <w:rPr>
          <w:rFonts w:cstheme="minorHAnsi"/>
          <w:color w:val="000000"/>
        </w:rPr>
        <w:t xml:space="preserve">so supervision </w:t>
      </w:r>
      <w:r w:rsidR="007F07CF">
        <w:rPr>
          <w:rFonts w:cstheme="minorHAnsi"/>
          <w:color w:val="000000"/>
        </w:rPr>
        <w:t>of some sorts should be enforced i</w:t>
      </w:r>
      <w:r w:rsidR="0019378C">
        <w:rPr>
          <w:rFonts w:cstheme="minorHAnsi"/>
          <w:color w:val="000000"/>
        </w:rPr>
        <w:t>n case of accidents</w:t>
      </w:r>
      <w:r w:rsidR="00BD4C16">
        <w:rPr>
          <w:rFonts w:cstheme="minorHAnsi"/>
          <w:color w:val="000000"/>
        </w:rPr>
        <w:t xml:space="preserve"> like the fire that caused M</w:t>
      </w:r>
      <w:r w:rsidR="00F37CBC">
        <w:rPr>
          <w:rFonts w:cstheme="minorHAnsi"/>
          <w:color w:val="000000"/>
        </w:rPr>
        <w:t xml:space="preserve">ason’s burn. </w:t>
      </w:r>
      <w:r w:rsidR="00A70C37">
        <w:rPr>
          <w:rFonts w:cstheme="minorHAnsi"/>
          <w:color w:val="000000"/>
        </w:rPr>
        <w:t>Employers</w:t>
      </w:r>
      <w:r w:rsidR="002D2DA9">
        <w:rPr>
          <w:rFonts w:cstheme="minorHAnsi"/>
          <w:color w:val="000000"/>
        </w:rPr>
        <w:t xml:space="preserve"> are only </w:t>
      </w:r>
      <w:r w:rsidR="00870F71">
        <w:rPr>
          <w:rFonts w:cstheme="minorHAnsi"/>
          <w:color w:val="000000"/>
        </w:rPr>
        <w:t xml:space="preserve">liable of incompetent staff if they are aware of their incompetence. For </w:t>
      </w:r>
      <w:r w:rsidR="00A70C37">
        <w:rPr>
          <w:rFonts w:cstheme="minorHAnsi"/>
          <w:color w:val="000000"/>
        </w:rPr>
        <w:t>example, in</w:t>
      </w:r>
      <w:r w:rsidR="00870F71">
        <w:rPr>
          <w:rFonts w:cstheme="minorHAnsi"/>
          <w:color w:val="000000"/>
        </w:rPr>
        <w:t xml:space="preserve"> </w:t>
      </w:r>
      <w:r w:rsidR="00B0757C">
        <w:rPr>
          <w:rFonts w:cstheme="minorHAnsi"/>
          <w:color w:val="000000"/>
        </w:rPr>
        <w:t xml:space="preserve">Hudson v Ridge Manufacturing Co (1957) </w:t>
      </w:r>
      <w:r w:rsidR="00A70C37">
        <w:rPr>
          <w:rFonts w:cstheme="minorHAnsi"/>
          <w:color w:val="000000"/>
        </w:rPr>
        <w:t xml:space="preserve">the employer had knowledge of his </w:t>
      </w:r>
      <w:r w:rsidR="00FB1148">
        <w:rPr>
          <w:rFonts w:cstheme="minorHAnsi"/>
          <w:color w:val="000000"/>
        </w:rPr>
        <w:t>employees’</w:t>
      </w:r>
      <w:r w:rsidR="00A70C37">
        <w:rPr>
          <w:rFonts w:cstheme="minorHAnsi"/>
          <w:color w:val="000000"/>
        </w:rPr>
        <w:t xml:space="preserve"> practical jokes </w:t>
      </w:r>
      <w:r w:rsidR="00FB1148">
        <w:rPr>
          <w:rFonts w:cstheme="minorHAnsi"/>
          <w:color w:val="000000"/>
        </w:rPr>
        <w:t xml:space="preserve">but had never done anything </w:t>
      </w:r>
      <w:r w:rsidR="00E43611">
        <w:rPr>
          <w:rFonts w:cstheme="minorHAnsi"/>
          <w:color w:val="000000"/>
        </w:rPr>
        <w:t>sufficient</w:t>
      </w:r>
      <w:r w:rsidR="00FB1148">
        <w:rPr>
          <w:rFonts w:cstheme="minorHAnsi"/>
          <w:color w:val="000000"/>
        </w:rPr>
        <w:t xml:space="preserve"> to stop him </w:t>
      </w:r>
      <w:r w:rsidR="00E43611">
        <w:rPr>
          <w:rFonts w:cstheme="minorHAnsi"/>
          <w:color w:val="000000"/>
        </w:rPr>
        <w:t xml:space="preserve">doing it again. This then led to the employee causing an injury to another employee. </w:t>
      </w:r>
      <w:r w:rsidR="00663A2C">
        <w:rPr>
          <w:rFonts w:cstheme="minorHAnsi"/>
          <w:color w:val="000000"/>
        </w:rPr>
        <w:t>Jacks’</w:t>
      </w:r>
      <w:r w:rsidR="00E43611">
        <w:rPr>
          <w:rFonts w:cstheme="minorHAnsi"/>
          <w:color w:val="000000"/>
        </w:rPr>
        <w:t xml:space="preserve"> employer may have known of Jacks incompetence which </w:t>
      </w:r>
      <w:r w:rsidR="00980F1D">
        <w:rPr>
          <w:rFonts w:cstheme="minorHAnsi"/>
          <w:color w:val="000000"/>
        </w:rPr>
        <w:t>led</w:t>
      </w:r>
      <w:r w:rsidR="00E43611">
        <w:rPr>
          <w:rFonts w:cstheme="minorHAnsi"/>
          <w:color w:val="000000"/>
        </w:rPr>
        <w:t xml:space="preserve"> to Ava’s injury. </w:t>
      </w:r>
      <w:r w:rsidR="00B21632">
        <w:rPr>
          <w:rFonts w:cstheme="minorHAnsi"/>
          <w:color w:val="000000"/>
        </w:rPr>
        <w:t xml:space="preserve">Employers who take on incompetent staff are putting their current employees at risk of harm which </w:t>
      </w:r>
      <w:r w:rsidR="004C77A5">
        <w:rPr>
          <w:rFonts w:cstheme="minorHAnsi"/>
          <w:color w:val="000000"/>
        </w:rPr>
        <w:t>can be seen in the case of O’Reilly v National Rail and Tramway Appliance L</w:t>
      </w:r>
      <w:r w:rsidR="002A659F">
        <w:rPr>
          <w:rFonts w:cstheme="minorHAnsi"/>
          <w:color w:val="000000"/>
        </w:rPr>
        <w:t xml:space="preserve">td (1966) as incompetent staff </w:t>
      </w:r>
      <w:r w:rsidR="00663A2C">
        <w:rPr>
          <w:rFonts w:cstheme="minorHAnsi"/>
          <w:color w:val="000000"/>
        </w:rPr>
        <w:t xml:space="preserve">do not do their job safely. </w:t>
      </w:r>
      <w:r w:rsidR="00860020">
        <w:rPr>
          <w:rFonts w:cstheme="minorHAnsi"/>
          <w:color w:val="000000"/>
        </w:rPr>
        <w:t xml:space="preserve">On the other hand, </w:t>
      </w:r>
      <w:r w:rsidR="00667809">
        <w:rPr>
          <w:rFonts w:cstheme="minorHAnsi"/>
          <w:color w:val="000000"/>
        </w:rPr>
        <w:t xml:space="preserve">employees do have their own statutory duty to keep themselves safe. </w:t>
      </w:r>
      <w:r w:rsidR="00F37CBC">
        <w:rPr>
          <w:rFonts w:cstheme="minorHAnsi"/>
          <w:color w:val="000000"/>
        </w:rPr>
        <w:t>Ava</w:t>
      </w:r>
      <w:r w:rsidR="005A7EB9">
        <w:rPr>
          <w:rFonts w:cstheme="minorHAnsi"/>
          <w:color w:val="000000"/>
        </w:rPr>
        <w:t xml:space="preserve">, </w:t>
      </w:r>
      <w:r w:rsidR="001B0DB9">
        <w:rPr>
          <w:rFonts w:cstheme="minorHAnsi"/>
          <w:color w:val="000000"/>
        </w:rPr>
        <w:t>Mason,</w:t>
      </w:r>
      <w:r w:rsidR="005A7EB9">
        <w:rPr>
          <w:rFonts w:cstheme="minorHAnsi"/>
          <w:color w:val="000000"/>
        </w:rPr>
        <w:t xml:space="preserve"> and Jack </w:t>
      </w:r>
      <w:r w:rsidR="00667809">
        <w:rPr>
          <w:rFonts w:cstheme="minorHAnsi"/>
          <w:color w:val="000000"/>
        </w:rPr>
        <w:t xml:space="preserve">have their own duty of care to themselves </w:t>
      </w:r>
      <w:r w:rsidR="00715258">
        <w:rPr>
          <w:rFonts w:cstheme="minorHAnsi"/>
          <w:color w:val="000000"/>
        </w:rPr>
        <w:t xml:space="preserve">to ensure they are maintaining their own health and safety and their actions </w:t>
      </w:r>
      <w:r w:rsidR="00F25796">
        <w:rPr>
          <w:rFonts w:cstheme="minorHAnsi"/>
          <w:color w:val="000000"/>
        </w:rPr>
        <w:t>t</w:t>
      </w:r>
      <w:r w:rsidR="00715258">
        <w:rPr>
          <w:rFonts w:cstheme="minorHAnsi"/>
          <w:color w:val="000000"/>
        </w:rPr>
        <w:t>owards others</w:t>
      </w:r>
      <w:r w:rsidR="00AB786A">
        <w:rPr>
          <w:rFonts w:cstheme="minorHAnsi"/>
          <w:color w:val="000000"/>
        </w:rPr>
        <w:t xml:space="preserve"> </w:t>
      </w:r>
      <w:r w:rsidR="00F702FF">
        <w:rPr>
          <w:rFonts w:cstheme="minorHAnsi"/>
          <w:color w:val="000000"/>
        </w:rPr>
        <w:t xml:space="preserve">(Health and Safety Executive, 2022). </w:t>
      </w:r>
      <w:r w:rsidR="00F25796">
        <w:rPr>
          <w:rFonts w:cstheme="minorHAnsi"/>
          <w:color w:val="000000"/>
        </w:rPr>
        <w:t xml:space="preserve">Jebson v Ministry of Defence </w:t>
      </w:r>
      <w:r w:rsidR="007F12F4">
        <w:rPr>
          <w:rFonts w:cstheme="minorHAnsi"/>
          <w:color w:val="000000"/>
        </w:rPr>
        <w:t xml:space="preserve">(2000) is a good example of </w:t>
      </w:r>
      <w:r w:rsidR="00980F1D">
        <w:rPr>
          <w:rFonts w:cstheme="minorHAnsi"/>
          <w:color w:val="000000"/>
        </w:rPr>
        <w:t>employee’s</w:t>
      </w:r>
      <w:r w:rsidR="007F12F4">
        <w:rPr>
          <w:rFonts w:cstheme="minorHAnsi"/>
          <w:color w:val="000000"/>
        </w:rPr>
        <w:t xml:space="preserve"> own actions as it was foreseeable that </w:t>
      </w:r>
      <w:r w:rsidR="00980F1D">
        <w:rPr>
          <w:rFonts w:cstheme="minorHAnsi"/>
          <w:color w:val="000000"/>
        </w:rPr>
        <w:t>injuries could occur during the transportation of the intoxicated men however, it was not foreseeable that one man would climb on the roof of a moving vehicle and fall off.</w:t>
      </w:r>
      <w:r w:rsidR="00F03817">
        <w:rPr>
          <w:rFonts w:cstheme="minorHAnsi"/>
          <w:color w:val="000000"/>
        </w:rPr>
        <w:t xml:space="preserve"> </w:t>
      </w:r>
      <w:r w:rsidR="00C1798A">
        <w:rPr>
          <w:rFonts w:cstheme="minorHAnsi"/>
          <w:color w:val="000000"/>
        </w:rPr>
        <w:t xml:space="preserve">It needs to be established </w:t>
      </w:r>
      <w:r w:rsidR="005A7EB9">
        <w:rPr>
          <w:rFonts w:cstheme="minorHAnsi"/>
          <w:color w:val="000000"/>
        </w:rPr>
        <w:t xml:space="preserve">whether there is </w:t>
      </w:r>
      <w:r w:rsidR="005A7EB9">
        <w:rPr>
          <w:rFonts w:cstheme="minorHAnsi"/>
          <w:color w:val="000000"/>
        </w:rPr>
        <w:lastRenderedPageBreak/>
        <w:t xml:space="preserve">any vicarious </w:t>
      </w:r>
      <w:r w:rsidR="00C70D64">
        <w:rPr>
          <w:rFonts w:cstheme="minorHAnsi"/>
          <w:color w:val="000000"/>
        </w:rPr>
        <w:t xml:space="preserve">liability as a result of Jacks actions. </w:t>
      </w:r>
      <w:r w:rsidR="00CA40EB">
        <w:rPr>
          <w:rFonts w:cstheme="minorHAnsi"/>
          <w:color w:val="000000"/>
        </w:rPr>
        <w:t xml:space="preserve">One person can be responsible for someone else’s actions </w:t>
      </w:r>
      <w:r w:rsidR="00EC1B0D">
        <w:rPr>
          <w:rFonts w:cstheme="minorHAnsi"/>
          <w:color w:val="000000"/>
        </w:rPr>
        <w:t>like in</w:t>
      </w:r>
      <w:r w:rsidR="00EF0737">
        <w:rPr>
          <w:rFonts w:cstheme="minorHAnsi"/>
          <w:color w:val="000000"/>
        </w:rPr>
        <w:t xml:space="preserve"> </w:t>
      </w:r>
      <w:r w:rsidR="00EC1B0D">
        <w:rPr>
          <w:rFonts w:cstheme="minorHAnsi"/>
          <w:color w:val="000000"/>
        </w:rPr>
        <w:t>the case of Bellmen v Northampton R</w:t>
      </w:r>
      <w:r w:rsidR="00670FFB">
        <w:rPr>
          <w:rFonts w:cstheme="minorHAnsi"/>
          <w:color w:val="000000"/>
        </w:rPr>
        <w:t>ecruitment Ltd (2018)</w:t>
      </w:r>
      <w:r w:rsidR="00EF0737">
        <w:rPr>
          <w:rFonts w:cstheme="minorHAnsi"/>
          <w:color w:val="000000"/>
        </w:rPr>
        <w:t xml:space="preserve"> where the employer punched an </w:t>
      </w:r>
      <w:r w:rsidR="003A24DB">
        <w:rPr>
          <w:rFonts w:cstheme="minorHAnsi"/>
          <w:color w:val="000000"/>
        </w:rPr>
        <w:t>employee,</w:t>
      </w:r>
      <w:r w:rsidR="00EF0737">
        <w:rPr>
          <w:rFonts w:cstheme="minorHAnsi"/>
          <w:color w:val="000000"/>
        </w:rPr>
        <w:t xml:space="preserve"> but the company was to blame, Jack caused Ava’s injury but on the watch of Jack’s employer. </w:t>
      </w:r>
      <w:r w:rsidR="00CD6345">
        <w:rPr>
          <w:rFonts w:cstheme="minorHAnsi"/>
          <w:color w:val="000000"/>
        </w:rPr>
        <w:t>Jack</w:t>
      </w:r>
      <w:r w:rsidR="000C0E8A">
        <w:rPr>
          <w:rFonts w:cstheme="minorHAnsi"/>
          <w:color w:val="000000"/>
        </w:rPr>
        <w:t xml:space="preserve"> did the job that was asked of him, carrying food, </w:t>
      </w:r>
      <w:r w:rsidR="00E06129">
        <w:rPr>
          <w:rFonts w:cstheme="minorHAnsi"/>
          <w:color w:val="000000"/>
        </w:rPr>
        <w:t>which caused the spill so he should not be at fault for Ava’s injury for doing what is asked of him which can be backed by the case of Cox v Ministry of Justice (2016)</w:t>
      </w:r>
      <w:r w:rsidR="00D13D0B">
        <w:rPr>
          <w:rFonts w:cstheme="minorHAnsi"/>
          <w:color w:val="000000"/>
        </w:rPr>
        <w:t xml:space="preserve">, </w:t>
      </w:r>
      <w:r w:rsidR="00E06129">
        <w:rPr>
          <w:rFonts w:cstheme="minorHAnsi"/>
          <w:color w:val="000000"/>
        </w:rPr>
        <w:t xml:space="preserve">as he was doing the job that was asked of him which led to an Injury. </w:t>
      </w:r>
      <w:r w:rsidR="00EE303C">
        <w:rPr>
          <w:rFonts w:cstheme="minorHAnsi"/>
          <w:color w:val="000000"/>
        </w:rPr>
        <w:t xml:space="preserve">On the contrary the employer cannot control Jacks actions of spilling the food as it was not </w:t>
      </w:r>
      <w:r w:rsidR="00251BA8">
        <w:rPr>
          <w:rFonts w:cstheme="minorHAnsi"/>
          <w:color w:val="000000"/>
        </w:rPr>
        <w:t xml:space="preserve">what the </w:t>
      </w:r>
      <w:r w:rsidR="00C079EB">
        <w:rPr>
          <w:rFonts w:cstheme="minorHAnsi"/>
          <w:color w:val="000000"/>
        </w:rPr>
        <w:t>employers’</w:t>
      </w:r>
      <w:r w:rsidR="00251BA8">
        <w:rPr>
          <w:rFonts w:cstheme="minorHAnsi"/>
          <w:color w:val="000000"/>
        </w:rPr>
        <w:t xml:space="preserve"> intentions for Jack to cause a mess</w:t>
      </w:r>
      <w:r w:rsidR="00DB038D">
        <w:rPr>
          <w:rFonts w:cstheme="minorHAnsi"/>
          <w:color w:val="000000"/>
        </w:rPr>
        <w:t xml:space="preserve"> like in the case of Cassidy v Ministry </w:t>
      </w:r>
      <w:r w:rsidR="00CD7D5B">
        <w:rPr>
          <w:rFonts w:cstheme="minorHAnsi"/>
          <w:color w:val="000000"/>
        </w:rPr>
        <w:t>of Health (1951)</w:t>
      </w:r>
      <w:r w:rsidR="00B2201E">
        <w:rPr>
          <w:rFonts w:cstheme="minorHAnsi"/>
          <w:color w:val="000000"/>
        </w:rPr>
        <w:t>. Jack did the job but not the way a reasonable person would like in the case of Lister v Hesley Hall Ltd</w:t>
      </w:r>
      <w:r w:rsidR="001E3E4B">
        <w:rPr>
          <w:rFonts w:cstheme="minorHAnsi"/>
          <w:color w:val="000000"/>
        </w:rPr>
        <w:t xml:space="preserve"> </w:t>
      </w:r>
      <w:r w:rsidR="00C079EB">
        <w:rPr>
          <w:rFonts w:cstheme="minorHAnsi"/>
          <w:color w:val="000000"/>
        </w:rPr>
        <w:t>(2001)</w:t>
      </w:r>
      <w:r w:rsidR="00F10C69">
        <w:rPr>
          <w:rFonts w:cstheme="minorHAnsi"/>
          <w:color w:val="000000"/>
        </w:rPr>
        <w:t xml:space="preserve">. Jack had access to the proper equipment to clean or make people aware of his spillage </w:t>
      </w:r>
      <w:r w:rsidR="00D1641A">
        <w:rPr>
          <w:rFonts w:cstheme="minorHAnsi"/>
          <w:color w:val="000000"/>
        </w:rPr>
        <w:t xml:space="preserve">but went his own way around the problem </w:t>
      </w:r>
      <w:r w:rsidR="00054622">
        <w:rPr>
          <w:rFonts w:cstheme="minorHAnsi"/>
          <w:color w:val="000000"/>
        </w:rPr>
        <w:t xml:space="preserve">like Ammah </w:t>
      </w:r>
      <w:r w:rsidR="000E3F96">
        <w:rPr>
          <w:rFonts w:cstheme="minorHAnsi"/>
          <w:color w:val="000000"/>
        </w:rPr>
        <w:t xml:space="preserve">did in the case of Ammah v Kuehne and Nagel Logistics Ltd (2009). Like Jack he had the proper equipment for the job but chose his own way to </w:t>
      </w:r>
      <w:r w:rsidR="00556041">
        <w:rPr>
          <w:rFonts w:cstheme="minorHAnsi"/>
          <w:color w:val="000000"/>
        </w:rPr>
        <w:t xml:space="preserve">do the job, in Jacks case outsourcing the cleaning, which then led to an injury. </w:t>
      </w:r>
      <w:r w:rsidR="0001418E">
        <w:rPr>
          <w:rFonts w:cstheme="minorHAnsi"/>
          <w:color w:val="000000"/>
        </w:rPr>
        <w:t xml:space="preserve">There are relationships </w:t>
      </w:r>
      <w:r w:rsidR="003B4792">
        <w:rPr>
          <w:rFonts w:cstheme="minorHAnsi"/>
          <w:color w:val="000000"/>
        </w:rPr>
        <w:t xml:space="preserve">akin to the employment as </w:t>
      </w:r>
      <w:r w:rsidR="006807ED">
        <w:rPr>
          <w:rFonts w:cstheme="minorHAnsi"/>
          <w:color w:val="000000"/>
        </w:rPr>
        <w:t xml:space="preserve">the incidents of Jack, Mason and Ava all happened during the time of employment and have </w:t>
      </w:r>
      <w:r w:rsidR="004A5529">
        <w:rPr>
          <w:rFonts w:cstheme="minorHAnsi"/>
          <w:color w:val="000000"/>
        </w:rPr>
        <w:t>connections</w:t>
      </w:r>
      <w:r w:rsidR="006807ED">
        <w:rPr>
          <w:rFonts w:cstheme="minorHAnsi"/>
          <w:color w:val="000000"/>
        </w:rPr>
        <w:t xml:space="preserve"> to the employers that were involved </w:t>
      </w:r>
      <w:r w:rsidR="004A5529">
        <w:rPr>
          <w:rFonts w:cstheme="minorHAnsi"/>
          <w:color w:val="000000"/>
        </w:rPr>
        <w:t xml:space="preserve">in the process of the injuries. </w:t>
      </w:r>
      <w:r w:rsidR="001714FC">
        <w:rPr>
          <w:rFonts w:cstheme="minorHAnsi"/>
          <w:color w:val="000000"/>
        </w:rPr>
        <w:t xml:space="preserve">Mason’s employers did not ask him to create a </w:t>
      </w:r>
      <w:r w:rsidR="00763C15">
        <w:rPr>
          <w:rFonts w:cstheme="minorHAnsi"/>
          <w:color w:val="000000"/>
        </w:rPr>
        <w:t>fire,</w:t>
      </w:r>
      <w:r w:rsidR="001714FC">
        <w:rPr>
          <w:rFonts w:cstheme="minorHAnsi"/>
          <w:color w:val="000000"/>
        </w:rPr>
        <w:t xml:space="preserve"> but he would </w:t>
      </w:r>
      <w:r w:rsidR="003A2CD7">
        <w:rPr>
          <w:rFonts w:cstheme="minorHAnsi"/>
          <w:color w:val="000000"/>
        </w:rPr>
        <w:t>have</w:t>
      </w:r>
      <w:r w:rsidR="001714FC">
        <w:rPr>
          <w:rFonts w:cstheme="minorHAnsi"/>
          <w:color w:val="000000"/>
        </w:rPr>
        <w:t xml:space="preserve"> asked him that in the event of a fire to use a fire blanket which could not be used due to the employer not </w:t>
      </w:r>
      <w:r w:rsidR="00423F16">
        <w:rPr>
          <w:rFonts w:cstheme="minorHAnsi"/>
          <w:color w:val="000000"/>
        </w:rPr>
        <w:t xml:space="preserve">replacing it. Ava’s employer did not ask her to fall down the </w:t>
      </w:r>
      <w:r w:rsidR="00763C15">
        <w:rPr>
          <w:rFonts w:cstheme="minorHAnsi"/>
          <w:color w:val="000000"/>
        </w:rPr>
        <w:t>stairs,</w:t>
      </w:r>
      <w:r w:rsidR="00423F16">
        <w:rPr>
          <w:rFonts w:cstheme="minorHAnsi"/>
          <w:color w:val="000000"/>
        </w:rPr>
        <w:t xml:space="preserve"> but she would not of fell if the railing was secure and did not break which is at the fault of the employer. </w:t>
      </w:r>
      <w:r w:rsidR="00840256">
        <w:rPr>
          <w:rFonts w:cstheme="minorHAnsi"/>
          <w:color w:val="000000"/>
        </w:rPr>
        <w:t xml:space="preserve">The employees Mason and Ava did not act outside of </w:t>
      </w:r>
      <w:r w:rsidR="00D13D0B">
        <w:rPr>
          <w:rFonts w:cstheme="minorHAnsi"/>
          <w:color w:val="000000"/>
        </w:rPr>
        <w:t xml:space="preserve">what </w:t>
      </w:r>
      <w:r w:rsidR="00840256">
        <w:rPr>
          <w:rFonts w:cstheme="minorHAnsi"/>
          <w:color w:val="000000"/>
        </w:rPr>
        <w:t xml:space="preserve">their employment requires like in the case of Smith </w:t>
      </w:r>
      <w:r w:rsidR="00034602">
        <w:rPr>
          <w:rFonts w:cstheme="minorHAnsi"/>
          <w:color w:val="000000"/>
        </w:rPr>
        <w:t xml:space="preserve">v </w:t>
      </w:r>
      <w:r w:rsidR="00840256">
        <w:rPr>
          <w:rFonts w:cstheme="minorHAnsi"/>
          <w:color w:val="000000"/>
        </w:rPr>
        <w:t xml:space="preserve">Stages (1989) as Ava was required to use the stairs daily to carry out her job </w:t>
      </w:r>
      <w:r w:rsidR="00763C15">
        <w:rPr>
          <w:rFonts w:cstheme="minorHAnsi"/>
          <w:color w:val="000000"/>
        </w:rPr>
        <w:t xml:space="preserve">and Mason was required to use fire daily as a chef. </w:t>
      </w:r>
      <w:r w:rsidR="003A2CD7">
        <w:rPr>
          <w:rFonts w:cstheme="minorHAnsi"/>
          <w:color w:val="000000"/>
        </w:rPr>
        <w:t xml:space="preserve">The multiple </w:t>
      </w:r>
      <w:r w:rsidR="00286F3B">
        <w:rPr>
          <w:rFonts w:cstheme="minorHAnsi"/>
          <w:color w:val="000000"/>
        </w:rPr>
        <w:t>tests</w:t>
      </w:r>
      <w:r w:rsidR="003A2CD7">
        <w:rPr>
          <w:rFonts w:cstheme="minorHAnsi"/>
          <w:color w:val="000000"/>
        </w:rPr>
        <w:t xml:space="preserve"> can be used to see if a duty of care is owed</w:t>
      </w:r>
      <w:r w:rsidR="00286F3B">
        <w:rPr>
          <w:rFonts w:cstheme="minorHAnsi"/>
          <w:color w:val="000000"/>
        </w:rPr>
        <w:t xml:space="preserve">. Mason was not working under dangerous conditions as a kitchen would regularly have open flames. However, as there was no fire blanket his place of work became </w:t>
      </w:r>
      <w:r w:rsidR="00045014">
        <w:rPr>
          <w:rFonts w:cstheme="minorHAnsi"/>
          <w:color w:val="000000"/>
        </w:rPr>
        <w:t xml:space="preserve">dangerous. Ava was at work under dangerous conditions as a piece of regularly used </w:t>
      </w:r>
      <w:r w:rsidR="004D6DBC" w:rsidRPr="004D6DBC">
        <w:rPr>
          <w:rFonts w:cstheme="minorHAnsi"/>
          <w:color w:val="000000"/>
        </w:rPr>
        <w:t>apparatus</w:t>
      </w:r>
      <w:r w:rsidR="004D6DBC">
        <w:rPr>
          <w:rFonts w:cstheme="minorHAnsi"/>
          <w:color w:val="000000"/>
        </w:rPr>
        <w:t xml:space="preserve"> was damaged that was known to of course an injury. </w:t>
      </w:r>
      <w:r w:rsidR="00F56D9C">
        <w:rPr>
          <w:rFonts w:cstheme="minorHAnsi"/>
          <w:color w:val="000000"/>
        </w:rPr>
        <w:t>The conditions of work for both Ava and Mason were hazardous as Ava had s</w:t>
      </w:r>
      <w:r w:rsidR="0019427F">
        <w:rPr>
          <w:rFonts w:cstheme="minorHAnsi"/>
          <w:color w:val="000000"/>
        </w:rPr>
        <w:t xml:space="preserve">lipped on a hazard then </w:t>
      </w:r>
      <w:r w:rsidR="00DF2E56">
        <w:rPr>
          <w:rFonts w:cstheme="minorHAnsi"/>
          <w:color w:val="000000"/>
        </w:rPr>
        <w:t>fell</w:t>
      </w:r>
      <w:r w:rsidR="0019427F">
        <w:rPr>
          <w:rFonts w:cstheme="minorHAnsi"/>
          <w:color w:val="000000"/>
        </w:rPr>
        <w:t xml:space="preserve"> and Mason had no fire safety precautions available.</w:t>
      </w:r>
      <w:r w:rsidR="00E979C1">
        <w:rPr>
          <w:rFonts w:cstheme="minorHAnsi"/>
          <w:color w:val="000000"/>
        </w:rPr>
        <w:t xml:space="preserve"> The employers have no ability to fire Ava as she </w:t>
      </w:r>
      <w:r w:rsidR="00DF2E56">
        <w:rPr>
          <w:rFonts w:cstheme="minorHAnsi"/>
          <w:color w:val="000000"/>
        </w:rPr>
        <w:t>cannot be blamed for her accident. On the other hand, Mason could be fired for starting a fire in the first place.</w:t>
      </w:r>
    </w:p>
    <w:p w14:paraId="584A03A7" w14:textId="7797C21D" w:rsidR="00350CD5" w:rsidRDefault="00350CD5">
      <w:pPr>
        <w:rPr>
          <w:u w:val="single"/>
        </w:rPr>
      </w:pPr>
    </w:p>
    <w:p w14:paraId="373E2D5A" w14:textId="7163226F" w:rsidR="00350CD5" w:rsidRDefault="00350CD5">
      <w:r>
        <w:t xml:space="preserve">There are two possible defences for </w:t>
      </w:r>
      <w:r w:rsidR="00D13D0B">
        <w:t xml:space="preserve">the </w:t>
      </w:r>
      <w:r w:rsidR="00134EEE">
        <w:t>employer</w:t>
      </w:r>
      <w:r w:rsidR="00D13D0B">
        <w:t xml:space="preserve">s </w:t>
      </w:r>
      <w:r w:rsidR="00134EEE">
        <w:t xml:space="preserve">to use </w:t>
      </w:r>
      <w:proofErr w:type="gramStart"/>
      <w:r w:rsidR="00134EEE">
        <w:t>in order to</w:t>
      </w:r>
      <w:proofErr w:type="gramEnd"/>
      <w:r w:rsidR="00134EEE">
        <w:t xml:space="preserve"> plead innocence. The first is a full defence of consent. This relies on whether the employee gave consent for the incident to happen which Neither </w:t>
      </w:r>
      <w:r w:rsidR="00EA44AF">
        <w:t xml:space="preserve">Mason nor Ava gave, so this is not possible. The second defence is a partial defence of contributory negligence. This </w:t>
      </w:r>
      <w:r w:rsidR="008E26BB">
        <w:t xml:space="preserve">is where the claimant contributed to the situation. The Employer of Mason could use the defence of contributory negligence as </w:t>
      </w:r>
      <w:r w:rsidR="00062C50">
        <w:t>they were at fault for not supplying a fire blanket</w:t>
      </w:r>
      <w:r w:rsidR="005A6208">
        <w:t xml:space="preserve"> which led to Masons burn. The employer o</w:t>
      </w:r>
      <w:r w:rsidR="00D13D0B">
        <w:t>f</w:t>
      </w:r>
      <w:r w:rsidR="005A6208">
        <w:t xml:space="preserve"> Ava could also use the defence of contributory negligence as even though they are not the reason she </w:t>
      </w:r>
      <w:r w:rsidR="008A34EE">
        <w:t>slipped;</w:t>
      </w:r>
      <w:r w:rsidR="00193608">
        <w:t xml:space="preserve"> they </w:t>
      </w:r>
      <w:r w:rsidR="00964AC9">
        <w:t xml:space="preserve">are at fault for having a faulty railing which led her to not being able to catch herself resulting in a broken collar bone. </w:t>
      </w:r>
    </w:p>
    <w:p w14:paraId="5131E9A5" w14:textId="77777777" w:rsidR="008A34EE" w:rsidRDefault="008A34EE"/>
    <w:p w14:paraId="1254C790" w14:textId="32D96743" w:rsidR="00350CD5" w:rsidRDefault="0093266D">
      <w:pPr>
        <w:rPr>
          <w:u w:val="single"/>
        </w:rPr>
      </w:pPr>
      <w:r>
        <w:t>The current legislations do protect its employees however it does not protect employers from incompetent employees. It is the job of an employer</w:t>
      </w:r>
      <w:r w:rsidR="00D13D0B">
        <w:t xml:space="preserve"> </w:t>
      </w:r>
      <w:r>
        <w:t>to hire fit for work</w:t>
      </w:r>
      <w:r w:rsidR="00D13D0B">
        <w:t>,</w:t>
      </w:r>
      <w:r>
        <w:t xml:space="preserve"> sound minded employees however, there should be a reform, so they are not responsible for their employee’s incompetence. An example of this is </w:t>
      </w:r>
      <w:r w:rsidR="001450A4">
        <w:t xml:space="preserve">Smith v Stages (1989) as the employer </w:t>
      </w:r>
      <w:r w:rsidR="00FF21B5">
        <w:t xml:space="preserve">was </w:t>
      </w:r>
      <w:r w:rsidR="001450A4">
        <w:t xml:space="preserve">found </w:t>
      </w:r>
      <w:r w:rsidR="00FF21B5">
        <w:t xml:space="preserve">liable for </w:t>
      </w:r>
      <w:r w:rsidR="001450A4">
        <w:t xml:space="preserve">his employee </w:t>
      </w:r>
      <w:r w:rsidR="00FF21B5">
        <w:t xml:space="preserve">getting in an accident even though he was not there. Another </w:t>
      </w:r>
      <w:r w:rsidR="00FF21B5">
        <w:lastRenderedPageBreak/>
        <w:t>example is Century Insurance Co</w:t>
      </w:r>
      <w:r w:rsidR="00867DA4">
        <w:t xml:space="preserve"> v Northern Road Transport (1942). A man who was smoking caused a </w:t>
      </w:r>
      <w:r w:rsidR="00350146">
        <w:t>fire,</w:t>
      </w:r>
      <w:r w:rsidR="00867DA4">
        <w:t xml:space="preserve"> </w:t>
      </w:r>
      <w:r w:rsidR="006125DC">
        <w:t xml:space="preserve">but the employer was found liable for the smoker as he was employed at the time of the incident. </w:t>
      </w:r>
      <w:r w:rsidR="00C338D9">
        <w:t xml:space="preserve">This is unfair to employers as Jack was responsible for creating the mess that caused Ava to fall </w:t>
      </w:r>
      <w:r w:rsidR="003C3DD1">
        <w:t>so,</w:t>
      </w:r>
      <w:r w:rsidR="00C338D9">
        <w:t xml:space="preserve"> they should be protected. </w:t>
      </w:r>
      <w:r w:rsidR="003C3DD1">
        <w:t>However, they are liable for the faulty rail which caused Ava to break her collar bone.</w:t>
      </w:r>
    </w:p>
    <w:p w14:paraId="2C1978BA" w14:textId="77777777" w:rsidR="00350CD5" w:rsidRDefault="00350CD5">
      <w:pPr>
        <w:rPr>
          <w:u w:val="single"/>
        </w:rPr>
      </w:pPr>
    </w:p>
    <w:p w14:paraId="03A832C5" w14:textId="77777777" w:rsidR="003C3DD1" w:rsidRDefault="003C3DD1">
      <w:pPr>
        <w:rPr>
          <w:u w:val="single"/>
        </w:rPr>
      </w:pPr>
    </w:p>
    <w:p w14:paraId="1A3E72DE" w14:textId="77777777" w:rsidR="003C3DD1" w:rsidRDefault="003C3DD1">
      <w:pPr>
        <w:rPr>
          <w:u w:val="single"/>
        </w:rPr>
      </w:pPr>
    </w:p>
    <w:p w14:paraId="10281E6A" w14:textId="77777777" w:rsidR="003C3DD1" w:rsidRDefault="003C3DD1">
      <w:pPr>
        <w:rPr>
          <w:u w:val="single"/>
        </w:rPr>
      </w:pPr>
    </w:p>
    <w:p w14:paraId="61BFEB12" w14:textId="77777777" w:rsidR="003C3DD1" w:rsidRDefault="003C3DD1">
      <w:pPr>
        <w:rPr>
          <w:u w:val="single"/>
        </w:rPr>
      </w:pPr>
    </w:p>
    <w:p w14:paraId="07A5CCA6" w14:textId="77777777" w:rsidR="003C3DD1" w:rsidRDefault="003C3DD1">
      <w:pPr>
        <w:rPr>
          <w:u w:val="single"/>
        </w:rPr>
      </w:pPr>
    </w:p>
    <w:p w14:paraId="2AAB4377" w14:textId="77777777" w:rsidR="003C3DD1" w:rsidRDefault="003C3DD1">
      <w:pPr>
        <w:rPr>
          <w:u w:val="single"/>
        </w:rPr>
      </w:pPr>
    </w:p>
    <w:p w14:paraId="6E4952CC" w14:textId="77777777" w:rsidR="003C3DD1" w:rsidRDefault="003C3DD1">
      <w:pPr>
        <w:rPr>
          <w:u w:val="single"/>
        </w:rPr>
      </w:pPr>
    </w:p>
    <w:p w14:paraId="590A76EE" w14:textId="77777777" w:rsidR="003C3DD1" w:rsidRDefault="003C3DD1">
      <w:pPr>
        <w:rPr>
          <w:u w:val="single"/>
        </w:rPr>
      </w:pPr>
    </w:p>
    <w:p w14:paraId="5B575923" w14:textId="77777777" w:rsidR="003C3DD1" w:rsidRDefault="003C3DD1">
      <w:pPr>
        <w:rPr>
          <w:u w:val="single"/>
        </w:rPr>
      </w:pPr>
    </w:p>
    <w:p w14:paraId="3AEAE518" w14:textId="77777777" w:rsidR="003C3DD1" w:rsidRDefault="003C3DD1">
      <w:pPr>
        <w:rPr>
          <w:u w:val="single"/>
        </w:rPr>
      </w:pPr>
    </w:p>
    <w:p w14:paraId="68F6BD16" w14:textId="77777777" w:rsidR="003C3DD1" w:rsidRDefault="003C3DD1">
      <w:pPr>
        <w:rPr>
          <w:u w:val="single"/>
        </w:rPr>
      </w:pPr>
    </w:p>
    <w:p w14:paraId="6DDC7B41" w14:textId="77777777" w:rsidR="003C3DD1" w:rsidRDefault="003C3DD1">
      <w:pPr>
        <w:rPr>
          <w:u w:val="single"/>
        </w:rPr>
      </w:pPr>
    </w:p>
    <w:p w14:paraId="1BF05326" w14:textId="77777777" w:rsidR="003C3DD1" w:rsidRDefault="003C3DD1">
      <w:pPr>
        <w:rPr>
          <w:u w:val="single"/>
        </w:rPr>
      </w:pPr>
    </w:p>
    <w:p w14:paraId="754C5CDE" w14:textId="77777777" w:rsidR="003C3DD1" w:rsidRDefault="003C3DD1">
      <w:pPr>
        <w:rPr>
          <w:u w:val="single"/>
        </w:rPr>
      </w:pPr>
    </w:p>
    <w:p w14:paraId="76FCE10B" w14:textId="77777777" w:rsidR="003C3DD1" w:rsidRDefault="003C3DD1">
      <w:pPr>
        <w:rPr>
          <w:u w:val="single"/>
        </w:rPr>
      </w:pPr>
    </w:p>
    <w:p w14:paraId="159B3C8E" w14:textId="77777777" w:rsidR="003C3DD1" w:rsidRDefault="003C3DD1">
      <w:pPr>
        <w:rPr>
          <w:u w:val="single"/>
        </w:rPr>
      </w:pPr>
    </w:p>
    <w:p w14:paraId="5B107D5E" w14:textId="77777777" w:rsidR="003C3DD1" w:rsidRDefault="003C3DD1">
      <w:pPr>
        <w:rPr>
          <w:u w:val="single"/>
        </w:rPr>
      </w:pPr>
    </w:p>
    <w:p w14:paraId="639C68FA" w14:textId="77777777" w:rsidR="003C3DD1" w:rsidRDefault="003C3DD1">
      <w:pPr>
        <w:rPr>
          <w:u w:val="single"/>
        </w:rPr>
      </w:pPr>
    </w:p>
    <w:p w14:paraId="3BEB512B" w14:textId="77777777" w:rsidR="003C3DD1" w:rsidRDefault="003C3DD1">
      <w:pPr>
        <w:rPr>
          <w:u w:val="single"/>
        </w:rPr>
      </w:pPr>
    </w:p>
    <w:p w14:paraId="046DA890" w14:textId="77777777" w:rsidR="003C3DD1" w:rsidRDefault="003C3DD1">
      <w:pPr>
        <w:rPr>
          <w:u w:val="single"/>
        </w:rPr>
      </w:pPr>
    </w:p>
    <w:p w14:paraId="5401ED49" w14:textId="77777777" w:rsidR="003C3DD1" w:rsidRDefault="003C3DD1">
      <w:pPr>
        <w:rPr>
          <w:u w:val="single"/>
        </w:rPr>
      </w:pPr>
    </w:p>
    <w:p w14:paraId="3319A559" w14:textId="77777777" w:rsidR="003C3DD1" w:rsidRDefault="003C3DD1">
      <w:pPr>
        <w:rPr>
          <w:u w:val="single"/>
        </w:rPr>
      </w:pPr>
    </w:p>
    <w:p w14:paraId="7EA1F28D" w14:textId="77777777" w:rsidR="003C3DD1" w:rsidRDefault="003C3DD1">
      <w:pPr>
        <w:rPr>
          <w:u w:val="single"/>
        </w:rPr>
      </w:pPr>
    </w:p>
    <w:p w14:paraId="11822EA0" w14:textId="77777777" w:rsidR="003C3DD1" w:rsidRDefault="003C3DD1">
      <w:pPr>
        <w:rPr>
          <w:u w:val="single"/>
        </w:rPr>
      </w:pPr>
    </w:p>
    <w:p w14:paraId="1692F9A5" w14:textId="77777777" w:rsidR="003C3DD1" w:rsidRDefault="003C3DD1">
      <w:pPr>
        <w:rPr>
          <w:u w:val="single"/>
        </w:rPr>
      </w:pPr>
    </w:p>
    <w:p w14:paraId="0B17B246" w14:textId="77777777" w:rsidR="003C3DD1" w:rsidRDefault="003C3DD1">
      <w:pPr>
        <w:rPr>
          <w:u w:val="single"/>
        </w:rPr>
      </w:pPr>
    </w:p>
    <w:p w14:paraId="68C0456C" w14:textId="77777777" w:rsidR="003C3DD1" w:rsidRDefault="003C3DD1">
      <w:pPr>
        <w:rPr>
          <w:u w:val="single"/>
        </w:rPr>
      </w:pPr>
    </w:p>
    <w:p w14:paraId="729C6844" w14:textId="77777777" w:rsidR="003C3DD1" w:rsidRDefault="003C3DD1">
      <w:pPr>
        <w:rPr>
          <w:u w:val="single"/>
        </w:rPr>
      </w:pPr>
    </w:p>
    <w:p w14:paraId="7206C5F4" w14:textId="77777777" w:rsidR="003C3DD1" w:rsidRDefault="003C3DD1">
      <w:pPr>
        <w:rPr>
          <w:u w:val="single"/>
        </w:rPr>
      </w:pPr>
    </w:p>
    <w:p w14:paraId="56EEC8A2" w14:textId="77777777" w:rsidR="003C3DD1" w:rsidRDefault="003C3DD1">
      <w:pPr>
        <w:rPr>
          <w:u w:val="single"/>
        </w:rPr>
      </w:pPr>
    </w:p>
    <w:p w14:paraId="3D33A3B9" w14:textId="77777777" w:rsidR="003C3DD1" w:rsidRDefault="003C3DD1">
      <w:pPr>
        <w:rPr>
          <w:u w:val="single"/>
        </w:rPr>
      </w:pPr>
    </w:p>
    <w:p w14:paraId="4918592D" w14:textId="77777777" w:rsidR="003C3DD1" w:rsidRDefault="003C3DD1">
      <w:pPr>
        <w:rPr>
          <w:u w:val="single"/>
        </w:rPr>
      </w:pPr>
    </w:p>
    <w:p w14:paraId="2047340C" w14:textId="77777777" w:rsidR="003C3DD1" w:rsidRDefault="003C3DD1">
      <w:pPr>
        <w:rPr>
          <w:u w:val="single"/>
        </w:rPr>
      </w:pPr>
    </w:p>
    <w:p w14:paraId="4ECCF56D" w14:textId="77777777" w:rsidR="003C3DD1" w:rsidRDefault="003C3DD1">
      <w:pPr>
        <w:rPr>
          <w:u w:val="single"/>
        </w:rPr>
      </w:pPr>
    </w:p>
    <w:p w14:paraId="4605F8C5" w14:textId="77777777" w:rsidR="003C3DD1" w:rsidRDefault="003C3DD1">
      <w:pPr>
        <w:rPr>
          <w:u w:val="single"/>
        </w:rPr>
      </w:pPr>
    </w:p>
    <w:p w14:paraId="3090495D" w14:textId="77777777" w:rsidR="003C3DD1" w:rsidRDefault="003C3DD1">
      <w:pPr>
        <w:rPr>
          <w:u w:val="single"/>
        </w:rPr>
      </w:pPr>
    </w:p>
    <w:p w14:paraId="0CBE97F9" w14:textId="77777777" w:rsidR="003C3DD1" w:rsidRDefault="003C3DD1">
      <w:pPr>
        <w:rPr>
          <w:u w:val="single"/>
        </w:rPr>
      </w:pPr>
    </w:p>
    <w:p w14:paraId="47EA9423" w14:textId="77777777" w:rsidR="003C3DD1" w:rsidRDefault="003C3DD1">
      <w:pPr>
        <w:rPr>
          <w:u w:val="single"/>
        </w:rPr>
      </w:pPr>
    </w:p>
    <w:p w14:paraId="30BD1C05" w14:textId="77777777" w:rsidR="003C3DD1" w:rsidRDefault="003C3DD1">
      <w:pPr>
        <w:rPr>
          <w:u w:val="single"/>
        </w:rPr>
      </w:pPr>
    </w:p>
    <w:p w14:paraId="395856B0" w14:textId="77777777" w:rsidR="003C3DD1" w:rsidRDefault="003C3DD1">
      <w:pPr>
        <w:rPr>
          <w:u w:val="single"/>
        </w:rPr>
      </w:pPr>
    </w:p>
    <w:p w14:paraId="31836CEF" w14:textId="77777777" w:rsidR="003C3DD1" w:rsidRDefault="003C3DD1">
      <w:pPr>
        <w:rPr>
          <w:u w:val="single"/>
        </w:rPr>
      </w:pPr>
    </w:p>
    <w:p w14:paraId="2DA03497" w14:textId="77777777" w:rsidR="003C3DD1" w:rsidRDefault="003C3DD1">
      <w:pPr>
        <w:rPr>
          <w:u w:val="single"/>
        </w:rPr>
      </w:pPr>
    </w:p>
    <w:p w14:paraId="77A4D574" w14:textId="77777777" w:rsidR="00350CD5" w:rsidRPr="00350CD5" w:rsidRDefault="00350CD5"/>
    <w:p w14:paraId="41746245" w14:textId="4B76D6FB" w:rsidR="00BD3A38" w:rsidRPr="00061160" w:rsidRDefault="00061160">
      <w:pPr>
        <w:rPr>
          <w:u w:val="single"/>
        </w:rPr>
      </w:pPr>
      <w:r w:rsidRPr="00061160">
        <w:rPr>
          <w:u w:val="single"/>
        </w:rPr>
        <w:t xml:space="preserve">References </w:t>
      </w:r>
    </w:p>
    <w:p w14:paraId="134C9B14" w14:textId="7CE6099B" w:rsidR="00061160" w:rsidRDefault="00061160"/>
    <w:p w14:paraId="78C4C43A" w14:textId="7B38021E" w:rsidR="00061160" w:rsidRDefault="008D2D01" w:rsidP="00061160">
      <w:pPr>
        <w:shd w:val="clear" w:color="auto" w:fill="FFFFFF"/>
        <w:rPr>
          <w:rFonts w:eastAsia="Calibri" w:cstheme="minorHAnsi"/>
        </w:rPr>
      </w:pPr>
      <w:r w:rsidRPr="005F2620">
        <w:rPr>
          <w:rFonts w:eastAsia="Calibri" w:cstheme="minorHAnsi"/>
        </w:rPr>
        <w:t>Employer’s Liability (Defective equipment) Act 1969</w:t>
      </w:r>
    </w:p>
    <w:p w14:paraId="4569CD6A" w14:textId="77777777" w:rsidR="00061160" w:rsidRPr="005F2620" w:rsidRDefault="00061160" w:rsidP="00061160">
      <w:pPr>
        <w:rPr>
          <w:rFonts w:eastAsia="Calibri" w:cstheme="minorHAnsi"/>
        </w:rPr>
      </w:pPr>
    </w:p>
    <w:p w14:paraId="7C230F2D" w14:textId="06FA3AD2" w:rsidR="00061160" w:rsidRDefault="00061160" w:rsidP="00061160">
      <w:pPr>
        <w:rPr>
          <w:rFonts w:eastAsia="Calibri" w:cstheme="minorHAnsi"/>
        </w:rPr>
      </w:pPr>
      <w:r w:rsidRPr="005F2620">
        <w:rPr>
          <w:rFonts w:eastAsia="Calibri" w:cstheme="minorHAnsi"/>
        </w:rPr>
        <w:t>Management of Health and Safety at Work Regulations 1999</w:t>
      </w:r>
    </w:p>
    <w:p w14:paraId="48AF3F90" w14:textId="77777777" w:rsidR="00061160" w:rsidRPr="005F2620" w:rsidRDefault="00061160" w:rsidP="00061160">
      <w:pPr>
        <w:rPr>
          <w:rFonts w:eastAsia="Calibri" w:cstheme="minorHAnsi"/>
        </w:rPr>
      </w:pPr>
    </w:p>
    <w:p w14:paraId="680A2363" w14:textId="062656C6" w:rsidR="00061160" w:rsidRDefault="00061160" w:rsidP="00061160">
      <w:pPr>
        <w:rPr>
          <w:rFonts w:eastAsia="Calibri" w:cstheme="minorHAnsi"/>
        </w:rPr>
      </w:pPr>
      <w:r w:rsidRPr="005F2620">
        <w:rPr>
          <w:rFonts w:eastAsia="Calibri" w:cstheme="minorHAnsi"/>
        </w:rPr>
        <w:t>Provision and use of work equipment regulations 1998</w:t>
      </w:r>
    </w:p>
    <w:p w14:paraId="4DE01B12" w14:textId="77777777" w:rsidR="008D2D01" w:rsidRPr="005F2620" w:rsidRDefault="008D2D01" w:rsidP="008D2D01">
      <w:pPr>
        <w:shd w:val="clear" w:color="auto" w:fill="FFFFFF"/>
        <w:rPr>
          <w:rFonts w:eastAsia="Calibri" w:cstheme="minorHAnsi"/>
        </w:rPr>
      </w:pPr>
    </w:p>
    <w:p w14:paraId="297B6D96" w14:textId="77777777" w:rsidR="008D2D01" w:rsidRDefault="008D2D01" w:rsidP="008D2D01">
      <w:pPr>
        <w:rPr>
          <w:rFonts w:eastAsia="Calibri" w:cstheme="minorHAnsi"/>
        </w:rPr>
      </w:pPr>
      <w:r w:rsidRPr="005F2620">
        <w:rPr>
          <w:rFonts w:eastAsia="Calibri" w:cstheme="minorHAnsi"/>
        </w:rPr>
        <w:t>The Health and Safety at Work Act 1974</w:t>
      </w:r>
    </w:p>
    <w:p w14:paraId="67FC787C" w14:textId="0C80CA6A" w:rsidR="00061160" w:rsidRDefault="00061160" w:rsidP="00061160">
      <w:pPr>
        <w:rPr>
          <w:rFonts w:eastAsia="Calibri" w:cstheme="minorHAnsi"/>
        </w:rPr>
      </w:pPr>
    </w:p>
    <w:p w14:paraId="3A957339" w14:textId="77777777" w:rsidR="008D2D01" w:rsidRDefault="008D2D01" w:rsidP="00061160"/>
    <w:p w14:paraId="1272161F" w14:textId="77777777" w:rsidR="008D2D01" w:rsidRDefault="008D2D01" w:rsidP="00061160"/>
    <w:p w14:paraId="3DC75085" w14:textId="4BAFBAF5" w:rsidR="008D2D01" w:rsidRDefault="008D2D01" w:rsidP="00061160">
      <w:r>
        <w:t>Ammah v Kuehe and Nagel Logistics Ltd (2009)</w:t>
      </w:r>
    </w:p>
    <w:p w14:paraId="2FA424A5" w14:textId="77777777" w:rsidR="008D2D01" w:rsidRDefault="008D2D01" w:rsidP="00061160"/>
    <w:p w14:paraId="2268CD11" w14:textId="51D20D99" w:rsidR="008D2D01" w:rsidRDefault="008D2D01" w:rsidP="00061160">
      <w:r>
        <w:t>Bradford v Robison Rentals (1967)</w:t>
      </w:r>
    </w:p>
    <w:p w14:paraId="026083DF" w14:textId="77777777" w:rsidR="008D2D01" w:rsidRDefault="008D2D01" w:rsidP="00061160"/>
    <w:p w14:paraId="298FDB58" w14:textId="471E9E0A" w:rsidR="008D2D01" w:rsidRDefault="008D2D01" w:rsidP="00061160">
      <w:r>
        <w:t>Cassidy v Minister of Health (1951)</w:t>
      </w:r>
    </w:p>
    <w:p w14:paraId="7CA1C623" w14:textId="77777777" w:rsidR="008D2D01" w:rsidRDefault="008D2D01" w:rsidP="00061160"/>
    <w:p w14:paraId="0EDE9477" w14:textId="653B2B1E" w:rsidR="008D2D01" w:rsidRDefault="008D2D01" w:rsidP="00061160">
      <w:r>
        <w:t>Century Insurance Co v Northampton Recruitment Ltd (2012)</w:t>
      </w:r>
    </w:p>
    <w:p w14:paraId="29F20839" w14:textId="77777777" w:rsidR="008D2D01" w:rsidRDefault="008D2D01" w:rsidP="00061160"/>
    <w:p w14:paraId="0BF25660" w14:textId="453242E1" w:rsidR="008D2D01" w:rsidRDefault="008D2D01" w:rsidP="00061160">
      <w:r>
        <w:t>Cox v Ministry of Justice (2016)</w:t>
      </w:r>
    </w:p>
    <w:p w14:paraId="343C9937" w14:textId="77777777" w:rsidR="008D2D01" w:rsidRDefault="008D2D01" w:rsidP="00061160"/>
    <w:p w14:paraId="6AE85CBE" w14:textId="13CEA6E7" w:rsidR="008D2D01" w:rsidRDefault="008D2D01" w:rsidP="00061160">
      <w:r>
        <w:t>General cleaning contractors Ltd v Christmas (1953)</w:t>
      </w:r>
    </w:p>
    <w:p w14:paraId="79E5B02D" w14:textId="77777777" w:rsidR="008D2D01" w:rsidRDefault="008D2D01" w:rsidP="00061160"/>
    <w:p w14:paraId="6F3AC3E1" w14:textId="7BA49A64" w:rsidR="008D2D01" w:rsidRDefault="008D2D01" w:rsidP="00061160">
      <w:r>
        <w:t>Hudson v Ridge Manufacturing Co (1957)</w:t>
      </w:r>
    </w:p>
    <w:p w14:paraId="74C3EBD5" w14:textId="77777777" w:rsidR="008D2D01" w:rsidRDefault="008D2D01" w:rsidP="00061160"/>
    <w:p w14:paraId="3C798D71" w14:textId="1B3B2DD0" w:rsidR="008D2D01" w:rsidRDefault="008D2D01" w:rsidP="00061160">
      <w:r>
        <w:t>Jebson v Ministry of Defence (2000)</w:t>
      </w:r>
    </w:p>
    <w:p w14:paraId="48593989" w14:textId="77777777" w:rsidR="008D2D01" w:rsidRDefault="008D2D01" w:rsidP="00061160"/>
    <w:p w14:paraId="1E3407E3" w14:textId="220126B8" w:rsidR="008D2D01" w:rsidRDefault="008D2D01" w:rsidP="00061160">
      <w:r>
        <w:t>Mullaney v Chief Constable of West Midlands Police (2001)</w:t>
      </w:r>
    </w:p>
    <w:p w14:paraId="2137348A" w14:textId="77777777" w:rsidR="008D2D01" w:rsidRDefault="008D2D01" w:rsidP="00061160"/>
    <w:p w14:paraId="4D1F4F27" w14:textId="5DE767D9" w:rsidR="008D2D01" w:rsidRDefault="008D2D01" w:rsidP="00061160">
      <w:r>
        <w:t>O’Reilly v National Rail and Tramway Appliance Ltd (1966)</w:t>
      </w:r>
    </w:p>
    <w:p w14:paraId="1187E83F" w14:textId="77777777" w:rsidR="008D2D01" w:rsidRDefault="008D2D01" w:rsidP="00061160"/>
    <w:p w14:paraId="452C7424" w14:textId="25E56865" w:rsidR="008D2D01" w:rsidRDefault="008D2D01" w:rsidP="00061160">
      <w:r>
        <w:t>Smith v Stages (1989)</w:t>
      </w:r>
    </w:p>
    <w:p w14:paraId="6CE2A44F" w14:textId="77777777" w:rsidR="008D2D01" w:rsidRDefault="008D2D01" w:rsidP="00061160"/>
    <w:p w14:paraId="55707546" w14:textId="4DC65EB0" w:rsidR="008D2D01" w:rsidRDefault="008D2D01" w:rsidP="00061160">
      <w:r>
        <w:t>Uber BV and others v Aslam and others (2021)</w:t>
      </w:r>
    </w:p>
    <w:p w14:paraId="4E2B66AB" w14:textId="77777777" w:rsidR="008D2D01" w:rsidRDefault="008D2D01" w:rsidP="00061160"/>
    <w:p w14:paraId="564FE35B" w14:textId="77777777" w:rsidR="008D2D01" w:rsidRDefault="008D2D01" w:rsidP="00061160">
      <w:r>
        <w:t>Wilson and Clyde Coal v English (1937)</w:t>
      </w:r>
    </w:p>
    <w:p w14:paraId="0D352A41" w14:textId="77777777" w:rsidR="008D2D01" w:rsidRDefault="008D2D01" w:rsidP="00061160"/>
    <w:p w14:paraId="31928422" w14:textId="5CE3D5A1" w:rsidR="00836BE5" w:rsidRDefault="00836BE5" w:rsidP="00061160"/>
    <w:p w14:paraId="2B87740E" w14:textId="6D31F608" w:rsidR="00836BE5" w:rsidRDefault="00836BE5" w:rsidP="00061160">
      <w:r>
        <w:t xml:space="preserve">Health and Safety Executive (2022) </w:t>
      </w:r>
      <w:r>
        <w:rPr>
          <w:i/>
          <w:iCs/>
        </w:rPr>
        <w:t>Are you an employee?</w:t>
      </w:r>
      <w:r>
        <w:t xml:space="preserve">. Available at: </w:t>
      </w:r>
      <w:hyperlink r:id="rId5" w:history="1">
        <w:r w:rsidRPr="00B67A8B">
          <w:rPr>
            <w:rStyle w:val="Hyperlink"/>
          </w:rPr>
          <w:t>https://www.hse.gov.uk/workers/responsibilities.htm</w:t>
        </w:r>
      </w:hyperlink>
      <w:r>
        <w:t xml:space="preserve"> (Accessed: January 3</w:t>
      </w:r>
      <w:r w:rsidRPr="00836BE5">
        <w:rPr>
          <w:vertAlign w:val="superscript"/>
        </w:rPr>
        <w:t>rd</w:t>
      </w:r>
      <w:r>
        <w:t xml:space="preserve"> 2023)</w:t>
      </w:r>
    </w:p>
    <w:p w14:paraId="771CBAFF" w14:textId="7AD2D0E9" w:rsidR="00836BE5" w:rsidRDefault="00836BE5" w:rsidP="00061160"/>
    <w:p w14:paraId="04A58185" w14:textId="79B505AF" w:rsidR="00836BE5" w:rsidRDefault="00836BE5" w:rsidP="00061160">
      <w:r>
        <w:t xml:space="preserve">Government United Kingdom (2015) </w:t>
      </w:r>
      <w:r>
        <w:rPr>
          <w:i/>
          <w:iCs/>
        </w:rPr>
        <w:t>Employment status</w:t>
      </w:r>
      <w:r>
        <w:t xml:space="preserve">. Available at: </w:t>
      </w:r>
      <w:hyperlink r:id="rId6" w:history="1">
        <w:r w:rsidR="008D2D01" w:rsidRPr="00B67A8B">
          <w:rPr>
            <w:rStyle w:val="Hyperlink"/>
          </w:rPr>
          <w:t>https://www.gov.uk/employment-status/employee</w:t>
        </w:r>
      </w:hyperlink>
      <w:r w:rsidR="008D2D01">
        <w:t xml:space="preserve"> (Accessed: January 3</w:t>
      </w:r>
      <w:r w:rsidR="008D2D01" w:rsidRPr="008D2D01">
        <w:rPr>
          <w:vertAlign w:val="superscript"/>
        </w:rPr>
        <w:t>rd</w:t>
      </w:r>
      <w:r w:rsidR="008D2D01">
        <w:t xml:space="preserve"> 2023)</w:t>
      </w:r>
    </w:p>
    <w:p w14:paraId="30A806CE" w14:textId="3919ECF8" w:rsidR="008D2D01" w:rsidRDefault="008D2D01" w:rsidP="00061160"/>
    <w:p w14:paraId="32A4C1A8" w14:textId="39E6FF3E" w:rsidR="008D2D01" w:rsidRDefault="008D2D01" w:rsidP="00061160">
      <w:r>
        <w:lastRenderedPageBreak/>
        <w:t xml:space="preserve">Halsbury’s Laws of England (2020) </w:t>
      </w:r>
      <w:r>
        <w:rPr>
          <w:i/>
          <w:iCs/>
        </w:rPr>
        <w:t>Maintenance and Replacements of personal protective equipment.</w:t>
      </w:r>
      <w:r>
        <w:t xml:space="preserve"> Butterworths. Volume 53.</w:t>
      </w:r>
    </w:p>
    <w:p w14:paraId="292392E9" w14:textId="77777777" w:rsidR="00E72D35" w:rsidRPr="00E72D35" w:rsidRDefault="00E72D35" w:rsidP="00061160">
      <w:pPr>
        <w:rPr>
          <w:rFonts w:cstheme="minorHAnsi"/>
          <w:color w:val="000000" w:themeColor="text1"/>
        </w:rPr>
      </w:pPr>
    </w:p>
    <w:p w14:paraId="0D49BF41" w14:textId="760CCD25" w:rsidR="00E72D35" w:rsidRPr="00E72D35" w:rsidRDefault="00E72D35" w:rsidP="00061160">
      <w:pPr>
        <w:rPr>
          <w:rFonts w:cstheme="minorHAnsi"/>
          <w:color w:val="000000" w:themeColor="text1"/>
        </w:rPr>
      </w:pPr>
      <w:r w:rsidRPr="00E72D35">
        <w:rPr>
          <w:rFonts w:cstheme="minorHAnsi"/>
          <w:color w:val="000000" w:themeColor="text1"/>
          <w:shd w:val="clear" w:color="auto" w:fill="FFFFFF"/>
        </w:rPr>
        <w:t>Mitchell, C.</w:t>
      </w:r>
      <w:r w:rsidRPr="00E72D35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E72D35">
        <w:rPr>
          <w:rFonts w:cstheme="minorHAnsi"/>
          <w:i/>
          <w:iCs/>
          <w:color w:val="000000" w:themeColor="text1"/>
        </w:rPr>
        <w:t>et al.</w:t>
      </w:r>
      <w:r w:rsidRPr="00E72D35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E72D35">
        <w:rPr>
          <w:rFonts w:cstheme="minorHAnsi"/>
          <w:color w:val="000000" w:themeColor="text1"/>
          <w:shd w:val="clear" w:color="auto" w:fill="FFFFFF"/>
        </w:rPr>
        <w:t>(2017) ‘Exploring the potential duty of care in clinical genomics under UK law’,</w:t>
      </w:r>
      <w:r w:rsidRPr="00E72D35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E72D35">
        <w:rPr>
          <w:rFonts w:cstheme="minorHAnsi"/>
          <w:i/>
          <w:iCs/>
          <w:color w:val="000000" w:themeColor="text1"/>
        </w:rPr>
        <w:t>Medical law international</w:t>
      </w:r>
      <w:r w:rsidRPr="00E72D35">
        <w:rPr>
          <w:rFonts w:cstheme="minorHAnsi"/>
          <w:color w:val="000000" w:themeColor="text1"/>
          <w:shd w:val="clear" w:color="auto" w:fill="FFFFFF"/>
        </w:rPr>
        <w:t xml:space="preserve">, 17(3), pp. 158–182. Available at: </w:t>
      </w:r>
      <w:hyperlink r:id="rId7" w:history="1">
        <w:r w:rsidRPr="00B67A8B">
          <w:rPr>
            <w:rStyle w:val="Hyperlink"/>
            <w:rFonts w:cstheme="minorHAnsi"/>
            <w:shd w:val="clear" w:color="auto" w:fill="FFFFFF"/>
          </w:rPr>
          <w:t>https://doi.org/10.1177/0968533217721966</w:t>
        </w:r>
      </w:hyperlink>
      <w:r>
        <w:rPr>
          <w:rFonts w:cstheme="minorHAnsi"/>
          <w:color w:val="000000" w:themeColor="text1"/>
          <w:shd w:val="clear" w:color="auto" w:fill="FFFFFF"/>
        </w:rPr>
        <w:t xml:space="preserve"> (Accessed 3rd January 2023)</w:t>
      </w:r>
    </w:p>
    <w:sectPr w:rsidR="00E72D35" w:rsidRPr="00E72D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9311E"/>
    <w:multiLevelType w:val="multilevel"/>
    <w:tmpl w:val="1520CCFC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18"/>
        <w:szCs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CB51CE"/>
    <w:multiLevelType w:val="hybridMultilevel"/>
    <w:tmpl w:val="0EE0F5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4002C"/>
    <w:multiLevelType w:val="multilevel"/>
    <w:tmpl w:val="ABE2A364"/>
    <w:lvl w:ilvl="0">
      <w:start w:val="3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18"/>
        <w:szCs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23F64C6"/>
    <w:multiLevelType w:val="multilevel"/>
    <w:tmpl w:val="87F42E88"/>
    <w:lvl w:ilvl="0">
      <w:start w:val="4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18"/>
        <w:szCs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D900F6C"/>
    <w:multiLevelType w:val="multilevel"/>
    <w:tmpl w:val="C8307BD2"/>
    <w:lvl w:ilvl="0">
      <w:start w:val="2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18"/>
        <w:szCs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6270792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6541504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367016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5949539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7916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160"/>
    <w:rsid w:val="0001418E"/>
    <w:rsid w:val="00031D7E"/>
    <w:rsid w:val="00034602"/>
    <w:rsid w:val="00045014"/>
    <w:rsid w:val="00054622"/>
    <w:rsid w:val="00061160"/>
    <w:rsid w:val="00062C50"/>
    <w:rsid w:val="0007333A"/>
    <w:rsid w:val="0008309E"/>
    <w:rsid w:val="00086ABC"/>
    <w:rsid w:val="000A3588"/>
    <w:rsid w:val="000C0E8A"/>
    <w:rsid w:val="000C5D35"/>
    <w:rsid w:val="000E3F96"/>
    <w:rsid w:val="001106D3"/>
    <w:rsid w:val="00116645"/>
    <w:rsid w:val="00134EEE"/>
    <w:rsid w:val="001450A4"/>
    <w:rsid w:val="0014582A"/>
    <w:rsid w:val="001714FC"/>
    <w:rsid w:val="00175BC2"/>
    <w:rsid w:val="00193608"/>
    <w:rsid w:val="0019378C"/>
    <w:rsid w:val="0019427F"/>
    <w:rsid w:val="001B0DB9"/>
    <w:rsid w:val="001B54D2"/>
    <w:rsid w:val="001C38C2"/>
    <w:rsid w:val="001E3E4B"/>
    <w:rsid w:val="001F0533"/>
    <w:rsid w:val="001F3F3C"/>
    <w:rsid w:val="00202384"/>
    <w:rsid w:val="00233E7C"/>
    <w:rsid w:val="00236834"/>
    <w:rsid w:val="00251BA8"/>
    <w:rsid w:val="002719D7"/>
    <w:rsid w:val="00281567"/>
    <w:rsid w:val="00286F3B"/>
    <w:rsid w:val="00293E37"/>
    <w:rsid w:val="00296BF5"/>
    <w:rsid w:val="002A5548"/>
    <w:rsid w:val="002A659F"/>
    <w:rsid w:val="002D2DA9"/>
    <w:rsid w:val="00320C0E"/>
    <w:rsid w:val="00321959"/>
    <w:rsid w:val="0034522B"/>
    <w:rsid w:val="00350146"/>
    <w:rsid w:val="00350CD5"/>
    <w:rsid w:val="00371B7A"/>
    <w:rsid w:val="003A24DB"/>
    <w:rsid w:val="003A2CD7"/>
    <w:rsid w:val="003A7D5F"/>
    <w:rsid w:val="003B4792"/>
    <w:rsid w:val="003B503C"/>
    <w:rsid w:val="003C3DD1"/>
    <w:rsid w:val="003C48D4"/>
    <w:rsid w:val="003F2CAB"/>
    <w:rsid w:val="00400415"/>
    <w:rsid w:val="00400C66"/>
    <w:rsid w:val="00402FD2"/>
    <w:rsid w:val="00403F74"/>
    <w:rsid w:val="00423F16"/>
    <w:rsid w:val="00435507"/>
    <w:rsid w:val="004363DF"/>
    <w:rsid w:val="00441CDF"/>
    <w:rsid w:val="00446FCC"/>
    <w:rsid w:val="00451D6A"/>
    <w:rsid w:val="00467BE1"/>
    <w:rsid w:val="004A5529"/>
    <w:rsid w:val="004C77A5"/>
    <w:rsid w:val="004D6DBC"/>
    <w:rsid w:val="004E44CF"/>
    <w:rsid w:val="004F04DC"/>
    <w:rsid w:val="005036E7"/>
    <w:rsid w:val="00511B35"/>
    <w:rsid w:val="00520854"/>
    <w:rsid w:val="00552CD5"/>
    <w:rsid w:val="00556041"/>
    <w:rsid w:val="00556BE6"/>
    <w:rsid w:val="00562106"/>
    <w:rsid w:val="005A3E48"/>
    <w:rsid w:val="005A6208"/>
    <w:rsid w:val="005A7EB9"/>
    <w:rsid w:val="005D5D3D"/>
    <w:rsid w:val="005E15A2"/>
    <w:rsid w:val="005E40B1"/>
    <w:rsid w:val="005F596B"/>
    <w:rsid w:val="00602861"/>
    <w:rsid w:val="006035F3"/>
    <w:rsid w:val="00611804"/>
    <w:rsid w:val="006125DC"/>
    <w:rsid w:val="006378B4"/>
    <w:rsid w:val="00640793"/>
    <w:rsid w:val="00657611"/>
    <w:rsid w:val="00663A2C"/>
    <w:rsid w:val="00667809"/>
    <w:rsid w:val="00670FFB"/>
    <w:rsid w:val="006807ED"/>
    <w:rsid w:val="006964DB"/>
    <w:rsid w:val="00697A40"/>
    <w:rsid w:val="006B77A7"/>
    <w:rsid w:val="006C4723"/>
    <w:rsid w:val="006D05CF"/>
    <w:rsid w:val="006D5BDF"/>
    <w:rsid w:val="006E05EB"/>
    <w:rsid w:val="006E2DAB"/>
    <w:rsid w:val="006E75A1"/>
    <w:rsid w:val="006F1C9B"/>
    <w:rsid w:val="00705B77"/>
    <w:rsid w:val="00715258"/>
    <w:rsid w:val="007233A7"/>
    <w:rsid w:val="00731529"/>
    <w:rsid w:val="00740798"/>
    <w:rsid w:val="00763C15"/>
    <w:rsid w:val="00781B1E"/>
    <w:rsid w:val="00793873"/>
    <w:rsid w:val="007B3FF0"/>
    <w:rsid w:val="007C5C25"/>
    <w:rsid w:val="007D2FF9"/>
    <w:rsid w:val="007D4A73"/>
    <w:rsid w:val="007F07CF"/>
    <w:rsid w:val="007F07E1"/>
    <w:rsid w:val="007F12F4"/>
    <w:rsid w:val="007F213B"/>
    <w:rsid w:val="007F4314"/>
    <w:rsid w:val="00804083"/>
    <w:rsid w:val="00826108"/>
    <w:rsid w:val="00832466"/>
    <w:rsid w:val="00836BE5"/>
    <w:rsid w:val="00840256"/>
    <w:rsid w:val="00843881"/>
    <w:rsid w:val="008502D9"/>
    <w:rsid w:val="00860020"/>
    <w:rsid w:val="00867DA4"/>
    <w:rsid w:val="00870F71"/>
    <w:rsid w:val="008A155E"/>
    <w:rsid w:val="008A34EE"/>
    <w:rsid w:val="008B080F"/>
    <w:rsid w:val="008B685E"/>
    <w:rsid w:val="008C35FA"/>
    <w:rsid w:val="008D2D01"/>
    <w:rsid w:val="008D7870"/>
    <w:rsid w:val="008E1A4F"/>
    <w:rsid w:val="008E26BB"/>
    <w:rsid w:val="00927015"/>
    <w:rsid w:val="0093266D"/>
    <w:rsid w:val="00964AC9"/>
    <w:rsid w:val="00980F1D"/>
    <w:rsid w:val="009B1EA4"/>
    <w:rsid w:val="009C4268"/>
    <w:rsid w:val="009C6234"/>
    <w:rsid w:val="009E61BE"/>
    <w:rsid w:val="009F4B6C"/>
    <w:rsid w:val="00A334F5"/>
    <w:rsid w:val="00A66C64"/>
    <w:rsid w:val="00A70C37"/>
    <w:rsid w:val="00AB65EC"/>
    <w:rsid w:val="00AB74FA"/>
    <w:rsid w:val="00AB786A"/>
    <w:rsid w:val="00AD0B08"/>
    <w:rsid w:val="00AE10C8"/>
    <w:rsid w:val="00AF0B35"/>
    <w:rsid w:val="00AF469C"/>
    <w:rsid w:val="00B0757C"/>
    <w:rsid w:val="00B1507E"/>
    <w:rsid w:val="00B15F50"/>
    <w:rsid w:val="00B21632"/>
    <w:rsid w:val="00B2201E"/>
    <w:rsid w:val="00B32684"/>
    <w:rsid w:val="00B32881"/>
    <w:rsid w:val="00B502B3"/>
    <w:rsid w:val="00B65326"/>
    <w:rsid w:val="00B86002"/>
    <w:rsid w:val="00BC064F"/>
    <w:rsid w:val="00BD4C16"/>
    <w:rsid w:val="00BE3087"/>
    <w:rsid w:val="00C079EB"/>
    <w:rsid w:val="00C1798A"/>
    <w:rsid w:val="00C21668"/>
    <w:rsid w:val="00C338D9"/>
    <w:rsid w:val="00C3735C"/>
    <w:rsid w:val="00C70D64"/>
    <w:rsid w:val="00CA40EB"/>
    <w:rsid w:val="00CB6744"/>
    <w:rsid w:val="00CD435B"/>
    <w:rsid w:val="00CD6345"/>
    <w:rsid w:val="00CD7D5B"/>
    <w:rsid w:val="00CE1E68"/>
    <w:rsid w:val="00D13D0B"/>
    <w:rsid w:val="00D14305"/>
    <w:rsid w:val="00D145D7"/>
    <w:rsid w:val="00D1641A"/>
    <w:rsid w:val="00D31B30"/>
    <w:rsid w:val="00D362DA"/>
    <w:rsid w:val="00D42182"/>
    <w:rsid w:val="00D614C2"/>
    <w:rsid w:val="00D67ACD"/>
    <w:rsid w:val="00D75DD4"/>
    <w:rsid w:val="00D76C3D"/>
    <w:rsid w:val="00D8129F"/>
    <w:rsid w:val="00DA4514"/>
    <w:rsid w:val="00DB038D"/>
    <w:rsid w:val="00DB6879"/>
    <w:rsid w:val="00DB744C"/>
    <w:rsid w:val="00DE308D"/>
    <w:rsid w:val="00DE524B"/>
    <w:rsid w:val="00DF2E56"/>
    <w:rsid w:val="00DF3355"/>
    <w:rsid w:val="00E06129"/>
    <w:rsid w:val="00E30C72"/>
    <w:rsid w:val="00E36305"/>
    <w:rsid w:val="00E43611"/>
    <w:rsid w:val="00E5313F"/>
    <w:rsid w:val="00E655F4"/>
    <w:rsid w:val="00E72D35"/>
    <w:rsid w:val="00E95721"/>
    <w:rsid w:val="00E979C1"/>
    <w:rsid w:val="00E97B7C"/>
    <w:rsid w:val="00EA44AF"/>
    <w:rsid w:val="00EC1B0D"/>
    <w:rsid w:val="00ED2601"/>
    <w:rsid w:val="00ED5312"/>
    <w:rsid w:val="00EE303C"/>
    <w:rsid w:val="00EF0737"/>
    <w:rsid w:val="00F03817"/>
    <w:rsid w:val="00F10C69"/>
    <w:rsid w:val="00F25796"/>
    <w:rsid w:val="00F328DB"/>
    <w:rsid w:val="00F37CBC"/>
    <w:rsid w:val="00F4000A"/>
    <w:rsid w:val="00F420D6"/>
    <w:rsid w:val="00F528EF"/>
    <w:rsid w:val="00F56D9C"/>
    <w:rsid w:val="00F67C60"/>
    <w:rsid w:val="00F702FF"/>
    <w:rsid w:val="00F713A4"/>
    <w:rsid w:val="00F715EF"/>
    <w:rsid w:val="00FA52FC"/>
    <w:rsid w:val="00FB1148"/>
    <w:rsid w:val="00FB340B"/>
    <w:rsid w:val="00FB64ED"/>
    <w:rsid w:val="00FC0DF5"/>
    <w:rsid w:val="00FD3B96"/>
    <w:rsid w:val="00FD7D4B"/>
    <w:rsid w:val="00FF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3AC62E"/>
  <w15:chartTrackingRefBased/>
  <w15:docId w15:val="{6E70D362-207F-E34A-A2F2-010DAA846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6B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BE5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E72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177/09685332177219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employment-status/employee" TargetMode="External"/><Relationship Id="rId5" Type="http://schemas.openxmlformats.org/officeDocument/2006/relationships/hyperlink" Target="https://www.hse.gov.uk/workers/responsibilities.ht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11832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Howes</dc:creator>
  <cp:keywords/>
  <dc:description/>
  <cp:lastModifiedBy>Maddie Howes</cp:lastModifiedBy>
  <cp:revision>2</cp:revision>
  <dcterms:created xsi:type="dcterms:W3CDTF">2023-01-08T20:57:00Z</dcterms:created>
  <dcterms:modified xsi:type="dcterms:W3CDTF">2023-01-08T20:57:00Z</dcterms:modified>
</cp:coreProperties>
</file>