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3761A4" w14:textId="1D0CD1C4" w:rsidR="00E07BB6" w:rsidRPr="00E07BB6" w:rsidRDefault="00E07BB6" w:rsidP="00E07BB6">
      <w:pPr>
        <w:spacing w:line="360" w:lineRule="auto"/>
        <w:jc w:val="center"/>
        <w:rPr>
          <w:rFonts w:ascii="Arial" w:hAnsi="Arial" w:cs="Arial"/>
          <w:sz w:val="36"/>
          <w:szCs w:val="36"/>
          <w:u w:val="single"/>
        </w:rPr>
      </w:pPr>
      <w:r w:rsidRPr="00E07BB6">
        <w:rPr>
          <w:rFonts w:ascii="Arial" w:hAnsi="Arial" w:cs="Arial"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critically examines this process</w:t>
      </w:r>
    </w:p>
    <w:p w14:paraId="76247819" w14:textId="77777777" w:rsidR="00E07BB6" w:rsidRDefault="00E07BB6" w:rsidP="00E07BB6">
      <w:pPr>
        <w:spacing w:line="360" w:lineRule="auto"/>
        <w:rPr>
          <w:rFonts w:ascii="Arial" w:hAnsi="Arial" w:cs="Arial"/>
          <w:u w:val="single"/>
        </w:rPr>
      </w:pPr>
    </w:p>
    <w:p w14:paraId="7F11DFD7" w14:textId="74C932CE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  <w:u w:val="single"/>
        </w:rPr>
        <w:t xml:space="preserve">Reference </w:t>
      </w:r>
      <w:r w:rsidR="00A1112C">
        <w:rPr>
          <w:rFonts w:ascii="Arial" w:hAnsi="Arial" w:cs="Arial"/>
          <w:u w:val="single"/>
        </w:rPr>
        <w:t>l</w:t>
      </w:r>
      <w:r w:rsidRPr="00E07BB6">
        <w:rPr>
          <w:rFonts w:ascii="Arial" w:hAnsi="Arial" w:cs="Arial"/>
          <w:u w:val="single"/>
        </w:rPr>
        <w:t>ist</w:t>
      </w:r>
    </w:p>
    <w:p w14:paraId="514E5706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Donaldson, G. (2015) </w:t>
      </w:r>
      <w:r w:rsidRPr="00E07BB6">
        <w:rPr>
          <w:rFonts w:ascii="Arial" w:hAnsi="Arial" w:cs="Arial"/>
          <w:i/>
        </w:rPr>
        <w:t xml:space="preserve">Successful Futures- Independent Review of Curriculum and Assessment Arrangements in Wales. </w:t>
      </w:r>
      <w:r w:rsidRPr="00E07BB6">
        <w:rPr>
          <w:rFonts w:ascii="Arial" w:hAnsi="Arial" w:cs="Arial"/>
        </w:rPr>
        <w:t>Cardiff: Welsh Government.</w:t>
      </w:r>
    </w:p>
    <w:p w14:paraId="456D51A7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Egan, D. (2013) </w:t>
      </w:r>
      <w:r w:rsidRPr="00E07BB6">
        <w:rPr>
          <w:rFonts w:ascii="Arial" w:hAnsi="Arial" w:cs="Arial"/>
          <w:i/>
          <w:iCs/>
        </w:rPr>
        <w:t>Poverty and low educational achievement in Wales: student, family and community interventions.</w:t>
      </w:r>
      <w:r w:rsidRPr="00E07BB6">
        <w:rPr>
          <w:rFonts w:ascii="Arial" w:hAnsi="Arial" w:cs="Arial"/>
        </w:rPr>
        <w:t xml:space="preserve"> York: Joseph Rowntree Foundation.</w:t>
      </w:r>
    </w:p>
    <w:p w14:paraId="0DE250A8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Estyn. (2018) </w:t>
      </w:r>
      <w:r w:rsidRPr="00E07BB6">
        <w:rPr>
          <w:rFonts w:ascii="Arial" w:hAnsi="Arial" w:cs="Arial"/>
          <w:i/>
          <w:iCs/>
        </w:rPr>
        <w:t xml:space="preserve">Improving family engagement to develop pupil wellbeing within the school community. </w:t>
      </w:r>
      <w:r w:rsidRPr="00E07BB6">
        <w:rPr>
          <w:rFonts w:ascii="Arial" w:hAnsi="Arial" w:cs="Arial"/>
        </w:rPr>
        <w:t xml:space="preserve">Available at </w:t>
      </w:r>
      <w:hyperlink r:id="rId6" w:history="1">
        <w:r w:rsidRPr="00E07BB6">
          <w:rPr>
            <w:rStyle w:val="Hyperlink"/>
            <w:rFonts w:ascii="Arial" w:hAnsi="Arial" w:cs="Arial"/>
          </w:rPr>
          <w:t>Improving family engagement to develop pupil wellbeing within the school community | Estyn (</w:t>
        </w:r>
        <w:proofErr w:type="gramStart"/>
        <w:r w:rsidRPr="00E07BB6">
          <w:rPr>
            <w:rStyle w:val="Hyperlink"/>
            <w:rFonts w:ascii="Arial" w:hAnsi="Arial" w:cs="Arial"/>
          </w:rPr>
          <w:t>gov.wales</w:t>
        </w:r>
        <w:proofErr w:type="gramEnd"/>
        <w:r w:rsidRPr="00E07BB6">
          <w:rPr>
            <w:rStyle w:val="Hyperlink"/>
            <w:rFonts w:ascii="Arial" w:hAnsi="Arial" w:cs="Arial"/>
          </w:rPr>
          <w:t>)</w:t>
        </w:r>
      </w:hyperlink>
      <w:r w:rsidRPr="00E07BB6">
        <w:rPr>
          <w:rFonts w:ascii="Arial" w:hAnsi="Arial" w:cs="Arial"/>
        </w:rPr>
        <w:t xml:space="preserve"> (Accessed: 7</w:t>
      </w:r>
      <w:r w:rsidRPr="00E07BB6">
        <w:rPr>
          <w:rFonts w:ascii="Arial" w:hAnsi="Arial" w:cs="Arial"/>
          <w:vertAlign w:val="superscript"/>
        </w:rPr>
        <w:t>th</w:t>
      </w:r>
      <w:r w:rsidRPr="00E07BB6">
        <w:rPr>
          <w:rFonts w:ascii="Arial" w:hAnsi="Arial" w:cs="Arial"/>
        </w:rPr>
        <w:t xml:space="preserve"> May 2021).</w:t>
      </w:r>
    </w:p>
    <w:p w14:paraId="3E3D0078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Estyn. (2019) </w:t>
      </w:r>
      <w:r w:rsidRPr="00E07BB6">
        <w:rPr>
          <w:rFonts w:ascii="Arial" w:hAnsi="Arial" w:cs="Arial"/>
          <w:i/>
          <w:iCs/>
        </w:rPr>
        <w:t xml:space="preserve">A report on </w:t>
      </w:r>
      <w:r w:rsidRPr="00E07BB6">
        <w:rPr>
          <w:rFonts w:ascii="Arial" w:hAnsi="Arial" w:cs="Arial"/>
          <w:i/>
          <w:iCs/>
          <w:color w:val="000000" w:themeColor="text1"/>
          <w:shd w:val="clear" w:color="auto" w:fill="000000" w:themeFill="text1"/>
        </w:rPr>
        <w:t>Gelliswick Church in Wales Voluntary Controlled</w:t>
      </w:r>
      <w:r w:rsidRPr="00E07BB6">
        <w:rPr>
          <w:rFonts w:ascii="Arial" w:hAnsi="Arial" w:cs="Arial"/>
          <w:i/>
          <w:iCs/>
          <w:color w:val="000000" w:themeColor="text1"/>
        </w:rPr>
        <w:t xml:space="preserve"> </w:t>
      </w:r>
      <w:r w:rsidRPr="00E07BB6">
        <w:rPr>
          <w:rFonts w:ascii="Arial" w:hAnsi="Arial" w:cs="Arial"/>
          <w:i/>
          <w:iCs/>
        </w:rPr>
        <w:t xml:space="preserve">Primary School. </w:t>
      </w:r>
      <w:r w:rsidRPr="00E07BB6">
        <w:rPr>
          <w:rFonts w:ascii="Arial" w:hAnsi="Arial" w:cs="Arial"/>
        </w:rPr>
        <w:t>Cardiff: Estyn.</w:t>
      </w:r>
    </w:p>
    <w:p w14:paraId="4547C15A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Goodall, J. and Montgomery, C. (2013) ‘Parental involvement to parental engagement: a continuum’ </w:t>
      </w:r>
      <w:r w:rsidRPr="00E07BB6">
        <w:rPr>
          <w:rFonts w:ascii="Arial" w:hAnsi="Arial" w:cs="Arial"/>
          <w:i/>
          <w:iCs/>
        </w:rPr>
        <w:t xml:space="preserve">Educational Review, </w:t>
      </w:r>
      <w:r w:rsidRPr="00E07BB6">
        <w:rPr>
          <w:rFonts w:ascii="Arial" w:hAnsi="Arial" w:cs="Arial"/>
        </w:rPr>
        <w:t>66(4), pp. 399-410.</w:t>
      </w:r>
    </w:p>
    <w:p w14:paraId="6CD177A7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Goodall, J. and Weston, K. (2018) </w:t>
      </w:r>
      <w:r w:rsidRPr="00E07BB6">
        <w:rPr>
          <w:rFonts w:ascii="Arial" w:hAnsi="Arial" w:cs="Arial"/>
          <w:i/>
          <w:iCs/>
        </w:rPr>
        <w:t>100 Ideas for Primary Teachers: Engaging Parents.</w:t>
      </w:r>
      <w:r w:rsidRPr="00E07BB6">
        <w:rPr>
          <w:rFonts w:ascii="Arial" w:hAnsi="Arial" w:cs="Arial"/>
        </w:rPr>
        <w:t xml:space="preserve"> London: Bloomsbury.</w:t>
      </w:r>
    </w:p>
    <w:p w14:paraId="3AE83954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>Gray, C. and Macblain, S. (2015</w:t>
      </w:r>
      <w:r w:rsidRPr="00E07BB6">
        <w:rPr>
          <w:rFonts w:ascii="Arial" w:hAnsi="Arial" w:cs="Arial"/>
          <w:i/>
          <w:iCs/>
        </w:rPr>
        <w:t>) Learning Theories in Childhood</w:t>
      </w:r>
      <w:r w:rsidRPr="00E07BB6">
        <w:rPr>
          <w:rFonts w:ascii="Arial" w:hAnsi="Arial" w:cs="Arial"/>
        </w:rPr>
        <w:t xml:space="preserve"> (2</w:t>
      </w:r>
      <w:r w:rsidRPr="00E07BB6">
        <w:rPr>
          <w:rFonts w:ascii="Arial" w:hAnsi="Arial" w:cs="Arial"/>
          <w:vertAlign w:val="superscript"/>
        </w:rPr>
        <w:t>nd</w:t>
      </w:r>
      <w:r w:rsidRPr="00E07BB6">
        <w:rPr>
          <w:rFonts w:ascii="Arial" w:hAnsi="Arial" w:cs="Arial"/>
        </w:rPr>
        <w:t xml:space="preserve"> edition). London: Sage Publications Ltd.</w:t>
      </w:r>
    </w:p>
    <w:p w14:paraId="79EC2880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Hattie, J. (2012) </w:t>
      </w:r>
      <w:r w:rsidRPr="00E07BB6">
        <w:rPr>
          <w:rFonts w:ascii="Arial" w:hAnsi="Arial" w:cs="Arial"/>
          <w:i/>
          <w:iCs/>
        </w:rPr>
        <w:t>Visible Learning for Teachers: Maximising Impact on Learning.</w:t>
      </w:r>
      <w:r w:rsidRPr="00E07BB6">
        <w:rPr>
          <w:rFonts w:ascii="Arial" w:hAnsi="Arial" w:cs="Arial"/>
        </w:rPr>
        <w:t xml:space="preserve"> Oxon: Routledge. </w:t>
      </w:r>
    </w:p>
    <w:p w14:paraId="73DAA04C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Morgan, N. (2016) </w:t>
      </w:r>
      <w:r w:rsidRPr="00E07BB6">
        <w:rPr>
          <w:rFonts w:ascii="Arial" w:hAnsi="Arial" w:cs="Arial"/>
          <w:i/>
          <w:iCs/>
        </w:rPr>
        <w:t>Engaging Families in Schools: Practical strategies to improve parental involvement.</w:t>
      </w:r>
      <w:r w:rsidRPr="00E07BB6">
        <w:rPr>
          <w:rFonts w:ascii="Arial" w:hAnsi="Arial" w:cs="Arial"/>
        </w:rPr>
        <w:t xml:space="preserve"> Oxon: Routledge.</w:t>
      </w:r>
    </w:p>
    <w:p w14:paraId="25446FBC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Pembrokeshire County Council (2018) </w:t>
      </w:r>
      <w:r w:rsidRPr="00E07BB6">
        <w:rPr>
          <w:rFonts w:ascii="Arial" w:hAnsi="Arial" w:cs="Arial"/>
          <w:i/>
          <w:iCs/>
        </w:rPr>
        <w:t>Springboard Academic Year Report.</w:t>
      </w:r>
      <w:r w:rsidRPr="00E07BB6">
        <w:rPr>
          <w:rFonts w:ascii="Arial" w:hAnsi="Arial" w:cs="Arial"/>
        </w:rPr>
        <w:t xml:space="preserve"> Pembrokeshire: Pembrokeshire County Council.</w:t>
      </w:r>
    </w:p>
    <w:p w14:paraId="4D7F36F8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Welsh Government. (2014) </w:t>
      </w:r>
      <w:r w:rsidRPr="00E07BB6">
        <w:rPr>
          <w:rFonts w:ascii="Arial" w:hAnsi="Arial" w:cs="Arial"/>
          <w:i/>
          <w:iCs/>
        </w:rPr>
        <w:t>Rewriting the future: Raising ambition and attainment in Welsh schools.</w:t>
      </w:r>
      <w:r w:rsidRPr="00E07BB6">
        <w:rPr>
          <w:rFonts w:ascii="Arial" w:hAnsi="Arial" w:cs="Arial"/>
        </w:rPr>
        <w:t xml:space="preserve"> Cardiff: Welsh Government. </w:t>
      </w:r>
    </w:p>
    <w:p w14:paraId="246CA05C" w14:textId="7777777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lastRenderedPageBreak/>
        <w:t xml:space="preserve">Welsh Government. (2016) </w:t>
      </w:r>
      <w:r w:rsidRPr="00E07BB6">
        <w:rPr>
          <w:rFonts w:ascii="Arial" w:hAnsi="Arial" w:cs="Arial"/>
          <w:i/>
          <w:iCs/>
        </w:rPr>
        <w:t>FaCE the challenge together: Family and community engagement toolkit for schools in Wales: Main guidance.</w:t>
      </w:r>
      <w:r w:rsidRPr="00E07BB6">
        <w:rPr>
          <w:rFonts w:ascii="Arial" w:hAnsi="Arial" w:cs="Arial"/>
        </w:rPr>
        <w:t xml:space="preserve"> Cardiff: Welsh Government. </w:t>
      </w:r>
    </w:p>
    <w:p w14:paraId="7650C235" w14:textId="317B6C19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Welsh Government. (2019) </w:t>
      </w:r>
      <w:r w:rsidRPr="00E07BB6">
        <w:rPr>
          <w:rFonts w:ascii="Arial" w:hAnsi="Arial" w:cs="Arial"/>
          <w:i/>
          <w:iCs/>
        </w:rPr>
        <w:t>Professional standards for teaching and leadership.</w:t>
      </w:r>
      <w:r w:rsidRPr="00E07BB6">
        <w:rPr>
          <w:rFonts w:ascii="Arial" w:hAnsi="Arial" w:cs="Arial"/>
        </w:rPr>
        <w:t xml:space="preserve"> Available at </w:t>
      </w:r>
      <w:hyperlink r:id="rId7" w:history="1">
        <w:r w:rsidRPr="00E07BB6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Pr="00E07BB6">
        <w:rPr>
          <w:rFonts w:ascii="Arial" w:hAnsi="Arial" w:cs="Arial"/>
        </w:rPr>
        <w:t xml:space="preserve"> (Accessed</w:t>
      </w:r>
      <w:r w:rsidR="005967BF">
        <w:rPr>
          <w:rFonts w:ascii="Arial" w:hAnsi="Arial" w:cs="Arial"/>
        </w:rPr>
        <w:t>:</w:t>
      </w:r>
      <w:r w:rsidRPr="00E07BB6">
        <w:rPr>
          <w:rFonts w:ascii="Arial" w:hAnsi="Arial" w:cs="Arial"/>
        </w:rPr>
        <w:t xml:space="preserve"> 8th May 2021).</w:t>
      </w:r>
    </w:p>
    <w:p w14:paraId="133774D3" w14:textId="66EEBE37" w:rsidR="00CD6091" w:rsidRPr="00E07BB6" w:rsidRDefault="00CD6091" w:rsidP="00E07BB6">
      <w:pPr>
        <w:spacing w:line="360" w:lineRule="auto"/>
        <w:rPr>
          <w:rFonts w:ascii="Arial" w:hAnsi="Arial" w:cs="Arial"/>
        </w:rPr>
      </w:pPr>
      <w:r w:rsidRPr="00E07BB6">
        <w:rPr>
          <w:rFonts w:ascii="Arial" w:hAnsi="Arial" w:cs="Arial"/>
        </w:rPr>
        <w:t xml:space="preserve">Welsh Government. (2020) </w:t>
      </w:r>
      <w:r w:rsidRPr="00E07BB6">
        <w:rPr>
          <w:rFonts w:ascii="Arial" w:hAnsi="Arial" w:cs="Arial"/>
          <w:i/>
          <w:iCs/>
        </w:rPr>
        <w:t>Developing a vision for curriculum design.</w:t>
      </w:r>
      <w:r w:rsidRPr="00E07BB6">
        <w:rPr>
          <w:rFonts w:ascii="Arial" w:hAnsi="Arial" w:cs="Arial"/>
        </w:rPr>
        <w:t xml:space="preserve"> Available at </w:t>
      </w:r>
      <w:hyperlink r:id="rId8" w:anchor="curriculum-design-and-the-four-purposes" w:history="1">
        <w:r w:rsidRPr="00E07BB6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E07BB6">
        <w:rPr>
          <w:rFonts w:ascii="Arial" w:hAnsi="Arial" w:cs="Arial"/>
        </w:rPr>
        <w:t xml:space="preserve"> (Accessed</w:t>
      </w:r>
      <w:r w:rsidR="005967BF">
        <w:rPr>
          <w:rFonts w:ascii="Arial" w:hAnsi="Arial" w:cs="Arial"/>
        </w:rPr>
        <w:t>:</w:t>
      </w:r>
      <w:r w:rsidRPr="00E07BB6">
        <w:rPr>
          <w:rFonts w:ascii="Arial" w:hAnsi="Arial" w:cs="Arial"/>
        </w:rPr>
        <w:t xml:space="preserve"> 7</w:t>
      </w:r>
      <w:r w:rsidRPr="00E07BB6">
        <w:rPr>
          <w:rFonts w:ascii="Arial" w:hAnsi="Arial" w:cs="Arial"/>
          <w:vertAlign w:val="superscript"/>
        </w:rPr>
        <w:t>th</w:t>
      </w:r>
      <w:r w:rsidRPr="00E07BB6">
        <w:rPr>
          <w:rFonts w:ascii="Arial" w:hAnsi="Arial" w:cs="Arial"/>
        </w:rPr>
        <w:t xml:space="preserve"> May 2021).</w:t>
      </w:r>
    </w:p>
    <w:sectPr w:rsidR="00CD6091" w:rsidRPr="00E07BB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EC10E" w14:textId="77777777" w:rsidR="003B6733" w:rsidRDefault="003B6733" w:rsidP="00E07BB6">
      <w:pPr>
        <w:spacing w:after="0" w:line="240" w:lineRule="auto"/>
      </w:pPr>
      <w:r>
        <w:separator/>
      </w:r>
    </w:p>
  </w:endnote>
  <w:endnote w:type="continuationSeparator" w:id="0">
    <w:p w14:paraId="5A592C34" w14:textId="77777777" w:rsidR="003B6733" w:rsidRDefault="003B6733" w:rsidP="00E07B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929ACD" w14:textId="77777777" w:rsidR="003B6733" w:rsidRDefault="003B6733" w:rsidP="00E07BB6">
      <w:pPr>
        <w:spacing w:after="0" w:line="240" w:lineRule="auto"/>
      </w:pPr>
      <w:r>
        <w:separator/>
      </w:r>
    </w:p>
  </w:footnote>
  <w:footnote w:type="continuationSeparator" w:id="0">
    <w:p w14:paraId="33D24FC8" w14:textId="77777777" w:rsidR="003B6733" w:rsidRDefault="003B6733" w:rsidP="00E07B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Ind w:w="0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07BB6" w14:paraId="7F44EC22" w14:textId="77777777" w:rsidTr="00E07BB6">
      <w:tc>
        <w:tcPr>
          <w:tcW w:w="4508" w:type="dxa"/>
          <w:hideMark/>
        </w:tcPr>
        <w:p w14:paraId="2D202F12" w14:textId="4145317D" w:rsidR="00E07BB6" w:rsidRDefault="00E07BB6" w:rsidP="00E07BB6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ECAD6009</w:t>
          </w:r>
        </w:p>
      </w:tc>
      <w:tc>
        <w:tcPr>
          <w:tcW w:w="4508" w:type="dxa"/>
          <w:hideMark/>
        </w:tcPr>
        <w:p w14:paraId="46BA9723" w14:textId="4D778FD1" w:rsidR="00E07BB6" w:rsidRDefault="00E07BB6" w:rsidP="00E07BB6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1801116</w:t>
          </w:r>
        </w:p>
      </w:tc>
    </w:tr>
  </w:tbl>
  <w:p w14:paraId="046FF45E" w14:textId="77777777" w:rsidR="00E07BB6" w:rsidRDefault="00E07BB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091"/>
    <w:rsid w:val="003B6733"/>
    <w:rsid w:val="004C5D09"/>
    <w:rsid w:val="005967BF"/>
    <w:rsid w:val="008021FA"/>
    <w:rsid w:val="00A1112C"/>
    <w:rsid w:val="00C23C10"/>
    <w:rsid w:val="00CD6091"/>
    <w:rsid w:val="00E0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2020A"/>
  <w15:chartTrackingRefBased/>
  <w15:docId w15:val="{06CB6EC2-A5E2-4D82-83BC-C70DB4747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60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609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07B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BB6"/>
  </w:style>
  <w:style w:type="paragraph" w:styleId="Footer">
    <w:name w:val="footer"/>
    <w:basedOn w:val="Normal"/>
    <w:link w:val="FooterChar"/>
    <w:uiPriority w:val="99"/>
    <w:unhideWhenUsed/>
    <w:rsid w:val="00E07B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BB6"/>
  </w:style>
  <w:style w:type="table" w:styleId="TableGrid">
    <w:name w:val="Table Grid"/>
    <w:basedOn w:val="TableNormal"/>
    <w:uiPriority w:val="39"/>
    <w:rsid w:val="00E07BB6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388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for-wales/designing-your-curriculum/developing-a-vision-for-curriculum-desig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improving-family-engagement-develop-pupil-wellbeing-within-school-community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419</Words>
  <Characters>2393</Characters>
  <Application>Microsoft Office Word</Application>
  <DocSecurity>0</DocSecurity>
  <Lines>19</Lines>
  <Paragraphs>5</Paragraphs>
  <ScaleCrop>false</ScaleCrop>
  <Company/>
  <LinksUpToDate>false</LinksUpToDate>
  <CharactersWithSpaces>2807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 Willars</dc:creator>
  <cp:keywords/>
  <dc:description/>
  <cp:lastModifiedBy>Ashleigh Willars</cp:lastModifiedBy>
  <cp:revision>4</cp:revision>
  <dcterms:created xsi:type="dcterms:W3CDTF">2021-05-12T12:10:00Z</dcterms:created>
  <dcterms:modified xsi:type="dcterms:W3CDTF">2021-05-13T16:29:00Z</dcterms:modified>
</cp:coreProperties>
</file>