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33E8C" w14:textId="77777777" w:rsidR="004D7898" w:rsidRPr="00D94B9B" w:rsidRDefault="004D7898" w:rsidP="004D7898">
      <w:pPr>
        <w:jc w:val="center"/>
        <w:rPr>
          <w:lang w:val="en-GB"/>
        </w:rPr>
      </w:pPr>
      <w:r w:rsidRPr="00D94B9B">
        <w:rPr>
          <w:noProof/>
          <w:lang w:val="en-GB"/>
        </w:rPr>
        <w:drawing>
          <wp:inline distT="0" distB="0" distL="0" distR="0" wp14:anchorId="090510A8" wp14:editId="225CC21E">
            <wp:extent cx="5943600" cy="3302000"/>
            <wp:effectExtent l="0" t="0" r="0" b="0"/>
            <wp:docPr id="270990564" name="Picture 270990564"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yellow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p>
    <w:p w14:paraId="4DB35AD9" w14:textId="77777777" w:rsidR="004D7898" w:rsidRPr="00D94B9B" w:rsidRDefault="004D7898" w:rsidP="004D7898">
      <w:pPr>
        <w:jc w:val="center"/>
        <w:rPr>
          <w:lang w:val="en-GB"/>
        </w:rPr>
      </w:pPr>
    </w:p>
    <w:p w14:paraId="74B11670" w14:textId="77777777" w:rsidR="004D7898" w:rsidRDefault="004D7898" w:rsidP="004D7898">
      <w:pPr>
        <w:ind w:left="720"/>
        <w:jc w:val="center"/>
        <w:rPr>
          <w:b/>
          <w:bCs/>
          <w:lang w:val="en-GB"/>
        </w:rPr>
      </w:pPr>
      <w:r>
        <w:rPr>
          <w:b/>
          <w:bCs/>
          <w:lang w:val="en-GB"/>
        </w:rPr>
        <w:t>Student Name: Ayush Pagare</w:t>
      </w:r>
    </w:p>
    <w:p w14:paraId="48B6BE33" w14:textId="77777777" w:rsidR="004D7898" w:rsidRDefault="004D7898" w:rsidP="004D7898">
      <w:pPr>
        <w:ind w:left="720"/>
        <w:jc w:val="center"/>
        <w:rPr>
          <w:b/>
          <w:bCs/>
          <w:lang w:val="en-GB"/>
        </w:rPr>
      </w:pPr>
      <w:r>
        <w:rPr>
          <w:b/>
          <w:bCs/>
          <w:lang w:val="en-GB"/>
        </w:rPr>
        <w:t>Student Id: 2428127</w:t>
      </w:r>
    </w:p>
    <w:p w14:paraId="25AB7994" w14:textId="77777777" w:rsidR="004D7898" w:rsidRDefault="004D7898" w:rsidP="004D7898">
      <w:pPr>
        <w:ind w:left="720"/>
        <w:jc w:val="center"/>
        <w:rPr>
          <w:b/>
          <w:bCs/>
          <w:lang w:val="en-GB"/>
        </w:rPr>
      </w:pPr>
    </w:p>
    <w:p w14:paraId="3E63EE72" w14:textId="27C7B705" w:rsidR="004D7898" w:rsidRDefault="004D7898" w:rsidP="004D7898">
      <w:pPr>
        <w:ind w:left="720"/>
        <w:jc w:val="center"/>
        <w:rPr>
          <w:b/>
          <w:bCs/>
          <w:lang w:val="en-GB"/>
        </w:rPr>
      </w:pPr>
      <w:r>
        <w:rPr>
          <w:b/>
          <w:bCs/>
          <w:lang w:val="en-GB"/>
        </w:rPr>
        <w:t xml:space="preserve">Module Name: </w:t>
      </w:r>
      <w:r>
        <w:rPr>
          <w:b/>
          <w:bCs/>
          <w:lang w:val="en-GB"/>
        </w:rPr>
        <w:t>Dissertation</w:t>
      </w:r>
    </w:p>
    <w:p w14:paraId="1ABF506D" w14:textId="14C61922" w:rsidR="004D7898" w:rsidRDefault="004D7898" w:rsidP="004D7898">
      <w:pPr>
        <w:ind w:left="720"/>
        <w:jc w:val="center"/>
        <w:rPr>
          <w:b/>
          <w:bCs/>
          <w:lang w:val="en-GB"/>
        </w:rPr>
      </w:pPr>
      <w:r>
        <w:rPr>
          <w:b/>
          <w:bCs/>
          <w:lang w:val="en-GB"/>
        </w:rPr>
        <w:t>Module Code:LCMB70</w:t>
      </w:r>
      <w:r>
        <w:rPr>
          <w:b/>
          <w:bCs/>
          <w:lang w:val="en-GB"/>
        </w:rPr>
        <w:t>35</w:t>
      </w:r>
    </w:p>
    <w:p w14:paraId="387D243D" w14:textId="77777777" w:rsidR="004D7898" w:rsidRDefault="004D7898" w:rsidP="004D7898">
      <w:pPr>
        <w:ind w:left="720"/>
        <w:jc w:val="center"/>
        <w:rPr>
          <w:b/>
          <w:bCs/>
          <w:lang w:val="en-GB"/>
        </w:rPr>
      </w:pPr>
    </w:p>
    <w:p w14:paraId="33E40C4E" w14:textId="54942358" w:rsidR="004D7898" w:rsidRDefault="004D7898" w:rsidP="004D7898">
      <w:pPr>
        <w:ind w:left="720"/>
        <w:jc w:val="center"/>
        <w:rPr>
          <w:b/>
          <w:bCs/>
          <w:lang w:val="en-GB"/>
        </w:rPr>
      </w:pPr>
      <w:r>
        <w:rPr>
          <w:b/>
          <w:bCs/>
          <w:lang w:val="en-GB"/>
        </w:rPr>
        <w:t>Supervisor</w:t>
      </w:r>
      <w:r>
        <w:rPr>
          <w:b/>
          <w:bCs/>
          <w:lang w:val="en-GB"/>
        </w:rPr>
        <w:t xml:space="preserve"> Name: </w:t>
      </w:r>
      <w:proofErr w:type="spellStart"/>
      <w:r>
        <w:rPr>
          <w:b/>
          <w:bCs/>
          <w:lang w:val="en-GB"/>
        </w:rPr>
        <w:t>Shengfeng</w:t>
      </w:r>
      <w:proofErr w:type="spellEnd"/>
      <w:r>
        <w:rPr>
          <w:b/>
          <w:bCs/>
          <w:lang w:val="en-GB"/>
        </w:rPr>
        <w:t xml:space="preserve"> Mei</w:t>
      </w:r>
    </w:p>
    <w:p w14:paraId="4EB8E580" w14:textId="77777777" w:rsidR="004D7898" w:rsidRDefault="004D7898" w:rsidP="004D7898">
      <w:pPr>
        <w:ind w:left="720"/>
        <w:jc w:val="center"/>
        <w:rPr>
          <w:b/>
          <w:bCs/>
          <w:lang w:val="en-GB"/>
        </w:rPr>
      </w:pPr>
    </w:p>
    <w:p w14:paraId="4032A77C" w14:textId="77777777" w:rsidR="004D7898" w:rsidRPr="004D7898" w:rsidRDefault="004D7898" w:rsidP="004D7898">
      <w:pPr>
        <w:jc w:val="center"/>
        <w:rPr>
          <w:b/>
          <w:bCs/>
          <w:sz w:val="22"/>
          <w:szCs w:val="22"/>
          <w:lang w:val="en-GB"/>
        </w:rPr>
      </w:pPr>
      <w:r w:rsidRPr="004D7898">
        <w:rPr>
          <w:b/>
          <w:bCs/>
          <w:sz w:val="22"/>
          <w:szCs w:val="22"/>
          <w:lang w:val="en-GB"/>
        </w:rPr>
        <w:t>TOPIC: CAPITAL STRUCTURE DECISIONS AND FINANCIAL PERFORMANCE: A SECONDARY ANALYSIS OF TATA MOTORS IN PPROFESSIONAL AND ACADEMIC RESEARCH/REPORT</w:t>
      </w:r>
    </w:p>
    <w:p w14:paraId="26493F2F" w14:textId="079F1F0D" w:rsidR="004D7898" w:rsidRPr="00D94B9B" w:rsidRDefault="004D7898" w:rsidP="004D7898">
      <w:pPr>
        <w:ind w:left="720"/>
        <w:jc w:val="center"/>
        <w:rPr>
          <w:lang w:val="en-GB"/>
        </w:rPr>
      </w:pPr>
    </w:p>
    <w:p w14:paraId="6309C630" w14:textId="107A7715" w:rsidR="004D7898" w:rsidRPr="00D05013" w:rsidRDefault="004D7898" w:rsidP="004D7898"/>
    <w:p w14:paraId="2601E556" w14:textId="54D24BCF" w:rsidR="004D7898" w:rsidRDefault="004D7898">
      <w:pPr>
        <w:jc w:val="center"/>
        <w:rPr>
          <w:b/>
          <w:bCs/>
          <w:sz w:val="32"/>
          <w:szCs w:val="32"/>
          <w:lang w:val="en-GB"/>
        </w:rPr>
      </w:pPr>
    </w:p>
    <w:p w14:paraId="22B319D8" w14:textId="1C2B4E62" w:rsidR="004D7898" w:rsidRDefault="004D7898">
      <w:pPr>
        <w:rPr>
          <w:b/>
          <w:bCs/>
          <w:sz w:val="32"/>
          <w:szCs w:val="32"/>
          <w:lang w:val="en-GB"/>
        </w:rPr>
      </w:pPr>
    </w:p>
    <w:p w14:paraId="74D61AE2" w14:textId="77777777" w:rsidR="005B37C7" w:rsidRPr="00352B00" w:rsidRDefault="005B37C7">
      <w:pPr>
        <w:jc w:val="center"/>
        <w:rPr>
          <w:b/>
          <w:bCs/>
          <w:sz w:val="32"/>
          <w:szCs w:val="32"/>
          <w:lang w:val="en-GB"/>
        </w:rPr>
      </w:pPr>
    </w:p>
    <w:p w14:paraId="31C7CCAA" w14:textId="77777777" w:rsidR="005B37C7" w:rsidRPr="00352B00" w:rsidRDefault="005B37C7">
      <w:pPr>
        <w:jc w:val="center"/>
        <w:rPr>
          <w:b/>
          <w:bCs/>
          <w:sz w:val="32"/>
          <w:szCs w:val="32"/>
          <w:lang w:val="en-GB"/>
        </w:rPr>
      </w:pPr>
    </w:p>
    <w:p w14:paraId="590366FB" w14:textId="77777777" w:rsidR="005B37C7" w:rsidRPr="00352B00" w:rsidRDefault="005B37C7">
      <w:pPr>
        <w:jc w:val="center"/>
        <w:rPr>
          <w:b/>
          <w:bCs/>
          <w:sz w:val="32"/>
          <w:szCs w:val="32"/>
          <w:lang w:val="en-GB"/>
        </w:rPr>
      </w:pPr>
    </w:p>
    <w:p w14:paraId="72928120" w14:textId="77777777" w:rsidR="005B37C7" w:rsidRPr="00352B00" w:rsidRDefault="005B37C7">
      <w:pPr>
        <w:jc w:val="center"/>
        <w:rPr>
          <w:b/>
          <w:bCs/>
          <w:sz w:val="32"/>
          <w:szCs w:val="32"/>
          <w:lang w:val="en-GB"/>
        </w:rPr>
      </w:pPr>
    </w:p>
    <w:p w14:paraId="79708F93" w14:textId="77777777" w:rsidR="005B37C7" w:rsidRPr="00352B00" w:rsidRDefault="005B37C7">
      <w:pPr>
        <w:jc w:val="center"/>
        <w:rPr>
          <w:b/>
          <w:bCs/>
          <w:sz w:val="32"/>
          <w:szCs w:val="32"/>
          <w:lang w:val="en-GB"/>
        </w:rPr>
      </w:pPr>
    </w:p>
    <w:p w14:paraId="6E40EA6B" w14:textId="253F6BEA" w:rsidR="005B37C7" w:rsidRPr="00352B00" w:rsidRDefault="00000000">
      <w:pPr>
        <w:jc w:val="center"/>
        <w:rPr>
          <w:b/>
          <w:bCs/>
          <w:sz w:val="32"/>
          <w:szCs w:val="32"/>
          <w:lang w:val="en-GB"/>
        </w:rPr>
      </w:pPr>
      <w:r w:rsidRPr="00352B00">
        <w:rPr>
          <w:b/>
          <w:bCs/>
          <w:sz w:val="32"/>
          <w:szCs w:val="32"/>
          <w:lang w:val="en-GB"/>
        </w:rPr>
        <w:t xml:space="preserve">TOPIC: CAPITAL STRUCTURE DECISIONS AND FINANCIAL PERFORMANCE: A SECONDARY ANALYSIS OF TATA MOTORS IN </w:t>
      </w:r>
      <w:r w:rsidR="004D7898">
        <w:rPr>
          <w:b/>
          <w:bCs/>
          <w:sz w:val="32"/>
          <w:szCs w:val="32"/>
          <w:lang w:val="en-GB"/>
        </w:rPr>
        <w:t>PPROFESSIONAL AND ACADEMIC RESEARCH/REPORT</w:t>
      </w:r>
    </w:p>
    <w:p w14:paraId="338C9BF8" w14:textId="77777777" w:rsidR="00D81580" w:rsidRPr="00352B00" w:rsidRDefault="00D81580">
      <w:pPr>
        <w:pStyle w:val="Heading1"/>
        <w:rPr>
          <w:lang w:val="en-GB"/>
        </w:rPr>
      </w:pPr>
      <w:bookmarkStart w:id="0" w:name="_k8iwxv3n2gcg" w:colFirst="0" w:colLast="0"/>
      <w:bookmarkEnd w:id="0"/>
    </w:p>
    <w:p w14:paraId="568B4205" w14:textId="77777777" w:rsidR="00D81580" w:rsidRPr="00352B00" w:rsidRDefault="00D81580">
      <w:pPr>
        <w:rPr>
          <w:b/>
          <w:bCs/>
          <w:sz w:val="28"/>
          <w:szCs w:val="28"/>
          <w:lang w:val="en-GB"/>
        </w:rPr>
      </w:pPr>
      <w:r w:rsidRPr="00352B00">
        <w:rPr>
          <w:lang w:val="en-GB"/>
        </w:rPr>
        <w:br w:type="page"/>
      </w:r>
    </w:p>
    <w:sdt>
      <w:sdtPr>
        <w:rPr>
          <w:rFonts w:ascii="Times New Roman" w:eastAsia="Times New Roman" w:hAnsi="Times New Roman" w:cs="Times New Roman"/>
          <w:color w:val="auto"/>
          <w:sz w:val="24"/>
          <w:szCs w:val="24"/>
          <w:lang w:val="en-GB"/>
        </w:rPr>
        <w:id w:val="792482263"/>
        <w:docPartObj>
          <w:docPartGallery w:val="Table of Contents"/>
          <w:docPartUnique/>
        </w:docPartObj>
      </w:sdtPr>
      <w:sdtEndPr>
        <w:rPr>
          <w:b/>
          <w:bCs/>
          <w:noProof/>
        </w:rPr>
      </w:sdtEndPr>
      <w:sdtContent>
        <w:p w14:paraId="2BE2827B" w14:textId="3B35BCF0" w:rsidR="00D81580" w:rsidRPr="00352B00" w:rsidRDefault="00D81580" w:rsidP="00D81580">
          <w:pPr>
            <w:pStyle w:val="TOCHeading"/>
            <w:jc w:val="center"/>
            <w:rPr>
              <w:rFonts w:ascii="Times New Roman" w:hAnsi="Times New Roman" w:cs="Times New Roman"/>
              <w:b/>
              <w:bCs/>
              <w:color w:val="auto"/>
              <w:sz w:val="28"/>
              <w:szCs w:val="28"/>
              <w:lang w:val="en-GB"/>
            </w:rPr>
          </w:pPr>
          <w:r w:rsidRPr="00352B00">
            <w:rPr>
              <w:rFonts w:ascii="Times New Roman" w:hAnsi="Times New Roman" w:cs="Times New Roman"/>
              <w:b/>
              <w:bCs/>
              <w:color w:val="auto"/>
              <w:sz w:val="28"/>
              <w:szCs w:val="28"/>
              <w:lang w:val="en-GB"/>
            </w:rPr>
            <w:t>Table of Contents</w:t>
          </w:r>
        </w:p>
        <w:p w14:paraId="75289CE7" w14:textId="2AF805FE" w:rsidR="00B34983" w:rsidRPr="00352B00" w:rsidRDefault="00D81580">
          <w:pPr>
            <w:pStyle w:val="TOC1"/>
            <w:tabs>
              <w:tab w:val="right" w:leader="dot" w:pos="9350"/>
            </w:tabs>
            <w:rPr>
              <w:rFonts w:asciiTheme="minorHAnsi" w:eastAsiaTheme="minorEastAsia" w:hAnsiTheme="minorHAnsi" w:cstheme="minorBidi"/>
              <w:noProof/>
              <w:kern w:val="2"/>
              <w:lang w:val="en-GB"/>
              <w14:ligatures w14:val="standardContextual"/>
            </w:rPr>
          </w:pPr>
          <w:r w:rsidRPr="00352B00">
            <w:rPr>
              <w:lang w:val="en-GB"/>
            </w:rPr>
            <w:fldChar w:fldCharType="begin"/>
          </w:r>
          <w:r w:rsidRPr="00352B00">
            <w:rPr>
              <w:lang w:val="en-GB"/>
            </w:rPr>
            <w:instrText xml:space="preserve"> TOC \o "1-3" \h \z \u </w:instrText>
          </w:r>
          <w:r w:rsidRPr="00352B00">
            <w:rPr>
              <w:lang w:val="en-GB"/>
            </w:rPr>
            <w:fldChar w:fldCharType="separate"/>
          </w:r>
          <w:hyperlink w:anchor="_Toc224815609" w:history="1">
            <w:r w:rsidR="00B34983" w:rsidRPr="00352B00">
              <w:rPr>
                <w:rStyle w:val="Hyperlink"/>
                <w:noProof/>
                <w:lang w:val="en-GB"/>
              </w:rPr>
              <w:t>1. Introduction</w:t>
            </w:r>
            <w:r w:rsidR="00B34983" w:rsidRPr="00352B00">
              <w:rPr>
                <w:noProof/>
                <w:webHidden/>
                <w:lang w:val="en-GB"/>
              </w:rPr>
              <w:tab/>
            </w:r>
            <w:r w:rsidR="00B34983" w:rsidRPr="00352B00">
              <w:rPr>
                <w:noProof/>
                <w:webHidden/>
                <w:lang w:val="en-GB"/>
              </w:rPr>
              <w:fldChar w:fldCharType="begin"/>
            </w:r>
            <w:r w:rsidR="00B34983" w:rsidRPr="00352B00">
              <w:rPr>
                <w:noProof/>
                <w:webHidden/>
                <w:lang w:val="en-GB"/>
              </w:rPr>
              <w:instrText xml:space="preserve"> PAGEREF _Toc224815609 \h </w:instrText>
            </w:r>
            <w:r w:rsidR="00B34983" w:rsidRPr="00352B00">
              <w:rPr>
                <w:noProof/>
                <w:webHidden/>
                <w:lang w:val="en-GB"/>
              </w:rPr>
            </w:r>
            <w:r w:rsidR="00B34983" w:rsidRPr="00352B00">
              <w:rPr>
                <w:noProof/>
                <w:webHidden/>
                <w:lang w:val="en-GB"/>
              </w:rPr>
              <w:fldChar w:fldCharType="separate"/>
            </w:r>
            <w:r w:rsidR="00B34983" w:rsidRPr="00352B00">
              <w:rPr>
                <w:noProof/>
                <w:webHidden/>
                <w:lang w:val="en-GB"/>
              </w:rPr>
              <w:t>2</w:t>
            </w:r>
            <w:r w:rsidR="00B34983" w:rsidRPr="00352B00">
              <w:rPr>
                <w:noProof/>
                <w:webHidden/>
                <w:lang w:val="en-GB"/>
              </w:rPr>
              <w:fldChar w:fldCharType="end"/>
            </w:r>
          </w:hyperlink>
        </w:p>
        <w:p w14:paraId="32183DD5" w14:textId="1BCADAF7" w:rsidR="00B34983" w:rsidRPr="00352B00" w:rsidRDefault="00B34983">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4815610" w:history="1">
            <w:r w:rsidRPr="00352B00">
              <w:rPr>
                <w:rStyle w:val="Hyperlink"/>
                <w:noProof/>
                <w:lang w:val="en-GB"/>
              </w:rPr>
              <w:t>2. Literature review</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_Toc224815610 \h </w:instrText>
            </w:r>
            <w:r w:rsidRPr="00352B00">
              <w:rPr>
                <w:noProof/>
                <w:webHidden/>
                <w:lang w:val="en-GB"/>
              </w:rPr>
            </w:r>
            <w:r w:rsidRPr="00352B00">
              <w:rPr>
                <w:noProof/>
                <w:webHidden/>
                <w:lang w:val="en-GB"/>
              </w:rPr>
              <w:fldChar w:fldCharType="separate"/>
            </w:r>
            <w:r w:rsidRPr="00352B00">
              <w:rPr>
                <w:noProof/>
                <w:webHidden/>
                <w:lang w:val="en-GB"/>
              </w:rPr>
              <w:t>5</w:t>
            </w:r>
            <w:r w:rsidRPr="00352B00">
              <w:rPr>
                <w:noProof/>
                <w:webHidden/>
                <w:lang w:val="en-GB"/>
              </w:rPr>
              <w:fldChar w:fldCharType="end"/>
            </w:r>
          </w:hyperlink>
        </w:p>
        <w:p w14:paraId="6708EE37" w14:textId="18AAC63F"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11" w:history="1">
            <w:r w:rsidRPr="00352B00">
              <w:rPr>
                <w:rStyle w:val="Hyperlink"/>
                <w:noProof/>
                <w:lang w:val="en-GB"/>
              </w:rPr>
              <w:t>2.1 Capital structure theories</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_Toc224815611 \h </w:instrText>
            </w:r>
            <w:r w:rsidRPr="00352B00">
              <w:rPr>
                <w:noProof/>
                <w:webHidden/>
                <w:lang w:val="en-GB"/>
              </w:rPr>
            </w:r>
            <w:r w:rsidRPr="00352B00">
              <w:rPr>
                <w:noProof/>
                <w:webHidden/>
                <w:lang w:val="en-GB"/>
              </w:rPr>
              <w:fldChar w:fldCharType="separate"/>
            </w:r>
            <w:r w:rsidRPr="00352B00">
              <w:rPr>
                <w:noProof/>
                <w:webHidden/>
                <w:lang w:val="en-GB"/>
              </w:rPr>
              <w:t>5</w:t>
            </w:r>
            <w:r w:rsidRPr="00352B00">
              <w:rPr>
                <w:noProof/>
                <w:webHidden/>
                <w:lang w:val="en-GB"/>
              </w:rPr>
              <w:fldChar w:fldCharType="end"/>
            </w:r>
          </w:hyperlink>
        </w:p>
        <w:p w14:paraId="5CA7AC04" w14:textId="6B284445"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12" w:history="1">
            <w:r w:rsidRPr="00352B00">
              <w:rPr>
                <w:rStyle w:val="Hyperlink"/>
                <w:noProof/>
                <w:lang w:val="en-GB"/>
              </w:rPr>
              <w:t>2.2 Capital and financial performance</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_Toc224815612 \h </w:instrText>
            </w:r>
            <w:r w:rsidRPr="00352B00">
              <w:rPr>
                <w:noProof/>
                <w:webHidden/>
                <w:lang w:val="en-GB"/>
              </w:rPr>
            </w:r>
            <w:r w:rsidRPr="00352B00">
              <w:rPr>
                <w:noProof/>
                <w:webHidden/>
                <w:lang w:val="en-GB"/>
              </w:rPr>
              <w:fldChar w:fldCharType="separate"/>
            </w:r>
            <w:r w:rsidRPr="00352B00">
              <w:rPr>
                <w:noProof/>
                <w:webHidden/>
                <w:lang w:val="en-GB"/>
              </w:rPr>
              <w:t>5</w:t>
            </w:r>
            <w:r w:rsidRPr="00352B00">
              <w:rPr>
                <w:noProof/>
                <w:webHidden/>
                <w:lang w:val="en-GB"/>
              </w:rPr>
              <w:fldChar w:fldCharType="end"/>
            </w:r>
          </w:hyperlink>
        </w:p>
        <w:p w14:paraId="277EEED8" w14:textId="7F142CDA"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13" w:history="1">
            <w:r w:rsidRPr="00352B00">
              <w:rPr>
                <w:rStyle w:val="Hyperlink"/>
                <w:noProof/>
                <w:lang w:val="en-GB"/>
              </w:rPr>
              <w:t>2.3 Investigation in emergent and producing settings</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_Toc224815613 \h </w:instrText>
            </w:r>
            <w:r w:rsidRPr="00352B00">
              <w:rPr>
                <w:noProof/>
                <w:webHidden/>
                <w:lang w:val="en-GB"/>
              </w:rPr>
            </w:r>
            <w:r w:rsidRPr="00352B00">
              <w:rPr>
                <w:noProof/>
                <w:webHidden/>
                <w:lang w:val="en-GB"/>
              </w:rPr>
              <w:fldChar w:fldCharType="separate"/>
            </w:r>
            <w:r w:rsidRPr="00352B00">
              <w:rPr>
                <w:noProof/>
                <w:webHidden/>
                <w:lang w:val="en-GB"/>
              </w:rPr>
              <w:t>6</w:t>
            </w:r>
            <w:r w:rsidRPr="00352B00">
              <w:rPr>
                <w:noProof/>
                <w:webHidden/>
                <w:lang w:val="en-GB"/>
              </w:rPr>
              <w:fldChar w:fldCharType="end"/>
            </w:r>
          </w:hyperlink>
        </w:p>
        <w:p w14:paraId="4B9DA2B2" w14:textId="405C88D5"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14" w:history="1">
            <w:r w:rsidRPr="00352B00">
              <w:rPr>
                <w:rStyle w:val="Hyperlink"/>
                <w:noProof/>
                <w:lang w:val="en-GB"/>
              </w:rPr>
              <w:t>2.4 Automotive industry and research gap</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_Toc224815614 \h </w:instrText>
            </w:r>
            <w:r w:rsidRPr="00352B00">
              <w:rPr>
                <w:noProof/>
                <w:webHidden/>
                <w:lang w:val="en-GB"/>
              </w:rPr>
            </w:r>
            <w:r w:rsidRPr="00352B00">
              <w:rPr>
                <w:noProof/>
                <w:webHidden/>
                <w:lang w:val="en-GB"/>
              </w:rPr>
              <w:fldChar w:fldCharType="separate"/>
            </w:r>
            <w:r w:rsidRPr="00352B00">
              <w:rPr>
                <w:noProof/>
                <w:webHidden/>
                <w:lang w:val="en-GB"/>
              </w:rPr>
              <w:t>6</w:t>
            </w:r>
            <w:r w:rsidRPr="00352B00">
              <w:rPr>
                <w:noProof/>
                <w:webHidden/>
                <w:lang w:val="en-GB"/>
              </w:rPr>
              <w:fldChar w:fldCharType="end"/>
            </w:r>
          </w:hyperlink>
        </w:p>
        <w:p w14:paraId="7977526A" w14:textId="7035740F" w:rsidR="00B34983" w:rsidRPr="00352B00" w:rsidRDefault="00B34983">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4815615" w:history="1">
            <w:r w:rsidRPr="00352B00">
              <w:rPr>
                <w:rStyle w:val="Hyperlink"/>
                <w:noProof/>
                <w:lang w:val="en-GB"/>
              </w:rPr>
              <w:t>3. Research Methodology</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_Toc224815615 \h </w:instrText>
            </w:r>
            <w:r w:rsidRPr="00352B00">
              <w:rPr>
                <w:noProof/>
                <w:webHidden/>
                <w:lang w:val="en-GB"/>
              </w:rPr>
            </w:r>
            <w:r w:rsidRPr="00352B00">
              <w:rPr>
                <w:noProof/>
                <w:webHidden/>
                <w:lang w:val="en-GB"/>
              </w:rPr>
              <w:fldChar w:fldCharType="separate"/>
            </w:r>
            <w:r w:rsidRPr="00352B00">
              <w:rPr>
                <w:noProof/>
                <w:webHidden/>
                <w:lang w:val="en-GB"/>
              </w:rPr>
              <w:t>6</w:t>
            </w:r>
            <w:r w:rsidRPr="00352B00">
              <w:rPr>
                <w:noProof/>
                <w:webHidden/>
                <w:lang w:val="en-GB"/>
              </w:rPr>
              <w:fldChar w:fldCharType="end"/>
            </w:r>
          </w:hyperlink>
        </w:p>
        <w:p w14:paraId="71A19ED8" w14:textId="4AEBA5EF"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16" w:history="1">
            <w:r w:rsidRPr="00352B00">
              <w:rPr>
                <w:rStyle w:val="Hyperlink"/>
                <w:noProof/>
                <w:lang w:val="en-GB"/>
              </w:rPr>
              <w:t>3.1 Research design and approach</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_Toc224815616 \h </w:instrText>
            </w:r>
            <w:r w:rsidRPr="00352B00">
              <w:rPr>
                <w:noProof/>
                <w:webHidden/>
                <w:lang w:val="en-GB"/>
              </w:rPr>
            </w:r>
            <w:r w:rsidRPr="00352B00">
              <w:rPr>
                <w:noProof/>
                <w:webHidden/>
                <w:lang w:val="en-GB"/>
              </w:rPr>
              <w:fldChar w:fldCharType="separate"/>
            </w:r>
            <w:r w:rsidRPr="00352B00">
              <w:rPr>
                <w:noProof/>
                <w:webHidden/>
                <w:lang w:val="en-GB"/>
              </w:rPr>
              <w:t>6</w:t>
            </w:r>
            <w:r w:rsidRPr="00352B00">
              <w:rPr>
                <w:noProof/>
                <w:webHidden/>
                <w:lang w:val="en-GB"/>
              </w:rPr>
              <w:fldChar w:fldCharType="end"/>
            </w:r>
          </w:hyperlink>
        </w:p>
        <w:p w14:paraId="6057CBDD" w14:textId="1F359448"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17" w:history="1">
            <w:r w:rsidRPr="00352B00">
              <w:rPr>
                <w:rStyle w:val="Hyperlink"/>
                <w:noProof/>
                <w:lang w:val="en-GB"/>
              </w:rPr>
              <w:t>3.2 Data Sources</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_Toc224815617 \h </w:instrText>
            </w:r>
            <w:r w:rsidRPr="00352B00">
              <w:rPr>
                <w:noProof/>
                <w:webHidden/>
                <w:lang w:val="en-GB"/>
              </w:rPr>
            </w:r>
            <w:r w:rsidRPr="00352B00">
              <w:rPr>
                <w:noProof/>
                <w:webHidden/>
                <w:lang w:val="en-GB"/>
              </w:rPr>
              <w:fldChar w:fldCharType="separate"/>
            </w:r>
            <w:r w:rsidRPr="00352B00">
              <w:rPr>
                <w:noProof/>
                <w:webHidden/>
                <w:lang w:val="en-GB"/>
              </w:rPr>
              <w:t>7</w:t>
            </w:r>
            <w:r w:rsidRPr="00352B00">
              <w:rPr>
                <w:noProof/>
                <w:webHidden/>
                <w:lang w:val="en-GB"/>
              </w:rPr>
              <w:fldChar w:fldCharType="end"/>
            </w:r>
          </w:hyperlink>
        </w:p>
        <w:p w14:paraId="2334BFD1" w14:textId="6C4881BC"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18" w:history="1">
            <w:r w:rsidRPr="00352B00">
              <w:rPr>
                <w:rStyle w:val="Hyperlink"/>
                <w:noProof/>
                <w:lang w:val="en-GB"/>
              </w:rPr>
              <w:t>3.3 Financial Variables and Metrics</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_Toc224815618 \h </w:instrText>
            </w:r>
            <w:r w:rsidRPr="00352B00">
              <w:rPr>
                <w:noProof/>
                <w:webHidden/>
                <w:lang w:val="en-GB"/>
              </w:rPr>
            </w:r>
            <w:r w:rsidRPr="00352B00">
              <w:rPr>
                <w:noProof/>
                <w:webHidden/>
                <w:lang w:val="en-GB"/>
              </w:rPr>
              <w:fldChar w:fldCharType="separate"/>
            </w:r>
            <w:r w:rsidRPr="00352B00">
              <w:rPr>
                <w:noProof/>
                <w:webHidden/>
                <w:lang w:val="en-GB"/>
              </w:rPr>
              <w:t>7</w:t>
            </w:r>
            <w:r w:rsidRPr="00352B00">
              <w:rPr>
                <w:noProof/>
                <w:webHidden/>
                <w:lang w:val="en-GB"/>
              </w:rPr>
              <w:fldChar w:fldCharType="end"/>
            </w:r>
          </w:hyperlink>
        </w:p>
        <w:p w14:paraId="39AF894C" w14:textId="5E3502F0"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19" w:history="1">
            <w:r w:rsidRPr="00352B00">
              <w:rPr>
                <w:rStyle w:val="Hyperlink"/>
                <w:noProof/>
                <w:lang w:val="en-GB"/>
              </w:rPr>
              <w:t>3.4 Data Analysis Method</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_Toc224815619 \h </w:instrText>
            </w:r>
            <w:r w:rsidRPr="00352B00">
              <w:rPr>
                <w:noProof/>
                <w:webHidden/>
                <w:lang w:val="en-GB"/>
              </w:rPr>
            </w:r>
            <w:r w:rsidRPr="00352B00">
              <w:rPr>
                <w:noProof/>
                <w:webHidden/>
                <w:lang w:val="en-GB"/>
              </w:rPr>
              <w:fldChar w:fldCharType="separate"/>
            </w:r>
            <w:r w:rsidRPr="00352B00">
              <w:rPr>
                <w:noProof/>
                <w:webHidden/>
                <w:lang w:val="en-GB"/>
              </w:rPr>
              <w:t>8</w:t>
            </w:r>
            <w:r w:rsidRPr="00352B00">
              <w:rPr>
                <w:noProof/>
                <w:webHidden/>
                <w:lang w:val="en-GB"/>
              </w:rPr>
              <w:fldChar w:fldCharType="end"/>
            </w:r>
          </w:hyperlink>
        </w:p>
        <w:p w14:paraId="1E32F051" w14:textId="52A08072"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20" w:history="1">
            <w:r w:rsidRPr="00352B00">
              <w:rPr>
                <w:rStyle w:val="Hyperlink"/>
                <w:noProof/>
                <w:lang w:val="en-GB"/>
              </w:rPr>
              <w:t>3.5 Justification of Methodology</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_Toc224815620 \h </w:instrText>
            </w:r>
            <w:r w:rsidRPr="00352B00">
              <w:rPr>
                <w:noProof/>
                <w:webHidden/>
                <w:lang w:val="en-GB"/>
              </w:rPr>
            </w:r>
            <w:r w:rsidRPr="00352B00">
              <w:rPr>
                <w:noProof/>
                <w:webHidden/>
                <w:lang w:val="en-GB"/>
              </w:rPr>
              <w:fldChar w:fldCharType="separate"/>
            </w:r>
            <w:r w:rsidRPr="00352B00">
              <w:rPr>
                <w:noProof/>
                <w:webHidden/>
                <w:lang w:val="en-GB"/>
              </w:rPr>
              <w:t>9</w:t>
            </w:r>
            <w:r w:rsidRPr="00352B00">
              <w:rPr>
                <w:noProof/>
                <w:webHidden/>
                <w:lang w:val="en-GB"/>
              </w:rPr>
              <w:fldChar w:fldCharType="end"/>
            </w:r>
          </w:hyperlink>
        </w:p>
        <w:p w14:paraId="233A26C0" w14:textId="48D495AB" w:rsidR="00B34983" w:rsidRPr="00352B00" w:rsidRDefault="00B34983">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4815621" w:history="1">
            <w:r w:rsidRPr="00352B00">
              <w:rPr>
                <w:rStyle w:val="Hyperlink"/>
                <w:noProof/>
                <w:lang w:val="en-GB"/>
              </w:rPr>
              <w:t>4. Expected Findings</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_Toc224815621 \h </w:instrText>
            </w:r>
            <w:r w:rsidRPr="00352B00">
              <w:rPr>
                <w:noProof/>
                <w:webHidden/>
                <w:lang w:val="en-GB"/>
              </w:rPr>
            </w:r>
            <w:r w:rsidRPr="00352B00">
              <w:rPr>
                <w:noProof/>
                <w:webHidden/>
                <w:lang w:val="en-GB"/>
              </w:rPr>
              <w:fldChar w:fldCharType="separate"/>
            </w:r>
            <w:r w:rsidRPr="00352B00">
              <w:rPr>
                <w:noProof/>
                <w:webHidden/>
                <w:lang w:val="en-GB"/>
              </w:rPr>
              <w:t>9</w:t>
            </w:r>
            <w:r w:rsidRPr="00352B00">
              <w:rPr>
                <w:noProof/>
                <w:webHidden/>
                <w:lang w:val="en-GB"/>
              </w:rPr>
              <w:fldChar w:fldCharType="end"/>
            </w:r>
          </w:hyperlink>
        </w:p>
        <w:p w14:paraId="08ED46A1" w14:textId="79A425B1" w:rsidR="00B34983" w:rsidRPr="00352B00" w:rsidRDefault="00B34983">
          <w:pPr>
            <w:pStyle w:val="TOC2"/>
            <w:tabs>
              <w:tab w:val="right" w:leader="dot" w:pos="9350"/>
            </w:tabs>
            <w:rPr>
              <w:rFonts w:asciiTheme="minorHAnsi" w:eastAsiaTheme="minorEastAsia" w:hAnsiTheme="minorHAnsi" w:cstheme="minorBidi"/>
              <w:noProof/>
              <w:kern w:val="2"/>
              <w:lang w:val="en-GB"/>
              <w14:ligatures w14:val="standardContextual"/>
            </w:rPr>
          </w:pPr>
          <w:hyperlink w:anchor="_Toc224815622" w:history="1">
            <w:r w:rsidRPr="00352B00">
              <w:rPr>
                <w:rStyle w:val="Hyperlink"/>
                <w:noProof/>
                <w:lang w:val="en-GB"/>
              </w:rPr>
              <w:t>5. Limitation</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_Toc224815622 \h </w:instrText>
            </w:r>
            <w:r w:rsidRPr="00352B00">
              <w:rPr>
                <w:noProof/>
                <w:webHidden/>
                <w:lang w:val="en-GB"/>
              </w:rPr>
            </w:r>
            <w:r w:rsidRPr="00352B00">
              <w:rPr>
                <w:noProof/>
                <w:webHidden/>
                <w:lang w:val="en-GB"/>
              </w:rPr>
              <w:fldChar w:fldCharType="separate"/>
            </w:r>
            <w:r w:rsidRPr="00352B00">
              <w:rPr>
                <w:noProof/>
                <w:webHidden/>
                <w:lang w:val="en-GB"/>
              </w:rPr>
              <w:t>10</w:t>
            </w:r>
            <w:r w:rsidRPr="00352B00">
              <w:rPr>
                <w:noProof/>
                <w:webHidden/>
                <w:lang w:val="en-GB"/>
              </w:rPr>
              <w:fldChar w:fldCharType="end"/>
            </w:r>
          </w:hyperlink>
        </w:p>
        <w:p w14:paraId="11BB4EC8" w14:textId="21BD2B2F" w:rsidR="00B34983" w:rsidRPr="00352B00" w:rsidRDefault="00B34983">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4815623" w:history="1">
            <w:r w:rsidRPr="00352B00">
              <w:rPr>
                <w:rStyle w:val="Hyperlink"/>
                <w:noProof/>
                <w:lang w:val="en-GB"/>
              </w:rPr>
              <w:t>6. Timeframe</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_Toc224815623 \h </w:instrText>
            </w:r>
            <w:r w:rsidRPr="00352B00">
              <w:rPr>
                <w:noProof/>
                <w:webHidden/>
                <w:lang w:val="en-GB"/>
              </w:rPr>
            </w:r>
            <w:r w:rsidRPr="00352B00">
              <w:rPr>
                <w:noProof/>
                <w:webHidden/>
                <w:lang w:val="en-GB"/>
              </w:rPr>
              <w:fldChar w:fldCharType="separate"/>
            </w:r>
            <w:r w:rsidRPr="00352B00">
              <w:rPr>
                <w:noProof/>
                <w:webHidden/>
                <w:lang w:val="en-GB"/>
              </w:rPr>
              <w:t>10</w:t>
            </w:r>
            <w:r w:rsidRPr="00352B00">
              <w:rPr>
                <w:noProof/>
                <w:webHidden/>
                <w:lang w:val="en-GB"/>
              </w:rPr>
              <w:fldChar w:fldCharType="end"/>
            </w:r>
          </w:hyperlink>
        </w:p>
        <w:p w14:paraId="59C9FC49" w14:textId="1B771402" w:rsidR="00B34983" w:rsidRPr="00352B00" w:rsidRDefault="00B34983">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4815624" w:history="1">
            <w:r w:rsidRPr="00352B00">
              <w:rPr>
                <w:rStyle w:val="Hyperlink"/>
                <w:noProof/>
                <w:lang w:val="en-GB"/>
              </w:rPr>
              <w:t>7. Conclusion</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_Toc224815624 \h </w:instrText>
            </w:r>
            <w:r w:rsidRPr="00352B00">
              <w:rPr>
                <w:noProof/>
                <w:webHidden/>
                <w:lang w:val="en-GB"/>
              </w:rPr>
            </w:r>
            <w:r w:rsidRPr="00352B00">
              <w:rPr>
                <w:noProof/>
                <w:webHidden/>
                <w:lang w:val="en-GB"/>
              </w:rPr>
              <w:fldChar w:fldCharType="separate"/>
            </w:r>
            <w:r w:rsidRPr="00352B00">
              <w:rPr>
                <w:noProof/>
                <w:webHidden/>
                <w:lang w:val="en-GB"/>
              </w:rPr>
              <w:t>11</w:t>
            </w:r>
            <w:r w:rsidRPr="00352B00">
              <w:rPr>
                <w:noProof/>
                <w:webHidden/>
                <w:lang w:val="en-GB"/>
              </w:rPr>
              <w:fldChar w:fldCharType="end"/>
            </w:r>
          </w:hyperlink>
        </w:p>
        <w:p w14:paraId="34E06E1D" w14:textId="45943398" w:rsidR="00B34983" w:rsidRPr="00352B00" w:rsidRDefault="00B34983">
          <w:pPr>
            <w:pStyle w:val="TOC1"/>
            <w:tabs>
              <w:tab w:val="right" w:leader="dot" w:pos="9350"/>
            </w:tabs>
            <w:rPr>
              <w:rFonts w:asciiTheme="minorHAnsi" w:eastAsiaTheme="minorEastAsia" w:hAnsiTheme="minorHAnsi" w:cstheme="minorBidi"/>
              <w:noProof/>
              <w:kern w:val="2"/>
              <w:lang w:val="en-GB"/>
              <w14:ligatures w14:val="standardContextual"/>
            </w:rPr>
          </w:pPr>
          <w:hyperlink w:anchor="_Toc224815625" w:history="1">
            <w:r w:rsidRPr="00352B00">
              <w:rPr>
                <w:rStyle w:val="Hyperlink"/>
                <w:noProof/>
                <w:lang w:val="en-GB"/>
              </w:rPr>
              <w:t>References</w:t>
            </w:r>
            <w:r w:rsidRPr="00352B00">
              <w:rPr>
                <w:noProof/>
                <w:webHidden/>
                <w:lang w:val="en-GB"/>
              </w:rPr>
              <w:tab/>
            </w:r>
            <w:r w:rsidRPr="00352B00">
              <w:rPr>
                <w:noProof/>
                <w:webHidden/>
                <w:lang w:val="en-GB"/>
              </w:rPr>
              <w:fldChar w:fldCharType="begin"/>
            </w:r>
            <w:r w:rsidRPr="00352B00">
              <w:rPr>
                <w:noProof/>
                <w:webHidden/>
                <w:lang w:val="en-GB"/>
              </w:rPr>
              <w:instrText xml:space="preserve"> PAGEREF _Toc224815625 \h </w:instrText>
            </w:r>
            <w:r w:rsidRPr="00352B00">
              <w:rPr>
                <w:noProof/>
                <w:webHidden/>
                <w:lang w:val="en-GB"/>
              </w:rPr>
            </w:r>
            <w:r w:rsidRPr="00352B00">
              <w:rPr>
                <w:noProof/>
                <w:webHidden/>
                <w:lang w:val="en-GB"/>
              </w:rPr>
              <w:fldChar w:fldCharType="separate"/>
            </w:r>
            <w:r w:rsidRPr="00352B00">
              <w:rPr>
                <w:noProof/>
                <w:webHidden/>
                <w:lang w:val="en-GB"/>
              </w:rPr>
              <w:t>12</w:t>
            </w:r>
            <w:r w:rsidRPr="00352B00">
              <w:rPr>
                <w:noProof/>
                <w:webHidden/>
                <w:lang w:val="en-GB"/>
              </w:rPr>
              <w:fldChar w:fldCharType="end"/>
            </w:r>
          </w:hyperlink>
        </w:p>
        <w:p w14:paraId="2BB47F61" w14:textId="20ED101A" w:rsidR="00D81580" w:rsidRPr="00352B00" w:rsidRDefault="00D81580">
          <w:pPr>
            <w:rPr>
              <w:lang w:val="en-GB"/>
            </w:rPr>
          </w:pPr>
          <w:r w:rsidRPr="00352B00">
            <w:rPr>
              <w:b/>
              <w:bCs/>
              <w:noProof/>
              <w:lang w:val="en-GB"/>
            </w:rPr>
            <w:fldChar w:fldCharType="end"/>
          </w:r>
        </w:p>
      </w:sdtContent>
    </w:sdt>
    <w:p w14:paraId="5D859903" w14:textId="694BF34F" w:rsidR="00D81580" w:rsidRPr="00352B00" w:rsidRDefault="00D81580" w:rsidP="00D81580">
      <w:pPr>
        <w:rPr>
          <w:lang w:val="en-GB"/>
        </w:rPr>
      </w:pPr>
      <w:r w:rsidRPr="00352B00">
        <w:rPr>
          <w:lang w:val="en-GB"/>
        </w:rPr>
        <w:br w:type="page"/>
      </w:r>
    </w:p>
    <w:p w14:paraId="4B6DF9FD" w14:textId="37709EAC" w:rsidR="005B37C7" w:rsidRPr="00352B00" w:rsidRDefault="00000000">
      <w:pPr>
        <w:pStyle w:val="Heading1"/>
        <w:rPr>
          <w:lang w:val="en-GB"/>
        </w:rPr>
      </w:pPr>
      <w:bookmarkStart w:id="1" w:name="_Toc224815609"/>
      <w:r w:rsidRPr="00352B00">
        <w:rPr>
          <w:lang w:val="en-GB"/>
        </w:rPr>
        <w:lastRenderedPageBreak/>
        <w:t>1. Introduction</w:t>
      </w:r>
      <w:bookmarkEnd w:id="1"/>
      <w:r w:rsidRPr="00352B00">
        <w:rPr>
          <w:lang w:val="en-GB"/>
        </w:rPr>
        <w:t xml:space="preserve"> </w:t>
      </w:r>
    </w:p>
    <w:p w14:paraId="551C4722" w14:textId="77777777" w:rsidR="005B37C7" w:rsidRPr="00352B00" w:rsidRDefault="00000000">
      <w:pPr>
        <w:rPr>
          <w:b/>
          <w:bCs/>
          <w:i/>
          <w:iCs/>
          <w:lang w:val="en-GB"/>
        </w:rPr>
      </w:pPr>
      <w:r w:rsidRPr="00352B00">
        <w:rPr>
          <w:b/>
          <w:bCs/>
          <w:i/>
          <w:iCs/>
          <w:lang w:val="en-GB"/>
        </w:rPr>
        <w:t>Background</w:t>
      </w:r>
    </w:p>
    <w:p w14:paraId="38E1D698" w14:textId="77777777" w:rsidR="005B37C7" w:rsidRPr="00352B00" w:rsidRDefault="00000000">
      <w:pPr>
        <w:rPr>
          <w:lang w:val="en-GB"/>
        </w:rPr>
      </w:pPr>
      <w:r w:rsidRPr="00352B00">
        <w:rPr>
          <w:lang w:val="en-GB"/>
        </w:rPr>
        <w:t>The decisions on capital structure become the core of corporate financial management due to the fact that they define the types of financing methods firms use to fund their operations by combining debt and equity. Using either or a combination of these sources of finance can have serious impacts on the profitability of a firm, its exposure to risks, as well as its sustainability in the long run. Finance choices, especially in the automotive industry, are very important since firms may have to make heavy investments in facilities, technological development, and research and development. The automotive industry is changing radically around the world, and technological changes and electrification are trends (</w:t>
      </w:r>
      <w:proofErr w:type="spellStart"/>
      <w:r w:rsidRPr="00352B00">
        <w:rPr>
          <w:lang w:val="en-GB"/>
        </w:rPr>
        <w:t>Trovão</w:t>
      </w:r>
      <w:proofErr w:type="spellEnd"/>
      <w:r w:rsidRPr="00352B00">
        <w:rPr>
          <w:lang w:val="en-GB"/>
        </w:rPr>
        <w:t xml:space="preserve">, 2023). </w:t>
      </w:r>
    </w:p>
    <w:p w14:paraId="4AF246A1" w14:textId="77777777" w:rsidR="005B37C7" w:rsidRPr="00352B00" w:rsidRDefault="00000000">
      <w:pPr>
        <w:jc w:val="center"/>
        <w:rPr>
          <w:lang w:val="en-GB"/>
        </w:rPr>
      </w:pPr>
      <w:r w:rsidRPr="00352B00">
        <w:rPr>
          <w:noProof/>
          <w:lang w:val="en-GB"/>
        </w:rPr>
        <w:drawing>
          <wp:inline distT="114300" distB="114300" distL="114300" distR="114300" wp14:anchorId="2AC471D7" wp14:editId="4D501355">
            <wp:extent cx="4614863" cy="275856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614863" cy="2758564"/>
                    </a:xfrm>
                    <a:prstGeom prst="rect">
                      <a:avLst/>
                    </a:prstGeom>
                    <a:ln/>
                  </pic:spPr>
                </pic:pic>
              </a:graphicData>
            </a:graphic>
          </wp:inline>
        </w:drawing>
      </w:r>
    </w:p>
    <w:p w14:paraId="4B8C7E48" w14:textId="77777777" w:rsidR="005B37C7" w:rsidRPr="00352B00" w:rsidRDefault="00000000">
      <w:pPr>
        <w:jc w:val="center"/>
        <w:rPr>
          <w:b/>
          <w:bCs/>
          <w:lang w:val="en-GB"/>
        </w:rPr>
      </w:pPr>
      <w:r w:rsidRPr="00352B00">
        <w:rPr>
          <w:b/>
          <w:bCs/>
          <w:lang w:val="en-GB"/>
        </w:rPr>
        <w:t>Figure 1: Global electric car sales, 2014-2024</w:t>
      </w:r>
    </w:p>
    <w:p w14:paraId="67D56A4B" w14:textId="77777777" w:rsidR="005B37C7" w:rsidRPr="00352B00" w:rsidRDefault="00000000">
      <w:pPr>
        <w:jc w:val="center"/>
        <w:rPr>
          <w:lang w:val="en-GB"/>
        </w:rPr>
      </w:pPr>
      <w:r w:rsidRPr="00352B00">
        <w:rPr>
          <w:lang w:val="en-GB"/>
        </w:rPr>
        <w:t>(Source: IEA, 2025)</w:t>
      </w:r>
    </w:p>
    <w:p w14:paraId="015BACCC" w14:textId="77777777" w:rsidR="005B37C7" w:rsidRPr="00352B00" w:rsidRDefault="00000000">
      <w:pPr>
        <w:rPr>
          <w:lang w:val="en-GB"/>
        </w:rPr>
      </w:pPr>
      <w:r w:rsidRPr="00352B00">
        <w:rPr>
          <w:lang w:val="en-GB"/>
        </w:rPr>
        <w:t>According to Figure 1, in 2024, the sales of electric vehicles (EVs) in the world had topped 17 million vehicles, which is more than twenty-five per cent higher than the same figures of 2023, indicating the fast development of the automobile industry and the necessity of the companies to invest more and more in their work (IEA, 2025).</w:t>
      </w:r>
    </w:p>
    <w:p w14:paraId="3500B0A7" w14:textId="77777777" w:rsidR="005B37C7" w:rsidRPr="00352B00" w:rsidRDefault="00000000">
      <w:pPr>
        <w:rPr>
          <w:lang w:val="en-GB"/>
        </w:rPr>
      </w:pPr>
      <w:r w:rsidRPr="00352B00">
        <w:rPr>
          <w:lang w:val="en-GB"/>
        </w:rPr>
        <w:lastRenderedPageBreak/>
        <w:t>The Tata Motors Company, which is one of the leading companies in India in the automobile industry, offers a good scenario in which the results of capital structure could be analysed. The group revenue (in ₹crore) and profit after tax (in ₹crore) shown in the FY2025 were 4,39,695 and 28,149, respectively, which means that the company has a substantial financial size and investment rate (</w:t>
      </w:r>
      <w:proofErr w:type="spellStart"/>
      <w:r w:rsidRPr="00352B00">
        <w:rPr>
          <w:lang w:val="en-GB"/>
        </w:rPr>
        <w:t>Tatamotors</w:t>
      </w:r>
      <w:proofErr w:type="spellEnd"/>
      <w:r w:rsidRPr="00352B00">
        <w:rPr>
          <w:lang w:val="en-GB"/>
        </w:rPr>
        <w:t>, 2024). Additionally, the company has been making huge investments in electric mobility and technology advancement, where EV revenue will run to around 9300 crore in FY2024, at around 18 per cent of passenger vehicles revenue (Tata, 2024). These advancements place Tata Motors in a very good position to be considered through the interaction of capital structure decisions and profitability in relation to their presented financial theories, like the trade-off theory and the pecking order theory.</w:t>
      </w:r>
    </w:p>
    <w:p w14:paraId="7685C664" w14:textId="77777777" w:rsidR="005B37C7" w:rsidRPr="00352B00" w:rsidRDefault="00000000">
      <w:pPr>
        <w:rPr>
          <w:b/>
          <w:bCs/>
          <w:i/>
          <w:iCs/>
          <w:lang w:val="en-GB"/>
        </w:rPr>
      </w:pPr>
      <w:r w:rsidRPr="00352B00">
        <w:rPr>
          <w:b/>
          <w:bCs/>
          <w:i/>
          <w:iCs/>
          <w:lang w:val="en-GB"/>
        </w:rPr>
        <w:t>Problem Statement and Justification</w:t>
      </w:r>
    </w:p>
    <w:p w14:paraId="0518D9DD" w14:textId="77777777" w:rsidR="005B37C7" w:rsidRPr="00352B00" w:rsidRDefault="00000000">
      <w:pPr>
        <w:rPr>
          <w:lang w:val="en-GB"/>
        </w:rPr>
      </w:pPr>
      <w:r w:rsidRPr="00352B00">
        <w:rPr>
          <w:lang w:val="en-GB"/>
        </w:rPr>
        <w:t xml:space="preserve">Incorporation of capital structure is one of the most controversial topics in corporate finance since organisations have to decide on the best mix of debt and equity to finance their operations without derailing profitability and stability of the business. This problem is especially acute in capital-intensive industries like the automotive market since companies will need substantial amounts of finances to invest in facilities to manufacture products, research and development (R&amp;D), and new technologies. The world automotive industry produces around 2.7 trillion in economic activity, which is indicative of the large amounts of financial resources invested to maintain the production and technological growth (IBISWorld, 2025). </w:t>
      </w:r>
    </w:p>
    <w:p w14:paraId="256AA1F8" w14:textId="77777777" w:rsidR="005B37C7" w:rsidRPr="00352B00" w:rsidRDefault="00000000">
      <w:pPr>
        <w:rPr>
          <w:lang w:val="en-GB"/>
        </w:rPr>
      </w:pPr>
      <w:r w:rsidRPr="00352B00">
        <w:rPr>
          <w:lang w:val="en-GB"/>
        </w:rPr>
        <w:t xml:space="preserve">Other current trends in the automotive industry, such as the sudden shift to the electric market and the digital mobility technologies, have only intensified financial strain on manufacturers (Ziegler and Abdelkafi, 2023). Firms have to finance sums of money to invest in innovation and sustainability as they continue to operate efficiently and gain a profit. The choice of financing strategies and leverage, therefore, is significant in the implications on firm performance and </w:t>
      </w:r>
      <w:proofErr w:type="spellStart"/>
      <w:r w:rsidRPr="00352B00">
        <w:rPr>
          <w:lang w:val="en-GB"/>
        </w:rPr>
        <w:t>prosecutability</w:t>
      </w:r>
      <w:proofErr w:type="spellEnd"/>
      <w:r w:rsidRPr="00352B00">
        <w:rPr>
          <w:lang w:val="en-GB"/>
        </w:rPr>
        <w:t>. Financial leverage is one of the factors that affect corporate profitability, and an optimal balance between debt and equity can help increase the firm's value and financial performance (</w:t>
      </w:r>
      <w:proofErr w:type="spellStart"/>
      <w:r w:rsidRPr="00352B00">
        <w:rPr>
          <w:lang w:val="en-GB"/>
        </w:rPr>
        <w:t>Arhinful</w:t>
      </w:r>
      <w:proofErr w:type="spellEnd"/>
      <w:r w:rsidRPr="00352B00">
        <w:rPr>
          <w:lang w:val="en-GB"/>
        </w:rPr>
        <w:t xml:space="preserve"> and Radmehr, 2023).  They argued that one of the key profitability aspects linked to capital structure decisions includes return on assets (ROA), return on equity (ROE), and leverage ratios (Tripathi, 2021), indicating that a financial structure can have a significant impact on organisational activity. </w:t>
      </w:r>
    </w:p>
    <w:p w14:paraId="06D460CB" w14:textId="77777777" w:rsidR="005B37C7" w:rsidRPr="00352B00" w:rsidRDefault="00000000">
      <w:pPr>
        <w:rPr>
          <w:lang w:val="en-GB"/>
        </w:rPr>
      </w:pPr>
      <w:r w:rsidRPr="00352B00">
        <w:rPr>
          <w:lang w:val="en-GB"/>
        </w:rPr>
        <w:lastRenderedPageBreak/>
        <w:t>Despite extensive research on capital structure, few studies have established the company-specific analysis that the developed financial theories, like the trade-off theory and the pecking order theory, are used to explain the financing strategies of large automotive companies. It follows that the financial disclosures of Tata Motors serve as a good chance to learn how capital structure choices impact the financial performance in a corporate environment.</w:t>
      </w:r>
    </w:p>
    <w:p w14:paraId="1C91F9FB" w14:textId="77777777" w:rsidR="005B37C7" w:rsidRPr="00352B00" w:rsidRDefault="00000000">
      <w:pPr>
        <w:rPr>
          <w:b/>
          <w:bCs/>
          <w:i/>
          <w:iCs/>
          <w:lang w:val="en-GB"/>
        </w:rPr>
      </w:pPr>
      <w:r w:rsidRPr="00352B00">
        <w:rPr>
          <w:b/>
          <w:bCs/>
          <w:i/>
          <w:iCs/>
          <w:lang w:val="en-GB"/>
        </w:rPr>
        <w:t>Aim</w:t>
      </w:r>
    </w:p>
    <w:p w14:paraId="272FC86F" w14:textId="77777777" w:rsidR="005B37C7" w:rsidRPr="00352B00" w:rsidRDefault="00000000">
      <w:pPr>
        <w:rPr>
          <w:lang w:val="en-GB"/>
        </w:rPr>
      </w:pPr>
      <w:r w:rsidRPr="00352B00">
        <w:rPr>
          <w:lang w:val="en-GB"/>
        </w:rPr>
        <w:t xml:space="preserve">To analyse how capital structure decisions influence the financial performance of Tata Motors using secondary financial data in the context of trade-off and pecking order theories. </w:t>
      </w:r>
    </w:p>
    <w:p w14:paraId="6F291147" w14:textId="77777777" w:rsidR="005B37C7" w:rsidRPr="00352B00" w:rsidRDefault="00000000">
      <w:pPr>
        <w:rPr>
          <w:lang w:val="en-GB"/>
        </w:rPr>
      </w:pPr>
      <w:r w:rsidRPr="00352B00">
        <w:rPr>
          <w:b/>
          <w:bCs/>
          <w:i/>
          <w:iCs/>
          <w:lang w:val="en-GB"/>
        </w:rPr>
        <w:t>Objectives</w:t>
      </w:r>
      <w:r w:rsidRPr="00352B00">
        <w:rPr>
          <w:lang w:val="en-GB"/>
        </w:rPr>
        <w:t xml:space="preserve">: </w:t>
      </w:r>
    </w:p>
    <w:p w14:paraId="1588D186" w14:textId="77777777" w:rsidR="005B37C7" w:rsidRPr="00352B00" w:rsidRDefault="00000000">
      <w:pPr>
        <w:numPr>
          <w:ilvl w:val="0"/>
          <w:numId w:val="4"/>
        </w:numPr>
        <w:rPr>
          <w:lang w:val="en-GB"/>
        </w:rPr>
      </w:pPr>
      <w:r w:rsidRPr="00352B00">
        <w:rPr>
          <w:lang w:val="en-GB"/>
        </w:rPr>
        <w:t xml:space="preserve">To review the key theoretical perspectives on capital structure, particularly the Modigliani-Miller Theory, trade-off theory, and pecking order theory.  </w:t>
      </w:r>
    </w:p>
    <w:p w14:paraId="3CDAB78E" w14:textId="77777777" w:rsidR="005B37C7" w:rsidRPr="00352B00" w:rsidRDefault="00000000">
      <w:pPr>
        <w:numPr>
          <w:ilvl w:val="0"/>
          <w:numId w:val="4"/>
        </w:numPr>
        <w:spacing w:before="0"/>
        <w:rPr>
          <w:lang w:val="en-GB"/>
        </w:rPr>
      </w:pPr>
      <w:r w:rsidRPr="00352B00">
        <w:rPr>
          <w:lang w:val="en-GB"/>
        </w:rPr>
        <w:t>To examine the capital structure trends of Tata Motors using secondary financial data from annual reports and corporate disclosures</w:t>
      </w:r>
    </w:p>
    <w:p w14:paraId="2DC08D11" w14:textId="77777777" w:rsidR="005B37C7" w:rsidRPr="00352B00" w:rsidRDefault="00000000">
      <w:pPr>
        <w:numPr>
          <w:ilvl w:val="0"/>
          <w:numId w:val="4"/>
        </w:numPr>
        <w:spacing w:before="0"/>
        <w:rPr>
          <w:lang w:val="en-GB"/>
        </w:rPr>
      </w:pPr>
      <w:r w:rsidRPr="00352B00">
        <w:rPr>
          <w:lang w:val="en-GB"/>
        </w:rPr>
        <w:t xml:space="preserve"> To analyse the relationship between capital structure and financial performance using financial indicators such as the debt-equity ratio, ROA, ROE, and profitability margins</w:t>
      </w:r>
    </w:p>
    <w:p w14:paraId="4EF08DC8" w14:textId="77777777" w:rsidR="005B37C7" w:rsidRPr="00352B00" w:rsidRDefault="00000000">
      <w:pPr>
        <w:numPr>
          <w:ilvl w:val="0"/>
          <w:numId w:val="4"/>
        </w:numPr>
        <w:spacing w:before="0"/>
        <w:rPr>
          <w:lang w:val="en-GB"/>
        </w:rPr>
      </w:pPr>
      <w:r w:rsidRPr="00352B00">
        <w:rPr>
          <w:lang w:val="en-GB"/>
        </w:rPr>
        <w:t>To  evaluate how the trade-off theory and pecking order theory explain the financial decisions of Tata Motors</w:t>
      </w:r>
    </w:p>
    <w:p w14:paraId="7D7C0BDE" w14:textId="77777777" w:rsidR="005B37C7" w:rsidRPr="00352B00" w:rsidRDefault="00000000">
      <w:pPr>
        <w:rPr>
          <w:b/>
          <w:bCs/>
          <w:i/>
          <w:iCs/>
          <w:lang w:val="en-GB"/>
        </w:rPr>
      </w:pPr>
      <w:r w:rsidRPr="00352B00">
        <w:rPr>
          <w:b/>
          <w:bCs/>
          <w:i/>
          <w:iCs/>
          <w:lang w:val="en-GB"/>
        </w:rPr>
        <w:t>Research questions:</w:t>
      </w:r>
    </w:p>
    <w:p w14:paraId="1AE0382A" w14:textId="77777777" w:rsidR="005B37C7" w:rsidRPr="00352B00" w:rsidRDefault="00000000">
      <w:pPr>
        <w:numPr>
          <w:ilvl w:val="0"/>
          <w:numId w:val="5"/>
        </w:numPr>
        <w:rPr>
          <w:lang w:val="en-GB"/>
        </w:rPr>
      </w:pPr>
      <w:r w:rsidRPr="00352B00">
        <w:rPr>
          <w:lang w:val="en-GB"/>
        </w:rPr>
        <w:t>What are the major capital structure theories that explain corporate finance decisions?</w:t>
      </w:r>
    </w:p>
    <w:p w14:paraId="26D7681E" w14:textId="77777777" w:rsidR="005B37C7" w:rsidRPr="00352B00" w:rsidRDefault="00000000">
      <w:pPr>
        <w:numPr>
          <w:ilvl w:val="0"/>
          <w:numId w:val="5"/>
        </w:numPr>
        <w:spacing w:before="0"/>
        <w:rPr>
          <w:lang w:val="en-GB"/>
        </w:rPr>
      </w:pPr>
      <w:r w:rsidRPr="00352B00">
        <w:rPr>
          <w:lang w:val="en-GB"/>
        </w:rPr>
        <w:t>How has Tata Motors secured debt and equity financing according to its financial disclosures and annual reports?</w:t>
      </w:r>
    </w:p>
    <w:p w14:paraId="30C21DF7" w14:textId="77777777" w:rsidR="005B37C7" w:rsidRPr="00352B00" w:rsidRDefault="00000000">
      <w:pPr>
        <w:numPr>
          <w:ilvl w:val="0"/>
          <w:numId w:val="5"/>
        </w:numPr>
        <w:spacing w:before="0"/>
        <w:rPr>
          <w:lang w:val="en-GB"/>
        </w:rPr>
      </w:pPr>
      <w:r w:rsidRPr="00352B00">
        <w:rPr>
          <w:lang w:val="en-GB"/>
        </w:rPr>
        <w:t>What is the relationship between capital structure and financial performance using financial indicators such as the debt-equity ratio, ROA, ROE, and profitability margins?</w:t>
      </w:r>
    </w:p>
    <w:p w14:paraId="2204691F" w14:textId="77777777" w:rsidR="005B37C7" w:rsidRPr="00352B00" w:rsidRDefault="00000000">
      <w:pPr>
        <w:numPr>
          <w:ilvl w:val="0"/>
          <w:numId w:val="5"/>
        </w:numPr>
        <w:spacing w:before="0"/>
        <w:rPr>
          <w:lang w:val="en-GB"/>
        </w:rPr>
      </w:pPr>
      <w:r w:rsidRPr="00352B00">
        <w:rPr>
          <w:lang w:val="en-GB"/>
        </w:rPr>
        <w:t>To what extent do the trade-off theory and pecking order theory explain the financial decisions of Tata Motors?</w:t>
      </w:r>
    </w:p>
    <w:p w14:paraId="1E417C51" w14:textId="77777777" w:rsidR="005B37C7" w:rsidRPr="00352B00" w:rsidRDefault="00000000">
      <w:pPr>
        <w:pStyle w:val="Heading1"/>
        <w:rPr>
          <w:lang w:val="en-GB"/>
        </w:rPr>
      </w:pPr>
      <w:bookmarkStart w:id="2" w:name="_osa4zawh06dr" w:colFirst="0" w:colLast="0"/>
      <w:bookmarkStart w:id="3" w:name="_Toc224815610"/>
      <w:bookmarkEnd w:id="2"/>
      <w:r w:rsidRPr="00352B00">
        <w:rPr>
          <w:lang w:val="en-GB"/>
        </w:rPr>
        <w:lastRenderedPageBreak/>
        <w:t>2. Literature review</w:t>
      </w:r>
      <w:bookmarkEnd w:id="3"/>
    </w:p>
    <w:p w14:paraId="514AEFCA" w14:textId="77777777" w:rsidR="005B37C7" w:rsidRPr="00352B00" w:rsidRDefault="00000000">
      <w:pPr>
        <w:pStyle w:val="Heading2"/>
        <w:rPr>
          <w:lang w:val="en-GB"/>
        </w:rPr>
      </w:pPr>
      <w:bookmarkStart w:id="4" w:name="_49409wiz2w2b" w:colFirst="0" w:colLast="0"/>
      <w:bookmarkStart w:id="5" w:name="_Toc224815611"/>
      <w:bookmarkEnd w:id="4"/>
      <w:r w:rsidRPr="00352B00">
        <w:rPr>
          <w:lang w:val="en-GB"/>
        </w:rPr>
        <w:t>2.1 Capital structure theories</w:t>
      </w:r>
      <w:bookmarkEnd w:id="5"/>
    </w:p>
    <w:p w14:paraId="42DDF359" w14:textId="77777777" w:rsidR="005B37C7" w:rsidRPr="00352B00" w:rsidRDefault="00000000">
      <w:pPr>
        <w:rPr>
          <w:lang w:val="en-GB"/>
        </w:rPr>
      </w:pPr>
      <w:r w:rsidRPr="00352B00">
        <w:rPr>
          <w:lang w:val="en-GB"/>
        </w:rPr>
        <w:t>The theory of trade-off was first introduced by Kraus and Litzenberger (1973), who opined that companies can decide how much capital to raise in the optimal manner by striking a balance between the tax advantages of debts and the costs of bankruptcy. Conversely, the pecking order theory of Myers and Majluf (1984) holds that the firms will opt for in-house financing, then for debt, and then issue equity as a final resort due to the information asymmetry.</w:t>
      </w:r>
    </w:p>
    <w:p w14:paraId="57CD6470" w14:textId="77777777" w:rsidR="005B37C7" w:rsidRPr="00352B00" w:rsidRDefault="00000000">
      <w:pPr>
        <w:rPr>
          <w:lang w:val="en-GB"/>
        </w:rPr>
      </w:pPr>
      <w:r w:rsidRPr="00352B00">
        <w:rPr>
          <w:lang w:val="en-GB"/>
        </w:rPr>
        <w:t>Nevertheless, capital structure is a hypothetically disputed phenomenon, where no single model has managed to justify the financing behaviour of firms in various settings (</w:t>
      </w:r>
      <w:proofErr w:type="spellStart"/>
      <w:r w:rsidRPr="00352B00">
        <w:rPr>
          <w:lang w:val="en-GB"/>
        </w:rPr>
        <w:t>Soko&amp;Zargartalebi</w:t>
      </w:r>
      <w:proofErr w:type="spellEnd"/>
      <w:r w:rsidRPr="00352B00">
        <w:rPr>
          <w:lang w:val="en-GB"/>
        </w:rPr>
        <w:t>, 2024). Trade-off theory claims that companies pursue an optimal debt level by comparing tax shields with bankruptcy and distress costs, but the theory of pecking order implies that firms use the financing hierarchy, where retained earnings come first, debt, and equity finish the list. Pinillos et al., (2025), discovered that the two theories are applicable, though the explanatory abilities depend on the situation in the firm and the financing contexts. Similarly, Japanese data depict that the trade-off hypothesis does well on low-leverage firms and the pecking order theory on the explanations of behaviour within the private and highly leveraged firms (Voutsinas and Werner, 2025).</w:t>
      </w:r>
    </w:p>
    <w:p w14:paraId="7D9304FC" w14:textId="77777777" w:rsidR="005B37C7" w:rsidRPr="00352B00" w:rsidRDefault="00000000">
      <w:pPr>
        <w:pStyle w:val="Heading2"/>
        <w:rPr>
          <w:lang w:val="en-GB"/>
        </w:rPr>
      </w:pPr>
      <w:bookmarkStart w:id="6" w:name="_opzyusk9mhsu" w:colFirst="0" w:colLast="0"/>
      <w:bookmarkStart w:id="7" w:name="_Toc224815612"/>
      <w:bookmarkEnd w:id="6"/>
      <w:r w:rsidRPr="00352B00">
        <w:rPr>
          <w:lang w:val="en-GB"/>
        </w:rPr>
        <w:t>2.2 Capital and financial performance</w:t>
      </w:r>
      <w:bookmarkEnd w:id="7"/>
    </w:p>
    <w:p w14:paraId="0C3331C2" w14:textId="77777777" w:rsidR="005B37C7" w:rsidRPr="00352B00" w:rsidRDefault="00000000">
      <w:pPr>
        <w:rPr>
          <w:lang w:val="en-GB"/>
        </w:rPr>
      </w:pPr>
      <w:r w:rsidRPr="00352B00">
        <w:rPr>
          <w:lang w:val="en-GB"/>
        </w:rPr>
        <w:t xml:space="preserve">The correlation between leverage and performance remains to be ambiguous. Recent trends suggest that too much debt tends to lower firm performance, particularly in terms of ROA, ROE, and market-based measures. In illustration in </w:t>
      </w:r>
      <w:proofErr w:type="spellStart"/>
      <w:r w:rsidRPr="00352B00">
        <w:rPr>
          <w:lang w:val="en-GB"/>
        </w:rPr>
        <w:t>Boshnak</w:t>
      </w:r>
      <w:proofErr w:type="spellEnd"/>
      <w:r w:rsidRPr="00352B00">
        <w:rPr>
          <w:lang w:val="en-GB"/>
        </w:rPr>
        <w:t xml:space="preserve"> (2023), it was discovered that short-term debt, long-term debt, total debt, and debt-to-equity ratios had a strong negative impact on ROA, whereas long-term debt and total debt had a deleterious impact on ROE, and Ahmed et al., (2023), established that, the firm which faces a strong internal financing has little reliance of external capital, which is attributed to the logic of pecking order, and agency costs can become determining factors in the relationship between capital structure and performance.</w:t>
      </w:r>
    </w:p>
    <w:p w14:paraId="23089CD8" w14:textId="77777777" w:rsidR="005B37C7" w:rsidRPr="00352B00" w:rsidRDefault="00000000">
      <w:pPr>
        <w:pStyle w:val="Heading2"/>
        <w:rPr>
          <w:lang w:val="en-GB"/>
        </w:rPr>
      </w:pPr>
      <w:bookmarkStart w:id="8" w:name="_5vtokr9wg7y8" w:colFirst="0" w:colLast="0"/>
      <w:bookmarkStart w:id="9" w:name="_Toc224815613"/>
      <w:bookmarkEnd w:id="8"/>
      <w:r w:rsidRPr="00352B00">
        <w:rPr>
          <w:lang w:val="en-GB"/>
        </w:rPr>
        <w:lastRenderedPageBreak/>
        <w:t>2.3 Investigation in emergent and producing settings</w:t>
      </w:r>
      <w:bookmarkEnd w:id="9"/>
    </w:p>
    <w:p w14:paraId="1C75DB3E" w14:textId="77777777" w:rsidR="005B37C7" w:rsidRPr="00352B00" w:rsidRDefault="00000000">
      <w:pPr>
        <w:rPr>
          <w:lang w:val="en-GB"/>
        </w:rPr>
      </w:pPr>
      <w:r w:rsidRPr="00352B00">
        <w:rPr>
          <w:lang w:val="en-GB"/>
        </w:rPr>
        <w:t>The theses of sectoral and institutional conditions are confirmed by the recent investigation in the new and manufacturing contexts. According to Ahmed et al., (2024), the correlation between capital structure and corporate performance was significantly associated, which corroborated the fact that leverage decisions were linked to the performance of the operating results. Sahana et al., ( 2025) conducted an argument saying there were significant differences among capital structure, ROA, and ROE, but there were no significant differences between capital structure and Q with Tobin. The same research points out the firm size, age, tangibility, sales growth, asset turnover, and ownership structure as significant performance correlates in the Indian automobile industry.</w:t>
      </w:r>
    </w:p>
    <w:p w14:paraId="7068AC04" w14:textId="77777777" w:rsidR="005B37C7" w:rsidRPr="00352B00" w:rsidRDefault="00000000">
      <w:pPr>
        <w:pStyle w:val="Heading2"/>
        <w:rPr>
          <w:lang w:val="en-GB"/>
        </w:rPr>
      </w:pPr>
      <w:bookmarkStart w:id="10" w:name="_f88rhwv0i306" w:colFirst="0" w:colLast="0"/>
      <w:bookmarkStart w:id="11" w:name="_Toc224815614"/>
      <w:bookmarkEnd w:id="10"/>
      <w:r w:rsidRPr="00352B00">
        <w:rPr>
          <w:lang w:val="en-GB"/>
        </w:rPr>
        <w:t>2.4 Automotive industry and research gap</w:t>
      </w:r>
      <w:bookmarkEnd w:id="11"/>
    </w:p>
    <w:p w14:paraId="7A9C1521" w14:textId="77777777" w:rsidR="005B37C7" w:rsidRPr="00352B00" w:rsidRDefault="00000000">
      <w:pPr>
        <w:rPr>
          <w:lang w:val="en-GB"/>
        </w:rPr>
      </w:pPr>
      <w:r w:rsidRPr="00352B00">
        <w:rPr>
          <w:lang w:val="en-GB"/>
        </w:rPr>
        <w:t>The automotive sector, particularly, is a good fit when conducting capital structure research due to its capital-intensive nature and vulnerability to technology, sustainability and regulatory forces. The recent automotive research reveals that the strategic investment requirements have been transforming performance and valuation in the industry. Indicatively, research by Glova and Panko (2025), concludes that strategic factors and profitability are systematically related to the wider financial performance, which indicates that financing choices cannot be decoupled from the transition forces in the industry.</w:t>
      </w:r>
    </w:p>
    <w:p w14:paraId="50E3809C" w14:textId="77777777" w:rsidR="005B37C7" w:rsidRPr="00352B00" w:rsidRDefault="00000000">
      <w:pPr>
        <w:rPr>
          <w:lang w:val="en-GB"/>
        </w:rPr>
      </w:pPr>
      <w:r w:rsidRPr="00352B00">
        <w:rPr>
          <w:lang w:val="en-GB"/>
        </w:rPr>
        <w:t>However, most of the recent studies are found to be cross-sectional or multi-firm in nature. It has yet to be established that trade-off and pecking order theories have been directly applied to secondary corporate disclosures and ratio-based financial analysis on a single automotive company. This is the gap that warrants concentrated research on Tata Motors.</w:t>
      </w:r>
    </w:p>
    <w:p w14:paraId="42C9B09F" w14:textId="77777777" w:rsidR="005B37C7" w:rsidRPr="00352B00" w:rsidRDefault="00000000">
      <w:pPr>
        <w:pStyle w:val="Heading1"/>
        <w:rPr>
          <w:lang w:val="en-GB"/>
        </w:rPr>
      </w:pPr>
      <w:bookmarkStart w:id="12" w:name="_qzvl13isyier" w:colFirst="0" w:colLast="0"/>
      <w:bookmarkStart w:id="13" w:name="_Toc224815615"/>
      <w:bookmarkEnd w:id="12"/>
      <w:r w:rsidRPr="00352B00">
        <w:rPr>
          <w:lang w:val="en-GB"/>
        </w:rPr>
        <w:t>3. Research Methodology</w:t>
      </w:r>
      <w:bookmarkEnd w:id="13"/>
      <w:r w:rsidRPr="00352B00">
        <w:rPr>
          <w:lang w:val="en-GB"/>
        </w:rPr>
        <w:t xml:space="preserve"> </w:t>
      </w:r>
    </w:p>
    <w:p w14:paraId="4E899655" w14:textId="77777777" w:rsidR="005B37C7" w:rsidRPr="00352B00" w:rsidRDefault="00000000">
      <w:pPr>
        <w:pStyle w:val="Heading2"/>
        <w:rPr>
          <w:lang w:val="en-GB"/>
        </w:rPr>
      </w:pPr>
      <w:bookmarkStart w:id="14" w:name="_hv94tggtzqjg" w:colFirst="0" w:colLast="0"/>
      <w:bookmarkStart w:id="15" w:name="_Toc224815616"/>
      <w:bookmarkEnd w:id="14"/>
      <w:r w:rsidRPr="00352B00">
        <w:rPr>
          <w:lang w:val="en-GB"/>
        </w:rPr>
        <w:t>3.1 Research design and approach</w:t>
      </w:r>
      <w:bookmarkEnd w:id="15"/>
    </w:p>
    <w:p w14:paraId="0F591B2A" w14:textId="77777777" w:rsidR="005B37C7" w:rsidRPr="00352B00" w:rsidRDefault="00000000">
      <w:pPr>
        <w:rPr>
          <w:lang w:val="en-GB"/>
        </w:rPr>
      </w:pPr>
      <w:r w:rsidRPr="00352B00">
        <w:rPr>
          <w:lang w:val="en-GB"/>
        </w:rPr>
        <w:t xml:space="preserve">This research follows a secondary research design, which is accompanied by descriptive and analytical financial analysis. Secondary research will be used, as it is possible to investigate capital structure decisions and performance of firms through the publicly published corporate financial reports and industry reports. It is common in most corporate finance studies to use secondary </w:t>
      </w:r>
      <w:r w:rsidRPr="00352B00">
        <w:rPr>
          <w:lang w:val="en-GB"/>
        </w:rPr>
        <w:lastRenderedPageBreak/>
        <w:t>financial data in the analysis of relationships among leverage and performance indicators over time. Xuan Nguyen et al., (2025) indicate that secondary financial statements and corporate disclosures have a positive impact on exploring the relationship between debt level and profitability indicators in terms of returns on assets and returns on equity.</w:t>
      </w:r>
    </w:p>
    <w:p w14:paraId="6873DD64" w14:textId="77777777" w:rsidR="005B37C7" w:rsidRPr="00352B00" w:rsidRDefault="00000000">
      <w:pPr>
        <w:rPr>
          <w:lang w:val="en-GB"/>
        </w:rPr>
      </w:pPr>
      <w:r w:rsidRPr="00352B00">
        <w:rPr>
          <w:lang w:val="en-GB"/>
        </w:rPr>
        <w:t>The case organisation in the research is Tata Motors to determine how capital structure decisions can affect financial performance in the context of the trade-off theory and pecking order theory. A case-based approach should be used since it allows assessing company-specific financing strategies on a more detailed level with the assistance of detailed financial disclosures.</w:t>
      </w:r>
    </w:p>
    <w:p w14:paraId="40013BF1" w14:textId="77777777" w:rsidR="005B37C7" w:rsidRPr="00352B00" w:rsidRDefault="00000000">
      <w:pPr>
        <w:pStyle w:val="Heading2"/>
        <w:rPr>
          <w:lang w:val="en-GB"/>
        </w:rPr>
      </w:pPr>
      <w:bookmarkStart w:id="16" w:name="_dju2dpcke1z7" w:colFirst="0" w:colLast="0"/>
      <w:bookmarkStart w:id="17" w:name="_Toc224815617"/>
      <w:bookmarkEnd w:id="16"/>
      <w:r w:rsidRPr="00352B00">
        <w:rPr>
          <w:lang w:val="en-GB"/>
        </w:rPr>
        <w:t>3.2 Data Sources</w:t>
      </w:r>
      <w:bookmarkEnd w:id="17"/>
    </w:p>
    <w:p w14:paraId="0A6554A3" w14:textId="77777777" w:rsidR="005B37C7" w:rsidRPr="00352B00" w:rsidRDefault="00000000">
      <w:pPr>
        <w:rPr>
          <w:lang w:val="en-GB"/>
        </w:rPr>
      </w:pPr>
      <w:r w:rsidRPr="00352B00">
        <w:rPr>
          <w:lang w:val="en-GB"/>
        </w:rPr>
        <w:t>The study is purely based on the secondary literature gathered in the publicly available financial and industry databases. The secondary data is common in corporate finance research since audited financial statements are a credible source of information that can be verified on capital structure choices and financial performance (Said, 2025).</w:t>
      </w:r>
    </w:p>
    <w:p w14:paraId="6C6C9AA6" w14:textId="77777777" w:rsidR="005B37C7" w:rsidRPr="00352B00" w:rsidRDefault="00000000">
      <w:pPr>
        <w:rPr>
          <w:lang w:val="en-GB"/>
        </w:rPr>
      </w:pPr>
      <w:r w:rsidRPr="00352B00">
        <w:rPr>
          <w:lang w:val="en-GB"/>
        </w:rPr>
        <w:t>Data sources that would be utilised throughout the study are:</w:t>
      </w:r>
    </w:p>
    <w:p w14:paraId="1D75BD4E" w14:textId="77777777" w:rsidR="005B37C7" w:rsidRPr="00352B00" w:rsidRDefault="00000000">
      <w:pPr>
        <w:numPr>
          <w:ilvl w:val="0"/>
          <w:numId w:val="3"/>
        </w:numPr>
        <w:rPr>
          <w:lang w:val="en-GB"/>
        </w:rPr>
      </w:pPr>
      <w:r w:rsidRPr="00352B00">
        <w:rPr>
          <w:lang w:val="en-GB"/>
        </w:rPr>
        <w:t>Tata Motors integrated reports and annual reports (20212025).</w:t>
      </w:r>
    </w:p>
    <w:p w14:paraId="48EC1B7F" w14:textId="77777777" w:rsidR="005B37C7" w:rsidRPr="00352B00" w:rsidRDefault="00000000">
      <w:pPr>
        <w:numPr>
          <w:ilvl w:val="0"/>
          <w:numId w:val="3"/>
        </w:numPr>
        <w:spacing w:before="0"/>
        <w:rPr>
          <w:lang w:val="en-GB"/>
        </w:rPr>
      </w:pPr>
      <w:r w:rsidRPr="00352B00">
        <w:rPr>
          <w:lang w:val="en-GB"/>
        </w:rPr>
        <w:t>Investor disclosures and corporate financial statements.</w:t>
      </w:r>
    </w:p>
    <w:p w14:paraId="24E7BFE3" w14:textId="77777777" w:rsidR="005B37C7" w:rsidRPr="00352B00" w:rsidRDefault="00000000">
      <w:pPr>
        <w:numPr>
          <w:ilvl w:val="0"/>
          <w:numId w:val="3"/>
        </w:numPr>
        <w:spacing w:before="0"/>
        <w:rPr>
          <w:lang w:val="en-GB"/>
        </w:rPr>
      </w:pPr>
      <w:r w:rsidRPr="00352B00">
        <w:rPr>
          <w:lang w:val="en-GB"/>
        </w:rPr>
        <w:t>Statista industry data and financial data.</w:t>
      </w:r>
    </w:p>
    <w:p w14:paraId="69B93EC1" w14:textId="77777777" w:rsidR="005B37C7" w:rsidRPr="00352B00" w:rsidRDefault="00000000">
      <w:pPr>
        <w:numPr>
          <w:ilvl w:val="0"/>
          <w:numId w:val="3"/>
        </w:numPr>
        <w:spacing w:before="0"/>
        <w:rPr>
          <w:lang w:val="en-GB"/>
        </w:rPr>
      </w:pPr>
      <w:r w:rsidRPr="00352B00">
        <w:rPr>
          <w:lang w:val="en-GB"/>
        </w:rPr>
        <w:t>Mintel and McKinsey industry reports.</w:t>
      </w:r>
    </w:p>
    <w:p w14:paraId="02A96369" w14:textId="77777777" w:rsidR="005B37C7" w:rsidRPr="00352B00" w:rsidRDefault="00000000">
      <w:pPr>
        <w:numPr>
          <w:ilvl w:val="0"/>
          <w:numId w:val="3"/>
        </w:numPr>
        <w:spacing w:before="0"/>
        <w:rPr>
          <w:lang w:val="en-GB"/>
        </w:rPr>
      </w:pPr>
      <w:r w:rsidRPr="00352B00">
        <w:rPr>
          <w:lang w:val="en-GB"/>
        </w:rPr>
        <w:t>Tata Motors news and business reports in the recent news.</w:t>
      </w:r>
    </w:p>
    <w:p w14:paraId="375758D6" w14:textId="77777777" w:rsidR="005B37C7" w:rsidRPr="00352B00" w:rsidRDefault="00000000">
      <w:pPr>
        <w:rPr>
          <w:lang w:val="en-GB"/>
        </w:rPr>
      </w:pPr>
      <w:r w:rsidRPr="00352B00">
        <w:rPr>
          <w:lang w:val="en-GB"/>
        </w:rPr>
        <w:t>The annual reports are especially useful since they are a complete financial account of the debt structure, equity funding, profitability and investment policies, which enables the researchers to assess actual corporate financing behaviour.</w:t>
      </w:r>
    </w:p>
    <w:p w14:paraId="2CF7CB3C" w14:textId="77777777" w:rsidR="005B37C7" w:rsidRPr="00352B00" w:rsidRDefault="00000000">
      <w:pPr>
        <w:pStyle w:val="Heading2"/>
        <w:rPr>
          <w:lang w:val="en-GB"/>
        </w:rPr>
      </w:pPr>
      <w:bookmarkStart w:id="18" w:name="_4zbfio35hui2" w:colFirst="0" w:colLast="0"/>
      <w:bookmarkStart w:id="19" w:name="_Toc224815618"/>
      <w:bookmarkEnd w:id="18"/>
      <w:r w:rsidRPr="00352B00">
        <w:rPr>
          <w:lang w:val="en-GB"/>
        </w:rPr>
        <w:t>3.3 Financial Variables and Metrics</w:t>
      </w:r>
      <w:bookmarkEnd w:id="19"/>
    </w:p>
    <w:p w14:paraId="393C7DD6" w14:textId="77777777" w:rsidR="005B37C7" w:rsidRPr="00352B00" w:rsidRDefault="00000000">
      <w:pPr>
        <w:rPr>
          <w:lang w:val="en-GB"/>
        </w:rPr>
      </w:pPr>
      <w:r w:rsidRPr="00352B00">
        <w:rPr>
          <w:lang w:val="en-GB"/>
        </w:rPr>
        <w:t xml:space="preserve">In an attempt to study the correlation between capital structure and financial performance, various financial measures will be studied. These two studies performed leverage measurements through the debt-equity ratio, total debt ratio, and the long-term debt ratios, whereas the long-term </w:t>
      </w:r>
      <w:r w:rsidRPr="00352B00">
        <w:rPr>
          <w:lang w:val="en-GB"/>
        </w:rPr>
        <w:lastRenderedPageBreak/>
        <w:t>performance of the firm is done through profitability indicators like the return on assets (ROA), the return on equity (ROE), and the earnings measures.</w:t>
      </w:r>
    </w:p>
    <w:p w14:paraId="60B447B1" w14:textId="77777777" w:rsidR="005B37C7" w:rsidRPr="00352B00" w:rsidRDefault="00000000">
      <w:pPr>
        <w:rPr>
          <w:lang w:val="en-GB"/>
        </w:rPr>
      </w:pPr>
      <w:r w:rsidRPr="00352B00">
        <w:rPr>
          <w:lang w:val="en-GB"/>
        </w:rPr>
        <w:t>The metrics that will be analysed in the present study include:</w:t>
      </w:r>
    </w:p>
    <w:p w14:paraId="7F2F400B" w14:textId="77777777" w:rsidR="005B37C7" w:rsidRPr="00352B00" w:rsidRDefault="00000000">
      <w:pPr>
        <w:numPr>
          <w:ilvl w:val="0"/>
          <w:numId w:val="2"/>
        </w:numPr>
        <w:rPr>
          <w:lang w:val="en-GB"/>
        </w:rPr>
      </w:pPr>
      <w:r w:rsidRPr="00352B00">
        <w:rPr>
          <w:lang w:val="en-GB"/>
        </w:rPr>
        <w:t>Capital Structure Indicators.</w:t>
      </w:r>
    </w:p>
    <w:p w14:paraId="52B8D1AB" w14:textId="77777777" w:rsidR="005B37C7" w:rsidRPr="00352B00" w:rsidRDefault="00000000">
      <w:pPr>
        <w:numPr>
          <w:ilvl w:val="1"/>
          <w:numId w:val="2"/>
        </w:numPr>
        <w:spacing w:before="0"/>
        <w:rPr>
          <w:lang w:val="en-GB"/>
        </w:rPr>
      </w:pPr>
      <w:r w:rsidRPr="00352B00">
        <w:rPr>
          <w:lang w:val="en-GB"/>
        </w:rPr>
        <w:t>Debt-equity ratio</w:t>
      </w:r>
    </w:p>
    <w:p w14:paraId="175067B6" w14:textId="77777777" w:rsidR="005B37C7" w:rsidRPr="00352B00" w:rsidRDefault="00000000">
      <w:pPr>
        <w:numPr>
          <w:ilvl w:val="1"/>
          <w:numId w:val="2"/>
        </w:numPr>
        <w:spacing w:before="0"/>
        <w:rPr>
          <w:lang w:val="en-GB"/>
        </w:rPr>
      </w:pPr>
      <w:r w:rsidRPr="00352B00">
        <w:rPr>
          <w:lang w:val="en-GB"/>
        </w:rPr>
        <w:t>Total debt to total assets</w:t>
      </w:r>
    </w:p>
    <w:p w14:paraId="02A77BC0" w14:textId="77777777" w:rsidR="005B37C7" w:rsidRPr="00352B00" w:rsidRDefault="00000000">
      <w:pPr>
        <w:numPr>
          <w:ilvl w:val="1"/>
          <w:numId w:val="2"/>
        </w:numPr>
        <w:spacing w:before="0"/>
        <w:rPr>
          <w:lang w:val="en-GB"/>
        </w:rPr>
      </w:pPr>
      <w:r w:rsidRPr="00352B00">
        <w:rPr>
          <w:lang w:val="en-GB"/>
        </w:rPr>
        <w:t>Long-term debt ratio</w:t>
      </w:r>
    </w:p>
    <w:p w14:paraId="6E4324ED" w14:textId="77777777" w:rsidR="005B37C7" w:rsidRPr="00352B00" w:rsidRDefault="00000000">
      <w:pPr>
        <w:numPr>
          <w:ilvl w:val="0"/>
          <w:numId w:val="2"/>
        </w:numPr>
        <w:spacing w:before="0"/>
        <w:rPr>
          <w:lang w:val="en-GB"/>
        </w:rPr>
      </w:pPr>
      <w:r w:rsidRPr="00352B00">
        <w:rPr>
          <w:lang w:val="en-GB"/>
        </w:rPr>
        <w:t>Financial Performance Gratifiers.</w:t>
      </w:r>
    </w:p>
    <w:p w14:paraId="20EC9070" w14:textId="77777777" w:rsidR="005B37C7" w:rsidRPr="00352B00" w:rsidRDefault="00000000">
      <w:pPr>
        <w:numPr>
          <w:ilvl w:val="1"/>
          <w:numId w:val="2"/>
        </w:numPr>
        <w:spacing w:before="0"/>
        <w:rPr>
          <w:lang w:val="en-GB"/>
        </w:rPr>
      </w:pPr>
      <w:r w:rsidRPr="00352B00">
        <w:rPr>
          <w:lang w:val="en-GB"/>
        </w:rPr>
        <w:t>Return on assets (ROA)</w:t>
      </w:r>
    </w:p>
    <w:p w14:paraId="2E6DD84E" w14:textId="77777777" w:rsidR="005B37C7" w:rsidRPr="00352B00" w:rsidRDefault="00000000">
      <w:pPr>
        <w:numPr>
          <w:ilvl w:val="1"/>
          <w:numId w:val="2"/>
        </w:numPr>
        <w:spacing w:before="0"/>
        <w:rPr>
          <w:lang w:val="en-GB"/>
        </w:rPr>
      </w:pPr>
      <w:r w:rsidRPr="00352B00">
        <w:rPr>
          <w:lang w:val="en-GB"/>
        </w:rPr>
        <w:t>Return on equity (ROE)</w:t>
      </w:r>
    </w:p>
    <w:p w14:paraId="470FE3FB" w14:textId="77777777" w:rsidR="005B37C7" w:rsidRPr="00352B00" w:rsidRDefault="00000000">
      <w:pPr>
        <w:numPr>
          <w:ilvl w:val="1"/>
          <w:numId w:val="2"/>
        </w:numPr>
        <w:spacing w:before="0"/>
        <w:rPr>
          <w:lang w:val="en-GB"/>
        </w:rPr>
      </w:pPr>
      <w:r w:rsidRPr="00352B00">
        <w:rPr>
          <w:lang w:val="en-GB"/>
        </w:rPr>
        <w:t>Net profit margin</w:t>
      </w:r>
    </w:p>
    <w:p w14:paraId="47A9DE23" w14:textId="77777777" w:rsidR="005B37C7" w:rsidRPr="00352B00" w:rsidRDefault="00000000">
      <w:pPr>
        <w:numPr>
          <w:ilvl w:val="1"/>
          <w:numId w:val="2"/>
        </w:numPr>
        <w:spacing w:before="0"/>
        <w:rPr>
          <w:lang w:val="en-GB"/>
        </w:rPr>
      </w:pPr>
      <w:r w:rsidRPr="00352B00">
        <w:rPr>
          <w:lang w:val="en-GB"/>
        </w:rPr>
        <w:t>EBITDA margin</w:t>
      </w:r>
    </w:p>
    <w:p w14:paraId="5ABBC944" w14:textId="77777777" w:rsidR="005B37C7" w:rsidRPr="00352B00" w:rsidRDefault="00000000">
      <w:pPr>
        <w:rPr>
          <w:lang w:val="en-GB"/>
        </w:rPr>
      </w:pPr>
      <w:r w:rsidRPr="00352B00">
        <w:rPr>
          <w:lang w:val="en-GB"/>
        </w:rPr>
        <w:t>These measures can be used to determine the effect of financing decisions on profitability and financial stability.</w:t>
      </w:r>
    </w:p>
    <w:p w14:paraId="71252CC3" w14:textId="77777777" w:rsidR="005B37C7" w:rsidRPr="00352B00" w:rsidRDefault="00000000">
      <w:pPr>
        <w:pStyle w:val="Heading2"/>
        <w:rPr>
          <w:lang w:val="en-GB"/>
        </w:rPr>
      </w:pPr>
      <w:bookmarkStart w:id="20" w:name="_k74gpueid8aq" w:colFirst="0" w:colLast="0"/>
      <w:bookmarkStart w:id="21" w:name="_Toc224815619"/>
      <w:bookmarkEnd w:id="20"/>
      <w:r w:rsidRPr="00352B00">
        <w:rPr>
          <w:lang w:val="en-GB"/>
        </w:rPr>
        <w:t>3.4 Data Analysis Method</w:t>
      </w:r>
      <w:bookmarkEnd w:id="21"/>
    </w:p>
    <w:p w14:paraId="3A3326BB" w14:textId="77777777" w:rsidR="005B37C7" w:rsidRPr="00352B00" w:rsidRDefault="00000000">
      <w:pPr>
        <w:rPr>
          <w:lang w:val="en-GB"/>
        </w:rPr>
      </w:pPr>
      <w:r w:rsidRPr="00352B00">
        <w:rPr>
          <w:lang w:val="en-GB"/>
        </w:rPr>
        <w:t>The data gathered will be analysed using the financial ratio analysis and comparative trend analysis. In the study of corporate finance, financial ratio analysis is common to analyse the profitability of a firm, liquidity and financial stability of a firm in relation to the financial statement information.</w:t>
      </w:r>
    </w:p>
    <w:p w14:paraId="5761B15E" w14:textId="77777777" w:rsidR="005B37C7" w:rsidRPr="00352B00" w:rsidRDefault="00000000">
      <w:pPr>
        <w:rPr>
          <w:lang w:val="en-GB"/>
        </w:rPr>
      </w:pPr>
      <w:r w:rsidRPr="00352B00">
        <w:rPr>
          <w:lang w:val="en-GB"/>
        </w:rPr>
        <w:t>The following steps will be incorporated in the process of analysis:</w:t>
      </w:r>
    </w:p>
    <w:p w14:paraId="59DE5065" w14:textId="77777777" w:rsidR="005B37C7" w:rsidRPr="00352B00" w:rsidRDefault="00000000">
      <w:pPr>
        <w:numPr>
          <w:ilvl w:val="0"/>
          <w:numId w:val="1"/>
        </w:numPr>
        <w:rPr>
          <w:lang w:val="en-GB"/>
        </w:rPr>
      </w:pPr>
      <w:r w:rsidRPr="00352B00">
        <w:rPr>
          <w:lang w:val="en-GB"/>
        </w:rPr>
        <w:t>Gathering of financial information from the Tata Motors annual reports.</w:t>
      </w:r>
    </w:p>
    <w:p w14:paraId="40BF0616" w14:textId="77777777" w:rsidR="005B37C7" w:rsidRPr="00352B00" w:rsidRDefault="00000000">
      <w:pPr>
        <w:numPr>
          <w:ilvl w:val="0"/>
          <w:numId w:val="1"/>
        </w:numPr>
        <w:spacing w:before="0"/>
        <w:rPr>
          <w:lang w:val="en-GB"/>
        </w:rPr>
      </w:pPr>
      <w:r w:rsidRPr="00352B00">
        <w:rPr>
          <w:lang w:val="en-GB"/>
        </w:rPr>
        <w:t>Profitability ratios and capital structure calculation of the chosen period.</w:t>
      </w:r>
    </w:p>
    <w:p w14:paraId="7B595A32" w14:textId="77777777" w:rsidR="005B37C7" w:rsidRPr="00352B00" w:rsidRDefault="00000000">
      <w:pPr>
        <w:numPr>
          <w:ilvl w:val="0"/>
          <w:numId w:val="1"/>
        </w:numPr>
        <w:spacing w:before="0"/>
        <w:rPr>
          <w:lang w:val="en-GB"/>
        </w:rPr>
      </w:pPr>
      <w:r w:rsidRPr="00352B00">
        <w:rPr>
          <w:lang w:val="en-GB"/>
        </w:rPr>
        <w:t>The comparative trend analysis to study the variations in leverage and profitability over time.</w:t>
      </w:r>
    </w:p>
    <w:p w14:paraId="2DE6390F" w14:textId="77777777" w:rsidR="005B37C7" w:rsidRPr="00352B00" w:rsidRDefault="00000000">
      <w:pPr>
        <w:numPr>
          <w:ilvl w:val="0"/>
          <w:numId w:val="1"/>
        </w:numPr>
        <w:spacing w:before="0"/>
        <w:rPr>
          <w:lang w:val="en-GB"/>
        </w:rPr>
      </w:pPr>
      <w:r w:rsidRPr="00352B00">
        <w:rPr>
          <w:lang w:val="en-GB"/>
        </w:rPr>
        <w:t>Assessment of results about the trade-off theory and pecking order theory.</w:t>
      </w:r>
    </w:p>
    <w:p w14:paraId="7427C8E4" w14:textId="77777777" w:rsidR="005B37C7" w:rsidRPr="00352B00" w:rsidRDefault="00000000">
      <w:pPr>
        <w:pStyle w:val="Heading2"/>
        <w:rPr>
          <w:lang w:val="en-GB"/>
        </w:rPr>
      </w:pPr>
      <w:bookmarkStart w:id="22" w:name="_1npogu72pbvu" w:colFirst="0" w:colLast="0"/>
      <w:bookmarkStart w:id="23" w:name="_Toc224815620"/>
      <w:bookmarkEnd w:id="22"/>
      <w:r w:rsidRPr="00352B00">
        <w:rPr>
          <w:lang w:val="en-GB"/>
        </w:rPr>
        <w:lastRenderedPageBreak/>
        <w:t>3.5 Justification of Methodology</w:t>
      </w:r>
      <w:bookmarkEnd w:id="23"/>
      <w:r w:rsidRPr="00352B00">
        <w:rPr>
          <w:lang w:val="en-GB"/>
        </w:rPr>
        <w:t xml:space="preserve"> </w:t>
      </w:r>
    </w:p>
    <w:p w14:paraId="3552C7DE" w14:textId="77777777" w:rsidR="005B37C7" w:rsidRPr="00352B00" w:rsidRDefault="00000000">
      <w:pPr>
        <w:rPr>
          <w:lang w:val="en-GB"/>
        </w:rPr>
      </w:pPr>
      <w:r w:rsidRPr="00352B00">
        <w:rPr>
          <w:lang w:val="en-GB"/>
        </w:rPr>
        <w:t>This method of secondary financial analysis is suitable, given that this is the only means in which the researcher can study actual corporate financing behaviour using credible auditing data. Research in capital structure and firm performance is often based on secondary financial reporting and ratios-based analysis to establish a correlation between leverage and profitability.</w:t>
      </w:r>
    </w:p>
    <w:p w14:paraId="43CA5EFF" w14:textId="77777777" w:rsidR="005B37C7" w:rsidRPr="00352B00" w:rsidRDefault="00000000">
      <w:pPr>
        <w:rPr>
          <w:lang w:val="en-GB"/>
        </w:rPr>
      </w:pPr>
      <w:r w:rsidRPr="00352B00">
        <w:rPr>
          <w:lang w:val="en-GB"/>
        </w:rPr>
        <w:t>This methodology enables a reliable assessment of the effects of Tata Motors' capital structure choices on its financial performance by incorporating a financial ratio analysis with a theoretical interpretation of these choices.</w:t>
      </w:r>
    </w:p>
    <w:p w14:paraId="45AB4430" w14:textId="77777777" w:rsidR="005B37C7" w:rsidRPr="00352B00" w:rsidRDefault="00000000">
      <w:pPr>
        <w:pStyle w:val="Heading1"/>
        <w:rPr>
          <w:lang w:val="en-GB"/>
        </w:rPr>
      </w:pPr>
      <w:bookmarkStart w:id="24" w:name="_yk73rgc3r8mc" w:colFirst="0" w:colLast="0"/>
      <w:bookmarkStart w:id="25" w:name="_Toc224815621"/>
      <w:bookmarkEnd w:id="24"/>
      <w:r w:rsidRPr="00352B00">
        <w:rPr>
          <w:lang w:val="en-GB"/>
        </w:rPr>
        <w:t>4. Expected Findings</w:t>
      </w:r>
      <w:bookmarkEnd w:id="25"/>
    </w:p>
    <w:p w14:paraId="5663C053" w14:textId="77777777" w:rsidR="005B37C7" w:rsidRPr="00352B00" w:rsidRDefault="00000000">
      <w:pPr>
        <w:rPr>
          <w:lang w:val="en-GB"/>
        </w:rPr>
      </w:pPr>
      <w:r w:rsidRPr="00352B00">
        <w:rPr>
          <w:lang w:val="en-GB"/>
        </w:rPr>
        <w:t>It is estimated that the research will prove that the choice of capital structure has a substantial impact on the financial performance of Tata Motors. The data on the financial ratios like debt- equity ratio, as well as the returns on assets (ROA), returns on equity (ROE) and profit levels, could allow revealing the impact of changes in leverage on the profit and financial stability of the company in the long term. It is assumed that moderate debt usage can be one of the factors positively influencing financial performance through tax benefits and financing investment, especially in such areas as research and development and electric vehicle innovation.</w:t>
      </w:r>
    </w:p>
    <w:p w14:paraId="4BD616A7" w14:textId="77777777" w:rsidR="005B37C7" w:rsidRPr="00352B00" w:rsidRDefault="00000000">
      <w:pPr>
        <w:rPr>
          <w:lang w:val="en-GB"/>
        </w:rPr>
      </w:pPr>
      <w:r w:rsidRPr="00352B00">
        <w:rPr>
          <w:lang w:val="en-GB"/>
        </w:rPr>
        <w:t>The results can, however, also show that over-leverage escalates the financial risk and could adversely affect the profitability measures in case of economic insecurity or industrial disturbance. The analysis of corporate financial disclosure and annual report is likely to reveal existing patterns in Tata Motors financing behaviour and evaluate the consistency of the patterns in relation to theoretical perspectives cultivated to include the trade-off theory (that suggests firms to balance the benefits and costs of debt) and the pecking order theory (that suggests firms should be ready to use internal financing rather than external borrowing or issue equity). Altogether, the results will shed light on the way the company successfully implements its capital structure to achieve a competitive advantage and financial viability in the automotive sector.</w:t>
      </w:r>
    </w:p>
    <w:p w14:paraId="6F2FF116" w14:textId="77777777" w:rsidR="005B37C7" w:rsidRPr="00352B00" w:rsidRDefault="00000000">
      <w:pPr>
        <w:pStyle w:val="Heading2"/>
        <w:rPr>
          <w:lang w:val="en-GB"/>
        </w:rPr>
      </w:pPr>
      <w:bookmarkStart w:id="26" w:name="_s55x9ytysqlx" w:colFirst="0" w:colLast="0"/>
      <w:bookmarkStart w:id="27" w:name="_Toc224815622"/>
      <w:bookmarkEnd w:id="26"/>
      <w:r w:rsidRPr="00352B00">
        <w:rPr>
          <w:lang w:val="en-GB"/>
        </w:rPr>
        <w:lastRenderedPageBreak/>
        <w:t>5. Limitation</w:t>
      </w:r>
      <w:bookmarkEnd w:id="27"/>
      <w:r w:rsidRPr="00352B00">
        <w:rPr>
          <w:lang w:val="en-GB"/>
        </w:rPr>
        <w:t xml:space="preserve"> </w:t>
      </w:r>
    </w:p>
    <w:p w14:paraId="1D40D2D4" w14:textId="77777777" w:rsidR="005B37C7" w:rsidRPr="00352B00" w:rsidRDefault="00000000">
      <w:pPr>
        <w:rPr>
          <w:lang w:val="en-GB"/>
        </w:rPr>
      </w:pPr>
      <w:r w:rsidRPr="00352B00">
        <w:rPr>
          <w:lang w:val="en-GB"/>
        </w:rPr>
        <w:t>The research has limitations due to the use of secondary data such as annual reports of companies, industry databases, and the literature published. The sources of information are reliable and audited sources of financial information, but they might not encompass all the internal managerial decision-making or strategic decision-making as a source of capital structure choice. Also, the financial data can be prone to reporting bias or variation in accounting practice over time.</w:t>
      </w:r>
    </w:p>
    <w:p w14:paraId="5AE4CFFA" w14:textId="77777777" w:rsidR="005B37C7" w:rsidRPr="00352B00" w:rsidRDefault="00000000">
      <w:pPr>
        <w:rPr>
          <w:lang w:val="en-GB"/>
        </w:rPr>
      </w:pPr>
      <w:r w:rsidRPr="00352B00">
        <w:rPr>
          <w:lang w:val="en-GB"/>
        </w:rPr>
        <w:t>The research is concentrating on one firm only, the Tata Motors company, which restricts the generalisability of research results to other firms or sectors. Though the automotive industry offers a valid background because it is a capital-intensive industry, the findings might not apply to other companies in diverse industries that have different financial systems.</w:t>
      </w:r>
    </w:p>
    <w:p w14:paraId="170B962B" w14:textId="77777777" w:rsidR="005B37C7" w:rsidRPr="00352B00" w:rsidRDefault="00000000">
      <w:pPr>
        <w:rPr>
          <w:lang w:val="en-GB"/>
        </w:rPr>
      </w:pPr>
      <w:r w:rsidRPr="00352B00">
        <w:rPr>
          <w:lang w:val="en-GB"/>
        </w:rPr>
        <w:t>Moreover, the financial ratio analysis might fail to reflect all qualitative aspects of the financial performance, such as the level of managerial expertise, corporate governance or macroeconomic conditions. The research becomes limited by the newness of data, and the limited scope of research time also. In spite of these constraints, the study gives useful information on the choices of the capital structure in a practical corporate environment.</w:t>
      </w:r>
    </w:p>
    <w:p w14:paraId="328CBC20" w14:textId="77777777" w:rsidR="005B37C7" w:rsidRPr="00352B00" w:rsidRDefault="00000000">
      <w:pPr>
        <w:pStyle w:val="Heading1"/>
        <w:rPr>
          <w:lang w:val="en-GB"/>
        </w:rPr>
      </w:pPr>
      <w:bookmarkStart w:id="28" w:name="_u3jhed7zoc6u" w:colFirst="0" w:colLast="0"/>
      <w:bookmarkStart w:id="29" w:name="_Toc224815623"/>
      <w:bookmarkEnd w:id="28"/>
      <w:r w:rsidRPr="00352B00">
        <w:rPr>
          <w:lang w:val="en-GB"/>
        </w:rPr>
        <w:t>6. Timeframe</w:t>
      </w:r>
      <w:bookmarkEnd w:id="29"/>
    </w:p>
    <w:p w14:paraId="5C19DC8F" w14:textId="77777777" w:rsidR="005B37C7" w:rsidRPr="00352B00" w:rsidRDefault="00000000">
      <w:pPr>
        <w:jc w:val="center"/>
        <w:rPr>
          <w:b/>
          <w:bCs/>
          <w:lang w:val="en-GB"/>
        </w:rPr>
      </w:pPr>
      <w:r w:rsidRPr="00352B00">
        <w:rPr>
          <w:b/>
          <w:bCs/>
          <w:noProof/>
          <w:lang w:val="en-GB"/>
        </w:rPr>
        <w:drawing>
          <wp:inline distT="114300" distB="114300" distL="114300" distR="114300" wp14:anchorId="14026FA2" wp14:editId="3C8165D4">
            <wp:extent cx="5943600" cy="11430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1143000"/>
                    </a:xfrm>
                    <a:prstGeom prst="rect">
                      <a:avLst/>
                    </a:prstGeom>
                    <a:ln w="25400">
                      <a:solidFill>
                        <a:srgbClr val="000000"/>
                      </a:solidFill>
                      <a:prstDash val="solid"/>
                    </a:ln>
                  </pic:spPr>
                </pic:pic>
              </a:graphicData>
            </a:graphic>
          </wp:inline>
        </w:drawing>
      </w:r>
    </w:p>
    <w:p w14:paraId="672F37FB" w14:textId="77777777" w:rsidR="005B37C7" w:rsidRPr="00352B00" w:rsidRDefault="00000000">
      <w:pPr>
        <w:jc w:val="center"/>
        <w:rPr>
          <w:b/>
          <w:bCs/>
          <w:lang w:val="en-GB"/>
        </w:rPr>
      </w:pPr>
      <w:r w:rsidRPr="00352B00">
        <w:rPr>
          <w:b/>
          <w:bCs/>
          <w:lang w:val="en-GB"/>
        </w:rPr>
        <w:t xml:space="preserve">Figure 2: Gantt Chart </w:t>
      </w:r>
    </w:p>
    <w:p w14:paraId="198396D1" w14:textId="77777777" w:rsidR="005B37C7" w:rsidRPr="00352B00" w:rsidRDefault="00000000">
      <w:pPr>
        <w:jc w:val="center"/>
        <w:rPr>
          <w:lang w:val="en-GB"/>
        </w:rPr>
      </w:pPr>
      <w:r w:rsidRPr="00352B00">
        <w:rPr>
          <w:lang w:val="en-GB"/>
        </w:rPr>
        <w:t>(Source: Self-created using MS Excel)</w:t>
      </w:r>
    </w:p>
    <w:p w14:paraId="683D825A" w14:textId="77777777" w:rsidR="005B37C7" w:rsidRPr="00352B00" w:rsidRDefault="00000000">
      <w:pPr>
        <w:rPr>
          <w:lang w:val="en-GB"/>
        </w:rPr>
      </w:pPr>
      <w:r w:rsidRPr="00352B00">
        <w:rPr>
          <w:lang w:val="en-GB"/>
        </w:rPr>
        <w:t>The research will start with the ethics approval and literature review during the initial few weeks, and will be followed by the development of methodology and secondary data gathering. The interpretation and analysis of the financial ratios take place in the middle of the project. The last weeks are devoted to drafting conclusions, revision, and submission by 8 June 2026.</w:t>
      </w:r>
    </w:p>
    <w:p w14:paraId="1ABE99E7" w14:textId="77777777" w:rsidR="005B37C7" w:rsidRPr="00352B00" w:rsidRDefault="00000000">
      <w:pPr>
        <w:pStyle w:val="Heading1"/>
        <w:rPr>
          <w:lang w:val="en-GB"/>
        </w:rPr>
      </w:pPr>
      <w:bookmarkStart w:id="30" w:name="_4aeogo8ubvwz" w:colFirst="0" w:colLast="0"/>
      <w:bookmarkStart w:id="31" w:name="_Toc224815624"/>
      <w:bookmarkEnd w:id="30"/>
      <w:r w:rsidRPr="00352B00">
        <w:rPr>
          <w:lang w:val="en-GB"/>
        </w:rPr>
        <w:lastRenderedPageBreak/>
        <w:t>7. Conclusion</w:t>
      </w:r>
      <w:bookmarkEnd w:id="31"/>
      <w:r w:rsidRPr="00352B00">
        <w:rPr>
          <w:lang w:val="en-GB"/>
        </w:rPr>
        <w:t xml:space="preserve"> </w:t>
      </w:r>
    </w:p>
    <w:p w14:paraId="1D22F947" w14:textId="77777777" w:rsidR="005B37C7" w:rsidRPr="00352B00" w:rsidRDefault="00000000">
      <w:pPr>
        <w:rPr>
          <w:lang w:val="en-GB"/>
        </w:rPr>
      </w:pPr>
      <w:r w:rsidRPr="00352B00">
        <w:rPr>
          <w:lang w:val="en-GB"/>
        </w:rPr>
        <w:t>This proposal describes a secondary research on Tata Motors to investigate the preferred effects that the choice of capital structure has on the financial performance. The study will combine both theoretical and practical informative materials on corporate financing strategies in the automotive industry by incorporating financial ratio analysis as well as theories of trade-off and pecking order.</w:t>
      </w:r>
    </w:p>
    <w:p w14:paraId="61C1E1C5" w14:textId="77777777" w:rsidR="005B37C7" w:rsidRPr="00352B00" w:rsidRDefault="00000000">
      <w:pPr>
        <w:rPr>
          <w:lang w:val="en-GB"/>
        </w:rPr>
      </w:pPr>
      <w:r w:rsidRPr="00352B00">
        <w:rPr>
          <w:lang w:val="en-GB"/>
        </w:rPr>
        <w:br w:type="page"/>
      </w:r>
    </w:p>
    <w:p w14:paraId="65FF3F9F" w14:textId="77777777" w:rsidR="005B37C7" w:rsidRPr="00352B00" w:rsidRDefault="00000000">
      <w:pPr>
        <w:pStyle w:val="Heading1"/>
        <w:rPr>
          <w:lang w:val="en-GB"/>
        </w:rPr>
      </w:pPr>
      <w:bookmarkStart w:id="32" w:name="_5vo1zj90drp" w:colFirst="0" w:colLast="0"/>
      <w:bookmarkStart w:id="33" w:name="_Toc224815625"/>
      <w:bookmarkEnd w:id="32"/>
      <w:r w:rsidRPr="00352B00">
        <w:rPr>
          <w:lang w:val="en-GB"/>
        </w:rPr>
        <w:lastRenderedPageBreak/>
        <w:t>References</w:t>
      </w:r>
      <w:bookmarkEnd w:id="33"/>
    </w:p>
    <w:p w14:paraId="0C3896AC" w14:textId="77777777" w:rsidR="005B37C7" w:rsidRPr="00352B00" w:rsidRDefault="00000000">
      <w:pPr>
        <w:spacing w:before="240" w:after="240"/>
        <w:rPr>
          <w:color w:val="1155CC"/>
          <w:u w:val="single"/>
          <w:lang w:val="en-GB"/>
        </w:rPr>
      </w:pPr>
      <w:r w:rsidRPr="00352B00">
        <w:rPr>
          <w:lang w:val="en-GB"/>
        </w:rPr>
        <w:t xml:space="preserve">Ahmed, A.M., </w:t>
      </w:r>
      <w:proofErr w:type="spellStart"/>
      <w:r w:rsidRPr="00352B00">
        <w:rPr>
          <w:lang w:val="en-GB"/>
        </w:rPr>
        <w:t>Nugraha</w:t>
      </w:r>
      <w:proofErr w:type="spellEnd"/>
      <w:r w:rsidRPr="00352B00">
        <w:rPr>
          <w:lang w:val="en-GB"/>
        </w:rPr>
        <w:t xml:space="preserve">, D.P. and </w:t>
      </w:r>
      <w:proofErr w:type="spellStart"/>
      <w:r w:rsidRPr="00352B00">
        <w:rPr>
          <w:lang w:val="en-GB"/>
        </w:rPr>
        <w:t>Hágen</w:t>
      </w:r>
      <w:proofErr w:type="spellEnd"/>
      <w:r w:rsidRPr="00352B00">
        <w:rPr>
          <w:lang w:val="en-GB"/>
        </w:rPr>
        <w:t xml:space="preserve">, I., 2023. The relationship between capital structure and firm performance: The moderating role of agency cost. </w:t>
      </w:r>
      <w:r w:rsidRPr="00352B00">
        <w:rPr>
          <w:i/>
          <w:iCs/>
          <w:lang w:val="en-GB"/>
        </w:rPr>
        <w:t>Risks</w:t>
      </w:r>
      <w:r w:rsidRPr="00352B00">
        <w:rPr>
          <w:lang w:val="en-GB"/>
        </w:rPr>
        <w:t xml:space="preserve">, </w:t>
      </w:r>
      <w:r w:rsidRPr="00352B00">
        <w:rPr>
          <w:i/>
          <w:iCs/>
          <w:lang w:val="en-GB"/>
        </w:rPr>
        <w:t>11</w:t>
      </w:r>
      <w:r w:rsidRPr="00352B00">
        <w:rPr>
          <w:lang w:val="en-GB"/>
        </w:rPr>
        <w:t>(6), p.102.</w:t>
      </w:r>
      <w:hyperlink r:id="rId11">
        <w:r w:rsidR="005B37C7" w:rsidRPr="00352B00">
          <w:rPr>
            <w:lang w:val="en-GB"/>
          </w:rPr>
          <w:t xml:space="preserve"> </w:t>
        </w:r>
      </w:hyperlink>
      <w:hyperlink r:id="rId12">
        <w:r w:rsidR="005B37C7" w:rsidRPr="00352B00">
          <w:rPr>
            <w:color w:val="1155CC"/>
            <w:u w:val="single"/>
            <w:lang w:val="en-GB"/>
          </w:rPr>
          <w:t>https://doi.org/10.3390/risks11060102</w:t>
        </w:r>
      </w:hyperlink>
    </w:p>
    <w:p w14:paraId="71F90B24" w14:textId="77777777" w:rsidR="005B37C7" w:rsidRPr="00352B00" w:rsidRDefault="00000000">
      <w:pPr>
        <w:spacing w:before="240" w:after="240"/>
        <w:rPr>
          <w:color w:val="1155CC"/>
          <w:u w:val="single"/>
          <w:lang w:val="en-GB"/>
        </w:rPr>
      </w:pPr>
      <w:r w:rsidRPr="00352B00">
        <w:rPr>
          <w:lang w:val="en-GB"/>
        </w:rPr>
        <w:t xml:space="preserve">Ahmed, F., Rahman, M.U., Rehman, H.M., Imran, M., Dunay, A. and Hossain, M.B., 2024. Corporate capital structure effects on corporate performance pursuing a strategy of innovation in manufacturing companies. </w:t>
      </w:r>
      <w:proofErr w:type="spellStart"/>
      <w:r w:rsidRPr="00352B00">
        <w:rPr>
          <w:i/>
          <w:iCs/>
          <w:lang w:val="en-GB"/>
        </w:rPr>
        <w:t>Heliyon</w:t>
      </w:r>
      <w:proofErr w:type="spellEnd"/>
      <w:r w:rsidRPr="00352B00">
        <w:rPr>
          <w:lang w:val="en-GB"/>
        </w:rPr>
        <w:t xml:space="preserve">, </w:t>
      </w:r>
      <w:r w:rsidRPr="00352B00">
        <w:rPr>
          <w:i/>
          <w:iCs/>
          <w:lang w:val="en-GB"/>
        </w:rPr>
        <w:t>10</w:t>
      </w:r>
      <w:r w:rsidRPr="00352B00">
        <w:rPr>
          <w:lang w:val="en-GB"/>
        </w:rPr>
        <w:t>(3).</w:t>
      </w:r>
      <w:hyperlink r:id="rId13">
        <w:r w:rsidR="005B37C7" w:rsidRPr="00352B00">
          <w:rPr>
            <w:lang w:val="en-GB"/>
          </w:rPr>
          <w:t xml:space="preserve"> </w:t>
        </w:r>
      </w:hyperlink>
      <w:hyperlink r:id="rId14">
        <w:r w:rsidR="005B37C7" w:rsidRPr="00352B00">
          <w:rPr>
            <w:color w:val="1155CC"/>
            <w:u w:val="single"/>
            <w:lang w:val="en-GB"/>
          </w:rPr>
          <w:t>https://doi.org/10.1016/j.heliyon.2024.e24677</w:t>
        </w:r>
      </w:hyperlink>
    </w:p>
    <w:p w14:paraId="7A2D48EE" w14:textId="77777777" w:rsidR="005B37C7" w:rsidRPr="00352B00" w:rsidRDefault="00000000">
      <w:pPr>
        <w:spacing w:before="240" w:after="240"/>
        <w:rPr>
          <w:color w:val="1155CC"/>
          <w:u w:val="single"/>
          <w:lang w:val="en-GB"/>
        </w:rPr>
      </w:pPr>
      <w:proofErr w:type="spellStart"/>
      <w:r w:rsidRPr="00352B00">
        <w:rPr>
          <w:lang w:val="en-GB"/>
        </w:rPr>
        <w:t>Arhinful</w:t>
      </w:r>
      <w:proofErr w:type="spellEnd"/>
      <w:r w:rsidRPr="00352B00">
        <w:rPr>
          <w:lang w:val="en-GB"/>
        </w:rPr>
        <w:t xml:space="preserve">, R. and Radmehr, M., 2023. The impact of financial leverage on the financial performance of the firms listed on the Tokyo stock exchange. </w:t>
      </w:r>
      <w:r w:rsidRPr="00352B00">
        <w:rPr>
          <w:i/>
          <w:iCs/>
          <w:lang w:val="en-GB"/>
        </w:rPr>
        <w:t>Sage Open</w:t>
      </w:r>
      <w:r w:rsidRPr="00352B00">
        <w:rPr>
          <w:lang w:val="en-GB"/>
        </w:rPr>
        <w:t xml:space="preserve">, </w:t>
      </w:r>
      <w:r w:rsidRPr="00352B00">
        <w:rPr>
          <w:i/>
          <w:iCs/>
          <w:lang w:val="en-GB"/>
        </w:rPr>
        <w:t>13</w:t>
      </w:r>
      <w:r w:rsidRPr="00352B00">
        <w:rPr>
          <w:lang w:val="en-GB"/>
        </w:rPr>
        <w:t>(4), p.21582440231204099.</w:t>
      </w:r>
      <w:hyperlink r:id="rId15">
        <w:r w:rsidR="005B37C7" w:rsidRPr="00352B00">
          <w:rPr>
            <w:lang w:val="en-GB"/>
          </w:rPr>
          <w:t xml:space="preserve"> </w:t>
        </w:r>
      </w:hyperlink>
      <w:hyperlink r:id="rId16">
        <w:r w:rsidR="005B37C7" w:rsidRPr="00352B00">
          <w:rPr>
            <w:color w:val="1155CC"/>
            <w:u w:val="single"/>
            <w:lang w:val="en-GB"/>
          </w:rPr>
          <w:t>https://doi.org/10.1177/21582440231204099</w:t>
        </w:r>
      </w:hyperlink>
    </w:p>
    <w:p w14:paraId="3653BF2F" w14:textId="77777777" w:rsidR="005B37C7" w:rsidRPr="00352B00" w:rsidRDefault="00000000">
      <w:pPr>
        <w:spacing w:before="240" w:after="240"/>
        <w:rPr>
          <w:color w:val="1155CC"/>
          <w:u w:val="single"/>
          <w:lang w:val="en-GB"/>
        </w:rPr>
      </w:pPr>
      <w:proofErr w:type="spellStart"/>
      <w:r w:rsidRPr="00352B00">
        <w:rPr>
          <w:lang w:val="en-GB"/>
        </w:rPr>
        <w:t>Boshnak</w:t>
      </w:r>
      <w:proofErr w:type="spellEnd"/>
      <w:r w:rsidRPr="00352B00">
        <w:rPr>
          <w:lang w:val="en-GB"/>
        </w:rPr>
        <w:t xml:space="preserve">, H., 2023. The impact of capital structure on firm performance: evidence from Saudi-listed firms. </w:t>
      </w:r>
      <w:r w:rsidRPr="00352B00">
        <w:rPr>
          <w:i/>
          <w:iCs/>
          <w:lang w:val="en-GB"/>
        </w:rPr>
        <w:t>International Journal of Disclosure and Governance</w:t>
      </w:r>
      <w:r w:rsidRPr="00352B00">
        <w:rPr>
          <w:lang w:val="en-GB"/>
        </w:rPr>
        <w:t xml:space="preserve">, </w:t>
      </w:r>
      <w:r w:rsidRPr="00352B00">
        <w:rPr>
          <w:i/>
          <w:iCs/>
          <w:lang w:val="en-GB"/>
        </w:rPr>
        <w:t>20</w:t>
      </w:r>
      <w:r w:rsidRPr="00352B00">
        <w:rPr>
          <w:lang w:val="en-GB"/>
        </w:rPr>
        <w:t>(1), pp.15-26.</w:t>
      </w:r>
      <w:hyperlink r:id="rId17">
        <w:r w:rsidR="005B37C7" w:rsidRPr="00352B00">
          <w:rPr>
            <w:lang w:val="en-GB"/>
          </w:rPr>
          <w:t xml:space="preserve"> </w:t>
        </w:r>
      </w:hyperlink>
      <w:hyperlink r:id="rId18">
        <w:r w:rsidR="005B37C7" w:rsidRPr="00352B00">
          <w:rPr>
            <w:color w:val="1155CC"/>
            <w:u w:val="single"/>
            <w:lang w:val="en-GB"/>
          </w:rPr>
          <w:t>https://doi.org/10.1057/s41310-022-00154-4</w:t>
        </w:r>
      </w:hyperlink>
    </w:p>
    <w:p w14:paraId="45DA3721" w14:textId="77777777" w:rsidR="005B37C7" w:rsidRPr="00352B00" w:rsidRDefault="00000000">
      <w:pPr>
        <w:spacing w:before="240" w:after="240"/>
        <w:rPr>
          <w:color w:val="1155CC"/>
          <w:u w:val="single"/>
          <w:lang w:val="en-GB"/>
        </w:rPr>
      </w:pPr>
      <w:r w:rsidRPr="00352B00">
        <w:rPr>
          <w:lang w:val="en-GB"/>
        </w:rPr>
        <w:t xml:space="preserve">Glova, J. and Panko, M., 2025. The effects of environmental, social, and governance factors on financial performance and market valuation in the European automotive industry. </w:t>
      </w:r>
      <w:r w:rsidRPr="00352B00">
        <w:rPr>
          <w:i/>
          <w:iCs/>
          <w:lang w:val="en-GB"/>
        </w:rPr>
        <w:t>International Journal of Financial Studies</w:t>
      </w:r>
      <w:r w:rsidRPr="00352B00">
        <w:rPr>
          <w:lang w:val="en-GB"/>
        </w:rPr>
        <w:t xml:space="preserve">, </w:t>
      </w:r>
      <w:r w:rsidRPr="00352B00">
        <w:rPr>
          <w:i/>
          <w:iCs/>
          <w:lang w:val="en-GB"/>
        </w:rPr>
        <w:t>13</w:t>
      </w:r>
      <w:r w:rsidRPr="00352B00">
        <w:rPr>
          <w:lang w:val="en-GB"/>
        </w:rPr>
        <w:t>(2), p.82.</w:t>
      </w:r>
      <w:hyperlink r:id="rId19">
        <w:r w:rsidR="005B37C7" w:rsidRPr="00352B00">
          <w:rPr>
            <w:lang w:val="en-GB"/>
          </w:rPr>
          <w:t xml:space="preserve"> </w:t>
        </w:r>
      </w:hyperlink>
      <w:hyperlink r:id="rId20">
        <w:r w:rsidR="005B37C7" w:rsidRPr="00352B00">
          <w:rPr>
            <w:color w:val="1155CC"/>
            <w:u w:val="single"/>
            <w:lang w:val="en-GB"/>
          </w:rPr>
          <w:t>https://doi.org/10.3390/ijfs13020082</w:t>
        </w:r>
      </w:hyperlink>
    </w:p>
    <w:p w14:paraId="5F81CAA6" w14:textId="77777777" w:rsidR="005B37C7" w:rsidRPr="00352B00" w:rsidRDefault="00000000">
      <w:pPr>
        <w:spacing w:before="240" w:after="240"/>
        <w:rPr>
          <w:lang w:val="en-GB"/>
        </w:rPr>
      </w:pPr>
      <w:r w:rsidRPr="00352B00">
        <w:rPr>
          <w:lang w:val="en-GB"/>
        </w:rPr>
        <w:t xml:space="preserve">IBISWorld (2025). </w:t>
      </w:r>
      <w:r w:rsidRPr="00352B00">
        <w:rPr>
          <w:i/>
          <w:iCs/>
          <w:lang w:val="en-GB"/>
        </w:rPr>
        <w:t>Global Auto Parts &amp; Accessories Manufacturing - Market Research Report (2016-2031)</w:t>
      </w:r>
      <w:r w:rsidRPr="00352B00">
        <w:rPr>
          <w:lang w:val="en-GB"/>
        </w:rPr>
        <w:t>. [online] Ibisworld.com. Available at:</w:t>
      </w:r>
      <w:hyperlink r:id="rId21">
        <w:r w:rsidR="005B37C7" w:rsidRPr="00352B00">
          <w:rPr>
            <w:lang w:val="en-GB"/>
          </w:rPr>
          <w:t xml:space="preserve"> </w:t>
        </w:r>
      </w:hyperlink>
      <w:hyperlink r:id="rId22">
        <w:r w:rsidR="005B37C7" w:rsidRPr="00352B00">
          <w:rPr>
            <w:color w:val="1155CC"/>
            <w:u w:val="single"/>
            <w:lang w:val="en-GB"/>
          </w:rPr>
          <w:t>https://www.ibisworld.com/global/industry/global-auto-parts-accessories-manufacturing/1010/</w:t>
        </w:r>
      </w:hyperlink>
      <w:r w:rsidRPr="00352B00">
        <w:rPr>
          <w:lang w:val="en-GB"/>
        </w:rPr>
        <w:t xml:space="preserve"> [Accessed 11 Mar. 2026].</w:t>
      </w:r>
    </w:p>
    <w:p w14:paraId="11481E18" w14:textId="77777777" w:rsidR="005B37C7" w:rsidRPr="00352B00" w:rsidRDefault="00000000">
      <w:pPr>
        <w:spacing w:before="240" w:after="240"/>
        <w:rPr>
          <w:lang w:val="en-GB"/>
        </w:rPr>
      </w:pPr>
      <w:r w:rsidRPr="00352B00">
        <w:rPr>
          <w:lang w:val="en-GB"/>
        </w:rPr>
        <w:t xml:space="preserve">IEA. (2025). </w:t>
      </w:r>
      <w:r w:rsidRPr="00352B00">
        <w:rPr>
          <w:i/>
          <w:iCs/>
          <w:lang w:val="en-GB"/>
        </w:rPr>
        <w:t>Trends in electric car markets – Global EV Outlook 2025 – Analysis - IEA</w:t>
      </w:r>
      <w:r w:rsidRPr="00352B00">
        <w:rPr>
          <w:lang w:val="en-GB"/>
        </w:rPr>
        <w:t>. [online] IEA. Available at:</w:t>
      </w:r>
      <w:hyperlink r:id="rId23">
        <w:r w:rsidR="005B37C7" w:rsidRPr="00352B00">
          <w:rPr>
            <w:lang w:val="en-GB"/>
          </w:rPr>
          <w:t xml:space="preserve"> </w:t>
        </w:r>
      </w:hyperlink>
      <w:hyperlink r:id="rId24">
        <w:r w:rsidR="005B37C7" w:rsidRPr="00352B00">
          <w:rPr>
            <w:color w:val="1155CC"/>
            <w:u w:val="single"/>
            <w:lang w:val="en-GB"/>
          </w:rPr>
          <w:t>https://www.iea.org/reports/global-ev-outlook-2025/trends-in-electric-car-markets-2</w:t>
        </w:r>
      </w:hyperlink>
      <w:r w:rsidRPr="00352B00">
        <w:rPr>
          <w:lang w:val="en-GB"/>
        </w:rPr>
        <w:t xml:space="preserve">  [Accessed 11 Mar. 2026].</w:t>
      </w:r>
    </w:p>
    <w:p w14:paraId="16B745C1" w14:textId="77777777" w:rsidR="005B37C7" w:rsidRPr="00352B00" w:rsidRDefault="00000000">
      <w:pPr>
        <w:spacing w:before="240" w:after="240"/>
        <w:rPr>
          <w:color w:val="1155CC"/>
          <w:u w:val="single"/>
          <w:lang w:val="en-GB"/>
        </w:rPr>
      </w:pPr>
      <w:r w:rsidRPr="00352B00">
        <w:rPr>
          <w:lang w:val="en-GB"/>
        </w:rPr>
        <w:t xml:space="preserve">Kraus, A. and Litzenberger, R.H., 1973. A state-preference model of optimal financial leverage. </w:t>
      </w:r>
      <w:r w:rsidRPr="00352B00">
        <w:rPr>
          <w:i/>
          <w:iCs/>
          <w:lang w:val="en-GB"/>
        </w:rPr>
        <w:t>The journal of finance</w:t>
      </w:r>
      <w:r w:rsidRPr="00352B00">
        <w:rPr>
          <w:lang w:val="en-GB"/>
        </w:rPr>
        <w:t xml:space="preserve">, </w:t>
      </w:r>
      <w:r w:rsidRPr="00352B00">
        <w:rPr>
          <w:i/>
          <w:iCs/>
          <w:lang w:val="en-GB"/>
        </w:rPr>
        <w:t>28</w:t>
      </w:r>
      <w:r w:rsidRPr="00352B00">
        <w:rPr>
          <w:lang w:val="en-GB"/>
        </w:rPr>
        <w:t>(4), pp.911-922.</w:t>
      </w:r>
      <w:hyperlink r:id="rId25">
        <w:r w:rsidR="005B37C7" w:rsidRPr="00352B00">
          <w:rPr>
            <w:lang w:val="en-GB"/>
          </w:rPr>
          <w:t xml:space="preserve"> </w:t>
        </w:r>
      </w:hyperlink>
      <w:hyperlink r:id="rId26">
        <w:r w:rsidR="005B37C7" w:rsidRPr="00352B00">
          <w:rPr>
            <w:color w:val="1155CC"/>
            <w:u w:val="single"/>
            <w:lang w:val="en-GB"/>
          </w:rPr>
          <w:t>https://doi.org/10.2307/2978343</w:t>
        </w:r>
      </w:hyperlink>
    </w:p>
    <w:p w14:paraId="0FFBB816" w14:textId="77777777" w:rsidR="005B37C7" w:rsidRPr="00352B00" w:rsidRDefault="00000000">
      <w:pPr>
        <w:spacing w:before="240" w:after="240"/>
        <w:rPr>
          <w:color w:val="1155CC"/>
          <w:u w:val="single"/>
          <w:lang w:val="en-GB"/>
        </w:rPr>
      </w:pPr>
      <w:r w:rsidRPr="00352B00">
        <w:rPr>
          <w:lang w:val="en-GB"/>
        </w:rPr>
        <w:lastRenderedPageBreak/>
        <w:t xml:space="preserve">Myers, S.C. and Majluf, N.S., 1984. Corporate financing and investment decisions when firms have information that investors do not have. </w:t>
      </w:r>
      <w:r w:rsidRPr="00352B00">
        <w:rPr>
          <w:i/>
          <w:iCs/>
          <w:lang w:val="en-GB"/>
        </w:rPr>
        <w:t>Journal of financial economics</w:t>
      </w:r>
      <w:r w:rsidRPr="00352B00">
        <w:rPr>
          <w:lang w:val="en-GB"/>
        </w:rPr>
        <w:t xml:space="preserve">, </w:t>
      </w:r>
      <w:r w:rsidRPr="00352B00">
        <w:rPr>
          <w:i/>
          <w:iCs/>
          <w:lang w:val="en-GB"/>
        </w:rPr>
        <w:t>13</w:t>
      </w:r>
      <w:r w:rsidRPr="00352B00">
        <w:rPr>
          <w:lang w:val="en-GB"/>
        </w:rPr>
        <w:t>(2), pp.187-221.</w:t>
      </w:r>
      <w:hyperlink r:id="rId27">
        <w:r w:rsidR="005B37C7" w:rsidRPr="00352B00">
          <w:rPr>
            <w:lang w:val="en-GB"/>
          </w:rPr>
          <w:t xml:space="preserve"> </w:t>
        </w:r>
      </w:hyperlink>
      <w:hyperlink r:id="rId28">
        <w:r w:rsidR="005B37C7" w:rsidRPr="00352B00">
          <w:rPr>
            <w:color w:val="1155CC"/>
            <w:u w:val="single"/>
            <w:lang w:val="en-GB"/>
          </w:rPr>
          <w:t>https://doi.org/10.1016/0304-405X(84)90023-0</w:t>
        </w:r>
      </w:hyperlink>
    </w:p>
    <w:p w14:paraId="46D1D598" w14:textId="77777777" w:rsidR="005B37C7" w:rsidRPr="00352B00" w:rsidRDefault="00000000">
      <w:pPr>
        <w:spacing w:before="240" w:after="240"/>
        <w:rPr>
          <w:color w:val="1155CC"/>
          <w:u w:val="single"/>
          <w:lang w:val="en-GB"/>
        </w:rPr>
      </w:pPr>
      <w:r w:rsidRPr="00352B00">
        <w:rPr>
          <w:lang w:val="en-GB"/>
        </w:rPr>
        <w:t xml:space="preserve">Pinillos, J., Macías, H., Castrillon, L., Eslava, R. and De la Cruz, S., 2025. Analysis of the capital structure of Latin American companies in light of trade-off and pecking order theories. </w:t>
      </w:r>
      <w:r w:rsidRPr="00352B00">
        <w:rPr>
          <w:i/>
          <w:iCs/>
          <w:lang w:val="en-GB"/>
        </w:rPr>
        <w:t>Journal of Risk and Financial Management</w:t>
      </w:r>
      <w:r w:rsidRPr="00352B00">
        <w:rPr>
          <w:lang w:val="en-GB"/>
        </w:rPr>
        <w:t xml:space="preserve">, </w:t>
      </w:r>
      <w:r w:rsidRPr="00352B00">
        <w:rPr>
          <w:i/>
          <w:iCs/>
          <w:lang w:val="en-GB"/>
        </w:rPr>
        <w:t>18</w:t>
      </w:r>
      <w:r w:rsidRPr="00352B00">
        <w:rPr>
          <w:lang w:val="en-GB"/>
        </w:rPr>
        <w:t>(7), p.399.</w:t>
      </w:r>
      <w:hyperlink r:id="rId29">
        <w:r w:rsidR="005B37C7" w:rsidRPr="00352B00">
          <w:rPr>
            <w:lang w:val="en-GB"/>
          </w:rPr>
          <w:t xml:space="preserve"> </w:t>
        </w:r>
      </w:hyperlink>
      <w:hyperlink r:id="rId30">
        <w:r w:rsidR="005B37C7" w:rsidRPr="00352B00">
          <w:rPr>
            <w:color w:val="1155CC"/>
            <w:u w:val="single"/>
            <w:lang w:val="en-GB"/>
          </w:rPr>
          <w:t>https://doi.org/10.3390/jrfm18070399</w:t>
        </w:r>
      </w:hyperlink>
    </w:p>
    <w:p w14:paraId="7AFC0B7F" w14:textId="77777777" w:rsidR="005B37C7" w:rsidRPr="00352B00" w:rsidRDefault="00000000">
      <w:pPr>
        <w:spacing w:before="240" w:after="240"/>
        <w:rPr>
          <w:color w:val="1155CC"/>
          <w:u w:val="single"/>
          <w:lang w:val="en-GB"/>
        </w:rPr>
      </w:pPr>
      <w:r w:rsidRPr="00352B00">
        <w:rPr>
          <w:lang w:val="en-GB"/>
        </w:rPr>
        <w:t xml:space="preserve">Sahana, B.S., Shilpa, M.T. and Megha, S.R., 2025. Capital Structure in India's Automobile Industry. In </w:t>
      </w:r>
      <w:r w:rsidRPr="00352B00">
        <w:rPr>
          <w:i/>
          <w:iCs/>
          <w:lang w:val="en-GB"/>
        </w:rPr>
        <w:t>Applied Research for Growth, Innovation and Sustainable Impact</w:t>
      </w:r>
      <w:r w:rsidRPr="00352B00">
        <w:rPr>
          <w:lang w:val="en-GB"/>
        </w:rPr>
        <w:t xml:space="preserve"> (pp. 354-359). Routledge.</w:t>
      </w:r>
      <w:hyperlink r:id="rId31">
        <w:r w:rsidR="005B37C7" w:rsidRPr="00352B00">
          <w:rPr>
            <w:lang w:val="en-GB"/>
          </w:rPr>
          <w:t xml:space="preserve"> </w:t>
        </w:r>
      </w:hyperlink>
      <w:hyperlink r:id="rId32">
        <w:r w:rsidR="005B37C7" w:rsidRPr="00352B00">
          <w:rPr>
            <w:color w:val="1155CC"/>
            <w:u w:val="single"/>
            <w:lang w:val="en-GB"/>
          </w:rPr>
          <w:t>https://doi.org/10.1201/9781003684657</w:t>
        </w:r>
      </w:hyperlink>
    </w:p>
    <w:p w14:paraId="3251FAD4" w14:textId="77777777" w:rsidR="005B37C7" w:rsidRPr="00352B00" w:rsidRDefault="00000000">
      <w:pPr>
        <w:spacing w:before="240" w:after="240"/>
        <w:rPr>
          <w:color w:val="1155CC"/>
          <w:u w:val="single"/>
          <w:lang w:val="en-GB"/>
        </w:rPr>
      </w:pPr>
      <w:r w:rsidRPr="00352B00">
        <w:rPr>
          <w:lang w:val="en-GB"/>
        </w:rPr>
        <w:t xml:space="preserve">Said, S., 2025. The impact of capital structure on firm performance: Empirical evidence from Egypt. </w:t>
      </w:r>
      <w:r w:rsidRPr="00352B00">
        <w:rPr>
          <w:i/>
          <w:iCs/>
          <w:lang w:val="en-GB"/>
        </w:rPr>
        <w:t>Open Access Library Journal</w:t>
      </w:r>
      <w:r w:rsidRPr="00352B00">
        <w:rPr>
          <w:lang w:val="en-GB"/>
        </w:rPr>
        <w:t xml:space="preserve">, </w:t>
      </w:r>
      <w:r w:rsidRPr="00352B00">
        <w:rPr>
          <w:i/>
          <w:iCs/>
          <w:lang w:val="en-GB"/>
        </w:rPr>
        <w:t>12</w:t>
      </w:r>
      <w:r w:rsidRPr="00352B00">
        <w:rPr>
          <w:lang w:val="en-GB"/>
        </w:rPr>
        <w:t>(2), pp.1-16.</w:t>
      </w:r>
      <w:hyperlink r:id="rId33">
        <w:r w:rsidR="005B37C7" w:rsidRPr="00352B00">
          <w:rPr>
            <w:lang w:val="en-GB"/>
          </w:rPr>
          <w:t xml:space="preserve"> </w:t>
        </w:r>
      </w:hyperlink>
      <w:hyperlink r:id="rId34">
        <w:r w:rsidR="005B37C7" w:rsidRPr="00352B00">
          <w:rPr>
            <w:color w:val="1155CC"/>
            <w:u w:val="single"/>
            <w:lang w:val="en-GB"/>
          </w:rPr>
          <w:t>https://doi.org/10.4236/oalib.1112839</w:t>
        </w:r>
      </w:hyperlink>
    </w:p>
    <w:p w14:paraId="0E105BE1" w14:textId="77777777" w:rsidR="005B37C7" w:rsidRPr="00352B00" w:rsidRDefault="00000000">
      <w:pPr>
        <w:spacing w:before="240" w:after="240"/>
        <w:rPr>
          <w:lang w:val="en-GB"/>
        </w:rPr>
      </w:pPr>
      <w:proofErr w:type="spellStart"/>
      <w:r w:rsidRPr="00352B00">
        <w:rPr>
          <w:lang w:val="en-GB"/>
        </w:rPr>
        <w:t>Sokołowska</w:t>
      </w:r>
      <w:proofErr w:type="spellEnd"/>
      <w:r w:rsidRPr="00352B00">
        <w:rPr>
          <w:lang w:val="en-GB"/>
        </w:rPr>
        <w:t xml:space="preserve">, E. and </w:t>
      </w:r>
      <w:proofErr w:type="spellStart"/>
      <w:r w:rsidRPr="00352B00">
        <w:rPr>
          <w:lang w:val="en-GB"/>
        </w:rPr>
        <w:t>Zargartalebi</w:t>
      </w:r>
      <w:proofErr w:type="spellEnd"/>
      <w:r w:rsidRPr="00352B00">
        <w:rPr>
          <w:lang w:val="en-GB"/>
        </w:rPr>
        <w:t xml:space="preserve">, M., 2024. </w:t>
      </w:r>
      <w:r w:rsidRPr="00352B00">
        <w:rPr>
          <w:i/>
          <w:iCs/>
          <w:lang w:val="en-GB"/>
        </w:rPr>
        <w:t>Capital structure and firm performance: Global financing decisions among listed companies</w:t>
      </w:r>
      <w:r w:rsidRPr="00352B00">
        <w:rPr>
          <w:lang w:val="en-GB"/>
        </w:rPr>
        <w:t>. Routledge.</w:t>
      </w:r>
    </w:p>
    <w:p w14:paraId="24A17772" w14:textId="77777777" w:rsidR="005B37C7" w:rsidRPr="00352B00" w:rsidRDefault="00000000">
      <w:pPr>
        <w:spacing w:before="240" w:after="240"/>
        <w:rPr>
          <w:color w:val="1155CC"/>
          <w:u w:val="single"/>
          <w:lang w:val="en-GB"/>
        </w:rPr>
      </w:pPr>
      <w:r w:rsidRPr="00352B00">
        <w:rPr>
          <w:lang w:val="en-GB"/>
        </w:rPr>
        <w:t xml:space="preserve">Sukma, R.P., </w:t>
      </w:r>
      <w:proofErr w:type="spellStart"/>
      <w:r w:rsidRPr="00352B00">
        <w:rPr>
          <w:lang w:val="en-GB"/>
        </w:rPr>
        <w:t>Nurtina</w:t>
      </w:r>
      <w:proofErr w:type="spellEnd"/>
      <w:r w:rsidRPr="00352B00">
        <w:rPr>
          <w:lang w:val="en-GB"/>
        </w:rPr>
        <w:t xml:space="preserve">, A.R. and Nainggolan, B.M., 2022. Effect of debt ratio, long-term debt to equity, and firm size on profitability. </w:t>
      </w:r>
      <w:r w:rsidRPr="00352B00">
        <w:rPr>
          <w:i/>
          <w:iCs/>
          <w:lang w:val="en-GB"/>
        </w:rPr>
        <w:t>Journal of Management and Leadership</w:t>
      </w:r>
      <w:r w:rsidRPr="00352B00">
        <w:rPr>
          <w:lang w:val="en-GB"/>
        </w:rPr>
        <w:t xml:space="preserve">, </w:t>
      </w:r>
      <w:r w:rsidRPr="00352B00">
        <w:rPr>
          <w:i/>
          <w:iCs/>
          <w:lang w:val="en-GB"/>
        </w:rPr>
        <w:t>5</w:t>
      </w:r>
      <w:r w:rsidRPr="00352B00">
        <w:rPr>
          <w:lang w:val="en-GB"/>
        </w:rPr>
        <w:t>(1), pp.27-37.</w:t>
      </w:r>
      <w:hyperlink r:id="rId35">
        <w:r w:rsidR="005B37C7" w:rsidRPr="00352B00">
          <w:rPr>
            <w:lang w:val="en-GB"/>
          </w:rPr>
          <w:t xml:space="preserve"> </w:t>
        </w:r>
      </w:hyperlink>
      <w:hyperlink r:id="rId36">
        <w:r w:rsidR="005B37C7" w:rsidRPr="00352B00">
          <w:rPr>
            <w:color w:val="1155CC"/>
            <w:u w:val="single"/>
            <w:lang w:val="en-GB"/>
          </w:rPr>
          <w:t>https://doi.org/10.47970/jml.v5i1.302</w:t>
        </w:r>
      </w:hyperlink>
    </w:p>
    <w:p w14:paraId="61700670" w14:textId="77777777" w:rsidR="005B37C7" w:rsidRPr="00352B00" w:rsidRDefault="00000000">
      <w:pPr>
        <w:spacing w:before="240" w:after="240"/>
        <w:rPr>
          <w:lang w:val="en-GB"/>
        </w:rPr>
      </w:pPr>
      <w:r w:rsidRPr="00352B00">
        <w:rPr>
          <w:lang w:val="en-GB"/>
        </w:rPr>
        <w:t xml:space="preserve">Tata. (2024). </w:t>
      </w:r>
      <w:r w:rsidRPr="00352B00">
        <w:rPr>
          <w:i/>
          <w:iCs/>
          <w:lang w:val="en-GB"/>
        </w:rPr>
        <w:t>Driving EV Adoption | Tata group</w:t>
      </w:r>
      <w:r w:rsidRPr="00352B00">
        <w:rPr>
          <w:lang w:val="en-GB"/>
        </w:rPr>
        <w:t>. [online] Available at:</w:t>
      </w:r>
      <w:hyperlink r:id="rId37">
        <w:r w:rsidR="005B37C7" w:rsidRPr="00352B00">
          <w:rPr>
            <w:lang w:val="en-GB"/>
          </w:rPr>
          <w:t xml:space="preserve"> </w:t>
        </w:r>
      </w:hyperlink>
      <w:hyperlink r:id="rId38">
        <w:r w:rsidR="005B37C7" w:rsidRPr="00352B00">
          <w:rPr>
            <w:color w:val="1155CC"/>
            <w:u w:val="single"/>
            <w:lang w:val="en-GB"/>
          </w:rPr>
          <w:t>https://www.tata.com/newsroom/business/tata-motors-ev-adoption</w:t>
        </w:r>
      </w:hyperlink>
      <w:r w:rsidRPr="00352B00">
        <w:rPr>
          <w:lang w:val="en-GB"/>
        </w:rPr>
        <w:t xml:space="preserve"> [Accessed 11 Mar. 2026]</w:t>
      </w:r>
    </w:p>
    <w:p w14:paraId="21B3CF1B" w14:textId="77777777" w:rsidR="005B37C7" w:rsidRPr="00352B00" w:rsidRDefault="00000000">
      <w:pPr>
        <w:spacing w:before="240" w:after="240"/>
        <w:rPr>
          <w:lang w:val="en-GB"/>
        </w:rPr>
      </w:pPr>
      <w:proofErr w:type="spellStart"/>
      <w:r w:rsidRPr="00352B00">
        <w:rPr>
          <w:lang w:val="en-GB"/>
        </w:rPr>
        <w:t>Tatamotors</w:t>
      </w:r>
      <w:proofErr w:type="spellEnd"/>
      <w:r w:rsidRPr="00352B00">
        <w:rPr>
          <w:lang w:val="en-GB"/>
        </w:rPr>
        <w:t xml:space="preserve">. (2024). </w:t>
      </w:r>
      <w:r w:rsidRPr="00352B00">
        <w:rPr>
          <w:i/>
          <w:iCs/>
          <w:lang w:val="en-GB"/>
        </w:rPr>
        <w:t>80th Integrated Annual Report 2024-25.</w:t>
      </w:r>
      <w:r w:rsidRPr="00352B00">
        <w:rPr>
          <w:lang w:val="en-GB"/>
        </w:rPr>
        <w:t xml:space="preserve"> Available at:</w:t>
      </w:r>
      <w:hyperlink r:id="rId39">
        <w:r w:rsidR="005B37C7" w:rsidRPr="00352B00">
          <w:rPr>
            <w:lang w:val="en-GB"/>
          </w:rPr>
          <w:t xml:space="preserve"> </w:t>
        </w:r>
      </w:hyperlink>
      <w:hyperlink r:id="rId40">
        <w:r w:rsidR="005B37C7" w:rsidRPr="00352B00">
          <w:rPr>
            <w:color w:val="1155CC"/>
            <w:u w:val="single"/>
            <w:lang w:val="en-GB"/>
          </w:rPr>
          <w:t>https://www.tatamotors.com/wp-content/uploads/2024/05/tata-motor-IAR-2024-25.pdf</w:t>
        </w:r>
      </w:hyperlink>
      <w:r w:rsidRPr="00352B00">
        <w:rPr>
          <w:lang w:val="en-GB"/>
        </w:rPr>
        <w:t xml:space="preserve"> [Accessed 11 Mar. 2026].</w:t>
      </w:r>
    </w:p>
    <w:p w14:paraId="0A1CFF2D" w14:textId="77777777" w:rsidR="005B37C7" w:rsidRPr="00352B00" w:rsidRDefault="00000000">
      <w:pPr>
        <w:spacing w:before="240" w:after="240"/>
        <w:rPr>
          <w:color w:val="1155CC"/>
          <w:u w:val="single"/>
          <w:lang w:val="en-GB"/>
        </w:rPr>
      </w:pPr>
      <w:r w:rsidRPr="00352B00">
        <w:rPr>
          <w:lang w:val="en-GB"/>
        </w:rPr>
        <w:t xml:space="preserve">Tripathi, V., 2021. Capital structure, financial performance and agency theory in the automobile industry in India. </w:t>
      </w:r>
      <w:r w:rsidRPr="00352B00">
        <w:rPr>
          <w:i/>
          <w:iCs/>
          <w:lang w:val="en-GB"/>
        </w:rPr>
        <w:t>IUP Journal of Accounting Research &amp; Audit Practices</w:t>
      </w:r>
      <w:r w:rsidRPr="00352B00">
        <w:rPr>
          <w:lang w:val="en-GB"/>
        </w:rPr>
        <w:t xml:space="preserve">, </w:t>
      </w:r>
      <w:r w:rsidRPr="00352B00">
        <w:rPr>
          <w:i/>
          <w:iCs/>
          <w:lang w:val="en-GB"/>
        </w:rPr>
        <w:t>20</w:t>
      </w:r>
      <w:r w:rsidRPr="00352B00">
        <w:rPr>
          <w:lang w:val="en-GB"/>
        </w:rPr>
        <w:t>(2), pp.58-78.</w:t>
      </w:r>
      <w:hyperlink r:id="rId41">
        <w:r w:rsidR="005B37C7" w:rsidRPr="00352B00">
          <w:rPr>
            <w:lang w:val="en-GB"/>
          </w:rPr>
          <w:t xml:space="preserve"> </w:t>
        </w:r>
      </w:hyperlink>
      <w:hyperlink r:id="rId42">
        <w:r w:rsidR="005B37C7" w:rsidRPr="00352B00">
          <w:rPr>
            <w:color w:val="1155CC"/>
            <w:u w:val="single"/>
            <w:lang w:val="en-GB"/>
          </w:rPr>
          <w:t>https://doi.org/10.36537/IJASS/11.11&amp;12/578-586</w:t>
        </w:r>
      </w:hyperlink>
    </w:p>
    <w:p w14:paraId="157615F3" w14:textId="77777777" w:rsidR="005B37C7" w:rsidRPr="00352B00" w:rsidRDefault="00000000">
      <w:pPr>
        <w:spacing w:before="240" w:after="240"/>
        <w:rPr>
          <w:color w:val="1155CC"/>
          <w:u w:val="single"/>
          <w:lang w:val="en-GB"/>
        </w:rPr>
      </w:pPr>
      <w:proofErr w:type="spellStart"/>
      <w:r w:rsidRPr="00352B00">
        <w:rPr>
          <w:lang w:val="en-GB"/>
        </w:rPr>
        <w:t>Trovão</w:t>
      </w:r>
      <w:proofErr w:type="spellEnd"/>
      <w:r w:rsidRPr="00352B00">
        <w:rPr>
          <w:lang w:val="en-GB"/>
        </w:rPr>
        <w:t xml:space="preserve">, J.P., 2023. Exploring current automotive industry trends [automotive electronics]. </w:t>
      </w:r>
      <w:r w:rsidRPr="00352B00">
        <w:rPr>
          <w:i/>
          <w:iCs/>
          <w:lang w:val="en-GB"/>
        </w:rPr>
        <w:t>IEEE Vehicular Technology Magazine</w:t>
      </w:r>
      <w:r w:rsidRPr="00352B00">
        <w:rPr>
          <w:lang w:val="en-GB"/>
        </w:rPr>
        <w:t xml:space="preserve">, </w:t>
      </w:r>
      <w:r w:rsidRPr="00352B00">
        <w:rPr>
          <w:i/>
          <w:iCs/>
          <w:lang w:val="en-GB"/>
        </w:rPr>
        <w:t>18</w:t>
      </w:r>
      <w:r w:rsidRPr="00352B00">
        <w:rPr>
          <w:lang w:val="en-GB"/>
        </w:rPr>
        <w:t>(4), pp.127-137.</w:t>
      </w:r>
      <w:hyperlink r:id="rId43">
        <w:r w:rsidR="005B37C7" w:rsidRPr="00352B00">
          <w:rPr>
            <w:lang w:val="en-GB"/>
          </w:rPr>
          <w:t xml:space="preserve"> </w:t>
        </w:r>
      </w:hyperlink>
      <w:hyperlink r:id="rId44">
        <w:r w:rsidR="005B37C7" w:rsidRPr="00352B00">
          <w:rPr>
            <w:color w:val="1155CC"/>
            <w:u w:val="single"/>
            <w:lang w:val="en-GB"/>
          </w:rPr>
          <w:t>https://doi.org/10.1109/MVT.2023.3317525</w:t>
        </w:r>
      </w:hyperlink>
    </w:p>
    <w:p w14:paraId="6E34D262" w14:textId="77777777" w:rsidR="005B37C7" w:rsidRPr="00352B00" w:rsidRDefault="00000000">
      <w:pPr>
        <w:spacing w:before="240" w:after="240"/>
        <w:rPr>
          <w:color w:val="1155CC"/>
          <w:u w:val="single"/>
          <w:lang w:val="en-GB"/>
        </w:rPr>
      </w:pPr>
      <w:r w:rsidRPr="00352B00">
        <w:rPr>
          <w:lang w:val="en-GB"/>
        </w:rPr>
        <w:lastRenderedPageBreak/>
        <w:t xml:space="preserve">Voutsinas, K. and Werner, R.A., 2025. Trade-off theory vs. the pecking order hypothesis: Japanese evidence on capital structure under financial constraints. </w:t>
      </w:r>
      <w:r w:rsidRPr="00352B00">
        <w:rPr>
          <w:i/>
          <w:iCs/>
          <w:lang w:val="en-GB"/>
        </w:rPr>
        <w:t>Structural Change and Economic Dynamics</w:t>
      </w:r>
      <w:r w:rsidRPr="00352B00">
        <w:rPr>
          <w:lang w:val="en-GB"/>
        </w:rPr>
        <w:t xml:space="preserve">, </w:t>
      </w:r>
      <w:r w:rsidRPr="00352B00">
        <w:rPr>
          <w:i/>
          <w:iCs/>
          <w:lang w:val="en-GB"/>
        </w:rPr>
        <w:t>74</w:t>
      </w:r>
      <w:r w:rsidRPr="00352B00">
        <w:rPr>
          <w:lang w:val="en-GB"/>
        </w:rPr>
        <w:t>, pp.944-962.</w:t>
      </w:r>
      <w:hyperlink r:id="rId45">
        <w:r w:rsidR="005B37C7" w:rsidRPr="00352B00">
          <w:rPr>
            <w:lang w:val="en-GB"/>
          </w:rPr>
          <w:t xml:space="preserve"> </w:t>
        </w:r>
      </w:hyperlink>
      <w:hyperlink r:id="rId46">
        <w:r w:rsidR="005B37C7" w:rsidRPr="00352B00">
          <w:rPr>
            <w:color w:val="1155CC"/>
            <w:u w:val="single"/>
            <w:lang w:val="en-GB"/>
          </w:rPr>
          <w:t>https://doi.org/10.1016/j.strueco.2025.06.004</w:t>
        </w:r>
      </w:hyperlink>
    </w:p>
    <w:p w14:paraId="7B77E1E6" w14:textId="77777777" w:rsidR="005B37C7" w:rsidRPr="00352B00" w:rsidRDefault="00000000">
      <w:pPr>
        <w:spacing w:before="240" w:after="240"/>
        <w:rPr>
          <w:color w:val="1155CC"/>
          <w:u w:val="single"/>
          <w:lang w:val="en-GB"/>
        </w:rPr>
      </w:pPr>
      <w:r w:rsidRPr="00352B00">
        <w:rPr>
          <w:lang w:val="en-GB"/>
        </w:rPr>
        <w:t xml:space="preserve">Xuan Nguyen, T., Tran, M.D. and Tai Do, D., 2025. The Relationship Between Capital Structure and Performance: The Case of Vietnam. </w:t>
      </w:r>
      <w:r w:rsidRPr="00352B00">
        <w:rPr>
          <w:i/>
          <w:iCs/>
          <w:lang w:val="en-GB"/>
        </w:rPr>
        <w:t>SAGE Open</w:t>
      </w:r>
      <w:r w:rsidRPr="00352B00">
        <w:rPr>
          <w:lang w:val="en-GB"/>
        </w:rPr>
        <w:t xml:space="preserve">, </w:t>
      </w:r>
      <w:r w:rsidRPr="00352B00">
        <w:rPr>
          <w:i/>
          <w:iCs/>
          <w:lang w:val="en-GB"/>
        </w:rPr>
        <w:t>15</w:t>
      </w:r>
      <w:r w:rsidRPr="00352B00">
        <w:rPr>
          <w:lang w:val="en-GB"/>
        </w:rPr>
        <w:t>(2), p.21582440251343950.</w:t>
      </w:r>
      <w:hyperlink r:id="rId47">
        <w:r w:rsidR="005B37C7" w:rsidRPr="00352B00">
          <w:rPr>
            <w:lang w:val="en-GB"/>
          </w:rPr>
          <w:t xml:space="preserve"> </w:t>
        </w:r>
      </w:hyperlink>
      <w:hyperlink r:id="rId48">
        <w:r w:rsidR="005B37C7" w:rsidRPr="00352B00">
          <w:rPr>
            <w:color w:val="1155CC"/>
            <w:u w:val="single"/>
            <w:lang w:val="en-GB"/>
          </w:rPr>
          <w:t>https://doi.org/10.1177/21582440251343950</w:t>
        </w:r>
      </w:hyperlink>
    </w:p>
    <w:p w14:paraId="41222EC3" w14:textId="77777777" w:rsidR="005B37C7" w:rsidRPr="00352B00" w:rsidRDefault="00000000">
      <w:pPr>
        <w:spacing w:before="240" w:after="240"/>
        <w:rPr>
          <w:color w:val="1155CC"/>
          <w:u w:val="single"/>
          <w:lang w:val="en-GB"/>
        </w:rPr>
      </w:pPr>
      <w:r w:rsidRPr="00352B00">
        <w:rPr>
          <w:lang w:val="en-GB"/>
        </w:rPr>
        <w:t xml:space="preserve">Ziegler, D. and Abdelkafi, N., 2023. Exploring the automotive transition: A technological and business model perspective. </w:t>
      </w:r>
      <w:r w:rsidRPr="00352B00">
        <w:rPr>
          <w:i/>
          <w:iCs/>
          <w:lang w:val="en-GB"/>
        </w:rPr>
        <w:t>Journal of cleaner production</w:t>
      </w:r>
      <w:r w:rsidRPr="00352B00">
        <w:rPr>
          <w:lang w:val="en-GB"/>
        </w:rPr>
        <w:t xml:space="preserve">, </w:t>
      </w:r>
      <w:r w:rsidRPr="00352B00">
        <w:rPr>
          <w:i/>
          <w:iCs/>
          <w:lang w:val="en-GB"/>
        </w:rPr>
        <w:t>421</w:t>
      </w:r>
      <w:r w:rsidRPr="00352B00">
        <w:rPr>
          <w:lang w:val="en-GB"/>
        </w:rPr>
        <w:t>, p.138562.</w:t>
      </w:r>
      <w:hyperlink r:id="rId49">
        <w:r w:rsidR="005B37C7" w:rsidRPr="00352B00">
          <w:rPr>
            <w:lang w:val="en-GB"/>
          </w:rPr>
          <w:t xml:space="preserve"> </w:t>
        </w:r>
      </w:hyperlink>
      <w:hyperlink r:id="rId50">
        <w:r w:rsidR="005B37C7" w:rsidRPr="00352B00">
          <w:rPr>
            <w:color w:val="1155CC"/>
            <w:u w:val="single"/>
            <w:lang w:val="en-GB"/>
          </w:rPr>
          <w:t>https://doi.org/10.1016/j.jclepro.2023.138562</w:t>
        </w:r>
      </w:hyperlink>
    </w:p>
    <w:p w14:paraId="5768D291" w14:textId="77777777" w:rsidR="005B37C7" w:rsidRPr="00352B00" w:rsidRDefault="005B37C7">
      <w:pPr>
        <w:rPr>
          <w:lang w:val="en-GB"/>
        </w:rPr>
      </w:pPr>
    </w:p>
    <w:p w14:paraId="6B62FBCF" w14:textId="77777777" w:rsidR="005B37C7" w:rsidRPr="00352B00" w:rsidRDefault="005B37C7">
      <w:pPr>
        <w:rPr>
          <w:lang w:val="en-GB"/>
        </w:rPr>
      </w:pPr>
    </w:p>
    <w:p w14:paraId="4F632D0F" w14:textId="77777777" w:rsidR="005B37C7" w:rsidRPr="00352B00" w:rsidRDefault="005B37C7">
      <w:pPr>
        <w:rPr>
          <w:lang w:val="en-GB"/>
        </w:rPr>
      </w:pPr>
    </w:p>
    <w:sectPr w:rsidR="005B37C7" w:rsidRPr="00352B00" w:rsidSect="00D81580">
      <w:footerReference w:type="default" r:id="rId51"/>
      <w:footerReference w:type="first" r:id="rI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8D63E" w14:textId="77777777" w:rsidR="00032DDB" w:rsidRDefault="00032DDB">
      <w:pPr>
        <w:spacing w:before="0" w:line="240" w:lineRule="auto"/>
      </w:pPr>
      <w:r>
        <w:separator/>
      </w:r>
    </w:p>
  </w:endnote>
  <w:endnote w:type="continuationSeparator" w:id="0">
    <w:p w14:paraId="7D8AF15A" w14:textId="77777777" w:rsidR="00032DDB" w:rsidRDefault="00032DD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3A7C17C-BC8D-45C8-A85F-8B4C383B23F6}"/>
  </w:font>
  <w:font w:name="Shruti">
    <w:panose1 w:val="02000500000000000000"/>
    <w:charset w:val="00"/>
    <w:family w:val="swiss"/>
    <w:pitch w:val="variable"/>
    <w:sig w:usb0="00040003" w:usb1="00000000" w:usb2="00000000" w:usb3="00000000" w:csb0="00000001" w:csb1="00000000"/>
    <w:embedRegular r:id="rId2" w:fontKey="{EC786740-1CE1-4D96-9FFB-97C3B221C3ED}"/>
  </w:font>
  <w:font w:name="Cambria">
    <w:panose1 w:val="02040503050406030204"/>
    <w:charset w:val="00"/>
    <w:family w:val="roman"/>
    <w:pitch w:val="variable"/>
    <w:sig w:usb0="E00006FF" w:usb1="420024FF" w:usb2="02000000" w:usb3="00000000" w:csb0="0000019F" w:csb1="00000000"/>
    <w:embedRegular r:id="rId3" w:fontKey="{1DFB8088-2829-45F0-954B-019F68320B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FDD8D" w14:textId="77777777" w:rsidR="005B37C7"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D81580">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A2887" w14:textId="77777777" w:rsidR="005B37C7" w:rsidRDefault="005B37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3B4EC" w14:textId="77777777" w:rsidR="00032DDB" w:rsidRDefault="00032DDB">
      <w:pPr>
        <w:spacing w:before="0" w:line="240" w:lineRule="auto"/>
      </w:pPr>
      <w:r>
        <w:separator/>
      </w:r>
    </w:p>
  </w:footnote>
  <w:footnote w:type="continuationSeparator" w:id="0">
    <w:p w14:paraId="7985ACBA" w14:textId="77777777" w:rsidR="00032DDB" w:rsidRDefault="00032DD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93B19"/>
    <w:multiLevelType w:val="multilevel"/>
    <w:tmpl w:val="BBD2E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3E1BBA"/>
    <w:multiLevelType w:val="multilevel"/>
    <w:tmpl w:val="A4587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F46FF7"/>
    <w:multiLevelType w:val="multilevel"/>
    <w:tmpl w:val="2CC6F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AD1B34"/>
    <w:multiLevelType w:val="multilevel"/>
    <w:tmpl w:val="B8A29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B2475F6"/>
    <w:multiLevelType w:val="multilevel"/>
    <w:tmpl w:val="5A1AF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251022">
    <w:abstractNumId w:val="4"/>
  </w:num>
  <w:num w:numId="2" w16cid:durableId="1653872757">
    <w:abstractNumId w:val="3"/>
  </w:num>
  <w:num w:numId="3" w16cid:durableId="447896942">
    <w:abstractNumId w:val="1"/>
  </w:num>
  <w:num w:numId="4" w16cid:durableId="1474715512">
    <w:abstractNumId w:val="2"/>
  </w:num>
  <w:num w:numId="5" w16cid:durableId="743457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7C7"/>
    <w:rsid w:val="00032DDB"/>
    <w:rsid w:val="00352B00"/>
    <w:rsid w:val="004D7898"/>
    <w:rsid w:val="005B37C7"/>
    <w:rsid w:val="00980BB6"/>
    <w:rsid w:val="00B34983"/>
    <w:rsid w:val="00C57EA6"/>
    <w:rsid w:val="00D81580"/>
    <w:rsid w:val="00F57AE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AB58"/>
  <w15:docId w15:val="{6248AADD-BD2F-4751-875D-4722F9CF0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898"/>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8158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D81580"/>
    <w:pPr>
      <w:spacing w:after="100"/>
    </w:pPr>
  </w:style>
  <w:style w:type="paragraph" w:styleId="TOC2">
    <w:name w:val="toc 2"/>
    <w:basedOn w:val="Normal"/>
    <w:next w:val="Normal"/>
    <w:autoRedefine/>
    <w:uiPriority w:val="39"/>
    <w:unhideWhenUsed/>
    <w:rsid w:val="00D81580"/>
    <w:pPr>
      <w:spacing w:after="100"/>
      <w:ind w:left="240"/>
    </w:pPr>
  </w:style>
  <w:style w:type="character" w:styleId="Hyperlink">
    <w:name w:val="Hyperlink"/>
    <w:basedOn w:val="DefaultParagraphFont"/>
    <w:uiPriority w:val="99"/>
    <w:unhideWhenUsed/>
    <w:rsid w:val="00D815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heliyon.2024.e24677" TargetMode="External"/><Relationship Id="rId18" Type="http://schemas.openxmlformats.org/officeDocument/2006/relationships/hyperlink" Target="https://doi.org/10.1057/s41310-022-00154-4" TargetMode="External"/><Relationship Id="rId26" Type="http://schemas.openxmlformats.org/officeDocument/2006/relationships/hyperlink" Target="https://doi.org/10.2307/2978343" TargetMode="External"/><Relationship Id="rId39" Type="http://schemas.openxmlformats.org/officeDocument/2006/relationships/hyperlink" Target="https://www.tatamotors.com/wp-content/uploads/2024/05/tata-motor-IAR-2024-25.pdf" TargetMode="External"/><Relationship Id="rId21" Type="http://schemas.openxmlformats.org/officeDocument/2006/relationships/hyperlink" Target="https://www.ibisworld.com/global/industry/global-auto-parts-accessories-manufacturing/1010/" TargetMode="External"/><Relationship Id="rId34" Type="http://schemas.openxmlformats.org/officeDocument/2006/relationships/hyperlink" Target="https://doi.org/10.4236/oalib.1112839" TargetMode="External"/><Relationship Id="rId42" Type="http://schemas.openxmlformats.org/officeDocument/2006/relationships/hyperlink" Target="https://doi.org/10.36537/IJASS/11.11&amp;12/578-586" TargetMode="External"/><Relationship Id="rId47" Type="http://schemas.openxmlformats.org/officeDocument/2006/relationships/hyperlink" Target="https://doi.org/10.1177/21582440251343950" TargetMode="External"/><Relationship Id="rId50" Type="http://schemas.openxmlformats.org/officeDocument/2006/relationships/hyperlink" Target="https://doi.org/10.1016/j.jclepro.2023.13856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21582440231204099" TargetMode="External"/><Relationship Id="rId29" Type="http://schemas.openxmlformats.org/officeDocument/2006/relationships/hyperlink" Target="https://doi.org/10.3390/jrfm18070399" TargetMode="External"/><Relationship Id="rId11" Type="http://schemas.openxmlformats.org/officeDocument/2006/relationships/hyperlink" Target="https://doi.org/10.3390/risks11060102" TargetMode="External"/><Relationship Id="rId24" Type="http://schemas.openxmlformats.org/officeDocument/2006/relationships/hyperlink" Target="https://www.iea.org/reports/global-ev-outlook-2025/trends-in-electric-car-markets-2" TargetMode="External"/><Relationship Id="rId32" Type="http://schemas.openxmlformats.org/officeDocument/2006/relationships/hyperlink" Target="https://doi.org/10.1201/9781003684657" TargetMode="External"/><Relationship Id="rId37" Type="http://schemas.openxmlformats.org/officeDocument/2006/relationships/hyperlink" Target="https://www.tata.com/newsroom/business/tata-motors-ev-adoption" TargetMode="External"/><Relationship Id="rId40" Type="http://schemas.openxmlformats.org/officeDocument/2006/relationships/hyperlink" Target="https://www.tatamotors.com/wp-content/uploads/2024/05/tata-motor-IAR-2024-25.pdf" TargetMode="External"/><Relationship Id="rId45" Type="http://schemas.openxmlformats.org/officeDocument/2006/relationships/hyperlink" Target="https://doi.org/10.1016/j.strueco.2025.06.004"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3390/ijfs13020082" TargetMode="External"/><Relationship Id="rId31" Type="http://schemas.openxmlformats.org/officeDocument/2006/relationships/hyperlink" Target="https://doi.org/10.1201/9781003684657" TargetMode="External"/><Relationship Id="rId44" Type="http://schemas.openxmlformats.org/officeDocument/2006/relationships/hyperlink" Target="https://doi.org/10.1109/MVT.2023.3317525"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heliyon.2024.e24677" TargetMode="External"/><Relationship Id="rId22" Type="http://schemas.openxmlformats.org/officeDocument/2006/relationships/hyperlink" Target="https://www.ibisworld.com/global/industry/global-auto-parts-accessories-manufacturing/1010/" TargetMode="External"/><Relationship Id="rId27" Type="http://schemas.openxmlformats.org/officeDocument/2006/relationships/hyperlink" Target="https://doi.org/10.1016/0304-405X(84)90023-0" TargetMode="External"/><Relationship Id="rId30" Type="http://schemas.openxmlformats.org/officeDocument/2006/relationships/hyperlink" Target="https://doi.org/10.3390/jrfm18070399" TargetMode="External"/><Relationship Id="rId35" Type="http://schemas.openxmlformats.org/officeDocument/2006/relationships/hyperlink" Target="https://doi.org/10.47970/jml.v5i1.302" TargetMode="External"/><Relationship Id="rId43" Type="http://schemas.openxmlformats.org/officeDocument/2006/relationships/hyperlink" Target="https://doi.org/10.1109/MVT.2023.3317525" TargetMode="External"/><Relationship Id="rId48" Type="http://schemas.openxmlformats.org/officeDocument/2006/relationships/hyperlink" Target="https://doi.org/10.1177/21582440251343950"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doi.org/10.3390/risks11060102" TargetMode="External"/><Relationship Id="rId17" Type="http://schemas.openxmlformats.org/officeDocument/2006/relationships/hyperlink" Target="https://doi.org/10.1057/s41310-022-00154-4" TargetMode="External"/><Relationship Id="rId25" Type="http://schemas.openxmlformats.org/officeDocument/2006/relationships/hyperlink" Target="https://doi.org/10.2307/2978343" TargetMode="External"/><Relationship Id="rId33" Type="http://schemas.openxmlformats.org/officeDocument/2006/relationships/hyperlink" Target="https://doi.org/10.4236/oalib.1112839" TargetMode="External"/><Relationship Id="rId38" Type="http://schemas.openxmlformats.org/officeDocument/2006/relationships/hyperlink" Target="https://www.tata.com/newsroom/business/tata-motors-ev-adoption" TargetMode="External"/><Relationship Id="rId46" Type="http://schemas.openxmlformats.org/officeDocument/2006/relationships/hyperlink" Target="https://doi.org/10.1016/j.strueco.2025.06.004" TargetMode="External"/><Relationship Id="rId20" Type="http://schemas.openxmlformats.org/officeDocument/2006/relationships/hyperlink" Target="https://doi.org/10.3390/ijfs13020082" TargetMode="External"/><Relationship Id="rId41" Type="http://schemas.openxmlformats.org/officeDocument/2006/relationships/hyperlink" Target="https://doi.org/10.36537/IJASS/11.11&amp;12/578-586"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21582440231204099" TargetMode="External"/><Relationship Id="rId23" Type="http://schemas.openxmlformats.org/officeDocument/2006/relationships/hyperlink" Target="https://www.iea.org/reports/global-ev-outlook-2025/trends-in-electric-car-markets-2" TargetMode="External"/><Relationship Id="rId28" Type="http://schemas.openxmlformats.org/officeDocument/2006/relationships/hyperlink" Target="https://doi.org/10.1016/0304-405X(84)90023-0" TargetMode="External"/><Relationship Id="rId36" Type="http://schemas.openxmlformats.org/officeDocument/2006/relationships/hyperlink" Target="https://doi.org/10.47970/jml.v5i1.302" TargetMode="External"/><Relationship Id="rId49" Type="http://schemas.openxmlformats.org/officeDocument/2006/relationships/hyperlink" Target="https://doi.org/10.1016/j.jclepro.2023.13856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0E5E7-F039-450E-BE7F-92DEF1BEB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4019</Words>
  <Characters>22913</Characters>
  <Application>Microsoft Office Word</Application>
  <DocSecurity>0</DocSecurity>
  <Lines>190</Lines>
  <Paragraphs>53</Paragraphs>
  <ScaleCrop>false</ScaleCrop>
  <Company/>
  <LinksUpToDate>false</LinksUpToDate>
  <CharactersWithSpaces>26879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Ayush Pagare</cp:lastModifiedBy>
  <cp:revision>5</cp:revision>
  <dcterms:created xsi:type="dcterms:W3CDTF">2026-03-19T06:55:00Z</dcterms:created>
  <dcterms:modified xsi:type="dcterms:W3CDTF">2026-03-20T02:14:00Z</dcterms:modified>
</cp:coreProperties>
</file>