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033BB" w:rsidRDefault="006033BB" w:rsidP="00641458">
      <w:pPr>
        <w:spacing w:line="360" w:lineRule="auto"/>
        <w:jc w:val="both"/>
        <w:rPr>
          <w:rFonts w:ascii="Arial" w:hAnsi="Arial" w:cs="Arial"/>
        </w:rPr>
      </w:pPr>
    </w:p>
    <w:p w:rsidR="006033BB" w:rsidRPr="00EE0479" w:rsidRDefault="00EE0479" w:rsidP="00641458">
      <w:pPr>
        <w:spacing w:line="360" w:lineRule="auto"/>
        <w:jc w:val="both"/>
        <w:rPr>
          <w:rFonts w:ascii="Arial" w:hAnsi="Arial" w:cs="Arial"/>
          <w:b/>
          <w:u w:val="single"/>
        </w:rPr>
      </w:pPr>
      <w:r w:rsidRPr="00EE0479">
        <w:rPr>
          <w:rFonts w:ascii="Arial" w:hAnsi="Arial" w:cs="Arial"/>
          <w:b/>
          <w:u w:val="single"/>
        </w:rPr>
        <w:t>Critical Reflection on Group Discussion</w:t>
      </w:r>
    </w:p>
    <w:p w:rsidR="00EE0479" w:rsidRDefault="00EE0479" w:rsidP="00641458">
      <w:pPr>
        <w:spacing w:line="360" w:lineRule="auto"/>
        <w:jc w:val="both"/>
        <w:rPr>
          <w:rFonts w:ascii="Arial" w:hAnsi="Arial" w:cs="Arial"/>
        </w:rPr>
      </w:pPr>
    </w:p>
    <w:p w:rsidR="00BC6FEA" w:rsidRDefault="0072381B" w:rsidP="00641458">
      <w:pPr>
        <w:spacing w:line="360" w:lineRule="auto"/>
        <w:jc w:val="both"/>
        <w:rPr>
          <w:rFonts w:ascii="Arial" w:hAnsi="Arial" w:cs="Arial"/>
        </w:rPr>
      </w:pPr>
      <w:r>
        <w:rPr>
          <w:rFonts w:ascii="Arial" w:hAnsi="Arial" w:cs="Arial"/>
        </w:rPr>
        <w:t xml:space="preserve">       </w:t>
      </w:r>
      <w:r w:rsidR="00B2586D">
        <w:rPr>
          <w:rFonts w:ascii="Arial" w:hAnsi="Arial" w:cs="Arial"/>
        </w:rPr>
        <w:t xml:space="preserve"> </w:t>
      </w:r>
      <w:r w:rsidR="0040466C">
        <w:rPr>
          <w:rFonts w:ascii="Arial" w:hAnsi="Arial" w:cs="Arial"/>
        </w:rPr>
        <w:t>Within the group discussion, each member of the group was allocated their own role within the setting. The leader of the provision, who was also the chairperson within the meeting, ensured that all staff members had a chance to discuss their concerns</w:t>
      </w:r>
      <w:r>
        <w:rPr>
          <w:rFonts w:ascii="Arial" w:hAnsi="Arial" w:cs="Arial"/>
        </w:rPr>
        <w:t>, thoughts, feelings and suggestions, resulting in group members feeling valued and developing a sense of importance as every individual had their own responsibility and a goal to work towards.</w:t>
      </w:r>
      <w:r w:rsidR="00197B4E">
        <w:rPr>
          <w:rFonts w:ascii="Arial" w:hAnsi="Arial" w:cs="Arial"/>
        </w:rPr>
        <w:t xml:space="preserve">  </w:t>
      </w:r>
      <w:r>
        <w:rPr>
          <w:rFonts w:ascii="Arial" w:hAnsi="Arial" w:cs="Arial"/>
        </w:rPr>
        <w:t xml:space="preserve">Each member of the group ensured that research had been done to develop deeper understandings of their </w:t>
      </w:r>
      <w:r w:rsidR="00EC6E86">
        <w:rPr>
          <w:rFonts w:ascii="Arial" w:hAnsi="Arial" w:cs="Arial"/>
        </w:rPr>
        <w:t xml:space="preserve">chosen </w:t>
      </w:r>
      <w:r>
        <w:rPr>
          <w:rFonts w:ascii="Arial" w:hAnsi="Arial" w:cs="Arial"/>
        </w:rPr>
        <w:t>roles, and how their roles could relate to the agenda which had been planned.</w:t>
      </w:r>
      <w:r w:rsidR="00BC6FEA">
        <w:rPr>
          <w:rFonts w:ascii="Arial" w:hAnsi="Arial" w:cs="Arial"/>
        </w:rPr>
        <w:t xml:space="preserve"> </w:t>
      </w:r>
    </w:p>
    <w:p w:rsidR="00BC6FEA" w:rsidRDefault="00BC6FEA" w:rsidP="00641458">
      <w:pPr>
        <w:spacing w:line="360" w:lineRule="auto"/>
        <w:jc w:val="both"/>
        <w:rPr>
          <w:rFonts w:ascii="Arial" w:hAnsi="Arial" w:cs="Arial"/>
        </w:rPr>
      </w:pPr>
    </w:p>
    <w:p w:rsidR="0072381B" w:rsidRDefault="0072381B" w:rsidP="00641458">
      <w:pPr>
        <w:spacing w:line="360" w:lineRule="auto"/>
        <w:jc w:val="both"/>
        <w:rPr>
          <w:rFonts w:ascii="Arial" w:hAnsi="Arial" w:cs="Arial"/>
        </w:rPr>
      </w:pPr>
      <w:r>
        <w:rPr>
          <w:rFonts w:ascii="Arial" w:hAnsi="Arial" w:cs="Arial"/>
        </w:rPr>
        <w:t xml:space="preserve"> </w:t>
      </w:r>
      <w:r w:rsidR="00BC6FEA">
        <w:rPr>
          <w:rFonts w:ascii="Arial" w:hAnsi="Arial" w:cs="Arial"/>
        </w:rPr>
        <w:t xml:space="preserve">     </w:t>
      </w:r>
      <w:r w:rsidR="00B2586D">
        <w:rPr>
          <w:rFonts w:ascii="Arial" w:hAnsi="Arial" w:cs="Arial"/>
        </w:rPr>
        <w:t xml:space="preserve">  </w:t>
      </w:r>
      <w:r>
        <w:rPr>
          <w:rFonts w:ascii="Arial" w:hAnsi="Arial" w:cs="Arial"/>
        </w:rPr>
        <w:t xml:space="preserve">The agenda was carefully planned in order to create links between each group member, and to ensure group members could link their roles to children’s development, relevant legislations, the setting’s policies and to the work of theorists. </w:t>
      </w:r>
    </w:p>
    <w:p w:rsidR="002359F8" w:rsidRDefault="002359F8" w:rsidP="00641458">
      <w:pPr>
        <w:spacing w:line="360" w:lineRule="auto"/>
        <w:jc w:val="both"/>
        <w:rPr>
          <w:rFonts w:ascii="Arial" w:hAnsi="Arial" w:cs="Arial"/>
        </w:rPr>
      </w:pPr>
      <w:r>
        <w:rPr>
          <w:rFonts w:ascii="Arial" w:hAnsi="Arial" w:cs="Arial"/>
        </w:rPr>
        <w:t xml:space="preserve"> The agenda was </w:t>
      </w:r>
      <w:r w:rsidR="00BC6FEA">
        <w:rPr>
          <w:rFonts w:ascii="Arial" w:hAnsi="Arial" w:cs="Arial"/>
        </w:rPr>
        <w:t xml:space="preserve">also </w:t>
      </w:r>
      <w:r>
        <w:rPr>
          <w:rFonts w:ascii="Arial" w:hAnsi="Arial" w:cs="Arial"/>
        </w:rPr>
        <w:t xml:space="preserve">designed to ensure all members of the group had a fair amount of information to share and discuss, however, </w:t>
      </w:r>
      <w:r w:rsidR="00BC6FEA">
        <w:rPr>
          <w:rFonts w:ascii="Arial" w:hAnsi="Arial" w:cs="Arial"/>
        </w:rPr>
        <w:t xml:space="preserve">it felt as though </w:t>
      </w:r>
      <w:r>
        <w:rPr>
          <w:rFonts w:ascii="Arial" w:hAnsi="Arial" w:cs="Arial"/>
        </w:rPr>
        <w:t xml:space="preserve">each member of the group was allocated a specific </w:t>
      </w:r>
      <w:r w:rsidR="00BC6FEA">
        <w:rPr>
          <w:rFonts w:ascii="Arial" w:hAnsi="Arial" w:cs="Arial"/>
        </w:rPr>
        <w:t>item on the agenda t</w:t>
      </w:r>
      <w:r>
        <w:rPr>
          <w:rFonts w:ascii="Arial" w:hAnsi="Arial" w:cs="Arial"/>
        </w:rPr>
        <w:t xml:space="preserve">o discuss each, which resulted in some members of the group not contributing to the discussion until it was time to discuss their allocated </w:t>
      </w:r>
      <w:r w:rsidR="00BC6FEA">
        <w:rPr>
          <w:rFonts w:ascii="Arial" w:hAnsi="Arial" w:cs="Arial"/>
        </w:rPr>
        <w:t>item of the agenda.</w:t>
      </w:r>
      <w:r>
        <w:rPr>
          <w:rFonts w:ascii="Arial" w:hAnsi="Arial" w:cs="Arial"/>
        </w:rPr>
        <w:t xml:space="preserve"> Members of the group did try to ensure that it was not too structured by delivering facts and information in various points within the discussion, which fulfilled content of the discussion as each member of the group was delivering a suggestion or information for each point of the agenda.</w:t>
      </w:r>
      <w:r w:rsidR="00BC6FEA">
        <w:rPr>
          <w:rFonts w:ascii="Arial" w:hAnsi="Arial" w:cs="Arial"/>
        </w:rPr>
        <w:t xml:space="preserve"> The timescale of the discussion was quite short considering we had many topics on the agenda to discuss, however each member of the group contributed sufficiently and managed to ensure their key points were discussed and were prioritised.</w:t>
      </w:r>
      <w:r w:rsidR="00531886">
        <w:rPr>
          <w:rFonts w:ascii="Arial" w:hAnsi="Arial" w:cs="Arial"/>
        </w:rPr>
        <w:t xml:space="preserve"> </w:t>
      </w:r>
    </w:p>
    <w:p w:rsidR="00871282" w:rsidRDefault="00871282" w:rsidP="00641458">
      <w:pPr>
        <w:spacing w:line="360" w:lineRule="auto"/>
        <w:jc w:val="both"/>
        <w:rPr>
          <w:rFonts w:ascii="Arial" w:hAnsi="Arial" w:cs="Arial"/>
        </w:rPr>
      </w:pPr>
    </w:p>
    <w:p w:rsidR="00871282" w:rsidRDefault="00C25D48" w:rsidP="00641458">
      <w:pPr>
        <w:spacing w:line="360" w:lineRule="auto"/>
        <w:jc w:val="both"/>
        <w:rPr>
          <w:rFonts w:ascii="Arial" w:hAnsi="Arial" w:cs="Arial"/>
        </w:rPr>
      </w:pPr>
      <w:r>
        <w:rPr>
          <w:rFonts w:ascii="Arial" w:hAnsi="Arial" w:cs="Arial"/>
        </w:rPr>
        <w:t xml:space="preserve">     </w:t>
      </w:r>
      <w:r w:rsidR="00B2586D">
        <w:rPr>
          <w:rFonts w:ascii="Arial" w:hAnsi="Arial" w:cs="Arial"/>
        </w:rPr>
        <w:t xml:space="preserve">  </w:t>
      </w:r>
      <w:r w:rsidR="00871282">
        <w:rPr>
          <w:rFonts w:ascii="Arial" w:hAnsi="Arial" w:cs="Arial"/>
        </w:rPr>
        <w:t xml:space="preserve">During the preparation of the group discussion, </w:t>
      </w:r>
      <w:r w:rsidR="00E571AE">
        <w:rPr>
          <w:rFonts w:ascii="Arial" w:hAnsi="Arial" w:cs="Arial"/>
        </w:rPr>
        <w:t xml:space="preserve">it was useful to consider Charles </w:t>
      </w:r>
      <w:proofErr w:type="spellStart"/>
      <w:r w:rsidR="00E571AE">
        <w:rPr>
          <w:rFonts w:ascii="Arial" w:hAnsi="Arial" w:cs="Arial"/>
        </w:rPr>
        <w:t>Handy’s</w:t>
      </w:r>
      <w:proofErr w:type="spellEnd"/>
      <w:r w:rsidR="00E571AE">
        <w:rPr>
          <w:rFonts w:ascii="Arial" w:hAnsi="Arial" w:cs="Arial"/>
        </w:rPr>
        <w:t xml:space="preserve"> theory </w:t>
      </w:r>
      <w:r w:rsidR="008D68E2">
        <w:rPr>
          <w:rFonts w:ascii="Arial" w:hAnsi="Arial" w:cs="Arial"/>
        </w:rPr>
        <w:t>during</w:t>
      </w:r>
      <w:r w:rsidR="00E571AE">
        <w:rPr>
          <w:rFonts w:ascii="Arial" w:hAnsi="Arial" w:cs="Arial"/>
        </w:rPr>
        <w:t xml:space="preserve"> it. Handy theorised that group work and organisation can be divided into a cycle. The first point of the cycle is ‘forming’. This was evident within the group work when it was made clear who was working in each group. The second point of the cycle is ‘storming’. This was evident throughout the cycle, when planning what items were going to be included on the agenda, and when deciding on various roles for the assessment. The </w:t>
      </w:r>
      <w:r w:rsidR="00426F2D">
        <w:rPr>
          <w:rFonts w:ascii="Arial" w:hAnsi="Arial" w:cs="Arial"/>
        </w:rPr>
        <w:t xml:space="preserve">third point is ‘norming’, which according to Pretty et al (1995), </w:t>
      </w:r>
      <w:r w:rsidR="00426F2D">
        <w:rPr>
          <w:rFonts w:ascii="Arial" w:hAnsi="Arial" w:cs="Arial"/>
        </w:rPr>
        <w:lastRenderedPageBreak/>
        <w:t>is the part of the cycle where all members are aware of their assigned roles and responsibilities. This part of the group discussion consisted of group members continually carrying out research for their assigned roles for the discussion</w:t>
      </w:r>
      <w:r w:rsidR="008D68E2">
        <w:rPr>
          <w:rFonts w:ascii="Arial" w:hAnsi="Arial" w:cs="Arial"/>
        </w:rPr>
        <w:t>, and carrying out research on how their roles could relate to the agenda</w:t>
      </w:r>
      <w:r w:rsidR="00426F2D">
        <w:rPr>
          <w:rFonts w:ascii="Arial" w:hAnsi="Arial" w:cs="Arial"/>
        </w:rPr>
        <w:t xml:space="preserve">. The final part of </w:t>
      </w:r>
      <w:proofErr w:type="spellStart"/>
      <w:r w:rsidR="00426F2D">
        <w:rPr>
          <w:rFonts w:ascii="Arial" w:hAnsi="Arial" w:cs="Arial"/>
        </w:rPr>
        <w:t>Handy’s</w:t>
      </w:r>
      <w:proofErr w:type="spellEnd"/>
      <w:r w:rsidR="00426F2D">
        <w:rPr>
          <w:rFonts w:ascii="Arial" w:hAnsi="Arial" w:cs="Arial"/>
        </w:rPr>
        <w:t xml:space="preserve"> cycle is known as ‘performing’. According to Pretty et al (1995), ‘performing’ relates to the group gathering all their knowledge and integrating their work in order to view it as a whole, which focuses on the output and performance of their work. This relates to the group work as during the discussion, all members of the group expressed their concerns, thoughts, feelings, and so on, in order to make any alterations if needed, which would result in a better output for the organisation.</w:t>
      </w:r>
      <w:r w:rsidR="0090319D">
        <w:rPr>
          <w:rFonts w:ascii="Arial" w:hAnsi="Arial" w:cs="Arial"/>
        </w:rPr>
        <w:t xml:space="preserve"> </w:t>
      </w:r>
    </w:p>
    <w:p w:rsidR="00531886" w:rsidRDefault="00531886" w:rsidP="00641458">
      <w:pPr>
        <w:spacing w:line="360" w:lineRule="auto"/>
        <w:jc w:val="both"/>
        <w:rPr>
          <w:rFonts w:ascii="Arial" w:hAnsi="Arial" w:cs="Arial"/>
        </w:rPr>
      </w:pPr>
    </w:p>
    <w:p w:rsidR="00531886" w:rsidRDefault="00531886" w:rsidP="00641458">
      <w:pPr>
        <w:spacing w:line="360" w:lineRule="auto"/>
        <w:jc w:val="both"/>
        <w:rPr>
          <w:rFonts w:ascii="Arial" w:hAnsi="Arial" w:cs="Arial"/>
        </w:rPr>
      </w:pPr>
      <w:r>
        <w:rPr>
          <w:rFonts w:ascii="Arial" w:hAnsi="Arial" w:cs="Arial"/>
        </w:rPr>
        <w:t xml:space="preserve">    </w:t>
      </w:r>
      <w:r w:rsidR="00B2586D">
        <w:rPr>
          <w:rFonts w:ascii="Arial" w:hAnsi="Arial" w:cs="Arial"/>
        </w:rPr>
        <w:t xml:space="preserve">  </w:t>
      </w:r>
      <w:r>
        <w:rPr>
          <w:rFonts w:ascii="Arial" w:hAnsi="Arial" w:cs="Arial"/>
        </w:rPr>
        <w:t xml:space="preserve">The content of the group discussion consisted of various topics, in order to ensure each member of the group could provide a sufficient amount of evidence and deliver their understanding of relevancies. The second item of the agenda focused on the report of the setting </w:t>
      </w:r>
      <w:r w:rsidR="00B2586D">
        <w:rPr>
          <w:rFonts w:ascii="Arial" w:hAnsi="Arial" w:cs="Arial"/>
        </w:rPr>
        <w:t xml:space="preserve">resulting from a Care Inspectorate Wales (CIW) visit. This was opportunistic for the group members to deliver their knowledge on the inspectorate system. This also allowed group members to deliver concerns and thoughts, however, the members of the group could have made suggestions on behalf of their roles within the setting by following the outlines of the report, as this would have demonstrated effective teamwork due to contribution between staff members. Furthermore, group members emphasised the importance of following guidelines set out by the National Minimum Standards. Certain points from the National Minimum Standards were mentioned during various items of the agenda, for varying reasons. Furthermore, all members of the group outlined how their specific roles could follow the guidelines set out in the National Minimum Standards, as all group members were not given the same role as one another. </w:t>
      </w:r>
    </w:p>
    <w:p w:rsidR="0090319D" w:rsidRDefault="0090319D" w:rsidP="00641458">
      <w:pPr>
        <w:spacing w:line="360" w:lineRule="auto"/>
        <w:jc w:val="both"/>
        <w:rPr>
          <w:rFonts w:ascii="Arial" w:hAnsi="Arial" w:cs="Arial"/>
        </w:rPr>
      </w:pPr>
    </w:p>
    <w:p w:rsidR="008F620F" w:rsidRDefault="0090319D" w:rsidP="00641458">
      <w:pPr>
        <w:spacing w:line="360" w:lineRule="auto"/>
        <w:jc w:val="both"/>
        <w:rPr>
          <w:rFonts w:ascii="Arial" w:hAnsi="Arial" w:cs="Arial"/>
        </w:rPr>
      </w:pPr>
      <w:r>
        <w:rPr>
          <w:rFonts w:ascii="Arial" w:hAnsi="Arial" w:cs="Arial"/>
        </w:rPr>
        <w:t xml:space="preserve">       Contribution between all group members was displayed during the discussion. As mentioned, each member of the group was allocated their own responsibility, which displayed a sense of involvement from all group members. Aubrey (2010), states that successful teams consist of certain qualities. These qualities include commitment, trust, communication, cooperation, adaptability, flexibility, diversity of capabilities, and common purpose. </w:t>
      </w:r>
      <w:r w:rsidR="004650E6">
        <w:rPr>
          <w:rFonts w:ascii="Arial" w:hAnsi="Arial" w:cs="Arial"/>
        </w:rPr>
        <w:t xml:space="preserve">Within the group discussion, a diversity of capabilities was portrayed as every member was assigned a different role, and not one member of the </w:t>
      </w:r>
      <w:r w:rsidR="004650E6">
        <w:rPr>
          <w:rFonts w:ascii="Arial" w:hAnsi="Arial" w:cs="Arial"/>
        </w:rPr>
        <w:lastRenderedPageBreak/>
        <w:t xml:space="preserve">group was given the same role within the setting. </w:t>
      </w:r>
      <w:r w:rsidR="008F620F">
        <w:rPr>
          <w:rFonts w:ascii="Arial" w:hAnsi="Arial" w:cs="Arial"/>
        </w:rPr>
        <w:t xml:space="preserve"> </w:t>
      </w:r>
      <w:r w:rsidR="00A9316F">
        <w:rPr>
          <w:rFonts w:ascii="Arial" w:hAnsi="Arial" w:cs="Arial"/>
        </w:rPr>
        <w:t>Likewise</w:t>
      </w:r>
      <w:r w:rsidR="008F620F">
        <w:rPr>
          <w:rFonts w:ascii="Arial" w:hAnsi="Arial" w:cs="Arial"/>
        </w:rPr>
        <w:t xml:space="preserve">, </w:t>
      </w:r>
      <w:r w:rsidR="00A9316F">
        <w:rPr>
          <w:rFonts w:ascii="Arial" w:hAnsi="Arial" w:cs="Arial"/>
        </w:rPr>
        <w:t xml:space="preserve">good </w:t>
      </w:r>
      <w:r w:rsidR="008F620F">
        <w:rPr>
          <w:rFonts w:ascii="Arial" w:hAnsi="Arial" w:cs="Arial"/>
        </w:rPr>
        <w:t>comm</w:t>
      </w:r>
      <w:r w:rsidR="00A9316F">
        <w:rPr>
          <w:rFonts w:ascii="Arial" w:hAnsi="Arial" w:cs="Arial"/>
        </w:rPr>
        <w:t xml:space="preserve">unication skills were displayed during the discussion as each member of the group communicated approximately an equal amount. Furthermore, correct </w:t>
      </w:r>
      <w:r w:rsidR="004E1C55">
        <w:rPr>
          <w:rFonts w:ascii="Arial" w:hAnsi="Arial" w:cs="Arial"/>
        </w:rPr>
        <w:t xml:space="preserve">and appropriate </w:t>
      </w:r>
      <w:r w:rsidR="00A9316F">
        <w:rPr>
          <w:rFonts w:ascii="Arial" w:hAnsi="Arial" w:cs="Arial"/>
        </w:rPr>
        <w:t>terminology was used during the discussion</w:t>
      </w:r>
      <w:r w:rsidR="00224ADD">
        <w:rPr>
          <w:rFonts w:ascii="Arial" w:hAnsi="Arial" w:cs="Arial"/>
        </w:rPr>
        <w:t xml:space="preserve">, therefore the communication was displayed in a professional </w:t>
      </w:r>
      <w:r w:rsidR="0082578D">
        <w:rPr>
          <w:rFonts w:ascii="Arial" w:hAnsi="Arial" w:cs="Arial"/>
        </w:rPr>
        <w:t xml:space="preserve">and effective </w:t>
      </w:r>
      <w:r w:rsidR="00224ADD">
        <w:rPr>
          <w:rFonts w:ascii="Arial" w:hAnsi="Arial" w:cs="Arial"/>
        </w:rPr>
        <w:t xml:space="preserve">manner. </w:t>
      </w:r>
    </w:p>
    <w:p w:rsidR="006232AD" w:rsidRDefault="006232AD" w:rsidP="00641458">
      <w:pPr>
        <w:spacing w:line="360" w:lineRule="auto"/>
        <w:jc w:val="both"/>
        <w:rPr>
          <w:rFonts w:ascii="Arial" w:hAnsi="Arial" w:cs="Arial"/>
        </w:rPr>
      </w:pPr>
    </w:p>
    <w:p w:rsidR="00832B21" w:rsidRDefault="0072381B" w:rsidP="00641458">
      <w:pPr>
        <w:spacing w:line="360" w:lineRule="auto"/>
        <w:jc w:val="both"/>
        <w:rPr>
          <w:rFonts w:ascii="Arial" w:hAnsi="Arial" w:cs="Arial"/>
        </w:rPr>
      </w:pPr>
      <w:r>
        <w:rPr>
          <w:rFonts w:ascii="Arial" w:hAnsi="Arial" w:cs="Arial"/>
        </w:rPr>
        <w:t xml:space="preserve">  </w:t>
      </w:r>
      <w:r w:rsidR="00197B4E">
        <w:rPr>
          <w:rFonts w:ascii="Arial" w:hAnsi="Arial" w:cs="Arial"/>
        </w:rPr>
        <w:t xml:space="preserve"> </w:t>
      </w:r>
      <w:r w:rsidR="00B2586D">
        <w:rPr>
          <w:rFonts w:ascii="Arial" w:hAnsi="Arial" w:cs="Arial"/>
        </w:rPr>
        <w:t xml:space="preserve">   </w:t>
      </w:r>
      <w:r w:rsidR="00BA210B" w:rsidRPr="00E33994">
        <w:rPr>
          <w:rFonts w:ascii="Arial" w:hAnsi="Arial" w:cs="Arial"/>
        </w:rPr>
        <w:t>The discussion held between the group for the assessment portrayed strong elements of democratic leadership</w:t>
      </w:r>
      <w:r>
        <w:rPr>
          <w:rFonts w:ascii="Arial" w:hAnsi="Arial" w:cs="Arial"/>
        </w:rPr>
        <w:t xml:space="preserve">, also known as participative leadership. </w:t>
      </w:r>
      <w:r w:rsidR="00E33994" w:rsidRPr="00E33994">
        <w:rPr>
          <w:rFonts w:ascii="Arial" w:hAnsi="Arial" w:cs="Arial"/>
        </w:rPr>
        <w:t>The democratic leadership style emphasises equal and fair participation from all those involved.</w:t>
      </w:r>
      <w:r w:rsidR="00E33994">
        <w:rPr>
          <w:rFonts w:ascii="Arial" w:hAnsi="Arial" w:cs="Arial"/>
        </w:rPr>
        <w:t xml:space="preserve"> The group </w:t>
      </w:r>
      <w:r w:rsidR="00197B4E">
        <w:rPr>
          <w:rFonts w:ascii="Arial" w:hAnsi="Arial" w:cs="Arial"/>
        </w:rPr>
        <w:t xml:space="preserve">discussion portrayed different responsibilities every individual that was present had, which emphasises strong elements of a democratic style of leadership. </w:t>
      </w:r>
      <w:r w:rsidR="008D68E2">
        <w:rPr>
          <w:rFonts w:ascii="Arial" w:hAnsi="Arial" w:cs="Arial"/>
        </w:rPr>
        <w:t xml:space="preserve">Furthermore, each member of the group had roles and responsibilities to fulfil individually, which demonstrated a strong sense of teamwork. </w:t>
      </w:r>
      <w:proofErr w:type="spellStart"/>
      <w:r w:rsidR="00197B4E">
        <w:rPr>
          <w:rFonts w:ascii="Arial" w:hAnsi="Arial" w:cs="Arial"/>
        </w:rPr>
        <w:t>MacBeath</w:t>
      </w:r>
      <w:proofErr w:type="spellEnd"/>
      <w:r w:rsidR="00197B4E">
        <w:rPr>
          <w:rFonts w:ascii="Arial" w:hAnsi="Arial" w:cs="Arial"/>
        </w:rPr>
        <w:t xml:space="preserve"> et al (2001), suggests that a democratic style of leadership delivers a valuable approach to all members of the team as each member of the team is given a role and responsibility. </w:t>
      </w:r>
      <w:r w:rsidR="00DC4329">
        <w:rPr>
          <w:rFonts w:ascii="Arial" w:hAnsi="Arial" w:cs="Arial"/>
        </w:rPr>
        <w:t xml:space="preserve"> The democratic leadership style also applies less pressures to the </w:t>
      </w:r>
      <w:r w:rsidR="006033BB">
        <w:rPr>
          <w:rFonts w:ascii="Arial" w:hAnsi="Arial" w:cs="Arial"/>
        </w:rPr>
        <w:t xml:space="preserve">setting’s </w:t>
      </w:r>
      <w:r w:rsidR="00DC4329">
        <w:rPr>
          <w:rFonts w:ascii="Arial" w:hAnsi="Arial" w:cs="Arial"/>
        </w:rPr>
        <w:t xml:space="preserve">leader as the workload is shared amongst the group, resulting in a more structured approach within the workplace as each individual has their own role and goals to work towards. </w:t>
      </w:r>
      <w:r w:rsidR="008D68E2">
        <w:rPr>
          <w:rFonts w:ascii="Arial" w:hAnsi="Arial" w:cs="Arial"/>
        </w:rPr>
        <w:t xml:space="preserve">This view is supported by </w:t>
      </w:r>
      <w:proofErr w:type="spellStart"/>
      <w:r w:rsidR="008D68E2">
        <w:rPr>
          <w:rFonts w:ascii="Arial" w:hAnsi="Arial" w:cs="Arial"/>
        </w:rPr>
        <w:t>MacBeath</w:t>
      </w:r>
      <w:proofErr w:type="spellEnd"/>
      <w:r w:rsidR="008D68E2">
        <w:rPr>
          <w:rFonts w:ascii="Arial" w:hAnsi="Arial" w:cs="Arial"/>
        </w:rPr>
        <w:t xml:space="preserve"> et al (2001).</w:t>
      </w:r>
      <w:r w:rsidR="0041596C">
        <w:rPr>
          <w:rFonts w:ascii="Arial" w:hAnsi="Arial" w:cs="Arial"/>
        </w:rPr>
        <w:t xml:space="preserve"> A democratic style of leadership was the best suited style of leadership for the assigned task, as it is evident that i</w:t>
      </w:r>
      <w:r w:rsidR="002329AC">
        <w:rPr>
          <w:rFonts w:ascii="Arial" w:hAnsi="Arial" w:cs="Arial"/>
        </w:rPr>
        <w:t xml:space="preserve">n early years settings, such as schools and large day nurseries, this leadership style represents team organisation and is very systematic </w:t>
      </w:r>
      <w:r w:rsidR="002329AC" w:rsidRPr="002329AC">
        <w:rPr>
          <w:rFonts w:ascii="Arial" w:hAnsi="Arial" w:cs="Arial"/>
        </w:rPr>
        <w:t>(</w:t>
      </w:r>
      <w:proofErr w:type="spellStart"/>
      <w:r w:rsidR="002329AC" w:rsidRPr="002329AC">
        <w:rPr>
          <w:rFonts w:ascii="Arial" w:hAnsi="Arial" w:cs="Arial"/>
        </w:rPr>
        <w:t>Klavins</w:t>
      </w:r>
      <w:proofErr w:type="spellEnd"/>
      <w:r w:rsidR="002329AC" w:rsidRPr="002329AC">
        <w:rPr>
          <w:rFonts w:ascii="Arial" w:hAnsi="Arial" w:cs="Arial"/>
        </w:rPr>
        <w:t>, 2015)</w:t>
      </w:r>
      <w:r w:rsidR="002329AC">
        <w:rPr>
          <w:rFonts w:ascii="Arial" w:hAnsi="Arial" w:cs="Arial"/>
        </w:rPr>
        <w:t xml:space="preserve">. Furthermore, the group discussion was </w:t>
      </w:r>
      <w:r w:rsidR="00CD0793">
        <w:rPr>
          <w:rFonts w:ascii="Arial" w:hAnsi="Arial" w:cs="Arial"/>
        </w:rPr>
        <w:t xml:space="preserve">based in a day nursery, which consisted of a fairly large staff team and contributors, therefore each member of staff had their own department to work towards. </w:t>
      </w:r>
    </w:p>
    <w:p w:rsidR="005150F3" w:rsidRDefault="0041596C" w:rsidP="00641458">
      <w:pPr>
        <w:spacing w:line="360" w:lineRule="auto"/>
        <w:jc w:val="both"/>
        <w:rPr>
          <w:rFonts w:ascii="Arial" w:hAnsi="Arial" w:cs="Arial"/>
        </w:rPr>
      </w:pPr>
      <w:r>
        <w:rPr>
          <w:rFonts w:ascii="Arial" w:hAnsi="Arial" w:cs="Arial"/>
        </w:rPr>
        <w:t xml:space="preserve"> </w:t>
      </w:r>
    </w:p>
    <w:p w:rsidR="00CD0793" w:rsidRDefault="00CD0793" w:rsidP="00641458">
      <w:pPr>
        <w:spacing w:line="360" w:lineRule="auto"/>
        <w:jc w:val="both"/>
        <w:rPr>
          <w:rFonts w:ascii="Arial" w:hAnsi="Arial" w:cs="Arial"/>
        </w:rPr>
      </w:pPr>
      <w:r>
        <w:rPr>
          <w:rFonts w:ascii="Arial" w:hAnsi="Arial" w:cs="Arial"/>
        </w:rPr>
        <w:t xml:space="preserve">       A management theory which was extremely useful to use during the planning process was McKinsey’s Seven S’s. </w:t>
      </w:r>
      <w:r w:rsidR="00496B67">
        <w:rPr>
          <w:rFonts w:ascii="Arial" w:hAnsi="Arial" w:cs="Arial"/>
        </w:rPr>
        <w:t>McKinsey (1976) developed a management theory. Mc</w:t>
      </w:r>
      <w:r w:rsidR="0011688C">
        <w:rPr>
          <w:rFonts w:ascii="Arial" w:hAnsi="Arial" w:cs="Arial"/>
        </w:rPr>
        <w:t>Ki</w:t>
      </w:r>
      <w:r w:rsidR="00496B67">
        <w:rPr>
          <w:rFonts w:ascii="Arial" w:hAnsi="Arial" w:cs="Arial"/>
        </w:rPr>
        <w:t xml:space="preserve">nsey suggested that management works best when team members distribute shared values, have the skills required for the job role, offer staff support and motivation, have strategies put in place, have structure and consist of a specific leadership style.  Within the group discussion, all of McKinsey’s seven points were shown, due to displaying knowledge of systems, such as following the setting’s policies and legislative guidelines. Likewise, a structured approach was also </w:t>
      </w:r>
      <w:r w:rsidR="00496B67">
        <w:rPr>
          <w:rFonts w:ascii="Arial" w:hAnsi="Arial" w:cs="Arial"/>
        </w:rPr>
        <w:lastRenderedPageBreak/>
        <w:t xml:space="preserve">demonstrated by following the agenda accordingly and in order, and allocating a fair amount of time for each item on the agenda. Furthermore, as earlier noted, a particular style was followed, which was a democratic style of leadership. </w:t>
      </w:r>
      <w:r w:rsidR="00777509">
        <w:rPr>
          <w:rFonts w:ascii="Arial" w:hAnsi="Arial" w:cs="Arial"/>
        </w:rPr>
        <w:t xml:space="preserve">Members of the group also emphasised the importance of obtaining certain skills which were required for particular roles in the setting. These were suggested by researching relevant courses the staff members could possibly attend in order to enhance their current knowledge on particular subjects for the purpose of positive outcomes. An example of this is when courses on the outdoors and behavioural courses were offered to the staff members. Strategies were also emphasised by encouraging the outdoor learning coach to provide more activities in the outdoor environment in order to promote children’s holistic development, and how this relates to legislative and examining boards. </w:t>
      </w:r>
    </w:p>
    <w:p w:rsidR="00AB6F5F" w:rsidRDefault="00AB6F5F" w:rsidP="00641458">
      <w:pPr>
        <w:spacing w:line="360" w:lineRule="auto"/>
        <w:jc w:val="both"/>
        <w:rPr>
          <w:rFonts w:ascii="Arial" w:hAnsi="Arial" w:cs="Arial"/>
        </w:rPr>
      </w:pPr>
    </w:p>
    <w:p w:rsidR="00AB6F5F" w:rsidRDefault="00AB6F5F" w:rsidP="00641458">
      <w:pPr>
        <w:spacing w:line="360" w:lineRule="auto"/>
        <w:jc w:val="both"/>
        <w:rPr>
          <w:rFonts w:ascii="Arial" w:hAnsi="Arial" w:cs="Arial"/>
        </w:rPr>
      </w:pPr>
    </w:p>
    <w:p w:rsidR="00AB6F5F" w:rsidRDefault="00AB6F5F" w:rsidP="00641458">
      <w:pPr>
        <w:spacing w:line="360" w:lineRule="auto"/>
        <w:jc w:val="both"/>
        <w:rPr>
          <w:rFonts w:ascii="Arial" w:hAnsi="Arial" w:cs="Arial"/>
        </w:rPr>
      </w:pPr>
    </w:p>
    <w:p w:rsidR="00AB6F5F" w:rsidRDefault="00AB6F5F" w:rsidP="00641458">
      <w:pPr>
        <w:spacing w:line="360" w:lineRule="auto"/>
        <w:jc w:val="both"/>
        <w:rPr>
          <w:rFonts w:ascii="Arial" w:hAnsi="Arial" w:cs="Arial"/>
        </w:rPr>
      </w:pPr>
    </w:p>
    <w:p w:rsidR="00AB6F5F" w:rsidRDefault="00AB6F5F" w:rsidP="00641458">
      <w:pPr>
        <w:spacing w:line="360" w:lineRule="auto"/>
        <w:jc w:val="both"/>
        <w:rPr>
          <w:rFonts w:ascii="Arial" w:hAnsi="Arial" w:cs="Arial"/>
        </w:rPr>
      </w:pPr>
    </w:p>
    <w:p w:rsidR="00AB6F5F" w:rsidRDefault="00AB6F5F" w:rsidP="00641458">
      <w:pPr>
        <w:spacing w:line="360" w:lineRule="auto"/>
        <w:jc w:val="both"/>
        <w:rPr>
          <w:rFonts w:ascii="Arial" w:hAnsi="Arial" w:cs="Arial"/>
        </w:rPr>
      </w:pPr>
    </w:p>
    <w:p w:rsidR="00AB6F5F" w:rsidRDefault="00AB6F5F" w:rsidP="00641458">
      <w:pPr>
        <w:spacing w:line="360" w:lineRule="auto"/>
        <w:jc w:val="both"/>
        <w:rPr>
          <w:rFonts w:ascii="Arial" w:hAnsi="Arial" w:cs="Arial"/>
        </w:rPr>
      </w:pPr>
    </w:p>
    <w:p w:rsidR="00AB6F5F" w:rsidRDefault="00AB6F5F" w:rsidP="00641458">
      <w:pPr>
        <w:spacing w:line="360" w:lineRule="auto"/>
        <w:jc w:val="both"/>
        <w:rPr>
          <w:rFonts w:ascii="Arial" w:hAnsi="Arial" w:cs="Arial"/>
        </w:rPr>
      </w:pPr>
    </w:p>
    <w:p w:rsidR="00AB6F5F" w:rsidRDefault="00AB6F5F" w:rsidP="00641458">
      <w:pPr>
        <w:spacing w:line="360" w:lineRule="auto"/>
        <w:jc w:val="both"/>
        <w:rPr>
          <w:rFonts w:ascii="Arial" w:hAnsi="Arial" w:cs="Arial"/>
        </w:rPr>
      </w:pPr>
    </w:p>
    <w:p w:rsidR="00AB6F5F" w:rsidRDefault="00AB6F5F" w:rsidP="00641458">
      <w:pPr>
        <w:spacing w:line="360" w:lineRule="auto"/>
        <w:jc w:val="both"/>
        <w:rPr>
          <w:rFonts w:ascii="Arial" w:hAnsi="Arial" w:cs="Arial"/>
        </w:rPr>
      </w:pPr>
    </w:p>
    <w:p w:rsidR="00AB6F5F" w:rsidRDefault="00AB6F5F" w:rsidP="00641458">
      <w:pPr>
        <w:spacing w:line="360" w:lineRule="auto"/>
        <w:jc w:val="both"/>
        <w:rPr>
          <w:rFonts w:ascii="Arial" w:hAnsi="Arial" w:cs="Arial"/>
        </w:rPr>
      </w:pPr>
    </w:p>
    <w:p w:rsidR="00AB6F5F" w:rsidRDefault="00AB6F5F" w:rsidP="00641458">
      <w:pPr>
        <w:spacing w:line="360" w:lineRule="auto"/>
        <w:jc w:val="both"/>
        <w:rPr>
          <w:rFonts w:ascii="Arial" w:hAnsi="Arial" w:cs="Arial"/>
        </w:rPr>
      </w:pPr>
    </w:p>
    <w:p w:rsidR="00AB6F5F" w:rsidRDefault="00AB6F5F" w:rsidP="00641458">
      <w:pPr>
        <w:spacing w:line="360" w:lineRule="auto"/>
        <w:jc w:val="both"/>
        <w:rPr>
          <w:rFonts w:ascii="Arial" w:hAnsi="Arial" w:cs="Arial"/>
        </w:rPr>
      </w:pPr>
    </w:p>
    <w:p w:rsidR="00AB6F5F" w:rsidRDefault="00AB6F5F" w:rsidP="00641458">
      <w:pPr>
        <w:spacing w:line="360" w:lineRule="auto"/>
        <w:jc w:val="both"/>
        <w:rPr>
          <w:rFonts w:ascii="Arial" w:hAnsi="Arial" w:cs="Arial"/>
        </w:rPr>
      </w:pPr>
    </w:p>
    <w:p w:rsidR="00AB6F5F" w:rsidRDefault="00AB6F5F" w:rsidP="00641458">
      <w:pPr>
        <w:spacing w:line="360" w:lineRule="auto"/>
        <w:jc w:val="both"/>
        <w:rPr>
          <w:rFonts w:ascii="Arial" w:hAnsi="Arial" w:cs="Arial"/>
        </w:rPr>
      </w:pPr>
    </w:p>
    <w:p w:rsidR="00AB6F5F" w:rsidRDefault="00AB6F5F" w:rsidP="00641458">
      <w:pPr>
        <w:spacing w:line="360" w:lineRule="auto"/>
        <w:jc w:val="both"/>
        <w:rPr>
          <w:rFonts w:ascii="Arial" w:hAnsi="Arial" w:cs="Arial"/>
        </w:rPr>
      </w:pPr>
    </w:p>
    <w:p w:rsidR="00AB6F5F" w:rsidRDefault="00AB6F5F" w:rsidP="00641458">
      <w:pPr>
        <w:spacing w:line="360" w:lineRule="auto"/>
        <w:jc w:val="both"/>
        <w:rPr>
          <w:rFonts w:ascii="Arial" w:hAnsi="Arial" w:cs="Arial"/>
        </w:rPr>
      </w:pPr>
    </w:p>
    <w:p w:rsidR="00AB6F5F" w:rsidRDefault="00AB6F5F" w:rsidP="00641458">
      <w:pPr>
        <w:spacing w:line="360" w:lineRule="auto"/>
        <w:jc w:val="both"/>
        <w:rPr>
          <w:rFonts w:ascii="Arial" w:hAnsi="Arial" w:cs="Arial"/>
        </w:rPr>
      </w:pPr>
    </w:p>
    <w:p w:rsidR="00AB6F5F" w:rsidRDefault="00AB6F5F" w:rsidP="00641458">
      <w:pPr>
        <w:spacing w:line="360" w:lineRule="auto"/>
        <w:jc w:val="both"/>
        <w:rPr>
          <w:rFonts w:ascii="Arial" w:hAnsi="Arial" w:cs="Arial"/>
        </w:rPr>
      </w:pPr>
    </w:p>
    <w:p w:rsidR="00AB6F5F" w:rsidRDefault="00AB6F5F" w:rsidP="00641458">
      <w:pPr>
        <w:spacing w:line="360" w:lineRule="auto"/>
        <w:jc w:val="both"/>
        <w:rPr>
          <w:rFonts w:ascii="Arial" w:hAnsi="Arial" w:cs="Arial"/>
        </w:rPr>
      </w:pPr>
    </w:p>
    <w:p w:rsidR="00AB6F5F" w:rsidRDefault="00AB6F5F" w:rsidP="00641458">
      <w:pPr>
        <w:spacing w:line="360" w:lineRule="auto"/>
        <w:jc w:val="both"/>
        <w:rPr>
          <w:rFonts w:ascii="Arial" w:hAnsi="Arial" w:cs="Arial"/>
        </w:rPr>
      </w:pPr>
    </w:p>
    <w:p w:rsidR="00AB6F5F" w:rsidRDefault="00AB6F5F" w:rsidP="00641458">
      <w:pPr>
        <w:spacing w:line="360" w:lineRule="auto"/>
        <w:jc w:val="both"/>
        <w:rPr>
          <w:rFonts w:ascii="Arial" w:hAnsi="Arial" w:cs="Arial"/>
        </w:rPr>
      </w:pPr>
    </w:p>
    <w:p w:rsidR="0078644D" w:rsidRDefault="00C23A12" w:rsidP="00641458">
      <w:pPr>
        <w:spacing w:line="360" w:lineRule="auto"/>
        <w:jc w:val="both"/>
        <w:rPr>
          <w:rFonts w:ascii="Arial" w:hAnsi="Arial" w:cs="Arial"/>
        </w:rPr>
      </w:pPr>
      <w:r>
        <w:rPr>
          <w:rFonts w:ascii="Arial" w:hAnsi="Arial" w:cs="Arial"/>
        </w:rPr>
        <w:t xml:space="preserve">  </w:t>
      </w:r>
    </w:p>
    <w:p w:rsidR="00EE0479" w:rsidRDefault="00EE0479" w:rsidP="00641458">
      <w:pPr>
        <w:spacing w:line="360" w:lineRule="auto"/>
        <w:jc w:val="both"/>
        <w:rPr>
          <w:rFonts w:ascii="Arial" w:hAnsi="Arial" w:cs="Arial"/>
          <w:b/>
          <w:u w:val="single"/>
        </w:rPr>
      </w:pPr>
      <w:r>
        <w:rPr>
          <w:rFonts w:ascii="Arial" w:hAnsi="Arial" w:cs="Arial"/>
          <w:b/>
          <w:u w:val="single"/>
        </w:rPr>
        <w:lastRenderedPageBreak/>
        <w:t>Critical Analysis on a Democratic Leadership Style</w:t>
      </w:r>
    </w:p>
    <w:p w:rsidR="00EE0479" w:rsidRDefault="0078644D" w:rsidP="00641458">
      <w:pPr>
        <w:spacing w:line="360" w:lineRule="auto"/>
        <w:jc w:val="both"/>
        <w:rPr>
          <w:rFonts w:ascii="Arial" w:hAnsi="Arial" w:cs="Arial"/>
        </w:rPr>
      </w:pPr>
      <w:r>
        <w:rPr>
          <w:rFonts w:ascii="Arial" w:hAnsi="Arial" w:cs="Arial"/>
        </w:rPr>
        <w:t xml:space="preserve">  </w:t>
      </w:r>
    </w:p>
    <w:p w:rsidR="00AB6F5F" w:rsidRDefault="0078644D" w:rsidP="00641458">
      <w:pPr>
        <w:spacing w:line="360" w:lineRule="auto"/>
        <w:jc w:val="both"/>
        <w:rPr>
          <w:rFonts w:ascii="Arial" w:hAnsi="Arial" w:cs="Arial"/>
        </w:rPr>
      </w:pPr>
      <w:r>
        <w:rPr>
          <w:rFonts w:ascii="Arial" w:hAnsi="Arial" w:cs="Arial"/>
        </w:rPr>
        <w:t xml:space="preserve">  </w:t>
      </w:r>
      <w:r w:rsidR="00C23A12">
        <w:rPr>
          <w:rFonts w:ascii="Arial" w:hAnsi="Arial" w:cs="Arial"/>
        </w:rPr>
        <w:t xml:space="preserve">  </w:t>
      </w:r>
      <w:r w:rsidR="00696778">
        <w:rPr>
          <w:rFonts w:ascii="Arial" w:hAnsi="Arial" w:cs="Arial"/>
        </w:rPr>
        <w:t xml:space="preserve">One of the main leadership styles which is useful to consider following within early years settings is a democratic approach. A democratic style of leadership consists of all staff members being assigned various roles and responsibilities, in order to develop the best outcome possible. Atkins et al (2012) states that a democratic approach to leadership displays high elements of equality between staff members, as all staff members are valued and are needed in order to achieve better holistic outcomes. </w:t>
      </w:r>
    </w:p>
    <w:p w:rsidR="00D431A2" w:rsidRDefault="00D431A2" w:rsidP="00641458">
      <w:pPr>
        <w:spacing w:line="360" w:lineRule="auto"/>
        <w:jc w:val="both"/>
        <w:rPr>
          <w:rFonts w:ascii="Arial" w:hAnsi="Arial" w:cs="Arial"/>
        </w:rPr>
      </w:pPr>
    </w:p>
    <w:p w:rsidR="00D431A2" w:rsidRDefault="0029642D" w:rsidP="00641458">
      <w:pPr>
        <w:spacing w:line="360" w:lineRule="auto"/>
        <w:jc w:val="both"/>
        <w:rPr>
          <w:rFonts w:ascii="Arial" w:hAnsi="Arial" w:cs="Arial"/>
        </w:rPr>
      </w:pPr>
      <w:r>
        <w:rPr>
          <w:rFonts w:ascii="Arial" w:hAnsi="Arial" w:cs="Arial"/>
        </w:rPr>
        <w:t xml:space="preserve">    A democratic style of leadership is often used within workplaces with more than two people, and larger workplaces. This is due to there being enough staff to divide responsibilities amongst. Furthermore, having a large staff team increases the likelihood of the staff team having a wider variety of skills as team members </w:t>
      </w:r>
      <w:r w:rsidR="0078644D">
        <w:rPr>
          <w:rFonts w:ascii="Arial" w:hAnsi="Arial" w:cs="Arial"/>
        </w:rPr>
        <w:t xml:space="preserve">may have certain qualities that other team members do not have, therefore a democratic style of leadership can be seen as a very systematic approach of leadership when trying to achieve positive outcomes (Atkins, 2012).  </w:t>
      </w:r>
      <w:r w:rsidR="00D431A2">
        <w:rPr>
          <w:rFonts w:ascii="Arial" w:hAnsi="Arial" w:cs="Arial"/>
        </w:rPr>
        <w:t>Examples of early years settings where a democratic approach is often used includes primary schools</w:t>
      </w:r>
      <w:r w:rsidR="00832B21">
        <w:rPr>
          <w:rFonts w:ascii="Arial" w:hAnsi="Arial" w:cs="Arial"/>
        </w:rPr>
        <w:t xml:space="preserve"> and nurseries, and children’s clubs, such as after school clubs or sports teams. A democratic style of leadership may not be effective in a setting such as a childminder’s service, due to having a very small staff team. Within a child-minding service, an autocratic leadership style may be used as the leader will often make the decisions for themselves without any input from the staff, as it is the leader’s own service.</w:t>
      </w:r>
    </w:p>
    <w:p w:rsidR="0078644D" w:rsidRDefault="0055195B" w:rsidP="00641458">
      <w:pPr>
        <w:spacing w:line="360" w:lineRule="auto"/>
        <w:jc w:val="both"/>
        <w:rPr>
          <w:rFonts w:ascii="Arial" w:hAnsi="Arial" w:cs="Arial"/>
        </w:rPr>
      </w:pPr>
      <w:r>
        <w:rPr>
          <w:rFonts w:ascii="Arial" w:hAnsi="Arial" w:cs="Arial"/>
        </w:rPr>
        <w:br/>
        <w:t xml:space="preserve">      As stated above, d</w:t>
      </w:r>
      <w:r w:rsidR="0078644D">
        <w:rPr>
          <w:rFonts w:ascii="Arial" w:hAnsi="Arial" w:cs="Arial"/>
        </w:rPr>
        <w:t xml:space="preserve">emocratic leadership can be used within most workplaces, and fits in a variety of settings. </w:t>
      </w:r>
      <w:r>
        <w:rPr>
          <w:rFonts w:ascii="Arial" w:hAnsi="Arial" w:cs="Arial"/>
        </w:rPr>
        <w:t xml:space="preserve">Democratic leaders work to ensure employees </w:t>
      </w:r>
      <w:r w:rsidR="00C1262E">
        <w:rPr>
          <w:rFonts w:ascii="Arial" w:hAnsi="Arial" w:cs="Arial"/>
        </w:rPr>
        <w:t>achieve their goals, as well as helping them throughout the process by offering support. The democratic style of leadership also encourages employees to become a part of the decision making within the workplace, and enables all employees to become involved within problem solving responsibilities (Moon, 2000). Democratic leadership can produce high quality work resulting in positive outcomes, due to the trust the employees feel they have obtained. This view is supported by Khan (2005).</w:t>
      </w:r>
      <w:r w:rsidR="00BC7CA7">
        <w:rPr>
          <w:rFonts w:ascii="Arial" w:hAnsi="Arial" w:cs="Arial"/>
        </w:rPr>
        <w:t xml:space="preserve"> Democratic leaders are required to obtain information and suggestions from staff members before making a concrete decision about what course of action must be taken</w:t>
      </w:r>
      <w:r w:rsidR="00D431A2">
        <w:rPr>
          <w:rFonts w:ascii="Arial" w:hAnsi="Arial" w:cs="Arial"/>
        </w:rPr>
        <w:t xml:space="preserve"> (Atkins, 2012).  </w:t>
      </w:r>
    </w:p>
    <w:p w:rsidR="00D431A2" w:rsidRDefault="00832B21" w:rsidP="00641458">
      <w:pPr>
        <w:spacing w:line="360" w:lineRule="auto"/>
        <w:jc w:val="both"/>
        <w:rPr>
          <w:rFonts w:ascii="Arial" w:hAnsi="Arial" w:cs="Arial"/>
        </w:rPr>
      </w:pPr>
      <w:r>
        <w:rPr>
          <w:rFonts w:ascii="Arial" w:hAnsi="Arial" w:cs="Arial"/>
        </w:rPr>
        <w:lastRenderedPageBreak/>
        <w:t xml:space="preserve">     </w:t>
      </w:r>
      <w:r w:rsidR="00515ACE">
        <w:rPr>
          <w:rFonts w:ascii="Arial" w:hAnsi="Arial" w:cs="Arial"/>
        </w:rPr>
        <w:t xml:space="preserve">  </w:t>
      </w:r>
      <w:r w:rsidR="00D431A2">
        <w:rPr>
          <w:rFonts w:ascii="Arial" w:hAnsi="Arial" w:cs="Arial"/>
        </w:rPr>
        <w:t>Leaders within the democratic style of leadership do portray certain qualities which leaders of other styles of leaderships may not have. Democratic leaders develop planning schemes in order to enable staff members to evaluate their professional performances. Likewise, democratic leaders allow staff members to establish goals, and encourage growth and promotions within the workplace</w:t>
      </w:r>
      <w:r w:rsidR="00B71F23">
        <w:rPr>
          <w:rFonts w:ascii="Arial" w:hAnsi="Arial" w:cs="Arial"/>
        </w:rPr>
        <w:t xml:space="preserve">, and recognise staff achievements. The democratic leader is often willing to take suggestions from staff members in order to make an effective decision, which results in staff members feeling valued and feeling a sense of morality between the leader and themselves. This view is supported by Khan (2015).  However, as Khan (2015) states, there are times when a democratic style should not be used. Democratic leadership should not be implemented when it is more effective for the leader to make the decision without the input of the other staff members. </w:t>
      </w:r>
      <w:r w:rsidR="00515ACE">
        <w:rPr>
          <w:rFonts w:ascii="Arial" w:hAnsi="Arial" w:cs="Arial"/>
        </w:rPr>
        <w:t xml:space="preserve">Unlike the autocratic leadership style, there is no sense of authoritative power within the democratic style of leadership. </w:t>
      </w:r>
      <w:r w:rsidR="00B71F23">
        <w:rPr>
          <w:rFonts w:ascii="Arial" w:hAnsi="Arial" w:cs="Arial"/>
        </w:rPr>
        <w:t xml:space="preserve">Furthermore, </w:t>
      </w:r>
      <w:r w:rsidR="002B75EF">
        <w:rPr>
          <w:rFonts w:ascii="Arial" w:hAnsi="Arial" w:cs="Arial"/>
        </w:rPr>
        <w:t xml:space="preserve">democratic is not effective when there is not enough time to receive input from all of the staff members. Bush et al (2005) suggests that high-quality leadership is an extremely important aspect when achieving successful early years and care settings, therefore ensuring the provision follows the most appropriate and suitable leadership style is very important when achieving high-quality practice. </w:t>
      </w:r>
      <w:r w:rsidR="00515ACE">
        <w:rPr>
          <w:rFonts w:ascii="Arial" w:hAnsi="Arial" w:cs="Arial"/>
        </w:rPr>
        <w:t xml:space="preserve"> </w:t>
      </w:r>
    </w:p>
    <w:p w:rsidR="00D431A2" w:rsidRDefault="00D431A2" w:rsidP="00641458">
      <w:pPr>
        <w:spacing w:line="360" w:lineRule="auto"/>
        <w:jc w:val="both"/>
        <w:rPr>
          <w:rFonts w:ascii="Arial" w:hAnsi="Arial" w:cs="Arial"/>
        </w:rPr>
      </w:pPr>
    </w:p>
    <w:p w:rsidR="00D431A2" w:rsidRDefault="00D431A2" w:rsidP="00641458">
      <w:pPr>
        <w:spacing w:line="360" w:lineRule="auto"/>
        <w:jc w:val="both"/>
        <w:rPr>
          <w:rFonts w:ascii="Arial" w:hAnsi="Arial" w:cs="Arial"/>
        </w:rPr>
      </w:pPr>
      <w:r>
        <w:rPr>
          <w:rFonts w:ascii="Arial" w:hAnsi="Arial" w:cs="Arial"/>
        </w:rPr>
        <w:t xml:space="preserve">     There are many advantages to a democratic leadership style. </w:t>
      </w:r>
      <w:r w:rsidR="00C67222">
        <w:rPr>
          <w:rFonts w:ascii="Arial" w:hAnsi="Arial" w:cs="Arial"/>
        </w:rPr>
        <w:t xml:space="preserve">Settings which follow a democratic style of leadership often obtain ideas from each staff members, which results in varied ideas and suggestions for the team to consider. Furthermore, a democratic style of leadership emphasises the importance of equality due to responsibilities being divided between staff members (Khan, 2005).  This can often result in positive relationships between staff members. Atkins et al (2012) states that positive relationships within the work place often leads to positive outcomes, due to satisfaction </w:t>
      </w:r>
      <w:r w:rsidR="00515ACE">
        <w:rPr>
          <w:rFonts w:ascii="Arial" w:hAnsi="Arial" w:cs="Arial"/>
        </w:rPr>
        <w:t>when</w:t>
      </w:r>
      <w:r w:rsidR="00C67222">
        <w:rPr>
          <w:rFonts w:ascii="Arial" w:hAnsi="Arial" w:cs="Arial"/>
        </w:rPr>
        <w:t xml:space="preserve"> working as a team. </w:t>
      </w:r>
      <w:r w:rsidR="00515ACE">
        <w:rPr>
          <w:rFonts w:ascii="Arial" w:hAnsi="Arial" w:cs="Arial"/>
        </w:rPr>
        <w:t>If an individual staff member feels that there is an injustice in the power of staff members, this can result in conflict between staff members and can lead to disruption in the group work.</w:t>
      </w:r>
      <w:r w:rsidR="004862BA">
        <w:rPr>
          <w:rFonts w:ascii="Arial" w:hAnsi="Arial" w:cs="Arial"/>
        </w:rPr>
        <w:t xml:space="preserve"> </w:t>
      </w:r>
    </w:p>
    <w:p w:rsidR="004862BA" w:rsidRDefault="004862BA" w:rsidP="00641458">
      <w:pPr>
        <w:spacing w:line="360" w:lineRule="auto"/>
        <w:jc w:val="both"/>
        <w:rPr>
          <w:rFonts w:ascii="Arial" w:hAnsi="Arial" w:cs="Arial"/>
        </w:rPr>
      </w:pPr>
    </w:p>
    <w:p w:rsidR="004862BA" w:rsidRDefault="004862BA" w:rsidP="00641458">
      <w:pPr>
        <w:spacing w:line="360" w:lineRule="auto"/>
        <w:jc w:val="both"/>
        <w:rPr>
          <w:rFonts w:ascii="Arial" w:hAnsi="Arial" w:cs="Arial"/>
        </w:rPr>
      </w:pPr>
      <w:r>
        <w:rPr>
          <w:rFonts w:ascii="Arial" w:hAnsi="Arial" w:cs="Arial"/>
        </w:rPr>
        <w:t xml:space="preserve">    </w:t>
      </w:r>
      <w:r w:rsidR="00381AD2">
        <w:rPr>
          <w:rFonts w:ascii="Arial" w:hAnsi="Arial" w:cs="Arial"/>
        </w:rPr>
        <w:t xml:space="preserve">  </w:t>
      </w:r>
      <w:r>
        <w:rPr>
          <w:rFonts w:ascii="Arial" w:hAnsi="Arial" w:cs="Arial"/>
        </w:rPr>
        <w:t xml:space="preserve">Along with the advantages of a democratic style of leadership, there are also </w:t>
      </w:r>
      <w:r w:rsidR="00B42484">
        <w:rPr>
          <w:rFonts w:ascii="Arial" w:hAnsi="Arial" w:cs="Arial"/>
        </w:rPr>
        <w:t xml:space="preserve">disadvantages to consider when using this type of leadership style. Due to the inability for the leader to take independent decisions, it can result in the leader’s role within the setting to become difficult. Furthermore, Khan (2005) states that this type of leadership </w:t>
      </w:r>
      <w:r w:rsidR="00B42484">
        <w:rPr>
          <w:rFonts w:ascii="Arial" w:hAnsi="Arial" w:cs="Arial"/>
        </w:rPr>
        <w:lastRenderedPageBreak/>
        <w:t xml:space="preserve">can be time consuming for the leader when trying to ensure staff members are satisfied with their roles within the provision, and when ensuring persistent communication with each of the staff members, however, many discussions and meetings can result in a disinterest for the staff members, and can result in them forgetting key points. </w:t>
      </w:r>
      <w:proofErr w:type="spellStart"/>
      <w:r w:rsidR="00FF01DF">
        <w:rPr>
          <w:rFonts w:ascii="Arial" w:hAnsi="Arial" w:cs="Arial"/>
        </w:rPr>
        <w:t>MacBeath</w:t>
      </w:r>
      <w:proofErr w:type="spellEnd"/>
      <w:r w:rsidR="00FF01DF">
        <w:rPr>
          <w:rFonts w:ascii="Arial" w:hAnsi="Arial" w:cs="Arial"/>
        </w:rPr>
        <w:t xml:space="preserve"> et al (1999) stated that some staff members may not like be involved within a democratic style of leadership as they do not want to take responsibilities, and may not feel comfortable in the </w:t>
      </w:r>
      <w:r w:rsidR="00CA66F6">
        <w:rPr>
          <w:rFonts w:ascii="Arial" w:hAnsi="Arial" w:cs="Arial"/>
        </w:rPr>
        <w:t>decision-making</w:t>
      </w:r>
      <w:r w:rsidR="00FF01DF">
        <w:rPr>
          <w:rFonts w:ascii="Arial" w:hAnsi="Arial" w:cs="Arial"/>
        </w:rPr>
        <w:t xml:space="preserve"> aspects of it.</w:t>
      </w:r>
    </w:p>
    <w:p w:rsidR="00B42484" w:rsidRDefault="00B42484" w:rsidP="00641458">
      <w:pPr>
        <w:spacing w:line="360" w:lineRule="auto"/>
        <w:jc w:val="both"/>
        <w:rPr>
          <w:rFonts w:ascii="Arial" w:hAnsi="Arial" w:cs="Arial"/>
        </w:rPr>
      </w:pPr>
    </w:p>
    <w:p w:rsidR="008F44B7" w:rsidRDefault="00381AD2" w:rsidP="00641458">
      <w:pPr>
        <w:spacing w:line="360" w:lineRule="auto"/>
        <w:jc w:val="both"/>
        <w:rPr>
          <w:rFonts w:ascii="Arial" w:hAnsi="Arial" w:cs="Arial"/>
        </w:rPr>
      </w:pPr>
      <w:r>
        <w:rPr>
          <w:rFonts w:ascii="Arial" w:hAnsi="Arial" w:cs="Arial"/>
        </w:rPr>
        <w:t xml:space="preserve">     </w:t>
      </w:r>
      <w:r w:rsidR="00B42484">
        <w:rPr>
          <w:rFonts w:ascii="Arial" w:hAnsi="Arial" w:cs="Arial"/>
        </w:rPr>
        <w:t xml:space="preserve">Kurt Lewin identified the three types of leadership, and Lewin (1939) stated that the most effective style of leadership is the democratic style of leadership. This is due to the </w:t>
      </w:r>
      <w:r w:rsidR="001478CF">
        <w:rPr>
          <w:rFonts w:ascii="Arial" w:hAnsi="Arial" w:cs="Arial"/>
        </w:rPr>
        <w:t>decision-making</w:t>
      </w:r>
      <w:r w:rsidR="00B42484">
        <w:rPr>
          <w:rFonts w:ascii="Arial" w:hAnsi="Arial" w:cs="Arial"/>
        </w:rPr>
        <w:t xml:space="preserve"> being appreciated amongst staff members due to their input to the decision </w:t>
      </w:r>
      <w:r w:rsidR="00B42484" w:rsidRPr="00B42484">
        <w:rPr>
          <w:rFonts w:ascii="Arial" w:hAnsi="Arial" w:cs="Arial"/>
        </w:rPr>
        <w:t>(Changingminds.org, 2002)</w:t>
      </w:r>
      <w:r w:rsidR="00B42484">
        <w:rPr>
          <w:rFonts w:ascii="Arial" w:hAnsi="Arial" w:cs="Arial"/>
        </w:rPr>
        <w:t xml:space="preserve">. Unlike the laissez-faire style of leadership, the leader does have some control over </w:t>
      </w:r>
      <w:r w:rsidR="001478CF">
        <w:rPr>
          <w:rFonts w:ascii="Arial" w:hAnsi="Arial" w:cs="Arial"/>
        </w:rPr>
        <w:t>how the setting is run. Furthermore, the democratic style leader does have less control over decision making that the autocratic leader.</w:t>
      </w:r>
      <w:r>
        <w:rPr>
          <w:rFonts w:ascii="Arial" w:hAnsi="Arial" w:cs="Arial"/>
        </w:rPr>
        <w:t xml:space="preserve"> Lewin stated that settings that follow the laissez-faire style of leadership were not at all coherent in their work, and did not display enjoyment when their work was actively-led. Lewin also stated that the democratic style of leadership was highly influential to all of the staff members </w:t>
      </w:r>
      <w:r w:rsidRPr="00381AD2">
        <w:rPr>
          <w:rFonts w:ascii="Arial" w:hAnsi="Arial" w:cs="Arial"/>
        </w:rPr>
        <w:t>(Changingminds.org, 2002)</w:t>
      </w:r>
      <w:r>
        <w:rPr>
          <w:rFonts w:ascii="Arial" w:hAnsi="Arial" w:cs="Arial"/>
        </w:rPr>
        <w:t>.</w:t>
      </w:r>
      <w:r w:rsidR="00FF01DF">
        <w:rPr>
          <w:rFonts w:ascii="Arial" w:hAnsi="Arial" w:cs="Arial"/>
        </w:rPr>
        <w:t xml:space="preserve"> </w:t>
      </w:r>
      <w:r w:rsidR="004066C2">
        <w:rPr>
          <w:rFonts w:ascii="Arial" w:hAnsi="Arial" w:cs="Arial"/>
        </w:rPr>
        <w:t xml:space="preserve"> A democratic approach is also a well-suited leadership style when considering equal opportunities in relation to staff. Standard 16 of the National Minimum Standard for Regulated Childcare states that an equality of opportunity should be promoted within the setting, and that an equal opportunities policy should be put in place and reviewed regularly (Welsh Government, 2016).</w:t>
      </w:r>
      <w:r w:rsidR="008F44B7">
        <w:rPr>
          <w:rFonts w:ascii="Arial" w:hAnsi="Arial" w:cs="Arial"/>
        </w:rPr>
        <w:t xml:space="preserve">  </w:t>
      </w:r>
    </w:p>
    <w:p w:rsidR="008F44B7" w:rsidRDefault="008F44B7" w:rsidP="00641458">
      <w:pPr>
        <w:spacing w:line="360" w:lineRule="auto"/>
        <w:jc w:val="both"/>
        <w:rPr>
          <w:rFonts w:ascii="Arial" w:hAnsi="Arial" w:cs="Arial"/>
        </w:rPr>
      </w:pPr>
      <w:r>
        <w:rPr>
          <w:rFonts w:ascii="Arial" w:hAnsi="Arial" w:cs="Arial"/>
        </w:rPr>
        <w:t xml:space="preserve">     </w:t>
      </w:r>
    </w:p>
    <w:p w:rsidR="00B42484" w:rsidRDefault="008F44B7" w:rsidP="00641458">
      <w:pPr>
        <w:spacing w:line="360" w:lineRule="auto"/>
        <w:jc w:val="both"/>
        <w:rPr>
          <w:rFonts w:ascii="Arial" w:hAnsi="Arial" w:cs="Arial"/>
        </w:rPr>
      </w:pPr>
      <w:r>
        <w:rPr>
          <w:rFonts w:ascii="Arial" w:hAnsi="Arial" w:cs="Arial"/>
        </w:rPr>
        <w:t xml:space="preserve">     Rodd (20</w:t>
      </w:r>
      <w:r w:rsidR="00454AA2">
        <w:rPr>
          <w:rFonts w:ascii="Arial" w:hAnsi="Arial" w:cs="Arial"/>
        </w:rPr>
        <w:t>06</w:t>
      </w:r>
      <w:r>
        <w:rPr>
          <w:rFonts w:ascii="Arial" w:hAnsi="Arial" w:cs="Arial"/>
        </w:rPr>
        <w:t xml:space="preserve">) states that effective leaders build strong teams by ensuring that each staff member feels that their contribution matters. This </w:t>
      </w:r>
      <w:r w:rsidR="00832B21">
        <w:rPr>
          <w:rFonts w:ascii="Arial" w:hAnsi="Arial" w:cs="Arial"/>
        </w:rPr>
        <w:t xml:space="preserve">statement displays that a democratic approach to leadership is the best suited in order to make every member of the team feel valued and to ensure each team member feels that they are needed within the staff team and that their roles and responsibilities are important. </w:t>
      </w:r>
    </w:p>
    <w:p w:rsidR="008F44B7" w:rsidRDefault="008F44B7" w:rsidP="00641458">
      <w:pPr>
        <w:spacing w:line="360" w:lineRule="auto"/>
        <w:jc w:val="both"/>
        <w:rPr>
          <w:rFonts w:ascii="Arial" w:hAnsi="Arial" w:cs="Arial"/>
        </w:rPr>
      </w:pPr>
    </w:p>
    <w:p w:rsidR="008F44B7" w:rsidRDefault="008F44B7" w:rsidP="00641458">
      <w:pPr>
        <w:spacing w:line="360" w:lineRule="auto"/>
        <w:jc w:val="both"/>
        <w:rPr>
          <w:rFonts w:ascii="Arial" w:hAnsi="Arial" w:cs="Arial"/>
        </w:rPr>
      </w:pPr>
    </w:p>
    <w:p w:rsidR="008F44B7" w:rsidRDefault="008F44B7" w:rsidP="00641458">
      <w:pPr>
        <w:spacing w:line="360" w:lineRule="auto"/>
        <w:jc w:val="both"/>
        <w:rPr>
          <w:rFonts w:ascii="Arial" w:hAnsi="Arial" w:cs="Arial"/>
        </w:rPr>
      </w:pPr>
    </w:p>
    <w:p w:rsidR="008F44B7" w:rsidRDefault="008F44B7" w:rsidP="00641458">
      <w:pPr>
        <w:spacing w:line="360" w:lineRule="auto"/>
        <w:jc w:val="both"/>
        <w:rPr>
          <w:rFonts w:ascii="Arial" w:hAnsi="Arial" w:cs="Arial"/>
        </w:rPr>
      </w:pPr>
    </w:p>
    <w:p w:rsidR="008F44B7" w:rsidRDefault="008F44B7" w:rsidP="00641458">
      <w:pPr>
        <w:spacing w:line="360" w:lineRule="auto"/>
        <w:jc w:val="both"/>
        <w:rPr>
          <w:rFonts w:ascii="Arial" w:hAnsi="Arial" w:cs="Arial"/>
        </w:rPr>
      </w:pPr>
    </w:p>
    <w:p w:rsidR="00832B21" w:rsidRDefault="00832B21" w:rsidP="00641458">
      <w:pPr>
        <w:spacing w:line="360" w:lineRule="auto"/>
        <w:jc w:val="both"/>
        <w:rPr>
          <w:rFonts w:ascii="Arial" w:hAnsi="Arial" w:cs="Arial"/>
        </w:rPr>
      </w:pPr>
    </w:p>
    <w:p w:rsidR="008F44B7" w:rsidRDefault="008F44B7" w:rsidP="00641458">
      <w:pPr>
        <w:spacing w:line="360" w:lineRule="auto"/>
        <w:jc w:val="both"/>
        <w:rPr>
          <w:rFonts w:ascii="Arial" w:hAnsi="Arial" w:cs="Arial"/>
          <w:b/>
          <w:u w:val="single"/>
        </w:rPr>
      </w:pPr>
      <w:r w:rsidRPr="008F44B7">
        <w:rPr>
          <w:rFonts w:ascii="Arial" w:hAnsi="Arial" w:cs="Arial"/>
          <w:b/>
          <w:u w:val="single"/>
        </w:rPr>
        <w:t>Reference List</w:t>
      </w:r>
    </w:p>
    <w:p w:rsidR="00494E73" w:rsidRDefault="00494E73" w:rsidP="00641458">
      <w:pPr>
        <w:spacing w:line="360" w:lineRule="auto"/>
        <w:jc w:val="both"/>
        <w:rPr>
          <w:rFonts w:ascii="Arial" w:hAnsi="Arial" w:cs="Arial"/>
          <w:b/>
          <w:u w:val="single"/>
        </w:rPr>
      </w:pPr>
    </w:p>
    <w:p w:rsidR="00494E73" w:rsidRDefault="00494E73" w:rsidP="00494E73">
      <w:pPr>
        <w:spacing w:line="360" w:lineRule="auto"/>
        <w:rPr>
          <w:rFonts w:ascii="Arial" w:eastAsia="Times New Roman" w:hAnsi="Arial" w:cs="Arial"/>
          <w:color w:val="000000"/>
          <w:szCs w:val="20"/>
          <w:shd w:val="clear" w:color="auto" w:fill="FFFFFF"/>
        </w:rPr>
      </w:pPr>
      <w:r w:rsidRPr="00494E73">
        <w:rPr>
          <w:rFonts w:ascii="Arial" w:eastAsia="Times New Roman" w:hAnsi="Arial" w:cs="Arial"/>
          <w:color w:val="000000"/>
          <w:szCs w:val="20"/>
          <w:shd w:val="clear" w:color="auto" w:fill="FFFFFF"/>
        </w:rPr>
        <w:t xml:space="preserve">Adkins, A., </w:t>
      </w:r>
      <w:proofErr w:type="spellStart"/>
      <w:r w:rsidRPr="00494E73">
        <w:rPr>
          <w:rFonts w:ascii="Arial" w:eastAsia="Times New Roman" w:hAnsi="Arial" w:cs="Arial"/>
          <w:color w:val="000000"/>
          <w:szCs w:val="20"/>
          <w:shd w:val="clear" w:color="auto" w:fill="FFFFFF"/>
        </w:rPr>
        <w:t>Awsumb</w:t>
      </w:r>
      <w:proofErr w:type="spellEnd"/>
      <w:r w:rsidRPr="00494E73">
        <w:rPr>
          <w:rFonts w:ascii="Arial" w:eastAsia="Times New Roman" w:hAnsi="Arial" w:cs="Arial"/>
          <w:color w:val="000000"/>
          <w:szCs w:val="20"/>
          <w:shd w:val="clear" w:color="auto" w:fill="FFFFFF"/>
        </w:rPr>
        <w:t xml:space="preserve">, C., </w:t>
      </w:r>
      <w:proofErr w:type="spellStart"/>
      <w:r w:rsidRPr="00494E73">
        <w:rPr>
          <w:rFonts w:ascii="Arial" w:eastAsia="Times New Roman" w:hAnsi="Arial" w:cs="Arial"/>
          <w:color w:val="000000"/>
          <w:szCs w:val="20"/>
          <w:shd w:val="clear" w:color="auto" w:fill="FFFFFF"/>
        </w:rPr>
        <w:t>Noblit</w:t>
      </w:r>
      <w:proofErr w:type="spellEnd"/>
      <w:r w:rsidRPr="00494E73">
        <w:rPr>
          <w:rFonts w:ascii="Arial" w:eastAsia="Times New Roman" w:hAnsi="Arial" w:cs="Arial"/>
          <w:color w:val="000000"/>
          <w:szCs w:val="20"/>
          <w:shd w:val="clear" w:color="auto" w:fill="FFFFFF"/>
        </w:rPr>
        <w:t>, G. and Richards, P. (1999). </w:t>
      </w:r>
      <w:r w:rsidRPr="00494E73">
        <w:rPr>
          <w:rFonts w:ascii="Arial" w:eastAsia="Times New Roman" w:hAnsi="Arial" w:cs="Arial"/>
          <w:i/>
          <w:iCs/>
          <w:color w:val="000000"/>
          <w:szCs w:val="20"/>
        </w:rPr>
        <w:t>Grounded Perspectives of Interagency Collaboration</w:t>
      </w:r>
      <w:r w:rsidRPr="00494E73">
        <w:rPr>
          <w:rFonts w:ascii="Arial" w:eastAsia="Times New Roman" w:hAnsi="Arial" w:cs="Arial"/>
          <w:color w:val="000000"/>
          <w:szCs w:val="20"/>
          <w:shd w:val="clear" w:color="auto" w:fill="FFFFFF"/>
        </w:rPr>
        <w:t>. 1st ed. Cresskill: Hampton Press Inc.</w:t>
      </w:r>
    </w:p>
    <w:p w:rsidR="00454AA2" w:rsidRDefault="00454AA2" w:rsidP="00454AA2">
      <w:pPr>
        <w:rPr>
          <w:rFonts w:ascii="Times New Roman" w:eastAsia="Times New Roman" w:hAnsi="Times New Roman" w:cs="Times New Roman"/>
          <w:sz w:val="36"/>
        </w:rPr>
      </w:pPr>
    </w:p>
    <w:p w:rsidR="00454AA2" w:rsidRPr="00454AA2" w:rsidRDefault="00454AA2" w:rsidP="00454AA2">
      <w:pPr>
        <w:rPr>
          <w:rFonts w:ascii="Times New Roman" w:eastAsia="Times New Roman" w:hAnsi="Times New Roman" w:cs="Times New Roman"/>
          <w:sz w:val="36"/>
        </w:rPr>
      </w:pPr>
      <w:r w:rsidRPr="00454AA2">
        <w:rPr>
          <w:rFonts w:ascii="Arial" w:eastAsia="Times New Roman" w:hAnsi="Arial" w:cs="Arial"/>
          <w:color w:val="000000"/>
          <w:szCs w:val="20"/>
          <w:shd w:val="clear" w:color="auto" w:fill="FFFFFF"/>
        </w:rPr>
        <w:t>Atkins, L. and Wallace, S. (2012). </w:t>
      </w:r>
      <w:r w:rsidRPr="00454AA2">
        <w:rPr>
          <w:rFonts w:ascii="Arial" w:eastAsia="Times New Roman" w:hAnsi="Arial" w:cs="Arial"/>
          <w:i/>
          <w:iCs/>
          <w:color w:val="000000"/>
          <w:szCs w:val="20"/>
        </w:rPr>
        <w:t>Qualitative Research in Education</w:t>
      </w:r>
      <w:r w:rsidRPr="00454AA2">
        <w:rPr>
          <w:rFonts w:ascii="Arial" w:eastAsia="Times New Roman" w:hAnsi="Arial" w:cs="Arial"/>
          <w:color w:val="000000"/>
          <w:szCs w:val="20"/>
          <w:shd w:val="clear" w:color="auto" w:fill="FFFFFF"/>
        </w:rPr>
        <w:t>. 1st ed. London: SAGE Publications Lt</w:t>
      </w:r>
      <w:r w:rsidR="00D90190">
        <w:rPr>
          <w:rFonts w:ascii="Arial" w:eastAsia="Times New Roman" w:hAnsi="Arial" w:cs="Arial"/>
          <w:color w:val="000000"/>
          <w:szCs w:val="20"/>
          <w:shd w:val="clear" w:color="auto" w:fill="FFFFFF"/>
        </w:rPr>
        <w:t>d</w:t>
      </w:r>
      <w:r w:rsidRPr="00454AA2">
        <w:rPr>
          <w:rFonts w:ascii="Arial" w:eastAsia="Times New Roman" w:hAnsi="Arial" w:cs="Arial"/>
          <w:color w:val="000000"/>
          <w:szCs w:val="20"/>
          <w:shd w:val="clear" w:color="auto" w:fill="FFFFFF"/>
        </w:rPr>
        <w:t>.</w:t>
      </w:r>
    </w:p>
    <w:p w:rsidR="00454AA2" w:rsidRDefault="00454AA2" w:rsidP="00494E73">
      <w:pPr>
        <w:spacing w:line="360" w:lineRule="auto"/>
        <w:rPr>
          <w:rFonts w:ascii="Times New Roman" w:eastAsia="Times New Roman" w:hAnsi="Times New Roman" w:cs="Times New Roman"/>
          <w:sz w:val="36"/>
        </w:rPr>
      </w:pPr>
    </w:p>
    <w:p w:rsidR="00D90190" w:rsidRDefault="00D90190" w:rsidP="00494E73">
      <w:pPr>
        <w:spacing w:line="360" w:lineRule="auto"/>
        <w:rPr>
          <w:rFonts w:ascii="Arial" w:hAnsi="Arial" w:cs="Arial"/>
          <w:lang w:val="cy-GB"/>
        </w:rPr>
      </w:pPr>
      <w:r w:rsidRPr="00D90190">
        <w:rPr>
          <w:rFonts w:ascii="Arial" w:hAnsi="Arial" w:cs="Arial"/>
          <w:lang w:val="cy-GB"/>
        </w:rPr>
        <w:t xml:space="preserve">Aubrey, C. (2011)  </w:t>
      </w:r>
      <w:r w:rsidRPr="00D90190">
        <w:rPr>
          <w:rFonts w:ascii="Arial" w:hAnsi="Arial" w:cs="Arial"/>
          <w:i/>
          <w:lang w:val="cy-GB"/>
        </w:rPr>
        <w:t>Leading and Managing in the Early Years</w:t>
      </w:r>
      <w:r w:rsidRPr="00D90190">
        <w:rPr>
          <w:rFonts w:ascii="Arial" w:hAnsi="Arial" w:cs="Arial"/>
          <w:lang w:val="cy-GB"/>
        </w:rPr>
        <w:t>. London: Sage</w:t>
      </w:r>
      <w:r>
        <w:rPr>
          <w:rFonts w:ascii="Arial" w:hAnsi="Arial" w:cs="Arial"/>
          <w:lang w:val="cy-GB"/>
        </w:rPr>
        <w:t xml:space="preserve"> Publications.</w:t>
      </w:r>
    </w:p>
    <w:p w:rsidR="00D90190" w:rsidRPr="00494E73" w:rsidRDefault="00D90190" w:rsidP="00494E73">
      <w:pPr>
        <w:spacing w:line="360" w:lineRule="auto"/>
        <w:rPr>
          <w:rFonts w:ascii="Arial" w:eastAsia="Times New Roman" w:hAnsi="Arial" w:cs="Arial"/>
          <w:sz w:val="36"/>
        </w:rPr>
      </w:pPr>
    </w:p>
    <w:p w:rsidR="00832B21" w:rsidRDefault="00832B21" w:rsidP="00832B21">
      <w:pPr>
        <w:spacing w:line="360" w:lineRule="auto"/>
        <w:rPr>
          <w:rFonts w:ascii="Arial" w:eastAsia="Times New Roman" w:hAnsi="Arial" w:cs="Arial"/>
          <w:color w:val="000000"/>
          <w:shd w:val="clear" w:color="auto" w:fill="FFFFFF"/>
        </w:rPr>
      </w:pPr>
      <w:r w:rsidRPr="00832B21">
        <w:rPr>
          <w:rFonts w:ascii="Arial" w:eastAsia="Times New Roman" w:hAnsi="Arial" w:cs="Arial"/>
          <w:color w:val="000000"/>
          <w:shd w:val="clear" w:color="auto" w:fill="FFFFFF"/>
        </w:rPr>
        <w:t>Austin, R. (2016). </w:t>
      </w:r>
      <w:r w:rsidRPr="00832B21">
        <w:rPr>
          <w:rFonts w:ascii="Arial" w:eastAsia="Times New Roman" w:hAnsi="Arial" w:cs="Arial"/>
          <w:i/>
          <w:iCs/>
          <w:color w:val="000000"/>
        </w:rPr>
        <w:t>Researching Primary Education</w:t>
      </w:r>
      <w:r w:rsidRPr="00832B21">
        <w:rPr>
          <w:rFonts w:ascii="Arial" w:eastAsia="Times New Roman" w:hAnsi="Arial" w:cs="Arial"/>
          <w:color w:val="000000"/>
          <w:shd w:val="clear" w:color="auto" w:fill="FFFFFF"/>
        </w:rPr>
        <w:t>. 1st ed. London: Learning Matters of SAGE Publications.</w:t>
      </w:r>
    </w:p>
    <w:p w:rsidR="00454AA2" w:rsidRPr="00832B21" w:rsidRDefault="00454AA2" w:rsidP="00832B21">
      <w:pPr>
        <w:spacing w:line="360" w:lineRule="auto"/>
        <w:rPr>
          <w:rFonts w:ascii="Times New Roman" w:eastAsia="Times New Roman" w:hAnsi="Times New Roman" w:cs="Times New Roman"/>
        </w:rPr>
      </w:pPr>
    </w:p>
    <w:p w:rsidR="00454AA2" w:rsidRPr="00454AA2" w:rsidRDefault="00454AA2" w:rsidP="00454AA2">
      <w:pPr>
        <w:spacing w:line="360" w:lineRule="auto"/>
        <w:rPr>
          <w:rFonts w:ascii="Times New Roman" w:eastAsia="Times New Roman" w:hAnsi="Times New Roman" w:cs="Times New Roman"/>
          <w:sz w:val="36"/>
        </w:rPr>
      </w:pPr>
      <w:r w:rsidRPr="00454AA2">
        <w:rPr>
          <w:rFonts w:ascii="Arial" w:eastAsia="Times New Roman" w:hAnsi="Arial" w:cs="Arial"/>
          <w:color w:val="000000"/>
          <w:szCs w:val="20"/>
          <w:shd w:val="clear" w:color="auto" w:fill="FFFFFF"/>
        </w:rPr>
        <w:t xml:space="preserve">Bush, T. and </w:t>
      </w:r>
      <w:proofErr w:type="spellStart"/>
      <w:r w:rsidRPr="00454AA2">
        <w:rPr>
          <w:rFonts w:ascii="Arial" w:eastAsia="Times New Roman" w:hAnsi="Arial" w:cs="Arial"/>
          <w:color w:val="000000"/>
          <w:szCs w:val="20"/>
          <w:shd w:val="clear" w:color="auto" w:fill="FFFFFF"/>
        </w:rPr>
        <w:t>Middlewood</w:t>
      </w:r>
      <w:proofErr w:type="spellEnd"/>
      <w:r w:rsidRPr="00454AA2">
        <w:rPr>
          <w:rFonts w:ascii="Arial" w:eastAsia="Times New Roman" w:hAnsi="Arial" w:cs="Arial"/>
          <w:color w:val="000000"/>
          <w:szCs w:val="20"/>
          <w:shd w:val="clear" w:color="auto" w:fill="FFFFFF"/>
        </w:rPr>
        <w:t>, D. (2005). </w:t>
      </w:r>
      <w:r w:rsidRPr="00454AA2">
        <w:rPr>
          <w:rFonts w:ascii="Arial" w:eastAsia="Times New Roman" w:hAnsi="Arial" w:cs="Arial"/>
          <w:i/>
          <w:iCs/>
          <w:color w:val="000000"/>
          <w:szCs w:val="20"/>
        </w:rPr>
        <w:t>Leading and Man</w:t>
      </w:r>
      <w:bookmarkStart w:id="0" w:name="_GoBack"/>
      <w:bookmarkEnd w:id="0"/>
      <w:r w:rsidRPr="00454AA2">
        <w:rPr>
          <w:rFonts w:ascii="Arial" w:eastAsia="Times New Roman" w:hAnsi="Arial" w:cs="Arial"/>
          <w:i/>
          <w:iCs/>
          <w:color w:val="000000"/>
          <w:szCs w:val="20"/>
        </w:rPr>
        <w:t>aging People in Education</w:t>
      </w:r>
      <w:r w:rsidRPr="00454AA2">
        <w:rPr>
          <w:rFonts w:ascii="Arial" w:eastAsia="Times New Roman" w:hAnsi="Arial" w:cs="Arial"/>
          <w:color w:val="000000"/>
          <w:szCs w:val="20"/>
          <w:shd w:val="clear" w:color="auto" w:fill="FFFFFF"/>
        </w:rPr>
        <w:t>. 1st ed. London: SAGE Publications.</w:t>
      </w:r>
    </w:p>
    <w:p w:rsidR="00832B21" w:rsidRDefault="00832B21" w:rsidP="008F44B7">
      <w:pPr>
        <w:spacing w:line="360" w:lineRule="auto"/>
        <w:jc w:val="both"/>
        <w:rPr>
          <w:rFonts w:ascii="Arial" w:hAnsi="Arial" w:cs="Arial"/>
          <w:b/>
          <w:u w:val="single"/>
        </w:rPr>
      </w:pPr>
    </w:p>
    <w:p w:rsidR="00D90190" w:rsidRDefault="00D90190" w:rsidP="00D90190">
      <w:pPr>
        <w:spacing w:line="360" w:lineRule="auto"/>
        <w:rPr>
          <w:rFonts w:ascii="Arial" w:eastAsia="Times New Roman" w:hAnsi="Arial" w:cs="Arial"/>
          <w:color w:val="000000"/>
          <w:shd w:val="clear" w:color="auto" w:fill="FFFFFF"/>
        </w:rPr>
      </w:pPr>
      <w:r w:rsidRPr="008F44B7">
        <w:rPr>
          <w:rFonts w:ascii="Arial" w:eastAsia="Times New Roman" w:hAnsi="Arial" w:cs="Arial"/>
          <w:color w:val="000000"/>
          <w:shd w:val="clear" w:color="auto" w:fill="FFFFFF"/>
        </w:rPr>
        <w:t>Changingminds.org. (2002). </w:t>
      </w:r>
      <w:r w:rsidRPr="008F44B7">
        <w:rPr>
          <w:rFonts w:ascii="Arial" w:eastAsia="Times New Roman" w:hAnsi="Arial" w:cs="Arial"/>
          <w:i/>
          <w:iCs/>
          <w:color w:val="000000"/>
        </w:rPr>
        <w:t>Lewin's leadership styles</w:t>
      </w:r>
      <w:r w:rsidRPr="008F44B7">
        <w:rPr>
          <w:rFonts w:ascii="Arial" w:eastAsia="Times New Roman" w:hAnsi="Arial" w:cs="Arial"/>
          <w:color w:val="000000"/>
          <w:shd w:val="clear" w:color="auto" w:fill="FFFFFF"/>
        </w:rPr>
        <w:t xml:space="preserve">. [online] Available at: http://changingminds.org/disciplines/leadership/styles/lewin_style.htm [Accessed </w:t>
      </w:r>
      <w:r>
        <w:rPr>
          <w:rFonts w:ascii="Arial" w:eastAsia="Times New Roman" w:hAnsi="Arial" w:cs="Arial"/>
          <w:color w:val="000000"/>
          <w:shd w:val="clear" w:color="auto" w:fill="FFFFFF"/>
        </w:rPr>
        <w:t>28</w:t>
      </w:r>
      <w:r w:rsidRPr="008F44B7">
        <w:rPr>
          <w:rFonts w:ascii="Arial" w:eastAsia="Times New Roman" w:hAnsi="Arial" w:cs="Arial"/>
          <w:color w:val="000000"/>
          <w:shd w:val="clear" w:color="auto" w:fill="FFFFFF"/>
        </w:rPr>
        <w:t xml:space="preserve"> Oct. 2018].</w:t>
      </w:r>
    </w:p>
    <w:p w:rsidR="00D90190" w:rsidRDefault="00D90190" w:rsidP="008F44B7">
      <w:pPr>
        <w:spacing w:line="360" w:lineRule="auto"/>
        <w:jc w:val="both"/>
        <w:rPr>
          <w:rFonts w:ascii="Arial" w:hAnsi="Arial" w:cs="Arial"/>
          <w:b/>
          <w:u w:val="single"/>
        </w:rPr>
      </w:pPr>
    </w:p>
    <w:p w:rsidR="00454AA2" w:rsidRPr="00454AA2" w:rsidRDefault="00454AA2" w:rsidP="00454AA2">
      <w:pPr>
        <w:spacing w:line="360" w:lineRule="auto"/>
        <w:rPr>
          <w:rFonts w:ascii="Times New Roman" w:eastAsia="Times New Roman" w:hAnsi="Times New Roman" w:cs="Times New Roman"/>
          <w:sz w:val="36"/>
        </w:rPr>
      </w:pPr>
      <w:r w:rsidRPr="00454AA2">
        <w:rPr>
          <w:rFonts w:ascii="Arial" w:eastAsia="Times New Roman" w:hAnsi="Arial" w:cs="Arial"/>
          <w:color w:val="000000"/>
          <w:szCs w:val="20"/>
          <w:shd w:val="clear" w:color="auto" w:fill="FFFFFF"/>
        </w:rPr>
        <w:t>Hallett, E. (2013). ‘We all share a common vision and passion’: Early years professionals reflect upon their leadership of practice role. </w:t>
      </w:r>
      <w:r w:rsidRPr="00454AA2">
        <w:rPr>
          <w:rFonts w:ascii="Arial" w:eastAsia="Times New Roman" w:hAnsi="Arial" w:cs="Arial"/>
          <w:i/>
          <w:iCs/>
          <w:color w:val="000000"/>
          <w:szCs w:val="20"/>
        </w:rPr>
        <w:t>Journal of Early Childhood Research</w:t>
      </w:r>
      <w:r w:rsidRPr="00454AA2">
        <w:rPr>
          <w:rFonts w:ascii="Arial" w:eastAsia="Times New Roman" w:hAnsi="Arial" w:cs="Arial"/>
          <w:color w:val="000000"/>
          <w:szCs w:val="20"/>
          <w:shd w:val="clear" w:color="auto" w:fill="FFFFFF"/>
        </w:rPr>
        <w:t>, 3(11).</w:t>
      </w:r>
    </w:p>
    <w:p w:rsidR="00454AA2" w:rsidRPr="00454AA2" w:rsidRDefault="00454AA2" w:rsidP="008F44B7">
      <w:pPr>
        <w:spacing w:line="360" w:lineRule="auto"/>
        <w:jc w:val="both"/>
        <w:rPr>
          <w:rFonts w:ascii="Arial" w:hAnsi="Arial" w:cs="Arial"/>
          <w:b/>
          <w:sz w:val="28"/>
          <w:u w:val="single"/>
        </w:rPr>
      </w:pPr>
    </w:p>
    <w:p w:rsidR="008F44B7" w:rsidRPr="008F44B7" w:rsidRDefault="008F44B7" w:rsidP="008F44B7">
      <w:pPr>
        <w:spacing w:line="360" w:lineRule="auto"/>
        <w:rPr>
          <w:rFonts w:ascii="Arial" w:eastAsia="Times New Roman" w:hAnsi="Arial" w:cs="Arial"/>
        </w:rPr>
      </w:pPr>
      <w:r w:rsidRPr="008F44B7">
        <w:rPr>
          <w:rFonts w:ascii="Arial" w:eastAsia="Times New Roman" w:hAnsi="Arial" w:cs="Arial"/>
          <w:color w:val="000000"/>
          <w:shd w:val="clear" w:color="auto" w:fill="FFFFFF"/>
        </w:rPr>
        <w:t xml:space="preserve">Khan, M. (2015). </w:t>
      </w:r>
      <w:r w:rsidRPr="00494E73">
        <w:rPr>
          <w:rFonts w:ascii="Arial" w:eastAsia="Times New Roman" w:hAnsi="Arial" w:cs="Arial"/>
          <w:i/>
          <w:color w:val="000000"/>
          <w:shd w:val="clear" w:color="auto" w:fill="FFFFFF"/>
        </w:rPr>
        <w:t>The Styles of Leadership:</w:t>
      </w:r>
      <w:r w:rsidRPr="00454AA2">
        <w:rPr>
          <w:rFonts w:ascii="Arial" w:eastAsia="Times New Roman" w:hAnsi="Arial" w:cs="Arial"/>
          <w:color w:val="000000"/>
          <w:shd w:val="clear" w:color="auto" w:fill="FFFFFF"/>
        </w:rPr>
        <w:t xml:space="preserve"> A Critical Review. </w:t>
      </w:r>
      <w:r w:rsidRPr="00454AA2">
        <w:rPr>
          <w:rFonts w:ascii="Arial" w:eastAsia="Times New Roman" w:hAnsi="Arial" w:cs="Arial"/>
          <w:iCs/>
          <w:color w:val="000000"/>
        </w:rPr>
        <w:t>Public Policy and Administration Research</w:t>
      </w:r>
      <w:r w:rsidRPr="00454AA2">
        <w:rPr>
          <w:rFonts w:ascii="Arial" w:eastAsia="Times New Roman" w:hAnsi="Arial" w:cs="Arial"/>
          <w:color w:val="000000"/>
          <w:shd w:val="clear" w:color="auto" w:fill="FFFFFF"/>
        </w:rPr>
        <w:t>,</w:t>
      </w:r>
      <w:r w:rsidRPr="008F44B7">
        <w:rPr>
          <w:rFonts w:ascii="Arial" w:eastAsia="Times New Roman" w:hAnsi="Arial" w:cs="Arial"/>
          <w:color w:val="000000"/>
          <w:shd w:val="clear" w:color="auto" w:fill="FFFFFF"/>
        </w:rPr>
        <w:t xml:space="preserve"> 5(3).</w:t>
      </w:r>
    </w:p>
    <w:p w:rsidR="008F44B7" w:rsidRPr="008F44B7" w:rsidRDefault="008F44B7" w:rsidP="008F44B7">
      <w:pPr>
        <w:spacing w:line="360" w:lineRule="auto"/>
        <w:jc w:val="both"/>
        <w:rPr>
          <w:rFonts w:ascii="Arial" w:hAnsi="Arial" w:cs="Arial"/>
          <w:b/>
          <w:u w:val="single"/>
        </w:rPr>
      </w:pPr>
    </w:p>
    <w:p w:rsidR="00FB1A25" w:rsidRDefault="00FB1A25" w:rsidP="008F44B7">
      <w:pPr>
        <w:spacing w:line="360" w:lineRule="auto"/>
        <w:rPr>
          <w:rFonts w:ascii="Arial" w:eastAsia="Times New Roman" w:hAnsi="Arial" w:cs="Arial"/>
          <w:color w:val="000000"/>
          <w:shd w:val="clear" w:color="auto" w:fill="FFFFFF"/>
        </w:rPr>
      </w:pPr>
    </w:p>
    <w:p w:rsidR="00FB1A25" w:rsidRDefault="00FB1A25" w:rsidP="008F44B7">
      <w:pPr>
        <w:spacing w:line="360" w:lineRule="auto"/>
        <w:rPr>
          <w:rFonts w:ascii="Arial" w:eastAsia="Times New Roman" w:hAnsi="Arial" w:cs="Arial"/>
          <w:color w:val="000000"/>
          <w:shd w:val="clear" w:color="auto" w:fill="FFFFFF"/>
        </w:rPr>
      </w:pPr>
    </w:p>
    <w:p w:rsidR="00FB1A25" w:rsidRDefault="00FB1A25" w:rsidP="008F44B7">
      <w:pPr>
        <w:spacing w:line="360" w:lineRule="auto"/>
        <w:rPr>
          <w:rFonts w:ascii="Arial" w:eastAsia="Times New Roman" w:hAnsi="Arial" w:cs="Arial"/>
          <w:color w:val="000000"/>
          <w:shd w:val="clear" w:color="auto" w:fill="FFFFFF"/>
        </w:rPr>
      </w:pPr>
    </w:p>
    <w:p w:rsidR="008F44B7" w:rsidRPr="008F44B7" w:rsidRDefault="008F44B7" w:rsidP="008F44B7">
      <w:pPr>
        <w:spacing w:line="360" w:lineRule="auto"/>
        <w:rPr>
          <w:rFonts w:ascii="Arial" w:eastAsia="Times New Roman" w:hAnsi="Arial" w:cs="Arial"/>
        </w:rPr>
      </w:pPr>
      <w:proofErr w:type="spellStart"/>
      <w:r w:rsidRPr="008F44B7">
        <w:rPr>
          <w:rFonts w:ascii="Arial" w:eastAsia="Times New Roman" w:hAnsi="Arial" w:cs="Arial"/>
          <w:color w:val="000000"/>
          <w:shd w:val="clear" w:color="auto" w:fill="FFFFFF"/>
        </w:rPr>
        <w:lastRenderedPageBreak/>
        <w:t>Klavins</w:t>
      </w:r>
      <w:proofErr w:type="spellEnd"/>
      <w:r w:rsidRPr="008F44B7">
        <w:rPr>
          <w:rFonts w:ascii="Arial" w:eastAsia="Times New Roman" w:hAnsi="Arial" w:cs="Arial"/>
          <w:color w:val="000000"/>
          <w:shd w:val="clear" w:color="auto" w:fill="FFFFFF"/>
        </w:rPr>
        <w:t>, E. (2015). </w:t>
      </w:r>
      <w:r w:rsidRPr="008F44B7">
        <w:rPr>
          <w:rFonts w:ascii="Arial" w:eastAsia="Times New Roman" w:hAnsi="Arial" w:cs="Arial"/>
          <w:i/>
          <w:iCs/>
          <w:color w:val="000000"/>
        </w:rPr>
        <w:t xml:space="preserve">Repositioning the Leadership in Early Years Contexts: Motivating staff to lead practice developments through practice-based research within an </w:t>
      </w:r>
      <w:proofErr w:type="gramStart"/>
      <w:r w:rsidRPr="008F44B7">
        <w:rPr>
          <w:rFonts w:ascii="Arial" w:eastAsia="Times New Roman" w:hAnsi="Arial" w:cs="Arial"/>
          <w:i/>
          <w:iCs/>
          <w:color w:val="000000"/>
        </w:rPr>
        <w:t>early years</w:t>
      </w:r>
      <w:proofErr w:type="gramEnd"/>
      <w:r w:rsidRPr="008F44B7">
        <w:rPr>
          <w:rFonts w:ascii="Arial" w:eastAsia="Times New Roman" w:hAnsi="Arial" w:cs="Arial"/>
          <w:i/>
          <w:iCs/>
          <w:color w:val="000000"/>
        </w:rPr>
        <w:t xml:space="preserve"> setting</w:t>
      </w:r>
      <w:r w:rsidRPr="008F44B7">
        <w:rPr>
          <w:rFonts w:ascii="Arial" w:eastAsia="Times New Roman" w:hAnsi="Arial" w:cs="Arial"/>
          <w:color w:val="000000"/>
          <w:shd w:val="clear" w:color="auto" w:fill="FFFFFF"/>
        </w:rPr>
        <w:t>. [online] Lra.le.ac.uk. Available at: https://lra.le.ac.uk/bitstream/2381/36025/1/2015klavinseephd-3.pdf [Accessed 22 Oct. 2018].</w:t>
      </w:r>
    </w:p>
    <w:p w:rsidR="008F44B7" w:rsidRPr="008F44B7" w:rsidRDefault="008F44B7" w:rsidP="008F44B7">
      <w:pPr>
        <w:spacing w:line="360" w:lineRule="auto"/>
        <w:jc w:val="both"/>
        <w:rPr>
          <w:rFonts w:ascii="Arial" w:hAnsi="Arial" w:cs="Arial"/>
          <w:b/>
          <w:u w:val="single"/>
        </w:rPr>
      </w:pPr>
    </w:p>
    <w:p w:rsidR="008F44B7" w:rsidRPr="008F44B7" w:rsidRDefault="008F44B7" w:rsidP="008F44B7">
      <w:pPr>
        <w:spacing w:line="360" w:lineRule="auto"/>
        <w:rPr>
          <w:rFonts w:ascii="Arial" w:eastAsia="Times New Roman" w:hAnsi="Arial" w:cs="Arial"/>
          <w:color w:val="000000"/>
          <w:shd w:val="clear" w:color="auto" w:fill="FFFFFF"/>
        </w:rPr>
      </w:pPr>
      <w:r w:rsidRPr="008F44B7">
        <w:rPr>
          <w:rFonts w:ascii="Arial" w:eastAsia="Times New Roman" w:hAnsi="Arial" w:cs="Arial"/>
          <w:color w:val="000000"/>
          <w:shd w:val="clear" w:color="auto" w:fill="FFFFFF"/>
        </w:rPr>
        <w:t>Levine, J. and Moreland, R. (2006). </w:t>
      </w:r>
      <w:r w:rsidRPr="008F44B7">
        <w:rPr>
          <w:rFonts w:ascii="Arial" w:eastAsia="Times New Roman" w:hAnsi="Arial" w:cs="Arial"/>
          <w:i/>
          <w:iCs/>
          <w:color w:val="000000"/>
        </w:rPr>
        <w:t>Small Groups</w:t>
      </w:r>
      <w:r w:rsidRPr="008F44B7">
        <w:rPr>
          <w:rFonts w:ascii="Arial" w:eastAsia="Times New Roman" w:hAnsi="Arial" w:cs="Arial"/>
          <w:color w:val="000000"/>
          <w:shd w:val="clear" w:color="auto" w:fill="FFFFFF"/>
        </w:rPr>
        <w:t>. New York: Psychology Press.</w:t>
      </w:r>
    </w:p>
    <w:p w:rsidR="008F44B7" w:rsidRPr="008F44B7" w:rsidRDefault="008F44B7" w:rsidP="008F44B7">
      <w:pPr>
        <w:spacing w:line="360" w:lineRule="auto"/>
        <w:rPr>
          <w:rFonts w:ascii="Arial" w:eastAsia="Times New Roman" w:hAnsi="Arial" w:cs="Arial"/>
        </w:rPr>
      </w:pPr>
    </w:p>
    <w:p w:rsidR="00494E73" w:rsidRPr="008F44B7" w:rsidRDefault="00494E73" w:rsidP="008F44B7">
      <w:pPr>
        <w:spacing w:line="360" w:lineRule="auto"/>
        <w:rPr>
          <w:rFonts w:ascii="Arial" w:eastAsia="Times New Roman" w:hAnsi="Arial" w:cs="Arial"/>
        </w:rPr>
      </w:pPr>
      <w:proofErr w:type="spellStart"/>
      <w:r w:rsidRPr="00494E73">
        <w:rPr>
          <w:rFonts w:ascii="Arial" w:eastAsia="Times New Roman" w:hAnsi="Arial" w:cs="Arial"/>
        </w:rPr>
        <w:t>MacBeath</w:t>
      </w:r>
      <w:proofErr w:type="spellEnd"/>
      <w:r w:rsidRPr="00494E73">
        <w:rPr>
          <w:rFonts w:ascii="Arial" w:eastAsia="Times New Roman" w:hAnsi="Arial" w:cs="Arial"/>
        </w:rPr>
        <w:t xml:space="preserve">, J. and Myers, K. (1999). </w:t>
      </w:r>
      <w:r w:rsidRPr="00494E73">
        <w:rPr>
          <w:rFonts w:ascii="Arial" w:eastAsia="Times New Roman" w:hAnsi="Arial" w:cs="Arial"/>
          <w:i/>
        </w:rPr>
        <w:t>Effective School Leaders</w:t>
      </w:r>
      <w:r w:rsidRPr="00494E73">
        <w:rPr>
          <w:rFonts w:ascii="Arial" w:eastAsia="Times New Roman" w:hAnsi="Arial" w:cs="Arial"/>
        </w:rPr>
        <w:t>. 1st ed. London: Pearson Education.</w:t>
      </w:r>
    </w:p>
    <w:p w:rsidR="008F44B7" w:rsidRPr="008F44B7" w:rsidRDefault="008F44B7" w:rsidP="008F44B7">
      <w:pPr>
        <w:spacing w:line="360" w:lineRule="auto"/>
        <w:jc w:val="both"/>
        <w:rPr>
          <w:rFonts w:ascii="Arial" w:hAnsi="Arial" w:cs="Arial"/>
          <w:b/>
          <w:u w:val="single"/>
        </w:rPr>
      </w:pPr>
    </w:p>
    <w:p w:rsidR="008F44B7" w:rsidRDefault="008F44B7" w:rsidP="008F44B7">
      <w:pPr>
        <w:spacing w:line="360" w:lineRule="auto"/>
        <w:rPr>
          <w:rFonts w:ascii="Arial" w:eastAsia="Times New Roman" w:hAnsi="Arial" w:cs="Arial"/>
          <w:color w:val="000000"/>
          <w:shd w:val="clear" w:color="auto" w:fill="FFFFFF"/>
        </w:rPr>
      </w:pPr>
      <w:r w:rsidRPr="008F44B7">
        <w:rPr>
          <w:rFonts w:ascii="Arial" w:eastAsia="Times New Roman" w:hAnsi="Arial" w:cs="Arial"/>
          <w:color w:val="000000"/>
          <w:shd w:val="clear" w:color="auto" w:fill="FFFFFF"/>
        </w:rPr>
        <w:t>McKinsey, J. (1976). </w:t>
      </w:r>
      <w:r w:rsidRPr="008F44B7">
        <w:rPr>
          <w:rFonts w:ascii="Arial" w:eastAsia="Times New Roman" w:hAnsi="Arial" w:cs="Arial"/>
          <w:i/>
          <w:iCs/>
          <w:color w:val="000000"/>
        </w:rPr>
        <w:t>A new look at management and profits in the printing industry</w:t>
      </w:r>
      <w:r w:rsidRPr="008F44B7">
        <w:rPr>
          <w:rFonts w:ascii="Arial" w:eastAsia="Times New Roman" w:hAnsi="Arial" w:cs="Arial"/>
          <w:color w:val="000000"/>
          <w:shd w:val="clear" w:color="auto" w:fill="FFFFFF"/>
        </w:rPr>
        <w:t>. Cleveland, Ohio: Harris.</w:t>
      </w:r>
    </w:p>
    <w:p w:rsidR="00494E73" w:rsidRDefault="00494E73" w:rsidP="008F44B7">
      <w:pPr>
        <w:spacing w:line="360" w:lineRule="auto"/>
        <w:rPr>
          <w:rFonts w:ascii="Arial" w:eastAsia="Times New Roman" w:hAnsi="Arial" w:cs="Arial"/>
        </w:rPr>
      </w:pPr>
    </w:p>
    <w:p w:rsidR="00494E73" w:rsidRDefault="00494E73" w:rsidP="008F44B7">
      <w:pPr>
        <w:spacing w:line="360" w:lineRule="auto"/>
        <w:rPr>
          <w:rFonts w:ascii="Arial" w:eastAsia="Times New Roman" w:hAnsi="Arial" w:cs="Arial"/>
        </w:rPr>
      </w:pPr>
      <w:r w:rsidRPr="00494E73">
        <w:rPr>
          <w:rFonts w:ascii="Arial" w:eastAsia="Times New Roman" w:hAnsi="Arial" w:cs="Arial"/>
        </w:rPr>
        <w:t>Moon, B., Butcher, J. and Bird, E. (2000).</w:t>
      </w:r>
      <w:r w:rsidRPr="00494E73">
        <w:rPr>
          <w:rFonts w:ascii="Arial" w:eastAsia="Times New Roman" w:hAnsi="Arial" w:cs="Arial"/>
          <w:i/>
        </w:rPr>
        <w:t xml:space="preserve"> Leading Professional Development in Education</w:t>
      </w:r>
      <w:r w:rsidRPr="00494E73">
        <w:rPr>
          <w:rFonts w:ascii="Arial" w:eastAsia="Times New Roman" w:hAnsi="Arial" w:cs="Arial"/>
        </w:rPr>
        <w:t>. 1st ed. London: Routledge Falmer.</w:t>
      </w:r>
    </w:p>
    <w:p w:rsidR="00D90190" w:rsidRDefault="00D90190" w:rsidP="008F44B7">
      <w:pPr>
        <w:spacing w:line="360" w:lineRule="auto"/>
        <w:rPr>
          <w:rFonts w:ascii="Arial" w:eastAsia="Times New Roman" w:hAnsi="Arial" w:cs="Arial"/>
        </w:rPr>
      </w:pPr>
    </w:p>
    <w:p w:rsidR="00D90190" w:rsidRPr="00D90190" w:rsidRDefault="00D90190" w:rsidP="008F44B7">
      <w:pPr>
        <w:spacing w:line="360" w:lineRule="auto"/>
        <w:rPr>
          <w:rFonts w:ascii="Arial" w:eastAsia="Times New Roman" w:hAnsi="Arial" w:cs="Arial"/>
        </w:rPr>
      </w:pPr>
      <w:r w:rsidRPr="00D90190">
        <w:rPr>
          <w:rFonts w:ascii="Arial" w:hAnsi="Arial" w:cs="Arial"/>
          <w:lang w:val="cy-GB"/>
        </w:rPr>
        <w:t xml:space="preserve">Moyles, J (2004)  </w:t>
      </w:r>
      <w:r w:rsidRPr="00D90190">
        <w:rPr>
          <w:rFonts w:ascii="Arial" w:hAnsi="Arial" w:cs="Arial"/>
          <w:i/>
          <w:lang w:val="cy-GB"/>
        </w:rPr>
        <w:t>Effective Leadership and Management in the Early Years</w:t>
      </w:r>
      <w:r w:rsidRPr="00D90190">
        <w:rPr>
          <w:rFonts w:ascii="Arial" w:hAnsi="Arial" w:cs="Arial"/>
          <w:lang w:val="cy-GB"/>
        </w:rPr>
        <w:t>, Maidenhead: Open University Press/McGraw-Hill Education.</w:t>
      </w:r>
    </w:p>
    <w:p w:rsidR="00454AA2" w:rsidRDefault="00454AA2" w:rsidP="008F44B7">
      <w:pPr>
        <w:spacing w:line="360" w:lineRule="auto"/>
        <w:rPr>
          <w:rFonts w:ascii="Arial" w:eastAsia="Times New Roman" w:hAnsi="Arial" w:cs="Arial"/>
        </w:rPr>
      </w:pPr>
    </w:p>
    <w:p w:rsidR="00454AA2" w:rsidRPr="00454AA2" w:rsidRDefault="00454AA2" w:rsidP="00454AA2">
      <w:pPr>
        <w:spacing w:line="360" w:lineRule="auto"/>
        <w:rPr>
          <w:rFonts w:ascii="Times New Roman" w:eastAsia="Times New Roman" w:hAnsi="Times New Roman" w:cs="Times New Roman"/>
          <w:sz w:val="36"/>
        </w:rPr>
      </w:pPr>
      <w:r w:rsidRPr="00454AA2">
        <w:rPr>
          <w:rFonts w:ascii="Arial" w:eastAsia="Times New Roman" w:hAnsi="Arial" w:cs="Arial"/>
          <w:color w:val="000000"/>
          <w:szCs w:val="20"/>
          <w:shd w:val="clear" w:color="auto" w:fill="FFFFFF"/>
        </w:rPr>
        <w:t>Murray, J. and McDowall Clark, R. (2013). Reframing leadership as a participative pedagogy: the working theories of early years professionals. </w:t>
      </w:r>
      <w:r w:rsidRPr="00454AA2">
        <w:rPr>
          <w:rFonts w:ascii="Arial" w:eastAsia="Times New Roman" w:hAnsi="Arial" w:cs="Arial"/>
          <w:i/>
          <w:iCs/>
          <w:color w:val="000000"/>
          <w:szCs w:val="20"/>
        </w:rPr>
        <w:t>An International Research Journal</w:t>
      </w:r>
      <w:r w:rsidRPr="00454AA2">
        <w:rPr>
          <w:rFonts w:ascii="Arial" w:eastAsia="Times New Roman" w:hAnsi="Arial" w:cs="Arial"/>
          <w:color w:val="000000"/>
          <w:szCs w:val="20"/>
          <w:shd w:val="clear" w:color="auto" w:fill="FFFFFF"/>
        </w:rPr>
        <w:t>, 33(3).</w:t>
      </w:r>
    </w:p>
    <w:p w:rsidR="00454AA2" w:rsidRPr="008F44B7" w:rsidRDefault="00454AA2" w:rsidP="008F44B7">
      <w:pPr>
        <w:spacing w:line="360" w:lineRule="auto"/>
        <w:rPr>
          <w:rFonts w:ascii="Arial" w:eastAsia="Times New Roman" w:hAnsi="Arial" w:cs="Arial"/>
        </w:rPr>
      </w:pPr>
    </w:p>
    <w:p w:rsidR="008F44B7" w:rsidRDefault="008F44B7" w:rsidP="008F44B7">
      <w:pPr>
        <w:spacing w:line="360" w:lineRule="auto"/>
        <w:rPr>
          <w:rFonts w:ascii="Arial" w:eastAsia="Times New Roman" w:hAnsi="Arial" w:cs="Arial"/>
          <w:color w:val="000000"/>
          <w:shd w:val="clear" w:color="auto" w:fill="FFFFFF"/>
        </w:rPr>
      </w:pPr>
      <w:r w:rsidRPr="008F44B7">
        <w:rPr>
          <w:rFonts w:ascii="Arial" w:eastAsia="Times New Roman" w:hAnsi="Arial" w:cs="Arial"/>
          <w:color w:val="000000"/>
          <w:shd w:val="clear" w:color="auto" w:fill="FFFFFF"/>
        </w:rPr>
        <w:t xml:space="preserve">Pretty, J., </w:t>
      </w:r>
      <w:proofErr w:type="spellStart"/>
      <w:r w:rsidRPr="008F44B7">
        <w:rPr>
          <w:rFonts w:ascii="Arial" w:eastAsia="Times New Roman" w:hAnsi="Arial" w:cs="Arial"/>
          <w:color w:val="000000"/>
          <w:shd w:val="clear" w:color="auto" w:fill="FFFFFF"/>
        </w:rPr>
        <w:t>Guijt</w:t>
      </w:r>
      <w:proofErr w:type="spellEnd"/>
      <w:r w:rsidRPr="008F44B7">
        <w:rPr>
          <w:rFonts w:ascii="Arial" w:eastAsia="Times New Roman" w:hAnsi="Arial" w:cs="Arial"/>
          <w:color w:val="000000"/>
          <w:shd w:val="clear" w:color="auto" w:fill="FFFFFF"/>
        </w:rPr>
        <w:t xml:space="preserve">, I. and </w:t>
      </w:r>
      <w:proofErr w:type="spellStart"/>
      <w:r w:rsidRPr="008F44B7">
        <w:rPr>
          <w:rFonts w:ascii="Arial" w:eastAsia="Times New Roman" w:hAnsi="Arial" w:cs="Arial"/>
          <w:color w:val="000000"/>
          <w:shd w:val="clear" w:color="auto" w:fill="FFFFFF"/>
        </w:rPr>
        <w:t>Scoones</w:t>
      </w:r>
      <w:proofErr w:type="spellEnd"/>
      <w:r w:rsidRPr="008F44B7">
        <w:rPr>
          <w:rFonts w:ascii="Arial" w:eastAsia="Times New Roman" w:hAnsi="Arial" w:cs="Arial"/>
          <w:color w:val="000000"/>
          <w:shd w:val="clear" w:color="auto" w:fill="FFFFFF"/>
        </w:rPr>
        <w:t>, I. (1995). </w:t>
      </w:r>
      <w:r w:rsidRPr="008F44B7">
        <w:rPr>
          <w:rFonts w:ascii="Arial" w:eastAsia="Times New Roman" w:hAnsi="Arial" w:cs="Arial"/>
          <w:i/>
          <w:iCs/>
          <w:color w:val="000000"/>
        </w:rPr>
        <w:t>Participatory Learning &amp; Action</w:t>
      </w:r>
      <w:r w:rsidRPr="008F44B7">
        <w:rPr>
          <w:rFonts w:ascii="Arial" w:eastAsia="Times New Roman" w:hAnsi="Arial" w:cs="Arial"/>
          <w:color w:val="000000"/>
          <w:shd w:val="clear" w:color="auto" w:fill="FFFFFF"/>
        </w:rPr>
        <w:t>. London: International Institute for Environment and Development.</w:t>
      </w:r>
    </w:p>
    <w:p w:rsidR="00832B21" w:rsidRPr="008F44B7" w:rsidRDefault="00832B21" w:rsidP="008F44B7">
      <w:pPr>
        <w:spacing w:line="360" w:lineRule="auto"/>
        <w:rPr>
          <w:rFonts w:ascii="Arial" w:eastAsia="Times New Roman" w:hAnsi="Arial" w:cs="Arial"/>
        </w:rPr>
      </w:pPr>
    </w:p>
    <w:p w:rsidR="00454AA2" w:rsidRDefault="00454AA2" w:rsidP="00454AA2">
      <w:pPr>
        <w:overflowPunct w:val="0"/>
        <w:autoSpaceDE w:val="0"/>
        <w:autoSpaceDN w:val="0"/>
        <w:adjustRightInd w:val="0"/>
        <w:jc w:val="both"/>
        <w:textAlignment w:val="baseline"/>
        <w:rPr>
          <w:rFonts w:ascii="Arial" w:hAnsi="Arial" w:cs="Arial"/>
          <w:lang w:val="cy-GB"/>
        </w:rPr>
      </w:pPr>
      <w:r w:rsidRPr="00454AA2">
        <w:rPr>
          <w:rFonts w:ascii="Arial" w:hAnsi="Arial" w:cs="Arial"/>
          <w:lang w:val="cy-GB"/>
        </w:rPr>
        <w:t xml:space="preserve">Rodd, J. (2006) </w:t>
      </w:r>
      <w:r w:rsidRPr="00454AA2">
        <w:rPr>
          <w:rFonts w:ascii="Arial" w:hAnsi="Arial" w:cs="Arial"/>
          <w:i/>
          <w:lang w:val="cy-GB"/>
        </w:rPr>
        <w:t xml:space="preserve">Leadership in Early Childhood: The Pathway to Professionalism. </w:t>
      </w:r>
      <w:r w:rsidRPr="00454AA2">
        <w:rPr>
          <w:rFonts w:ascii="Arial" w:hAnsi="Arial" w:cs="Arial"/>
          <w:lang w:val="cy-GB"/>
        </w:rPr>
        <w:t>Maidenhead: Open University Press.</w:t>
      </w:r>
    </w:p>
    <w:p w:rsidR="00D90190" w:rsidRDefault="00D90190" w:rsidP="00454AA2">
      <w:pPr>
        <w:overflowPunct w:val="0"/>
        <w:autoSpaceDE w:val="0"/>
        <w:autoSpaceDN w:val="0"/>
        <w:adjustRightInd w:val="0"/>
        <w:jc w:val="both"/>
        <w:textAlignment w:val="baseline"/>
        <w:rPr>
          <w:rFonts w:ascii="Arial" w:hAnsi="Arial" w:cs="Arial"/>
          <w:lang w:val="cy-GB"/>
        </w:rPr>
      </w:pPr>
    </w:p>
    <w:p w:rsidR="00D90190" w:rsidRPr="00454AA2" w:rsidRDefault="00D90190" w:rsidP="00454AA2">
      <w:pPr>
        <w:overflowPunct w:val="0"/>
        <w:autoSpaceDE w:val="0"/>
        <w:autoSpaceDN w:val="0"/>
        <w:adjustRightInd w:val="0"/>
        <w:jc w:val="both"/>
        <w:textAlignment w:val="baseline"/>
        <w:rPr>
          <w:rFonts w:ascii="Arial" w:hAnsi="Arial" w:cs="Arial"/>
          <w:lang w:val="cy-GB"/>
        </w:rPr>
      </w:pPr>
    </w:p>
    <w:p w:rsidR="008F44B7" w:rsidRPr="00D90190" w:rsidRDefault="00D90190" w:rsidP="00641458">
      <w:pPr>
        <w:spacing w:line="360" w:lineRule="auto"/>
        <w:jc w:val="both"/>
        <w:rPr>
          <w:rFonts w:ascii="Arial" w:hAnsi="Arial" w:cs="Arial"/>
          <w:b/>
          <w:u w:val="single"/>
        </w:rPr>
      </w:pPr>
      <w:r w:rsidRPr="00D90190">
        <w:rPr>
          <w:rFonts w:ascii="Arial" w:hAnsi="Arial" w:cs="Arial"/>
          <w:lang w:val="cy-GB"/>
        </w:rPr>
        <w:t xml:space="preserve">Sadek, E. &amp; Sadek, (1998) J. </w:t>
      </w:r>
      <w:r w:rsidRPr="00D90190">
        <w:rPr>
          <w:rFonts w:ascii="Arial" w:hAnsi="Arial" w:cs="Arial"/>
          <w:i/>
          <w:lang w:val="cy-GB"/>
        </w:rPr>
        <w:t>Good Practice in Nursery Management</w:t>
      </w:r>
      <w:r w:rsidRPr="00D90190">
        <w:rPr>
          <w:rFonts w:ascii="Arial" w:hAnsi="Arial" w:cs="Arial"/>
          <w:lang w:val="cy-GB"/>
        </w:rPr>
        <w:t>. London: Nelson Thornes, 1.</w:t>
      </w:r>
    </w:p>
    <w:p w:rsidR="00D90190" w:rsidRDefault="00D90190" w:rsidP="00641458">
      <w:pPr>
        <w:spacing w:line="360" w:lineRule="auto"/>
        <w:jc w:val="both"/>
        <w:rPr>
          <w:rFonts w:ascii="Arial" w:hAnsi="Arial" w:cs="Arial"/>
          <w:b/>
          <w:u w:val="single"/>
        </w:rPr>
      </w:pPr>
    </w:p>
    <w:p w:rsidR="00D90190" w:rsidRDefault="00D90190" w:rsidP="00641458">
      <w:pPr>
        <w:spacing w:line="360" w:lineRule="auto"/>
        <w:jc w:val="both"/>
        <w:rPr>
          <w:rFonts w:ascii="Arial" w:hAnsi="Arial" w:cs="Arial"/>
          <w:color w:val="000000"/>
          <w:lang w:val="cy-GB"/>
        </w:rPr>
      </w:pPr>
      <w:r w:rsidRPr="00D90190">
        <w:rPr>
          <w:rFonts w:ascii="Arial" w:hAnsi="Arial" w:cs="Arial"/>
          <w:lang w:val="cy-GB"/>
        </w:rPr>
        <w:lastRenderedPageBreak/>
        <w:t xml:space="preserve">Siraj-Blatchford, I, and Manni (2006) </w:t>
      </w:r>
      <w:r w:rsidRPr="00D90190">
        <w:rPr>
          <w:rFonts w:ascii="Arial" w:hAnsi="Arial" w:cs="Arial"/>
          <w:i/>
          <w:lang w:val="cy-GB"/>
        </w:rPr>
        <w:t>Effective Leadership in the Early Years Sector (ELEYS) Study – Research Report</w:t>
      </w:r>
      <w:r w:rsidRPr="00D90190">
        <w:rPr>
          <w:rFonts w:ascii="Arial" w:hAnsi="Arial" w:cs="Arial"/>
          <w:lang w:val="cy-GB"/>
        </w:rPr>
        <w:t xml:space="preserve">, London: Institute of Education, University of London/General </w:t>
      </w:r>
      <w:r w:rsidRPr="00D90190">
        <w:rPr>
          <w:rFonts w:ascii="Arial" w:hAnsi="Arial" w:cs="Arial"/>
          <w:color w:val="000000"/>
          <w:lang w:val="cy-GB"/>
        </w:rPr>
        <w:t xml:space="preserve">Teaching Council for England. Available at: </w:t>
      </w:r>
      <w:hyperlink r:id="rId6" w:history="1">
        <w:r w:rsidRPr="00D90190">
          <w:rPr>
            <w:rFonts w:ascii="Arial" w:hAnsi="Arial" w:cs="Arial"/>
            <w:color w:val="000000"/>
            <w:sz w:val="20"/>
            <w:u w:val="single"/>
            <w:lang w:val="cy-GB"/>
          </w:rPr>
          <w:t>www.gtce.org.uk</w:t>
        </w:r>
      </w:hyperlink>
      <w:r w:rsidRPr="00D90190">
        <w:rPr>
          <w:rFonts w:ascii="Arial" w:hAnsi="Arial" w:cs="Arial"/>
          <w:color w:val="000000"/>
          <w:lang w:val="cy-GB"/>
        </w:rPr>
        <w:t>.</w:t>
      </w:r>
    </w:p>
    <w:p w:rsidR="00D90190" w:rsidRDefault="00D90190" w:rsidP="00641458">
      <w:pPr>
        <w:spacing w:line="360" w:lineRule="auto"/>
        <w:jc w:val="both"/>
        <w:rPr>
          <w:rFonts w:ascii="Arial" w:hAnsi="Arial" w:cs="Arial"/>
          <w:b/>
          <w:u w:val="single"/>
        </w:rPr>
      </w:pPr>
    </w:p>
    <w:p w:rsidR="00D90190" w:rsidRPr="00D90190" w:rsidRDefault="00D90190" w:rsidP="00641458">
      <w:pPr>
        <w:spacing w:line="360" w:lineRule="auto"/>
        <w:jc w:val="both"/>
        <w:rPr>
          <w:rFonts w:ascii="Arial" w:hAnsi="Arial" w:cs="Arial"/>
          <w:b/>
          <w:u w:val="single"/>
        </w:rPr>
      </w:pPr>
      <w:r w:rsidRPr="00D90190">
        <w:rPr>
          <w:rFonts w:ascii="Arial" w:hAnsi="Arial" w:cs="Arial"/>
          <w:color w:val="000000"/>
          <w:lang w:val="cy-GB"/>
        </w:rPr>
        <w:t xml:space="preserve">Welsh Assembly Government. </w:t>
      </w:r>
      <w:r w:rsidRPr="001F2BC9">
        <w:rPr>
          <w:rFonts w:ascii="Arial" w:hAnsi="Arial" w:cs="Arial"/>
          <w:i/>
          <w:color w:val="000000"/>
          <w:lang w:val="cy-GB"/>
        </w:rPr>
        <w:t>National Minimum Standards for Full Day Care</w:t>
      </w:r>
      <w:r w:rsidRPr="00D90190">
        <w:rPr>
          <w:rFonts w:ascii="Arial" w:hAnsi="Arial" w:cs="Arial"/>
          <w:color w:val="000000"/>
          <w:lang w:val="cy-GB"/>
        </w:rPr>
        <w:t>, 2002.</w:t>
      </w:r>
    </w:p>
    <w:sectPr w:rsidR="00D90190" w:rsidRPr="00D90190" w:rsidSect="00FB1A25">
      <w:headerReference w:type="default" r:id="rId7"/>
      <w:footerReference w:type="even" r:id="rId8"/>
      <w:footerReference w:type="default" r:id="rId9"/>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13A88" w:rsidRDefault="00413A88" w:rsidP="00641458">
      <w:r>
        <w:separator/>
      </w:r>
    </w:p>
  </w:endnote>
  <w:endnote w:type="continuationSeparator" w:id="0">
    <w:p w:rsidR="00413A88" w:rsidRDefault="00413A88" w:rsidP="006414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77346140"/>
      <w:docPartObj>
        <w:docPartGallery w:val="Page Numbers (Bottom of Page)"/>
        <w:docPartUnique/>
      </w:docPartObj>
    </w:sdtPr>
    <w:sdtContent>
      <w:p w:rsidR="00832B21" w:rsidRDefault="00832B21" w:rsidP="0064145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32B21" w:rsidRDefault="00832B21" w:rsidP="0064145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37325509"/>
      <w:docPartObj>
        <w:docPartGallery w:val="Page Numbers (Bottom of Page)"/>
        <w:docPartUnique/>
      </w:docPartObj>
    </w:sdtPr>
    <w:sdtContent>
      <w:p w:rsidR="00832B21" w:rsidRDefault="00FB1A25" w:rsidP="00FB1A25">
        <w:pPr>
          <w:pStyle w:val="Footer"/>
          <w:framePr w:w="1667" w:wrap="none" w:vAnchor="text" w:hAnchor="page" w:x="5309" w:y="157"/>
          <w:rPr>
            <w:rStyle w:val="PageNumber"/>
          </w:rPr>
        </w:pPr>
        <w:r>
          <w:rPr>
            <w:rStyle w:val="PageNumber"/>
          </w:rPr>
          <w:t xml:space="preserve">Page </w:t>
        </w:r>
        <w:r w:rsidR="00832B21">
          <w:rPr>
            <w:rStyle w:val="PageNumber"/>
          </w:rPr>
          <w:fldChar w:fldCharType="begin"/>
        </w:r>
        <w:r w:rsidR="00832B21">
          <w:rPr>
            <w:rStyle w:val="PageNumber"/>
          </w:rPr>
          <w:instrText xml:space="preserve"> PAGE </w:instrText>
        </w:r>
        <w:r w:rsidR="00832B21">
          <w:rPr>
            <w:rStyle w:val="PageNumber"/>
          </w:rPr>
          <w:fldChar w:fldCharType="separate"/>
        </w:r>
        <w:r w:rsidR="00832B21">
          <w:rPr>
            <w:rStyle w:val="PageNumber"/>
            <w:noProof/>
          </w:rPr>
          <w:t>7</w:t>
        </w:r>
        <w:r w:rsidR="00832B21">
          <w:rPr>
            <w:rStyle w:val="PageNumber"/>
          </w:rPr>
          <w:fldChar w:fldCharType="end"/>
        </w:r>
        <w:r>
          <w:rPr>
            <w:rStyle w:val="PageNumber"/>
          </w:rPr>
          <w:t xml:space="preserve"> of 10</w:t>
        </w:r>
      </w:p>
    </w:sdtContent>
  </w:sdt>
  <w:p w:rsidR="00832B21" w:rsidRDefault="00832B21" w:rsidP="0064145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13A88" w:rsidRDefault="00413A88" w:rsidP="00641458">
      <w:r>
        <w:separator/>
      </w:r>
    </w:p>
  </w:footnote>
  <w:footnote w:type="continuationSeparator" w:id="0">
    <w:p w:rsidR="00413A88" w:rsidRDefault="00413A88" w:rsidP="0064145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2B21" w:rsidRDefault="00832B21">
    <w:pPr>
      <w:pStyle w:val="Header"/>
    </w:pPr>
    <w:r>
      <w:t>Student Number: 1600647</w:t>
    </w:r>
    <w:r>
      <w:ptab w:relativeTo="margin" w:alignment="center" w:leader="none"/>
    </w:r>
    <w:r w:rsidR="00FB1A25">
      <w:t xml:space="preserve">                   </w:t>
    </w:r>
    <w:r>
      <w:t>Module Code: EAEE6001</w:t>
    </w:r>
    <w:r w:rsidR="00FB1A25">
      <w:t xml:space="preserve">                                2,460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10B"/>
    <w:rsid w:val="0011688C"/>
    <w:rsid w:val="00141B3F"/>
    <w:rsid w:val="001478CF"/>
    <w:rsid w:val="00197B4E"/>
    <w:rsid w:val="001F2BC9"/>
    <w:rsid w:val="00224ADD"/>
    <w:rsid w:val="002329AC"/>
    <w:rsid w:val="002359F8"/>
    <w:rsid w:val="0029642D"/>
    <w:rsid w:val="002B75EF"/>
    <w:rsid w:val="00381AD2"/>
    <w:rsid w:val="0040466C"/>
    <w:rsid w:val="004066C2"/>
    <w:rsid w:val="00413A88"/>
    <w:rsid w:val="0041596C"/>
    <w:rsid w:val="00426F2D"/>
    <w:rsid w:val="00454AA2"/>
    <w:rsid w:val="004650E6"/>
    <w:rsid w:val="004862BA"/>
    <w:rsid w:val="00494E73"/>
    <w:rsid w:val="00496B67"/>
    <w:rsid w:val="004E1C55"/>
    <w:rsid w:val="005150F3"/>
    <w:rsid w:val="00515ACE"/>
    <w:rsid w:val="00531886"/>
    <w:rsid w:val="0055195B"/>
    <w:rsid w:val="00555F5D"/>
    <w:rsid w:val="006033BB"/>
    <w:rsid w:val="006232AD"/>
    <w:rsid w:val="00641458"/>
    <w:rsid w:val="006711B0"/>
    <w:rsid w:val="00696778"/>
    <w:rsid w:val="0072381B"/>
    <w:rsid w:val="00777509"/>
    <w:rsid w:val="0078644D"/>
    <w:rsid w:val="0082578D"/>
    <w:rsid w:val="00832B21"/>
    <w:rsid w:val="00871282"/>
    <w:rsid w:val="008D68E2"/>
    <w:rsid w:val="008F44B7"/>
    <w:rsid w:val="008F620F"/>
    <w:rsid w:val="0090319D"/>
    <w:rsid w:val="00A9316F"/>
    <w:rsid w:val="00AB6F5F"/>
    <w:rsid w:val="00AD0A28"/>
    <w:rsid w:val="00B2586D"/>
    <w:rsid w:val="00B42484"/>
    <w:rsid w:val="00B71F23"/>
    <w:rsid w:val="00BA210B"/>
    <w:rsid w:val="00BC6FEA"/>
    <w:rsid w:val="00BC7CA7"/>
    <w:rsid w:val="00BE6D91"/>
    <w:rsid w:val="00C1262E"/>
    <w:rsid w:val="00C23A12"/>
    <w:rsid w:val="00C25D48"/>
    <w:rsid w:val="00C41F26"/>
    <w:rsid w:val="00C67222"/>
    <w:rsid w:val="00CA66F6"/>
    <w:rsid w:val="00CD0793"/>
    <w:rsid w:val="00D431A2"/>
    <w:rsid w:val="00D90190"/>
    <w:rsid w:val="00DC4329"/>
    <w:rsid w:val="00E33994"/>
    <w:rsid w:val="00E571AE"/>
    <w:rsid w:val="00EC6E86"/>
    <w:rsid w:val="00EE0479"/>
    <w:rsid w:val="00FB1A25"/>
    <w:rsid w:val="00FF0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315707"/>
  <w15:chartTrackingRefBased/>
  <w15:docId w15:val="{AEC3163B-32C6-8442-99DE-A37B9046F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41458"/>
    <w:pPr>
      <w:tabs>
        <w:tab w:val="center" w:pos="4680"/>
        <w:tab w:val="right" w:pos="9360"/>
      </w:tabs>
    </w:pPr>
  </w:style>
  <w:style w:type="character" w:customStyle="1" w:styleId="FooterChar">
    <w:name w:val="Footer Char"/>
    <w:basedOn w:val="DefaultParagraphFont"/>
    <w:link w:val="Footer"/>
    <w:uiPriority w:val="99"/>
    <w:rsid w:val="00641458"/>
  </w:style>
  <w:style w:type="character" w:styleId="PageNumber">
    <w:name w:val="page number"/>
    <w:basedOn w:val="DefaultParagraphFont"/>
    <w:uiPriority w:val="99"/>
    <w:semiHidden/>
    <w:unhideWhenUsed/>
    <w:rsid w:val="00641458"/>
  </w:style>
  <w:style w:type="paragraph" w:styleId="Header">
    <w:name w:val="header"/>
    <w:basedOn w:val="Normal"/>
    <w:link w:val="HeaderChar"/>
    <w:uiPriority w:val="99"/>
    <w:unhideWhenUsed/>
    <w:rsid w:val="00641458"/>
    <w:pPr>
      <w:tabs>
        <w:tab w:val="center" w:pos="4680"/>
        <w:tab w:val="right" w:pos="9360"/>
      </w:tabs>
    </w:pPr>
  </w:style>
  <w:style w:type="character" w:customStyle="1" w:styleId="HeaderChar">
    <w:name w:val="Header Char"/>
    <w:basedOn w:val="DefaultParagraphFont"/>
    <w:link w:val="Header"/>
    <w:uiPriority w:val="99"/>
    <w:rsid w:val="00641458"/>
  </w:style>
  <w:style w:type="character" w:customStyle="1" w:styleId="apple-converted-space">
    <w:name w:val="apple-converted-space"/>
    <w:basedOn w:val="DefaultParagraphFont"/>
    <w:rsid w:val="008F44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081122">
      <w:bodyDiv w:val="1"/>
      <w:marLeft w:val="0"/>
      <w:marRight w:val="0"/>
      <w:marTop w:val="0"/>
      <w:marBottom w:val="0"/>
      <w:divBdr>
        <w:top w:val="none" w:sz="0" w:space="0" w:color="auto"/>
        <w:left w:val="none" w:sz="0" w:space="0" w:color="auto"/>
        <w:bottom w:val="none" w:sz="0" w:space="0" w:color="auto"/>
        <w:right w:val="none" w:sz="0" w:space="0" w:color="auto"/>
      </w:divBdr>
    </w:div>
    <w:div w:id="138426944">
      <w:bodyDiv w:val="1"/>
      <w:marLeft w:val="0"/>
      <w:marRight w:val="0"/>
      <w:marTop w:val="0"/>
      <w:marBottom w:val="0"/>
      <w:divBdr>
        <w:top w:val="none" w:sz="0" w:space="0" w:color="auto"/>
        <w:left w:val="none" w:sz="0" w:space="0" w:color="auto"/>
        <w:bottom w:val="none" w:sz="0" w:space="0" w:color="auto"/>
        <w:right w:val="none" w:sz="0" w:space="0" w:color="auto"/>
      </w:divBdr>
    </w:div>
    <w:div w:id="298002935">
      <w:bodyDiv w:val="1"/>
      <w:marLeft w:val="0"/>
      <w:marRight w:val="0"/>
      <w:marTop w:val="0"/>
      <w:marBottom w:val="0"/>
      <w:divBdr>
        <w:top w:val="none" w:sz="0" w:space="0" w:color="auto"/>
        <w:left w:val="none" w:sz="0" w:space="0" w:color="auto"/>
        <w:bottom w:val="none" w:sz="0" w:space="0" w:color="auto"/>
        <w:right w:val="none" w:sz="0" w:space="0" w:color="auto"/>
      </w:divBdr>
    </w:div>
    <w:div w:id="339238058">
      <w:bodyDiv w:val="1"/>
      <w:marLeft w:val="0"/>
      <w:marRight w:val="0"/>
      <w:marTop w:val="0"/>
      <w:marBottom w:val="0"/>
      <w:divBdr>
        <w:top w:val="none" w:sz="0" w:space="0" w:color="auto"/>
        <w:left w:val="none" w:sz="0" w:space="0" w:color="auto"/>
        <w:bottom w:val="none" w:sz="0" w:space="0" w:color="auto"/>
        <w:right w:val="none" w:sz="0" w:space="0" w:color="auto"/>
      </w:divBdr>
    </w:div>
    <w:div w:id="698435333">
      <w:bodyDiv w:val="1"/>
      <w:marLeft w:val="0"/>
      <w:marRight w:val="0"/>
      <w:marTop w:val="0"/>
      <w:marBottom w:val="0"/>
      <w:divBdr>
        <w:top w:val="none" w:sz="0" w:space="0" w:color="auto"/>
        <w:left w:val="none" w:sz="0" w:space="0" w:color="auto"/>
        <w:bottom w:val="none" w:sz="0" w:space="0" w:color="auto"/>
        <w:right w:val="none" w:sz="0" w:space="0" w:color="auto"/>
      </w:divBdr>
    </w:div>
    <w:div w:id="922839579">
      <w:bodyDiv w:val="1"/>
      <w:marLeft w:val="0"/>
      <w:marRight w:val="0"/>
      <w:marTop w:val="0"/>
      <w:marBottom w:val="0"/>
      <w:divBdr>
        <w:top w:val="none" w:sz="0" w:space="0" w:color="auto"/>
        <w:left w:val="none" w:sz="0" w:space="0" w:color="auto"/>
        <w:bottom w:val="none" w:sz="0" w:space="0" w:color="auto"/>
        <w:right w:val="none" w:sz="0" w:space="0" w:color="auto"/>
      </w:divBdr>
    </w:div>
    <w:div w:id="986006723">
      <w:bodyDiv w:val="1"/>
      <w:marLeft w:val="0"/>
      <w:marRight w:val="0"/>
      <w:marTop w:val="0"/>
      <w:marBottom w:val="0"/>
      <w:divBdr>
        <w:top w:val="none" w:sz="0" w:space="0" w:color="auto"/>
        <w:left w:val="none" w:sz="0" w:space="0" w:color="auto"/>
        <w:bottom w:val="none" w:sz="0" w:space="0" w:color="auto"/>
        <w:right w:val="none" w:sz="0" w:space="0" w:color="auto"/>
      </w:divBdr>
    </w:div>
    <w:div w:id="1232230530">
      <w:bodyDiv w:val="1"/>
      <w:marLeft w:val="0"/>
      <w:marRight w:val="0"/>
      <w:marTop w:val="0"/>
      <w:marBottom w:val="0"/>
      <w:divBdr>
        <w:top w:val="none" w:sz="0" w:space="0" w:color="auto"/>
        <w:left w:val="none" w:sz="0" w:space="0" w:color="auto"/>
        <w:bottom w:val="none" w:sz="0" w:space="0" w:color="auto"/>
        <w:right w:val="none" w:sz="0" w:space="0" w:color="auto"/>
      </w:divBdr>
    </w:div>
    <w:div w:id="1246263306">
      <w:bodyDiv w:val="1"/>
      <w:marLeft w:val="0"/>
      <w:marRight w:val="0"/>
      <w:marTop w:val="0"/>
      <w:marBottom w:val="0"/>
      <w:divBdr>
        <w:top w:val="none" w:sz="0" w:space="0" w:color="auto"/>
        <w:left w:val="none" w:sz="0" w:space="0" w:color="auto"/>
        <w:bottom w:val="none" w:sz="0" w:space="0" w:color="auto"/>
        <w:right w:val="none" w:sz="0" w:space="0" w:color="auto"/>
      </w:divBdr>
    </w:div>
    <w:div w:id="1362782545">
      <w:bodyDiv w:val="1"/>
      <w:marLeft w:val="0"/>
      <w:marRight w:val="0"/>
      <w:marTop w:val="0"/>
      <w:marBottom w:val="0"/>
      <w:divBdr>
        <w:top w:val="none" w:sz="0" w:space="0" w:color="auto"/>
        <w:left w:val="none" w:sz="0" w:space="0" w:color="auto"/>
        <w:bottom w:val="none" w:sz="0" w:space="0" w:color="auto"/>
        <w:right w:val="none" w:sz="0" w:space="0" w:color="auto"/>
      </w:divBdr>
    </w:div>
    <w:div w:id="1379472512">
      <w:bodyDiv w:val="1"/>
      <w:marLeft w:val="0"/>
      <w:marRight w:val="0"/>
      <w:marTop w:val="0"/>
      <w:marBottom w:val="0"/>
      <w:divBdr>
        <w:top w:val="none" w:sz="0" w:space="0" w:color="auto"/>
        <w:left w:val="none" w:sz="0" w:space="0" w:color="auto"/>
        <w:bottom w:val="none" w:sz="0" w:space="0" w:color="auto"/>
        <w:right w:val="none" w:sz="0" w:space="0" w:color="auto"/>
      </w:divBdr>
    </w:div>
    <w:div w:id="1404568756">
      <w:bodyDiv w:val="1"/>
      <w:marLeft w:val="0"/>
      <w:marRight w:val="0"/>
      <w:marTop w:val="0"/>
      <w:marBottom w:val="0"/>
      <w:divBdr>
        <w:top w:val="none" w:sz="0" w:space="0" w:color="auto"/>
        <w:left w:val="none" w:sz="0" w:space="0" w:color="auto"/>
        <w:bottom w:val="none" w:sz="0" w:space="0" w:color="auto"/>
        <w:right w:val="none" w:sz="0" w:space="0" w:color="auto"/>
      </w:divBdr>
    </w:div>
    <w:div w:id="1472167860">
      <w:bodyDiv w:val="1"/>
      <w:marLeft w:val="0"/>
      <w:marRight w:val="0"/>
      <w:marTop w:val="0"/>
      <w:marBottom w:val="0"/>
      <w:divBdr>
        <w:top w:val="none" w:sz="0" w:space="0" w:color="auto"/>
        <w:left w:val="none" w:sz="0" w:space="0" w:color="auto"/>
        <w:bottom w:val="none" w:sz="0" w:space="0" w:color="auto"/>
        <w:right w:val="none" w:sz="0" w:space="0" w:color="auto"/>
      </w:divBdr>
    </w:div>
    <w:div w:id="1622764154">
      <w:bodyDiv w:val="1"/>
      <w:marLeft w:val="0"/>
      <w:marRight w:val="0"/>
      <w:marTop w:val="0"/>
      <w:marBottom w:val="0"/>
      <w:divBdr>
        <w:top w:val="none" w:sz="0" w:space="0" w:color="auto"/>
        <w:left w:val="none" w:sz="0" w:space="0" w:color="auto"/>
        <w:bottom w:val="none" w:sz="0" w:space="0" w:color="auto"/>
        <w:right w:val="none" w:sz="0" w:space="0" w:color="auto"/>
      </w:divBdr>
    </w:div>
    <w:div w:id="1673069528">
      <w:bodyDiv w:val="1"/>
      <w:marLeft w:val="0"/>
      <w:marRight w:val="0"/>
      <w:marTop w:val="0"/>
      <w:marBottom w:val="0"/>
      <w:divBdr>
        <w:top w:val="none" w:sz="0" w:space="0" w:color="auto"/>
        <w:left w:val="none" w:sz="0" w:space="0" w:color="auto"/>
        <w:bottom w:val="none" w:sz="0" w:space="0" w:color="auto"/>
        <w:right w:val="none" w:sz="0" w:space="0" w:color="auto"/>
      </w:divBdr>
    </w:div>
    <w:div w:id="1905288990">
      <w:bodyDiv w:val="1"/>
      <w:marLeft w:val="0"/>
      <w:marRight w:val="0"/>
      <w:marTop w:val="0"/>
      <w:marBottom w:val="0"/>
      <w:divBdr>
        <w:top w:val="none" w:sz="0" w:space="0" w:color="auto"/>
        <w:left w:val="none" w:sz="0" w:space="0" w:color="auto"/>
        <w:bottom w:val="none" w:sz="0" w:space="0" w:color="auto"/>
        <w:right w:val="none" w:sz="0" w:space="0" w:color="auto"/>
      </w:divBdr>
    </w:div>
    <w:div w:id="1916435424">
      <w:bodyDiv w:val="1"/>
      <w:marLeft w:val="0"/>
      <w:marRight w:val="0"/>
      <w:marTop w:val="0"/>
      <w:marBottom w:val="0"/>
      <w:divBdr>
        <w:top w:val="none" w:sz="0" w:space="0" w:color="auto"/>
        <w:left w:val="none" w:sz="0" w:space="0" w:color="auto"/>
        <w:bottom w:val="none" w:sz="0" w:space="0" w:color="auto"/>
        <w:right w:val="none" w:sz="0" w:space="0" w:color="auto"/>
      </w:divBdr>
    </w:div>
    <w:div w:id="2002615483">
      <w:bodyDiv w:val="1"/>
      <w:marLeft w:val="0"/>
      <w:marRight w:val="0"/>
      <w:marTop w:val="0"/>
      <w:marBottom w:val="0"/>
      <w:divBdr>
        <w:top w:val="none" w:sz="0" w:space="0" w:color="auto"/>
        <w:left w:val="none" w:sz="0" w:space="0" w:color="auto"/>
        <w:bottom w:val="none" w:sz="0" w:space="0" w:color="auto"/>
        <w:right w:val="none" w:sz="0" w:space="0" w:color="auto"/>
      </w:divBdr>
    </w:div>
    <w:div w:id="2019383350">
      <w:bodyDiv w:val="1"/>
      <w:marLeft w:val="0"/>
      <w:marRight w:val="0"/>
      <w:marTop w:val="0"/>
      <w:marBottom w:val="0"/>
      <w:divBdr>
        <w:top w:val="none" w:sz="0" w:space="0" w:color="auto"/>
        <w:left w:val="none" w:sz="0" w:space="0" w:color="auto"/>
        <w:bottom w:val="none" w:sz="0" w:space="0" w:color="auto"/>
        <w:right w:val="none" w:sz="0" w:space="0" w:color="auto"/>
      </w:divBdr>
    </w:div>
    <w:div w:id="2070179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gtce.org.uk"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452</TotalTime>
  <Pages>10</Pages>
  <Words>2790</Words>
  <Characters>15904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15</cp:revision>
  <dcterms:created xsi:type="dcterms:W3CDTF">2018-10-28T17:57:00Z</dcterms:created>
  <dcterms:modified xsi:type="dcterms:W3CDTF">2018-11-02T14:53:00Z</dcterms:modified>
</cp:coreProperties>
</file>