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0ACA71" w14:textId="77777777" w:rsidR="00327805" w:rsidRDefault="00327805" w:rsidP="00327805">
      <w:pPr>
        <w:pStyle w:val="Title"/>
        <w:spacing w:line="360" w:lineRule="auto"/>
        <w:jc w:val="center"/>
        <w:rPr>
          <w:rFonts w:ascii="Times New Roman" w:eastAsia="Times New Roman" w:hAnsi="Times New Roman" w:cs="Times New Roman"/>
          <w:b/>
          <w:color w:val="000000" w:themeColor="text1"/>
          <w:sz w:val="48"/>
          <w:szCs w:val="48"/>
          <w:lang w:val="en-GB"/>
        </w:rPr>
      </w:pPr>
    </w:p>
    <w:p w14:paraId="1F46014A" w14:textId="77777777" w:rsidR="00327805" w:rsidRDefault="00327805" w:rsidP="00327805">
      <w:pPr>
        <w:pStyle w:val="Title"/>
        <w:spacing w:line="360" w:lineRule="auto"/>
        <w:jc w:val="center"/>
        <w:rPr>
          <w:rFonts w:ascii="Times New Roman" w:eastAsia="Times New Roman" w:hAnsi="Times New Roman" w:cs="Times New Roman"/>
          <w:b/>
          <w:color w:val="000000" w:themeColor="text1"/>
          <w:sz w:val="48"/>
          <w:szCs w:val="48"/>
          <w:lang w:val="en-GB"/>
        </w:rPr>
      </w:pPr>
    </w:p>
    <w:p w14:paraId="7B84EB81" w14:textId="77777777" w:rsidR="00327805" w:rsidRDefault="00327805" w:rsidP="00327805">
      <w:pPr>
        <w:pStyle w:val="Title"/>
        <w:spacing w:line="360" w:lineRule="auto"/>
        <w:jc w:val="center"/>
        <w:rPr>
          <w:rFonts w:ascii="Times New Roman" w:eastAsia="Times New Roman" w:hAnsi="Times New Roman" w:cs="Times New Roman"/>
          <w:b/>
          <w:color w:val="000000" w:themeColor="text1"/>
          <w:sz w:val="48"/>
          <w:szCs w:val="48"/>
          <w:lang w:val="en-GB"/>
        </w:rPr>
      </w:pPr>
    </w:p>
    <w:p w14:paraId="3627CC67" w14:textId="77777777" w:rsidR="00327805" w:rsidRPr="00327805" w:rsidRDefault="00327805" w:rsidP="00327805">
      <w:pPr>
        <w:pStyle w:val="Title"/>
        <w:spacing w:line="360" w:lineRule="auto"/>
        <w:jc w:val="center"/>
        <w:rPr>
          <w:rFonts w:ascii="Times New Roman" w:eastAsia="Times New Roman" w:hAnsi="Times New Roman" w:cs="Times New Roman"/>
          <w:b/>
          <w:color w:val="000000" w:themeColor="text1"/>
          <w:sz w:val="56"/>
          <w:szCs w:val="56"/>
          <w:lang w:val="en-GB"/>
        </w:rPr>
      </w:pPr>
    </w:p>
    <w:p w14:paraId="26ACA312" w14:textId="354BC094" w:rsidR="00327805" w:rsidRPr="00327805" w:rsidRDefault="00990E2F" w:rsidP="00327805">
      <w:pPr>
        <w:pStyle w:val="Title"/>
        <w:spacing w:line="360" w:lineRule="auto"/>
        <w:jc w:val="center"/>
        <w:rPr>
          <w:color w:val="000000" w:themeColor="text1"/>
          <w:sz w:val="56"/>
          <w:szCs w:val="56"/>
          <w:lang w:val="en-GB"/>
        </w:rPr>
      </w:pPr>
      <w:r w:rsidRPr="00327805">
        <w:rPr>
          <w:rFonts w:ascii="Times New Roman" w:eastAsia="Times New Roman" w:hAnsi="Times New Roman" w:cs="Times New Roman"/>
          <w:b/>
          <w:color w:val="000000" w:themeColor="text1"/>
          <w:sz w:val="56"/>
          <w:szCs w:val="56"/>
          <w:lang w:val="en-GB"/>
        </w:rPr>
        <w:t>Managing</w:t>
      </w:r>
      <w:r w:rsidR="00327805" w:rsidRPr="00327805">
        <w:rPr>
          <w:rFonts w:ascii="Times New Roman" w:eastAsia="Times New Roman" w:hAnsi="Times New Roman" w:cs="Times New Roman"/>
          <w:b/>
          <w:color w:val="000000" w:themeColor="text1"/>
          <w:sz w:val="56"/>
          <w:szCs w:val="56"/>
          <w:lang w:val="en-GB"/>
        </w:rPr>
        <w:t xml:space="preserve"> </w:t>
      </w:r>
      <w:r w:rsidRPr="00327805">
        <w:rPr>
          <w:rFonts w:ascii="Times New Roman" w:eastAsia="Times New Roman" w:hAnsi="Times New Roman" w:cs="Times New Roman"/>
          <w:b/>
          <w:color w:val="000000" w:themeColor="text1"/>
          <w:sz w:val="56"/>
          <w:szCs w:val="56"/>
          <w:lang w:val="en-GB"/>
        </w:rPr>
        <w:t>People</w:t>
      </w:r>
      <w:bookmarkStart w:id="0" w:name="_19zc2pvvob0x" w:colFirst="0" w:colLast="0"/>
      <w:bookmarkEnd w:id="0"/>
    </w:p>
    <w:p w14:paraId="18205E8B" w14:textId="53A61CD3" w:rsidR="00327805" w:rsidRPr="00327805" w:rsidRDefault="00327805" w:rsidP="00327805">
      <w:pPr>
        <w:pStyle w:val="Title"/>
        <w:spacing w:line="360" w:lineRule="auto"/>
        <w:jc w:val="center"/>
        <w:rPr>
          <w:rFonts w:ascii="Times New Roman" w:eastAsia="Times New Roman" w:hAnsi="Times New Roman" w:cs="Times New Roman"/>
          <w:color w:val="000000" w:themeColor="text1"/>
          <w:sz w:val="40"/>
          <w:szCs w:val="40"/>
          <w:lang w:val="en-GB"/>
        </w:rPr>
      </w:pPr>
      <w:r w:rsidRPr="00327805">
        <w:rPr>
          <w:b/>
          <w:sz w:val="40"/>
          <w:szCs w:val="40"/>
        </w:rPr>
        <w:t>Assessment 1</w:t>
      </w:r>
    </w:p>
    <w:p w14:paraId="2CD7B757" w14:textId="77777777" w:rsidR="00327805" w:rsidRDefault="00327805" w:rsidP="00327805">
      <w:pPr>
        <w:pBdr>
          <w:top w:val="nil"/>
          <w:left w:val="nil"/>
          <w:bottom w:val="nil"/>
          <w:right w:val="nil"/>
          <w:between w:val="nil"/>
        </w:pBdr>
        <w:jc w:val="center"/>
        <w:rPr>
          <w:b/>
          <w:sz w:val="48"/>
          <w:szCs w:val="48"/>
        </w:rPr>
      </w:pPr>
    </w:p>
    <w:p w14:paraId="6AA14AF6" w14:textId="77777777" w:rsidR="00327805" w:rsidRDefault="00327805" w:rsidP="00327805">
      <w:pPr>
        <w:pBdr>
          <w:top w:val="nil"/>
          <w:left w:val="nil"/>
          <w:bottom w:val="nil"/>
          <w:right w:val="nil"/>
          <w:between w:val="nil"/>
        </w:pBdr>
        <w:jc w:val="center"/>
        <w:rPr>
          <w:b/>
          <w:sz w:val="48"/>
          <w:szCs w:val="48"/>
        </w:rPr>
      </w:pPr>
    </w:p>
    <w:p w14:paraId="48C5AEB6" w14:textId="77777777" w:rsidR="00327805" w:rsidRDefault="00327805" w:rsidP="00327805">
      <w:pPr>
        <w:pBdr>
          <w:top w:val="nil"/>
          <w:left w:val="nil"/>
          <w:bottom w:val="nil"/>
          <w:right w:val="nil"/>
          <w:between w:val="nil"/>
        </w:pBdr>
        <w:jc w:val="center"/>
        <w:rPr>
          <w:b/>
          <w:sz w:val="48"/>
          <w:szCs w:val="48"/>
        </w:rPr>
      </w:pPr>
    </w:p>
    <w:p w14:paraId="62CC52CF" w14:textId="77777777" w:rsidR="00327805" w:rsidRDefault="00327805" w:rsidP="00327805">
      <w:pPr>
        <w:pBdr>
          <w:top w:val="nil"/>
          <w:left w:val="nil"/>
          <w:bottom w:val="nil"/>
          <w:right w:val="nil"/>
          <w:between w:val="nil"/>
        </w:pBdr>
        <w:jc w:val="center"/>
        <w:rPr>
          <w:b/>
          <w:sz w:val="48"/>
          <w:szCs w:val="48"/>
        </w:rPr>
      </w:pPr>
    </w:p>
    <w:p w14:paraId="5391AF1B" w14:textId="77777777" w:rsidR="00327805" w:rsidRDefault="00327805" w:rsidP="00327805">
      <w:pPr>
        <w:pBdr>
          <w:top w:val="nil"/>
          <w:left w:val="nil"/>
          <w:bottom w:val="nil"/>
          <w:right w:val="nil"/>
          <w:between w:val="nil"/>
        </w:pBdr>
        <w:jc w:val="center"/>
        <w:rPr>
          <w:b/>
          <w:sz w:val="48"/>
          <w:szCs w:val="48"/>
        </w:rPr>
      </w:pPr>
    </w:p>
    <w:p w14:paraId="16F78BD5" w14:textId="77777777" w:rsidR="00327805" w:rsidRDefault="00327805" w:rsidP="00327805">
      <w:pPr>
        <w:pBdr>
          <w:top w:val="nil"/>
          <w:left w:val="nil"/>
          <w:bottom w:val="nil"/>
          <w:right w:val="nil"/>
          <w:between w:val="nil"/>
        </w:pBdr>
        <w:jc w:val="center"/>
        <w:rPr>
          <w:b/>
          <w:sz w:val="48"/>
          <w:szCs w:val="48"/>
        </w:rPr>
      </w:pPr>
    </w:p>
    <w:p w14:paraId="31BC28DF" w14:textId="77777777" w:rsidR="00327805" w:rsidRDefault="00327805" w:rsidP="00327805">
      <w:pPr>
        <w:pBdr>
          <w:top w:val="nil"/>
          <w:left w:val="nil"/>
          <w:bottom w:val="nil"/>
          <w:right w:val="nil"/>
          <w:between w:val="nil"/>
        </w:pBdr>
        <w:jc w:val="center"/>
        <w:rPr>
          <w:b/>
          <w:sz w:val="48"/>
          <w:szCs w:val="48"/>
        </w:rPr>
      </w:pPr>
    </w:p>
    <w:p w14:paraId="1A78B939" w14:textId="77777777" w:rsidR="00327805" w:rsidRPr="004542D0" w:rsidRDefault="00327805" w:rsidP="00327805">
      <w:pPr>
        <w:pBdr>
          <w:top w:val="nil"/>
          <w:left w:val="nil"/>
          <w:bottom w:val="nil"/>
          <w:right w:val="nil"/>
          <w:between w:val="nil"/>
        </w:pBdr>
        <w:jc w:val="center"/>
        <w:rPr>
          <w:b/>
          <w:sz w:val="48"/>
          <w:szCs w:val="48"/>
        </w:rPr>
      </w:pPr>
    </w:p>
    <w:p w14:paraId="24667AC1" w14:textId="0B28742E" w:rsidR="00327805" w:rsidRDefault="00327805" w:rsidP="00327805">
      <w:pPr>
        <w:pStyle w:val="Normal1"/>
        <w:jc w:val="center"/>
        <w:rPr>
          <w:b/>
          <w:sz w:val="44"/>
          <w:szCs w:val="44"/>
        </w:rPr>
      </w:pPr>
      <w:r>
        <w:rPr>
          <w:b/>
          <w:sz w:val="44"/>
          <w:szCs w:val="44"/>
        </w:rPr>
        <w:t xml:space="preserve">Tutor’s name: </w:t>
      </w:r>
      <w:r>
        <w:rPr>
          <w:b/>
          <w:sz w:val="44"/>
          <w:szCs w:val="44"/>
        </w:rPr>
        <w:t xml:space="preserve">Charles </w:t>
      </w:r>
      <w:proofErr w:type="spellStart"/>
      <w:r>
        <w:rPr>
          <w:b/>
          <w:sz w:val="44"/>
          <w:szCs w:val="44"/>
        </w:rPr>
        <w:t>Oham</w:t>
      </w:r>
      <w:proofErr w:type="spellEnd"/>
      <w:r>
        <w:rPr>
          <w:b/>
          <w:sz w:val="44"/>
          <w:szCs w:val="44"/>
        </w:rPr>
        <w:t xml:space="preserve"> </w:t>
      </w:r>
    </w:p>
    <w:p w14:paraId="0A7FF6B0" w14:textId="77777777" w:rsidR="00327805" w:rsidRDefault="00327805" w:rsidP="00327805">
      <w:pPr>
        <w:pStyle w:val="Normal1"/>
        <w:jc w:val="center"/>
        <w:rPr>
          <w:b/>
          <w:sz w:val="44"/>
          <w:szCs w:val="44"/>
        </w:rPr>
      </w:pPr>
      <w:r>
        <w:rPr>
          <w:b/>
          <w:sz w:val="44"/>
          <w:szCs w:val="44"/>
        </w:rPr>
        <w:t xml:space="preserve">Student Name: Mihaela </w:t>
      </w:r>
      <w:proofErr w:type="spellStart"/>
      <w:r>
        <w:rPr>
          <w:b/>
          <w:sz w:val="44"/>
          <w:szCs w:val="44"/>
        </w:rPr>
        <w:t>Mindrila</w:t>
      </w:r>
      <w:proofErr w:type="spellEnd"/>
    </w:p>
    <w:p w14:paraId="6A2776BB" w14:textId="77777777" w:rsidR="00327805" w:rsidRDefault="00327805" w:rsidP="00327805">
      <w:pPr>
        <w:pStyle w:val="Normal1"/>
        <w:jc w:val="center"/>
        <w:rPr>
          <w:b/>
          <w:sz w:val="44"/>
          <w:szCs w:val="44"/>
        </w:rPr>
      </w:pPr>
      <w:r>
        <w:rPr>
          <w:b/>
          <w:sz w:val="44"/>
          <w:szCs w:val="44"/>
        </w:rPr>
        <w:t>Student Number: 1916800</w:t>
      </w:r>
    </w:p>
    <w:p w14:paraId="0702D800" w14:textId="77777777" w:rsidR="00327805" w:rsidRPr="007A3F6B" w:rsidRDefault="00327805" w:rsidP="00327805">
      <w:pPr>
        <w:pStyle w:val="Normal1"/>
        <w:jc w:val="center"/>
        <w:rPr>
          <w:b/>
          <w:sz w:val="44"/>
          <w:szCs w:val="44"/>
        </w:rPr>
      </w:pPr>
      <w:r>
        <w:rPr>
          <w:b/>
          <w:sz w:val="44"/>
          <w:szCs w:val="44"/>
        </w:rPr>
        <w:t>Level 5, Group 2</w:t>
      </w:r>
    </w:p>
    <w:p w14:paraId="13253957" w14:textId="77777777" w:rsidR="00327805" w:rsidRPr="00094AEF" w:rsidRDefault="00327805" w:rsidP="00327805">
      <w:pPr>
        <w:jc w:val="center"/>
        <w:rPr>
          <w:bCs/>
          <w:sz w:val="36"/>
          <w:szCs w:val="36"/>
        </w:rPr>
      </w:pPr>
      <w:r w:rsidRPr="00094AEF">
        <w:rPr>
          <w:bCs/>
        </w:rPr>
        <w:br w:type="page"/>
      </w:r>
    </w:p>
    <w:p w14:paraId="3CDE719B" w14:textId="16158112" w:rsidR="00F61B85" w:rsidRPr="00ED141F" w:rsidRDefault="00F61B85">
      <w:pPr>
        <w:pStyle w:val="Heading1"/>
        <w:rPr>
          <w:color w:val="000000" w:themeColor="text1"/>
          <w:lang w:val="en-GB"/>
        </w:rPr>
      </w:pPr>
    </w:p>
    <w:p w14:paraId="3CB91EDD" w14:textId="77777777" w:rsidR="00F61B85" w:rsidRPr="00ED141F" w:rsidRDefault="00990E2F">
      <w:pPr>
        <w:pStyle w:val="Normal1"/>
        <w:spacing w:line="360" w:lineRule="auto"/>
        <w:jc w:val="center"/>
        <w:rPr>
          <w:rFonts w:ascii="Times New Roman" w:eastAsia="Times New Roman" w:hAnsi="Times New Roman" w:cs="Times New Roman"/>
          <w:b/>
          <w:color w:val="000000" w:themeColor="text1"/>
          <w:sz w:val="24"/>
          <w:szCs w:val="24"/>
          <w:lang w:val="en-GB"/>
        </w:rPr>
      </w:pPr>
      <w:r w:rsidRPr="00ED141F">
        <w:rPr>
          <w:rFonts w:ascii="Times New Roman" w:eastAsia="Times New Roman" w:hAnsi="Times New Roman" w:cs="Times New Roman"/>
          <w:b/>
          <w:color w:val="000000" w:themeColor="text1"/>
          <w:sz w:val="24"/>
          <w:szCs w:val="24"/>
          <w:lang w:val="en-GB"/>
        </w:rPr>
        <w:t>TABLE OF CONTENTS</w:t>
      </w:r>
    </w:p>
    <w:sdt>
      <w:sdtPr>
        <w:rPr>
          <w:color w:val="000000" w:themeColor="text1"/>
          <w:lang w:val="en-GB"/>
        </w:rPr>
        <w:id w:val="11713977"/>
        <w:docPartObj>
          <w:docPartGallery w:val="Table of Contents"/>
          <w:docPartUnique/>
        </w:docPartObj>
      </w:sdtPr>
      <w:sdtEndPr/>
      <w:sdtContent>
        <w:p w14:paraId="24E1D476" w14:textId="77777777" w:rsidR="00F61B85" w:rsidRPr="00ED141F" w:rsidRDefault="005E6513">
          <w:pPr>
            <w:pStyle w:val="Normal1"/>
            <w:tabs>
              <w:tab w:val="right" w:pos="9025"/>
            </w:tabs>
            <w:spacing w:before="80" w:line="360" w:lineRule="auto"/>
            <w:jc w:val="both"/>
            <w:rPr>
              <w:rFonts w:ascii="Times New Roman" w:eastAsia="Times New Roman" w:hAnsi="Times New Roman" w:cs="Times New Roman"/>
              <w:color w:val="000000" w:themeColor="text1"/>
              <w:sz w:val="24"/>
              <w:szCs w:val="24"/>
              <w:lang w:val="en-GB"/>
            </w:rPr>
          </w:pPr>
          <w:r w:rsidRPr="00ED141F">
            <w:rPr>
              <w:color w:val="000000" w:themeColor="text1"/>
              <w:lang w:val="en-GB"/>
            </w:rPr>
            <w:fldChar w:fldCharType="begin"/>
          </w:r>
          <w:r w:rsidR="00990E2F" w:rsidRPr="00ED141F">
            <w:rPr>
              <w:color w:val="000000" w:themeColor="text1"/>
              <w:lang w:val="en-GB"/>
            </w:rPr>
            <w:instrText xml:space="preserve"> TOC \h \u \z </w:instrText>
          </w:r>
          <w:r w:rsidRPr="00ED141F">
            <w:rPr>
              <w:color w:val="000000" w:themeColor="text1"/>
              <w:lang w:val="en-GB"/>
            </w:rPr>
            <w:fldChar w:fldCharType="separate"/>
          </w:r>
          <w:hyperlink w:anchor="_qar1lrmzgsxa">
            <w:r w:rsidR="00990E2F" w:rsidRPr="00ED141F">
              <w:rPr>
                <w:rFonts w:ascii="Times New Roman" w:eastAsia="Times New Roman" w:hAnsi="Times New Roman" w:cs="Times New Roman"/>
                <w:color w:val="000000" w:themeColor="text1"/>
                <w:sz w:val="24"/>
                <w:szCs w:val="24"/>
                <w:lang w:val="en-GB"/>
              </w:rPr>
              <w:t>Introduction</w:t>
            </w:r>
          </w:hyperlink>
          <w:r w:rsidR="00990E2F" w:rsidRPr="00ED141F">
            <w:rPr>
              <w:rFonts w:ascii="Times New Roman" w:eastAsia="Times New Roman" w:hAnsi="Times New Roman" w:cs="Times New Roman"/>
              <w:color w:val="000000" w:themeColor="text1"/>
              <w:sz w:val="24"/>
              <w:szCs w:val="24"/>
              <w:lang w:val="en-GB"/>
            </w:rPr>
            <w:tab/>
          </w:r>
          <w:r w:rsidRPr="00ED141F">
            <w:rPr>
              <w:color w:val="000000" w:themeColor="text1"/>
              <w:lang w:val="en-GB"/>
            </w:rPr>
            <w:fldChar w:fldCharType="begin"/>
          </w:r>
          <w:r w:rsidR="00990E2F" w:rsidRPr="00ED141F">
            <w:rPr>
              <w:color w:val="000000" w:themeColor="text1"/>
              <w:lang w:val="en-GB"/>
            </w:rPr>
            <w:instrText xml:space="preserve"> PAGEREF _qar1lrmzgsxa \h </w:instrText>
          </w:r>
          <w:r w:rsidRPr="00ED141F">
            <w:rPr>
              <w:color w:val="000000" w:themeColor="text1"/>
              <w:lang w:val="en-GB"/>
            </w:rPr>
          </w:r>
          <w:r w:rsidRPr="00ED141F">
            <w:rPr>
              <w:color w:val="000000" w:themeColor="text1"/>
              <w:lang w:val="en-GB"/>
            </w:rPr>
            <w:fldChar w:fldCharType="separate"/>
          </w:r>
          <w:r w:rsidR="00990E2F" w:rsidRPr="00ED141F">
            <w:rPr>
              <w:rFonts w:ascii="Times New Roman" w:eastAsia="Times New Roman" w:hAnsi="Times New Roman" w:cs="Times New Roman"/>
              <w:color w:val="000000" w:themeColor="text1"/>
              <w:sz w:val="24"/>
              <w:szCs w:val="24"/>
              <w:lang w:val="en-GB"/>
            </w:rPr>
            <w:t>3</w:t>
          </w:r>
          <w:r w:rsidRPr="00ED141F">
            <w:rPr>
              <w:color w:val="000000" w:themeColor="text1"/>
              <w:lang w:val="en-GB"/>
            </w:rPr>
            <w:fldChar w:fldCharType="end"/>
          </w:r>
        </w:p>
        <w:p w14:paraId="06A073FC" w14:textId="77777777" w:rsidR="00F61B85" w:rsidRPr="00ED141F" w:rsidRDefault="0069357A">
          <w:pPr>
            <w:pStyle w:val="Normal1"/>
            <w:tabs>
              <w:tab w:val="right" w:pos="9025"/>
            </w:tabs>
            <w:spacing w:before="200" w:line="360" w:lineRule="auto"/>
            <w:jc w:val="both"/>
            <w:rPr>
              <w:rFonts w:ascii="Times New Roman" w:eastAsia="Times New Roman" w:hAnsi="Times New Roman" w:cs="Times New Roman"/>
              <w:color w:val="000000" w:themeColor="text1"/>
              <w:sz w:val="24"/>
              <w:szCs w:val="24"/>
              <w:lang w:val="en-GB"/>
            </w:rPr>
          </w:pPr>
          <w:hyperlink w:anchor="_by3pxlbemowh">
            <w:r w:rsidR="00990E2F" w:rsidRPr="00ED141F">
              <w:rPr>
                <w:rFonts w:ascii="Times New Roman" w:eastAsia="Times New Roman" w:hAnsi="Times New Roman" w:cs="Times New Roman"/>
                <w:color w:val="000000" w:themeColor="text1"/>
                <w:sz w:val="24"/>
                <w:szCs w:val="24"/>
                <w:lang w:val="en-GB"/>
              </w:rPr>
              <w:t>Task 1</w:t>
            </w:r>
          </w:hyperlink>
          <w:r w:rsidR="00990E2F" w:rsidRPr="00ED141F">
            <w:rPr>
              <w:rFonts w:ascii="Times New Roman" w:eastAsia="Times New Roman" w:hAnsi="Times New Roman" w:cs="Times New Roman"/>
              <w:color w:val="000000" w:themeColor="text1"/>
              <w:sz w:val="24"/>
              <w:szCs w:val="24"/>
              <w:lang w:val="en-GB"/>
            </w:rPr>
            <w:tab/>
          </w:r>
          <w:r w:rsidR="005E6513" w:rsidRPr="00ED141F">
            <w:rPr>
              <w:color w:val="000000" w:themeColor="text1"/>
              <w:lang w:val="en-GB"/>
            </w:rPr>
            <w:fldChar w:fldCharType="begin"/>
          </w:r>
          <w:r w:rsidR="00990E2F" w:rsidRPr="00ED141F">
            <w:rPr>
              <w:color w:val="000000" w:themeColor="text1"/>
              <w:lang w:val="en-GB"/>
            </w:rPr>
            <w:instrText xml:space="preserve"> PAGEREF _by3pxlbemowh \h </w:instrText>
          </w:r>
          <w:r w:rsidR="005E6513" w:rsidRPr="00ED141F">
            <w:rPr>
              <w:color w:val="000000" w:themeColor="text1"/>
              <w:lang w:val="en-GB"/>
            </w:rPr>
          </w:r>
          <w:r w:rsidR="005E6513" w:rsidRPr="00ED141F">
            <w:rPr>
              <w:color w:val="000000" w:themeColor="text1"/>
              <w:lang w:val="en-GB"/>
            </w:rPr>
            <w:fldChar w:fldCharType="separate"/>
          </w:r>
          <w:r w:rsidR="00990E2F" w:rsidRPr="00ED141F">
            <w:rPr>
              <w:rFonts w:ascii="Times New Roman" w:eastAsia="Times New Roman" w:hAnsi="Times New Roman" w:cs="Times New Roman"/>
              <w:color w:val="000000" w:themeColor="text1"/>
              <w:sz w:val="24"/>
              <w:szCs w:val="24"/>
              <w:lang w:val="en-GB"/>
            </w:rPr>
            <w:t>3</w:t>
          </w:r>
          <w:r w:rsidR="005E6513" w:rsidRPr="00ED141F">
            <w:rPr>
              <w:color w:val="000000" w:themeColor="text1"/>
              <w:lang w:val="en-GB"/>
            </w:rPr>
            <w:fldChar w:fldCharType="end"/>
          </w:r>
        </w:p>
        <w:p w14:paraId="548E381A" w14:textId="77777777" w:rsidR="00F61B85" w:rsidRPr="00ED141F" w:rsidRDefault="0069357A">
          <w:pPr>
            <w:pStyle w:val="Normal1"/>
            <w:tabs>
              <w:tab w:val="right" w:pos="9025"/>
            </w:tabs>
            <w:spacing w:before="200" w:line="360" w:lineRule="auto"/>
            <w:jc w:val="both"/>
            <w:rPr>
              <w:rFonts w:ascii="Times New Roman" w:eastAsia="Times New Roman" w:hAnsi="Times New Roman" w:cs="Times New Roman"/>
              <w:color w:val="000000" w:themeColor="text1"/>
              <w:sz w:val="24"/>
              <w:szCs w:val="24"/>
              <w:lang w:val="en-GB"/>
            </w:rPr>
          </w:pPr>
          <w:hyperlink w:anchor="_xxy4136o1jgu">
            <w:r w:rsidR="00990E2F" w:rsidRPr="00ED141F">
              <w:rPr>
                <w:rFonts w:ascii="Times New Roman" w:eastAsia="Times New Roman" w:hAnsi="Times New Roman" w:cs="Times New Roman"/>
                <w:color w:val="000000" w:themeColor="text1"/>
                <w:sz w:val="24"/>
                <w:szCs w:val="24"/>
                <w:lang w:val="en-GB"/>
              </w:rPr>
              <w:t>Task 2</w:t>
            </w:r>
          </w:hyperlink>
          <w:r w:rsidR="00990E2F" w:rsidRPr="00ED141F">
            <w:rPr>
              <w:rFonts w:ascii="Times New Roman" w:eastAsia="Times New Roman" w:hAnsi="Times New Roman" w:cs="Times New Roman"/>
              <w:color w:val="000000" w:themeColor="text1"/>
              <w:sz w:val="24"/>
              <w:szCs w:val="24"/>
              <w:lang w:val="en-GB"/>
            </w:rPr>
            <w:tab/>
          </w:r>
          <w:r w:rsidR="005E6513" w:rsidRPr="00ED141F">
            <w:rPr>
              <w:color w:val="000000" w:themeColor="text1"/>
              <w:lang w:val="en-GB"/>
            </w:rPr>
            <w:fldChar w:fldCharType="begin"/>
          </w:r>
          <w:r w:rsidR="00990E2F" w:rsidRPr="00ED141F">
            <w:rPr>
              <w:color w:val="000000" w:themeColor="text1"/>
              <w:lang w:val="en-GB"/>
            </w:rPr>
            <w:instrText xml:space="preserve"> PAGEREF _xxy4136o1jgu \h </w:instrText>
          </w:r>
          <w:r w:rsidR="005E6513" w:rsidRPr="00ED141F">
            <w:rPr>
              <w:color w:val="000000" w:themeColor="text1"/>
              <w:lang w:val="en-GB"/>
            </w:rPr>
          </w:r>
          <w:r w:rsidR="005E6513" w:rsidRPr="00ED141F">
            <w:rPr>
              <w:color w:val="000000" w:themeColor="text1"/>
              <w:lang w:val="en-GB"/>
            </w:rPr>
            <w:fldChar w:fldCharType="separate"/>
          </w:r>
          <w:r w:rsidR="00990E2F" w:rsidRPr="00ED141F">
            <w:rPr>
              <w:rFonts w:ascii="Times New Roman" w:eastAsia="Times New Roman" w:hAnsi="Times New Roman" w:cs="Times New Roman"/>
              <w:color w:val="000000" w:themeColor="text1"/>
              <w:sz w:val="24"/>
              <w:szCs w:val="24"/>
              <w:lang w:val="en-GB"/>
            </w:rPr>
            <w:t>7</w:t>
          </w:r>
          <w:r w:rsidR="005E6513" w:rsidRPr="00ED141F">
            <w:rPr>
              <w:color w:val="000000" w:themeColor="text1"/>
              <w:lang w:val="en-GB"/>
            </w:rPr>
            <w:fldChar w:fldCharType="end"/>
          </w:r>
        </w:p>
        <w:p w14:paraId="6F0B2811" w14:textId="77777777" w:rsidR="00F61B85" w:rsidRPr="00ED141F" w:rsidRDefault="0069357A">
          <w:pPr>
            <w:pStyle w:val="Normal1"/>
            <w:tabs>
              <w:tab w:val="right" w:pos="9025"/>
            </w:tabs>
            <w:spacing w:before="200" w:line="360" w:lineRule="auto"/>
            <w:jc w:val="both"/>
            <w:rPr>
              <w:rFonts w:ascii="Times New Roman" w:eastAsia="Times New Roman" w:hAnsi="Times New Roman" w:cs="Times New Roman"/>
              <w:color w:val="000000" w:themeColor="text1"/>
              <w:sz w:val="24"/>
              <w:szCs w:val="24"/>
              <w:lang w:val="en-GB"/>
            </w:rPr>
          </w:pPr>
          <w:hyperlink w:anchor="_pm3mr8we9jyq">
            <w:r w:rsidR="00990E2F" w:rsidRPr="00ED141F">
              <w:rPr>
                <w:rFonts w:ascii="Times New Roman" w:eastAsia="Times New Roman" w:hAnsi="Times New Roman" w:cs="Times New Roman"/>
                <w:color w:val="000000" w:themeColor="text1"/>
                <w:sz w:val="24"/>
                <w:szCs w:val="24"/>
                <w:lang w:val="en-GB"/>
              </w:rPr>
              <w:t>Conclusion</w:t>
            </w:r>
          </w:hyperlink>
          <w:r w:rsidR="00990E2F" w:rsidRPr="00ED141F">
            <w:rPr>
              <w:rFonts w:ascii="Times New Roman" w:eastAsia="Times New Roman" w:hAnsi="Times New Roman" w:cs="Times New Roman"/>
              <w:color w:val="000000" w:themeColor="text1"/>
              <w:sz w:val="24"/>
              <w:szCs w:val="24"/>
              <w:lang w:val="en-GB"/>
            </w:rPr>
            <w:tab/>
          </w:r>
          <w:r w:rsidR="005E6513" w:rsidRPr="00ED141F">
            <w:rPr>
              <w:color w:val="000000" w:themeColor="text1"/>
              <w:lang w:val="en-GB"/>
            </w:rPr>
            <w:fldChar w:fldCharType="begin"/>
          </w:r>
          <w:r w:rsidR="00990E2F" w:rsidRPr="00ED141F">
            <w:rPr>
              <w:color w:val="000000" w:themeColor="text1"/>
              <w:lang w:val="en-GB"/>
            </w:rPr>
            <w:instrText xml:space="preserve"> PAGEREF _pm3mr8we9jyq \h </w:instrText>
          </w:r>
          <w:r w:rsidR="005E6513" w:rsidRPr="00ED141F">
            <w:rPr>
              <w:color w:val="000000" w:themeColor="text1"/>
              <w:lang w:val="en-GB"/>
            </w:rPr>
          </w:r>
          <w:r w:rsidR="005E6513" w:rsidRPr="00ED141F">
            <w:rPr>
              <w:color w:val="000000" w:themeColor="text1"/>
              <w:lang w:val="en-GB"/>
            </w:rPr>
            <w:fldChar w:fldCharType="separate"/>
          </w:r>
          <w:r w:rsidR="00990E2F" w:rsidRPr="00ED141F">
            <w:rPr>
              <w:rFonts w:ascii="Times New Roman" w:eastAsia="Times New Roman" w:hAnsi="Times New Roman" w:cs="Times New Roman"/>
              <w:color w:val="000000" w:themeColor="text1"/>
              <w:sz w:val="24"/>
              <w:szCs w:val="24"/>
              <w:lang w:val="en-GB"/>
            </w:rPr>
            <w:t>9</w:t>
          </w:r>
          <w:r w:rsidR="005E6513" w:rsidRPr="00ED141F">
            <w:rPr>
              <w:color w:val="000000" w:themeColor="text1"/>
              <w:lang w:val="en-GB"/>
            </w:rPr>
            <w:fldChar w:fldCharType="end"/>
          </w:r>
        </w:p>
        <w:p w14:paraId="1A0D003A" w14:textId="77777777" w:rsidR="00F61B85" w:rsidRPr="00ED141F" w:rsidRDefault="0069357A">
          <w:pPr>
            <w:pStyle w:val="Normal1"/>
            <w:tabs>
              <w:tab w:val="right" w:pos="9025"/>
            </w:tabs>
            <w:spacing w:before="200" w:after="80" w:line="360" w:lineRule="auto"/>
            <w:jc w:val="both"/>
            <w:rPr>
              <w:rFonts w:ascii="Times New Roman" w:eastAsia="Times New Roman" w:hAnsi="Times New Roman" w:cs="Times New Roman"/>
              <w:color w:val="000000" w:themeColor="text1"/>
              <w:sz w:val="24"/>
              <w:szCs w:val="24"/>
              <w:lang w:val="en-GB"/>
            </w:rPr>
          </w:pPr>
          <w:hyperlink w:anchor="_7exnq1h0jsx6">
            <w:r w:rsidR="00990E2F" w:rsidRPr="00ED141F">
              <w:rPr>
                <w:rFonts w:ascii="Times New Roman" w:eastAsia="Times New Roman" w:hAnsi="Times New Roman" w:cs="Times New Roman"/>
                <w:color w:val="000000" w:themeColor="text1"/>
                <w:sz w:val="24"/>
                <w:szCs w:val="24"/>
                <w:lang w:val="en-GB"/>
              </w:rPr>
              <w:t>References</w:t>
            </w:r>
          </w:hyperlink>
          <w:r w:rsidR="00990E2F" w:rsidRPr="00ED141F">
            <w:rPr>
              <w:rFonts w:ascii="Times New Roman" w:eastAsia="Times New Roman" w:hAnsi="Times New Roman" w:cs="Times New Roman"/>
              <w:color w:val="000000" w:themeColor="text1"/>
              <w:sz w:val="24"/>
              <w:szCs w:val="24"/>
              <w:lang w:val="en-GB"/>
            </w:rPr>
            <w:tab/>
          </w:r>
          <w:r w:rsidR="005E6513" w:rsidRPr="00ED141F">
            <w:rPr>
              <w:color w:val="000000" w:themeColor="text1"/>
              <w:lang w:val="en-GB"/>
            </w:rPr>
            <w:fldChar w:fldCharType="begin"/>
          </w:r>
          <w:r w:rsidR="00990E2F" w:rsidRPr="00ED141F">
            <w:rPr>
              <w:color w:val="000000" w:themeColor="text1"/>
              <w:lang w:val="en-GB"/>
            </w:rPr>
            <w:instrText xml:space="preserve"> PAGEREF _7exnq1h0jsx6 \h </w:instrText>
          </w:r>
          <w:r w:rsidR="005E6513" w:rsidRPr="00ED141F">
            <w:rPr>
              <w:color w:val="000000" w:themeColor="text1"/>
              <w:lang w:val="en-GB"/>
            </w:rPr>
          </w:r>
          <w:r w:rsidR="005E6513" w:rsidRPr="00ED141F">
            <w:rPr>
              <w:color w:val="000000" w:themeColor="text1"/>
              <w:lang w:val="en-GB"/>
            </w:rPr>
            <w:fldChar w:fldCharType="separate"/>
          </w:r>
          <w:r w:rsidR="00990E2F" w:rsidRPr="00ED141F">
            <w:rPr>
              <w:rFonts w:ascii="Times New Roman" w:eastAsia="Times New Roman" w:hAnsi="Times New Roman" w:cs="Times New Roman"/>
              <w:color w:val="000000" w:themeColor="text1"/>
              <w:sz w:val="24"/>
              <w:szCs w:val="24"/>
              <w:lang w:val="en-GB"/>
            </w:rPr>
            <w:t>10</w:t>
          </w:r>
          <w:r w:rsidR="005E6513" w:rsidRPr="00ED141F">
            <w:rPr>
              <w:color w:val="000000" w:themeColor="text1"/>
              <w:lang w:val="en-GB"/>
            </w:rPr>
            <w:fldChar w:fldCharType="end"/>
          </w:r>
          <w:r w:rsidR="005E6513" w:rsidRPr="00ED141F">
            <w:rPr>
              <w:color w:val="000000" w:themeColor="text1"/>
              <w:lang w:val="en-GB"/>
            </w:rPr>
            <w:fldChar w:fldCharType="end"/>
          </w:r>
        </w:p>
      </w:sdtContent>
    </w:sdt>
    <w:p w14:paraId="7FCE61D8" w14:textId="77777777" w:rsidR="00F61B85" w:rsidRPr="00ED141F" w:rsidRDefault="00F61B85">
      <w:pPr>
        <w:pStyle w:val="Normal1"/>
        <w:rPr>
          <w:rFonts w:ascii="Times New Roman" w:eastAsia="Times New Roman" w:hAnsi="Times New Roman" w:cs="Times New Roman"/>
          <w:color w:val="000000" w:themeColor="text1"/>
          <w:sz w:val="24"/>
          <w:szCs w:val="24"/>
          <w:lang w:val="en-GB"/>
        </w:rPr>
      </w:pPr>
    </w:p>
    <w:p w14:paraId="2B8CA530" w14:textId="77777777" w:rsidR="00F61B85" w:rsidRPr="00ED141F" w:rsidRDefault="00990E2F">
      <w:pPr>
        <w:pStyle w:val="Normal1"/>
        <w:spacing w:line="360" w:lineRule="auto"/>
        <w:jc w:val="both"/>
        <w:rPr>
          <w:color w:val="000000" w:themeColor="text1"/>
          <w:lang w:val="en-GB"/>
        </w:rPr>
      </w:pPr>
      <w:r w:rsidRPr="00ED141F">
        <w:rPr>
          <w:color w:val="000000" w:themeColor="text1"/>
          <w:lang w:val="en-GB"/>
        </w:rPr>
        <w:br w:type="page"/>
      </w:r>
    </w:p>
    <w:p w14:paraId="4DA9F6E2" w14:textId="77777777" w:rsidR="00F61B85" w:rsidRPr="00ED141F" w:rsidRDefault="00990E2F">
      <w:pPr>
        <w:pStyle w:val="Heading1"/>
        <w:rPr>
          <w:color w:val="000000" w:themeColor="text1"/>
          <w:lang w:val="en-GB"/>
        </w:rPr>
      </w:pPr>
      <w:bookmarkStart w:id="1" w:name="_qar1lrmzgsxa" w:colFirst="0" w:colLast="0"/>
      <w:bookmarkEnd w:id="1"/>
      <w:r w:rsidRPr="00ED141F">
        <w:rPr>
          <w:color w:val="000000" w:themeColor="text1"/>
          <w:lang w:val="en-GB"/>
        </w:rPr>
        <w:lastRenderedPageBreak/>
        <w:t>Introduction</w:t>
      </w:r>
    </w:p>
    <w:p w14:paraId="0C710AC8" w14:textId="77777777" w:rsidR="00F61B85" w:rsidRPr="00ED141F" w:rsidRDefault="00990E2F">
      <w:pPr>
        <w:pStyle w:val="Normal1"/>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Human resource (HR) is defined as the personnel of any business organisation that is responsible for managing as well as monitoring the various significant assets of the business on the basis of skills, knowledge, abilities, as well as experiences. The various basic activities associated with human resources include hiring, recruiting, training, as well as administering the essential resources within the business organisation. This report is divided into two major tasks. The first task of the report will be discussing the responsibilities of a HR within the various business organisations. The concept of the current "CIPD Professional Map" will also be incorporated. The second task of the report will be explaining the various organisational objectives while performing various resourcing activities like planning, selection, and recruitment. The report will further help in discussing the evolution of these activities within a specific business organisation.</w:t>
      </w:r>
    </w:p>
    <w:p w14:paraId="67B7437D" w14:textId="77777777" w:rsidR="00F61B85" w:rsidRPr="00ED141F" w:rsidRDefault="00990E2F">
      <w:pPr>
        <w:pStyle w:val="Heading1"/>
        <w:rPr>
          <w:color w:val="000000" w:themeColor="text1"/>
          <w:lang w:val="en-GB"/>
        </w:rPr>
      </w:pPr>
      <w:bookmarkStart w:id="2" w:name="_by3pxlbemowh" w:colFirst="0" w:colLast="0"/>
      <w:bookmarkEnd w:id="2"/>
      <w:r w:rsidRPr="00ED141F">
        <w:rPr>
          <w:color w:val="000000" w:themeColor="text1"/>
          <w:lang w:val="en-GB"/>
        </w:rPr>
        <w:t>Task 1</w:t>
      </w:r>
    </w:p>
    <w:p w14:paraId="7CA51262" w14:textId="77777777" w:rsidR="00F61B85" w:rsidRPr="00ED141F" w:rsidRDefault="00990E2F">
      <w:pPr>
        <w:pStyle w:val="Normal1"/>
        <w:spacing w:line="360" w:lineRule="auto"/>
        <w:jc w:val="both"/>
        <w:rPr>
          <w:rFonts w:ascii="Times New Roman" w:eastAsia="Times New Roman" w:hAnsi="Times New Roman" w:cs="Times New Roman"/>
          <w:b/>
          <w:color w:val="000000" w:themeColor="text1"/>
          <w:sz w:val="24"/>
          <w:szCs w:val="24"/>
          <w:lang w:val="en-GB"/>
        </w:rPr>
      </w:pPr>
      <w:r w:rsidRPr="00ED141F">
        <w:rPr>
          <w:rFonts w:ascii="Times New Roman" w:eastAsia="Times New Roman" w:hAnsi="Times New Roman" w:cs="Times New Roman"/>
          <w:b/>
          <w:color w:val="000000" w:themeColor="text1"/>
          <w:sz w:val="24"/>
          <w:szCs w:val="24"/>
          <w:lang w:val="en-GB"/>
        </w:rPr>
        <w:t>Basic roles of a HR within the business organisation</w:t>
      </w:r>
    </w:p>
    <w:p w14:paraId="63BF4318" w14:textId="77777777" w:rsidR="00F61B85" w:rsidRPr="00ED141F" w:rsidRDefault="00990E2F">
      <w:pPr>
        <w:pStyle w:val="Normal1"/>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The basic roles of an effective HR within any business organisation are stated below.</w:t>
      </w:r>
    </w:p>
    <w:p w14:paraId="3B7DD58C" w14:textId="77777777" w:rsidR="00F61B85" w:rsidRPr="00ED141F" w:rsidRDefault="00990E2F">
      <w:pPr>
        <w:pStyle w:val="Normal1"/>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Performing the payroll for the employees</w:t>
      </w:r>
    </w:p>
    <w:p w14:paraId="65762FED" w14:textId="77777777" w:rsidR="00F61B85" w:rsidRPr="00ED141F" w:rsidRDefault="00990E2F">
      <w:pPr>
        <w:pStyle w:val="Normal1"/>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Conducting various orientation training programs</w:t>
      </w:r>
    </w:p>
    <w:p w14:paraId="02198FA9" w14:textId="77777777" w:rsidR="00F61B85" w:rsidRPr="00ED141F" w:rsidRDefault="00990E2F">
      <w:pPr>
        <w:pStyle w:val="Normal1"/>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Conducting the basic recruitment process for hiring the most capable employees</w:t>
      </w:r>
    </w:p>
    <w:p w14:paraId="29A903D6" w14:textId="77777777" w:rsidR="00F61B85" w:rsidRPr="00ED141F" w:rsidRDefault="00990E2F">
      <w:pPr>
        <w:pStyle w:val="Normal1"/>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Managing the grievance as well as disciplinary procedures within the workplace</w:t>
      </w:r>
    </w:p>
    <w:p w14:paraId="5405007C" w14:textId="77777777" w:rsidR="00F61B85" w:rsidRPr="00ED141F" w:rsidRDefault="00990E2F">
      <w:pPr>
        <w:pStyle w:val="Normal1"/>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Ensuring effective performance management</w:t>
      </w:r>
    </w:p>
    <w:p w14:paraId="5EF07A6C" w14:textId="77777777" w:rsidR="00F61B85" w:rsidRPr="00ED141F" w:rsidRDefault="00990E2F">
      <w:pPr>
        <w:pStyle w:val="Normal1"/>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Monitoring and ensuring the health and safety policies of the business organisations</w:t>
      </w:r>
    </w:p>
    <w:p w14:paraId="4A957838" w14:textId="77777777" w:rsidR="00F61B85" w:rsidRPr="00ED141F" w:rsidRDefault="00990E2F">
      <w:pPr>
        <w:pStyle w:val="Normal1"/>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Creating suitable job descriptions, staff handbooks, employment contracts, "employee induction process", and many others</w:t>
      </w:r>
    </w:p>
    <w:p w14:paraId="6331E744" w14:textId="77777777" w:rsidR="00F61B85" w:rsidRPr="00ED141F" w:rsidRDefault="00990E2F">
      <w:pPr>
        <w:pStyle w:val="Normal1"/>
        <w:spacing w:line="360" w:lineRule="auto"/>
        <w:jc w:val="both"/>
        <w:rPr>
          <w:rFonts w:ascii="Times New Roman" w:eastAsia="Times New Roman" w:hAnsi="Times New Roman" w:cs="Times New Roman"/>
          <w:b/>
          <w:color w:val="000000" w:themeColor="text1"/>
          <w:sz w:val="24"/>
          <w:szCs w:val="24"/>
          <w:lang w:val="en-GB"/>
        </w:rPr>
      </w:pPr>
      <w:r w:rsidRPr="00ED141F">
        <w:rPr>
          <w:rFonts w:ascii="Times New Roman" w:eastAsia="Times New Roman" w:hAnsi="Times New Roman" w:cs="Times New Roman"/>
          <w:b/>
          <w:color w:val="000000" w:themeColor="text1"/>
          <w:sz w:val="24"/>
          <w:szCs w:val="24"/>
          <w:lang w:val="en-GB"/>
        </w:rPr>
        <w:t>CIPD Professional Map</w:t>
      </w:r>
    </w:p>
    <w:p w14:paraId="0C81FD43" w14:textId="77777777" w:rsidR="00F61B85" w:rsidRPr="00ED141F" w:rsidRDefault="00990E2F">
      <w:pPr>
        <w:pStyle w:val="Normal1"/>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 xml:space="preserve">The profession mapping is helpful in setting an international benchmark for the department associated with people management within the workplace. Incorporation of this framework contributes in assisting the management of any business organisation in making effective decisions, ensure confidence, enhance the overall performance, introduce innovative changes within the workplace, as well as ensuring high professional development of the employees. CIPD Professional Map helps in providing a clear as well as transparent idea regarding the knowledge, skills, as well as experience of the employees. It is expected to focus more on the </w:t>
      </w:r>
      <w:r w:rsidRPr="00ED141F">
        <w:rPr>
          <w:rFonts w:ascii="Times New Roman" w:eastAsia="Times New Roman" w:hAnsi="Times New Roman" w:cs="Times New Roman"/>
          <w:color w:val="000000" w:themeColor="text1"/>
          <w:sz w:val="24"/>
          <w:szCs w:val="24"/>
          <w:lang w:val="en-GB"/>
        </w:rPr>
        <w:lastRenderedPageBreak/>
        <w:t xml:space="preserve">behaviour as well as knowledge of the people that add value, thereby, having a strong positive impact on the overall workplace and enhances the "value based decision making". </w:t>
      </w:r>
    </w:p>
    <w:p w14:paraId="71DDB9D8" w14:textId="77777777" w:rsidR="00F61B85" w:rsidRPr="00ED141F" w:rsidRDefault="00990E2F">
      <w:pPr>
        <w:pStyle w:val="Normal1"/>
        <w:spacing w:line="360" w:lineRule="auto"/>
        <w:jc w:val="center"/>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noProof/>
          <w:color w:val="000000" w:themeColor="text1"/>
          <w:sz w:val="24"/>
          <w:szCs w:val="24"/>
          <w:lang w:val="en-GB"/>
        </w:rPr>
        <w:drawing>
          <wp:inline distT="114300" distB="114300" distL="114300" distR="114300" wp14:anchorId="4013FA5B" wp14:editId="5978393E">
            <wp:extent cx="3471863" cy="2543947"/>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471863" cy="2543947"/>
                    </a:xfrm>
                    <a:prstGeom prst="rect">
                      <a:avLst/>
                    </a:prstGeom>
                    <a:ln/>
                  </pic:spPr>
                </pic:pic>
              </a:graphicData>
            </a:graphic>
          </wp:inline>
        </w:drawing>
      </w:r>
    </w:p>
    <w:p w14:paraId="622F90BF" w14:textId="77777777" w:rsidR="00F61B85" w:rsidRPr="00ED141F" w:rsidRDefault="00990E2F">
      <w:pPr>
        <w:pStyle w:val="Normal1"/>
        <w:spacing w:line="360" w:lineRule="auto"/>
        <w:jc w:val="center"/>
        <w:rPr>
          <w:rFonts w:ascii="Times New Roman" w:eastAsia="Times New Roman" w:hAnsi="Times New Roman" w:cs="Times New Roman"/>
          <w:b/>
          <w:color w:val="000000" w:themeColor="text1"/>
          <w:sz w:val="24"/>
          <w:szCs w:val="24"/>
          <w:lang w:val="en-GB"/>
        </w:rPr>
      </w:pPr>
      <w:r w:rsidRPr="00ED141F">
        <w:rPr>
          <w:rFonts w:ascii="Times New Roman" w:eastAsia="Times New Roman" w:hAnsi="Times New Roman" w:cs="Times New Roman"/>
          <w:b/>
          <w:color w:val="000000" w:themeColor="text1"/>
          <w:sz w:val="24"/>
          <w:szCs w:val="24"/>
          <w:lang w:val="en-GB"/>
        </w:rPr>
        <w:t>Figure 1. CIPD Professional Map</w:t>
      </w:r>
    </w:p>
    <w:p w14:paraId="55D0E433" w14:textId="77777777" w:rsidR="00F61B85" w:rsidRPr="00ED141F" w:rsidRDefault="00990E2F">
      <w:pPr>
        <w:pStyle w:val="Normal1"/>
        <w:spacing w:line="360" w:lineRule="auto"/>
        <w:jc w:val="center"/>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 xml:space="preserve">(Source - </w:t>
      </w:r>
      <w:proofErr w:type="spellStart"/>
      <w:r w:rsidRPr="00ED141F">
        <w:rPr>
          <w:rFonts w:ascii="Times New Roman" w:eastAsia="Times New Roman" w:hAnsi="Times New Roman" w:cs="Times New Roman"/>
          <w:color w:val="000000" w:themeColor="text1"/>
          <w:sz w:val="24"/>
          <w:szCs w:val="24"/>
          <w:highlight w:val="white"/>
          <w:lang w:val="en-GB"/>
        </w:rPr>
        <w:t>Aithal</w:t>
      </w:r>
      <w:proofErr w:type="spellEnd"/>
      <w:r w:rsidRPr="00ED141F">
        <w:rPr>
          <w:rFonts w:ascii="Times New Roman" w:eastAsia="Times New Roman" w:hAnsi="Times New Roman" w:cs="Times New Roman"/>
          <w:color w:val="000000" w:themeColor="text1"/>
          <w:sz w:val="24"/>
          <w:szCs w:val="24"/>
          <w:highlight w:val="white"/>
          <w:lang w:val="en-GB"/>
        </w:rPr>
        <w:t xml:space="preserve"> and Kumar, 2016)</w:t>
      </w:r>
    </w:p>
    <w:p w14:paraId="49CF592F" w14:textId="77777777" w:rsidR="00F61B85" w:rsidRPr="00ED141F" w:rsidRDefault="00990E2F">
      <w:pPr>
        <w:pStyle w:val="Normal1"/>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The profession mapping is mainly designed for evolving in line on the basis of the "shifting landscape" associated with the people management. The core values, purposes, as well as positive drivers of this profession mapping help in incorporating new roles, opportunities, specialisms, as well as priorities (</w:t>
      </w:r>
      <w:proofErr w:type="spellStart"/>
      <w:r w:rsidRPr="00ED141F">
        <w:rPr>
          <w:rFonts w:ascii="Times New Roman" w:eastAsia="Times New Roman" w:hAnsi="Times New Roman" w:cs="Times New Roman"/>
          <w:color w:val="000000" w:themeColor="text1"/>
          <w:sz w:val="24"/>
          <w:szCs w:val="24"/>
          <w:highlight w:val="white"/>
          <w:lang w:val="en-GB"/>
        </w:rPr>
        <w:t>Aithal</w:t>
      </w:r>
      <w:proofErr w:type="spellEnd"/>
      <w:r w:rsidRPr="00ED141F">
        <w:rPr>
          <w:rFonts w:ascii="Times New Roman" w:eastAsia="Times New Roman" w:hAnsi="Times New Roman" w:cs="Times New Roman"/>
          <w:color w:val="000000" w:themeColor="text1"/>
          <w:sz w:val="24"/>
          <w:szCs w:val="24"/>
          <w:highlight w:val="white"/>
          <w:lang w:val="en-GB"/>
        </w:rPr>
        <w:t xml:space="preserve"> and Kumar, 2016)</w:t>
      </w:r>
      <w:r w:rsidRPr="00ED141F">
        <w:rPr>
          <w:rFonts w:ascii="Times New Roman" w:eastAsia="Times New Roman" w:hAnsi="Times New Roman" w:cs="Times New Roman"/>
          <w:color w:val="000000" w:themeColor="text1"/>
          <w:sz w:val="24"/>
          <w:szCs w:val="24"/>
          <w:lang w:val="en-GB"/>
        </w:rPr>
        <w:t xml:space="preserve">. </w:t>
      </w:r>
    </w:p>
    <w:p w14:paraId="329D460E" w14:textId="77777777" w:rsidR="00F61B85" w:rsidRPr="00ED141F" w:rsidRDefault="00990E2F">
      <w:pPr>
        <w:pStyle w:val="Normal1"/>
        <w:spacing w:line="360" w:lineRule="auto"/>
        <w:jc w:val="both"/>
        <w:rPr>
          <w:rFonts w:ascii="Times New Roman" w:eastAsia="Times New Roman" w:hAnsi="Times New Roman" w:cs="Times New Roman"/>
          <w:b/>
          <w:color w:val="000000" w:themeColor="text1"/>
          <w:sz w:val="24"/>
          <w:szCs w:val="24"/>
          <w:lang w:val="en-GB"/>
        </w:rPr>
      </w:pPr>
      <w:r w:rsidRPr="00ED141F">
        <w:rPr>
          <w:rFonts w:ascii="Times New Roman" w:eastAsia="Times New Roman" w:hAnsi="Times New Roman" w:cs="Times New Roman"/>
          <w:b/>
          <w:color w:val="000000" w:themeColor="text1"/>
          <w:sz w:val="24"/>
          <w:szCs w:val="24"/>
          <w:lang w:val="en-GB"/>
        </w:rPr>
        <w:t>Role of an HR professional with the incorporation of CIPD Professional Map</w:t>
      </w:r>
    </w:p>
    <w:p w14:paraId="569542BA" w14:textId="79764460" w:rsidR="00F61B85" w:rsidRPr="00ED141F" w:rsidRDefault="00990E2F">
      <w:pPr>
        <w:pStyle w:val="Normal1"/>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 xml:space="preserve">The purpose associated with the profession mapping is to achieve championship, hence, ensuring improved work along with professional lives of the employees while working within the workplace. The HR professionals focus mainly on ensuring that each employee contributes effectively in completing the various assigned tasks, hence, leading to the successful completion of the business objectives. The basic HR activities that are associated with this stage of profession mapping include creating roles, ensuring effective work environments, as well as providing suitable opportunities for the employees. </w:t>
      </w:r>
    </w:p>
    <w:p w14:paraId="372DC9E4" w14:textId="77777777" w:rsidR="00F61B85" w:rsidRPr="00ED141F" w:rsidRDefault="00990E2F">
      <w:pPr>
        <w:pStyle w:val="Normal1"/>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The "principle led" involves the three major principles that ensures effective decision making. "Work matters" indicates that good work is an essential force for utilising the skills and knowledge of the employees in an effective manner (</w:t>
      </w:r>
      <w:proofErr w:type="spellStart"/>
      <w:r w:rsidRPr="00ED141F">
        <w:rPr>
          <w:rFonts w:ascii="Times New Roman" w:eastAsia="Times New Roman" w:hAnsi="Times New Roman" w:cs="Times New Roman"/>
          <w:color w:val="000000" w:themeColor="text1"/>
          <w:sz w:val="24"/>
          <w:szCs w:val="24"/>
          <w:highlight w:val="white"/>
          <w:lang w:val="en-GB"/>
        </w:rPr>
        <w:t>Aithal</w:t>
      </w:r>
      <w:proofErr w:type="spellEnd"/>
      <w:r w:rsidRPr="00ED141F">
        <w:rPr>
          <w:rFonts w:ascii="Times New Roman" w:eastAsia="Times New Roman" w:hAnsi="Times New Roman" w:cs="Times New Roman"/>
          <w:color w:val="000000" w:themeColor="text1"/>
          <w:sz w:val="24"/>
          <w:szCs w:val="24"/>
          <w:highlight w:val="white"/>
          <w:lang w:val="en-GB"/>
        </w:rPr>
        <w:t xml:space="preserve"> and Kumar, 2016)</w:t>
      </w:r>
      <w:r w:rsidRPr="00ED141F">
        <w:rPr>
          <w:rFonts w:ascii="Times New Roman" w:eastAsia="Times New Roman" w:hAnsi="Times New Roman" w:cs="Times New Roman"/>
          <w:color w:val="000000" w:themeColor="text1"/>
          <w:sz w:val="24"/>
          <w:szCs w:val="24"/>
          <w:lang w:val="en-GB"/>
        </w:rPr>
        <w:t xml:space="preserve">. Hence, a HR professional is responsible for designing the job roles according to the skills and knowledge acquired by the employees within the workplace. "People matters" indicates that the employees should be given high career opportunities for ensuring improved professional development. Hence, a HR professional is responsible for conducting various effective training programs as well as performance appraisals for offering high career development </w:t>
      </w:r>
      <w:r w:rsidRPr="00ED141F">
        <w:rPr>
          <w:rFonts w:ascii="Times New Roman" w:eastAsia="Times New Roman" w:hAnsi="Times New Roman" w:cs="Times New Roman"/>
          <w:color w:val="000000" w:themeColor="text1"/>
          <w:sz w:val="24"/>
          <w:szCs w:val="24"/>
          <w:lang w:val="en-GB"/>
        </w:rPr>
        <w:lastRenderedPageBreak/>
        <w:t>opportunities to the employees. "Professionalism matters" indicates that the employees should be committed to the organisation for continual development as well as making effective decisions. The HR professional is responsible for analysing the performance of the employees and establishing some strict company policy (</w:t>
      </w:r>
      <w:r w:rsidRPr="00ED141F">
        <w:rPr>
          <w:rFonts w:ascii="Times New Roman" w:eastAsia="Times New Roman" w:hAnsi="Times New Roman" w:cs="Times New Roman"/>
          <w:color w:val="000000" w:themeColor="text1"/>
          <w:sz w:val="24"/>
          <w:szCs w:val="24"/>
          <w:highlight w:val="white"/>
          <w:lang w:val="en-GB"/>
        </w:rPr>
        <w:t xml:space="preserve">Taylor </w:t>
      </w:r>
      <w:r w:rsidRPr="00ED141F">
        <w:rPr>
          <w:rFonts w:ascii="Times New Roman" w:eastAsia="Times New Roman" w:hAnsi="Times New Roman" w:cs="Times New Roman"/>
          <w:i/>
          <w:color w:val="000000" w:themeColor="text1"/>
          <w:sz w:val="24"/>
          <w:szCs w:val="24"/>
          <w:highlight w:val="white"/>
          <w:lang w:val="en-GB"/>
        </w:rPr>
        <w:t>et al.,</w:t>
      </w:r>
      <w:r w:rsidRPr="00ED141F">
        <w:rPr>
          <w:rFonts w:ascii="Times New Roman" w:eastAsia="Times New Roman" w:hAnsi="Times New Roman" w:cs="Times New Roman"/>
          <w:color w:val="000000" w:themeColor="text1"/>
          <w:sz w:val="24"/>
          <w:szCs w:val="24"/>
          <w:highlight w:val="white"/>
          <w:lang w:val="en-GB"/>
        </w:rPr>
        <w:t xml:space="preserve"> 2015)</w:t>
      </w:r>
      <w:r w:rsidRPr="00ED141F">
        <w:rPr>
          <w:rFonts w:ascii="Times New Roman" w:eastAsia="Times New Roman" w:hAnsi="Times New Roman" w:cs="Times New Roman"/>
          <w:color w:val="000000" w:themeColor="text1"/>
          <w:sz w:val="24"/>
          <w:szCs w:val="24"/>
          <w:lang w:val="en-GB"/>
        </w:rPr>
        <w:t>.</w:t>
      </w:r>
    </w:p>
    <w:p w14:paraId="72A6EE04" w14:textId="77777777" w:rsidR="00F61B85" w:rsidRPr="00ED141F" w:rsidRDefault="00990E2F">
      <w:pPr>
        <w:pStyle w:val="Normal1"/>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The "outcomes driven" helps in considering the values as well as risks associated with the business organisations. The overall business operations need to be organised in such a manner that it will contribute in high employee productivity, maintaining equality within the workplace, and many others. An effective HR professional is responsible for providing equal opportunities to the employees, hence, maintaining equality. As a result, this will also help in motivating the employees to a great extent, hence, contributing to the enhanced employee productivity. The "evidence driven" indicates the importance of underpinning evidence for ensuring the effectiveness of any decision making within the workplace. The HR professional is responsible for analysing the various organisational data, conducting surveys to understand the employee behaviour, as well as analysing the interests of the stakeholders through meetings.</w:t>
      </w:r>
    </w:p>
    <w:p w14:paraId="09060685" w14:textId="77777777" w:rsidR="00F61B85" w:rsidRPr="00ED141F" w:rsidRDefault="00990E2F">
      <w:pPr>
        <w:pStyle w:val="Normal1"/>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"Core knowledge" is the major factor that helps in introducing changes within the workplace and creating additional values, thereby, having a positive impact on the business performance. The six major elements that are associated with the essential core knowledge include change, business acumen, people practice, technology, evidence based practice, culture and  behaviour. An effective HR professional is responsible for underpinning the people's profession, collecting effective information through academic research, maintaining cultural diversity, incorporating innovative technologies, and many others, hence leading to high business performance. The "core behaviours" play effective roles in managing the behaviour of the employees within the workplace, thereby, creating values for the employees, society, as well as the business organisations. The eight major elements associated with effective core behaviours are stated below.</w:t>
      </w:r>
    </w:p>
    <w:p w14:paraId="4734C18E" w14:textId="77777777" w:rsidR="00F61B85" w:rsidRPr="00ED141F" w:rsidRDefault="00990E2F">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Commercial drive</w:t>
      </w:r>
    </w:p>
    <w:p w14:paraId="4DF248FD" w14:textId="77777777" w:rsidR="00F61B85" w:rsidRPr="00ED141F" w:rsidRDefault="00990E2F">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Insights focused</w:t>
      </w:r>
    </w:p>
    <w:p w14:paraId="62E6FB08" w14:textId="77777777" w:rsidR="00F61B85" w:rsidRPr="00ED141F" w:rsidRDefault="00990E2F">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Inclusive work</w:t>
      </w:r>
    </w:p>
    <w:p w14:paraId="52395C0A" w14:textId="77777777" w:rsidR="00F61B85" w:rsidRPr="00ED141F" w:rsidRDefault="00990E2F">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Ethical practice</w:t>
      </w:r>
    </w:p>
    <w:p w14:paraId="7D8CC851" w14:textId="77777777" w:rsidR="00F61B85" w:rsidRPr="00ED141F" w:rsidRDefault="00990E2F">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Professional influence and courage</w:t>
      </w:r>
    </w:p>
    <w:p w14:paraId="1CEDBFB8" w14:textId="77777777" w:rsidR="00F61B85" w:rsidRPr="00ED141F" w:rsidRDefault="00990E2F">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People value</w:t>
      </w:r>
    </w:p>
    <w:p w14:paraId="67E0A5B9" w14:textId="77777777" w:rsidR="00F61B85" w:rsidRPr="00ED141F" w:rsidRDefault="00990E2F">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Passion to learn</w:t>
      </w:r>
    </w:p>
    <w:p w14:paraId="304286AB" w14:textId="77777777" w:rsidR="00F61B85" w:rsidRPr="00ED141F" w:rsidRDefault="00990E2F">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 xml:space="preserve">Making decisions according to the given </w:t>
      </w:r>
    </w:p>
    <w:p w14:paraId="03352D82" w14:textId="77777777" w:rsidR="00F61B85" w:rsidRPr="00ED141F" w:rsidRDefault="00990E2F">
      <w:pPr>
        <w:pStyle w:val="Normal1"/>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lastRenderedPageBreak/>
        <w:t xml:space="preserve">The HR professional of any business organisation is responsible for ensuring the incorporation of various governmental legislation as well as policies. Maintaining these policies within the workplace, </w:t>
      </w:r>
      <w:r w:rsidR="00BF5749" w:rsidRPr="00ED141F">
        <w:rPr>
          <w:rFonts w:ascii="Times New Roman" w:eastAsia="Times New Roman" w:hAnsi="Times New Roman" w:cs="Times New Roman"/>
          <w:color w:val="000000" w:themeColor="text1"/>
          <w:sz w:val="24"/>
          <w:szCs w:val="24"/>
          <w:lang w:val="en-GB"/>
        </w:rPr>
        <w:t>can contribute</w:t>
      </w:r>
      <w:r w:rsidRPr="00ED141F">
        <w:rPr>
          <w:rFonts w:ascii="Times New Roman" w:eastAsia="Times New Roman" w:hAnsi="Times New Roman" w:cs="Times New Roman"/>
          <w:color w:val="000000" w:themeColor="text1"/>
          <w:sz w:val="24"/>
          <w:szCs w:val="24"/>
          <w:lang w:val="en-GB"/>
        </w:rPr>
        <w:t xml:space="preserve"> to effective ethical, people, as well as work values.</w:t>
      </w:r>
    </w:p>
    <w:p w14:paraId="2A1F9078" w14:textId="77777777" w:rsidR="00F61B85" w:rsidRPr="00ED141F" w:rsidRDefault="00990E2F">
      <w:pPr>
        <w:pStyle w:val="Normal1"/>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The "specialist knowledge" refers to the additional professional knowledge that is provided to the employees for ensuring the improved productivity and performance. Motivating the employees with the introduction of various business strategies is also included within this factor. The effective disciplines are stated below.</w:t>
      </w:r>
    </w:p>
    <w:p w14:paraId="17F626F0" w14:textId="77777777" w:rsidR="00F61B85" w:rsidRPr="00ED141F" w:rsidRDefault="00990E2F">
      <w:pPr>
        <w:pStyle w:val="Normal1"/>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Talent management</w:t>
      </w:r>
    </w:p>
    <w:p w14:paraId="59407969" w14:textId="77777777" w:rsidR="00F61B85" w:rsidRPr="00ED141F" w:rsidRDefault="00990E2F">
      <w:pPr>
        <w:pStyle w:val="Normal1"/>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Employee relations</w:t>
      </w:r>
    </w:p>
    <w:p w14:paraId="197EA224" w14:textId="77777777" w:rsidR="00F61B85" w:rsidRPr="00ED141F" w:rsidRDefault="00990E2F">
      <w:pPr>
        <w:pStyle w:val="Normal1"/>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Employee experience</w:t>
      </w:r>
    </w:p>
    <w:p w14:paraId="2A1EEF42" w14:textId="77777777" w:rsidR="00F61B85" w:rsidRPr="00ED141F" w:rsidRDefault="00990E2F">
      <w:pPr>
        <w:pStyle w:val="Normal1"/>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Reward</w:t>
      </w:r>
    </w:p>
    <w:p w14:paraId="7FCD88F2" w14:textId="77777777" w:rsidR="00F61B85" w:rsidRPr="00ED141F" w:rsidRDefault="00990E2F">
      <w:pPr>
        <w:pStyle w:val="Normal1"/>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Development and learning</w:t>
      </w:r>
    </w:p>
    <w:p w14:paraId="0B0BA12E" w14:textId="77777777" w:rsidR="00F61B85" w:rsidRPr="00ED141F" w:rsidRDefault="00990E2F">
      <w:pPr>
        <w:pStyle w:val="Normal1"/>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Diversity and inclusion</w:t>
      </w:r>
    </w:p>
    <w:p w14:paraId="58331F87" w14:textId="77777777" w:rsidR="00F61B85" w:rsidRPr="00ED141F" w:rsidRDefault="00990E2F">
      <w:pPr>
        <w:pStyle w:val="Normal1"/>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People analytics</w:t>
      </w:r>
    </w:p>
    <w:p w14:paraId="3C4D5243" w14:textId="77777777" w:rsidR="00F61B85" w:rsidRPr="00ED141F" w:rsidRDefault="00990E2F">
      <w:pPr>
        <w:pStyle w:val="Normal1"/>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Resourcing</w:t>
      </w:r>
    </w:p>
    <w:p w14:paraId="7D59B478" w14:textId="77777777" w:rsidR="00F61B85" w:rsidRPr="00ED141F" w:rsidRDefault="00990E2F">
      <w:pPr>
        <w:pStyle w:val="Normal1"/>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The HR professional of any business organisation is responsible for introducing various strategies like reward systems including incentives, raises, promotions, and many others for motivating the employees, hence, maintaining good relationships within the workplace. The HR professional is also responsible for maintaining diversity as well as providing learning programs, thereby, ensuring high management of talents within the workplace.</w:t>
      </w:r>
    </w:p>
    <w:p w14:paraId="756D6184" w14:textId="77777777" w:rsidR="00F61B85" w:rsidRPr="00ED141F" w:rsidRDefault="00990E2F">
      <w:pPr>
        <w:pStyle w:val="Heading1"/>
        <w:rPr>
          <w:color w:val="000000" w:themeColor="text1"/>
          <w:lang w:val="en-GB"/>
        </w:rPr>
      </w:pPr>
      <w:bookmarkStart w:id="3" w:name="_t0vwxnzgn7z4" w:colFirst="0" w:colLast="0"/>
      <w:bookmarkEnd w:id="3"/>
      <w:r w:rsidRPr="00ED141F">
        <w:rPr>
          <w:color w:val="000000" w:themeColor="text1"/>
          <w:lang w:val="en-GB"/>
        </w:rPr>
        <w:br w:type="page"/>
      </w:r>
    </w:p>
    <w:p w14:paraId="004303F6" w14:textId="77777777" w:rsidR="00F61B85" w:rsidRPr="00ED141F" w:rsidRDefault="00990E2F">
      <w:pPr>
        <w:pStyle w:val="Heading1"/>
        <w:rPr>
          <w:color w:val="000000" w:themeColor="text1"/>
          <w:lang w:val="en-GB"/>
        </w:rPr>
      </w:pPr>
      <w:bookmarkStart w:id="4" w:name="_xxy4136o1jgu" w:colFirst="0" w:colLast="0"/>
      <w:bookmarkEnd w:id="4"/>
      <w:r w:rsidRPr="00ED141F">
        <w:rPr>
          <w:color w:val="000000" w:themeColor="text1"/>
          <w:lang w:val="en-GB"/>
        </w:rPr>
        <w:lastRenderedPageBreak/>
        <w:t>Task 2</w:t>
      </w:r>
    </w:p>
    <w:p w14:paraId="25FBA359" w14:textId="77777777" w:rsidR="00F61B85" w:rsidRPr="00ED141F" w:rsidRDefault="00990E2F">
      <w:pPr>
        <w:pStyle w:val="Normal1"/>
        <w:spacing w:line="360" w:lineRule="auto"/>
        <w:jc w:val="both"/>
        <w:rPr>
          <w:rFonts w:ascii="Times New Roman" w:eastAsia="Times New Roman" w:hAnsi="Times New Roman" w:cs="Times New Roman"/>
          <w:b/>
          <w:color w:val="000000" w:themeColor="text1"/>
          <w:sz w:val="24"/>
          <w:szCs w:val="24"/>
          <w:lang w:val="en-GB"/>
        </w:rPr>
      </w:pPr>
      <w:r w:rsidRPr="00ED141F">
        <w:rPr>
          <w:rFonts w:ascii="Times New Roman" w:eastAsia="Times New Roman" w:hAnsi="Times New Roman" w:cs="Times New Roman"/>
          <w:b/>
          <w:color w:val="000000" w:themeColor="text1"/>
          <w:sz w:val="24"/>
          <w:szCs w:val="24"/>
          <w:lang w:val="en-GB"/>
        </w:rPr>
        <w:t xml:space="preserve">Overview of the chosen business </w:t>
      </w:r>
    </w:p>
    <w:p w14:paraId="41B662E7" w14:textId="77777777" w:rsidR="00F61B85" w:rsidRPr="00ED141F" w:rsidRDefault="00990E2F">
      <w:pPr>
        <w:pStyle w:val="Normal1"/>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 xml:space="preserve">The business that will be taken into consideration is </w:t>
      </w:r>
      <w:proofErr w:type="spellStart"/>
      <w:r w:rsidRPr="00ED141F">
        <w:rPr>
          <w:rFonts w:ascii="Times New Roman" w:eastAsia="Times New Roman" w:hAnsi="Times New Roman" w:cs="Times New Roman"/>
          <w:color w:val="000000" w:themeColor="text1"/>
          <w:sz w:val="24"/>
          <w:szCs w:val="24"/>
          <w:lang w:val="en-GB"/>
        </w:rPr>
        <w:t>Acqua</w:t>
      </w:r>
      <w:proofErr w:type="spellEnd"/>
      <w:r w:rsidRPr="00ED141F">
        <w:rPr>
          <w:rFonts w:ascii="Times New Roman" w:eastAsia="Times New Roman" w:hAnsi="Times New Roman" w:cs="Times New Roman"/>
          <w:color w:val="000000" w:themeColor="text1"/>
          <w:sz w:val="24"/>
          <w:szCs w:val="24"/>
          <w:lang w:val="en-GB"/>
        </w:rPr>
        <w:t xml:space="preserve"> Di Parma. Established in 1916, this business organisation is responsible for manufacturing unique and exclusive perfumes, bathrobes, candles, leather accessories, as well as colognes that signifies the luxury of Italy. With more than 270 employees, this business organisation supplies its products to more than 43 countries. The annual sales rate that has been recorded in 2019 is more than 9 million pounds, hence earning </w:t>
      </w:r>
      <w:r w:rsidR="00BF5749" w:rsidRPr="00ED141F">
        <w:rPr>
          <w:rFonts w:ascii="Times New Roman" w:eastAsia="Times New Roman" w:hAnsi="Times New Roman" w:cs="Times New Roman"/>
          <w:color w:val="000000" w:themeColor="text1"/>
          <w:sz w:val="24"/>
          <w:szCs w:val="24"/>
          <w:lang w:val="en-GB"/>
        </w:rPr>
        <w:t>annual</w:t>
      </w:r>
      <w:r w:rsidRPr="00ED141F">
        <w:rPr>
          <w:rFonts w:ascii="Times New Roman" w:eastAsia="Times New Roman" w:hAnsi="Times New Roman" w:cs="Times New Roman"/>
          <w:color w:val="000000" w:themeColor="text1"/>
          <w:sz w:val="24"/>
          <w:szCs w:val="24"/>
          <w:lang w:val="en-GB"/>
        </w:rPr>
        <w:t xml:space="preserve"> revenue of 44.7 billion euros (</w:t>
      </w:r>
      <w:proofErr w:type="spellStart"/>
      <w:r w:rsidRPr="00ED141F">
        <w:rPr>
          <w:rFonts w:ascii="Times New Roman" w:eastAsia="Times New Roman" w:hAnsi="Times New Roman" w:cs="Times New Roman"/>
          <w:color w:val="000000" w:themeColor="text1"/>
          <w:sz w:val="24"/>
          <w:szCs w:val="24"/>
          <w:lang w:val="en-GB"/>
        </w:rPr>
        <w:t>Acquadiparma</w:t>
      </w:r>
      <w:proofErr w:type="spellEnd"/>
      <w:r w:rsidRPr="00ED141F">
        <w:rPr>
          <w:rFonts w:ascii="Times New Roman" w:eastAsia="Times New Roman" w:hAnsi="Times New Roman" w:cs="Times New Roman"/>
          <w:color w:val="000000" w:themeColor="text1"/>
          <w:sz w:val="24"/>
          <w:szCs w:val="24"/>
          <w:lang w:val="en-GB"/>
        </w:rPr>
        <w:t>, 2019). The report will be focusing on the analysis of various resourcing activities along with their evolution within the workplace.</w:t>
      </w:r>
    </w:p>
    <w:p w14:paraId="0CFD0A6B" w14:textId="77777777" w:rsidR="00F61B85" w:rsidRPr="00ED141F" w:rsidRDefault="00990E2F">
      <w:pPr>
        <w:pStyle w:val="Normal1"/>
        <w:spacing w:line="360" w:lineRule="auto"/>
        <w:jc w:val="both"/>
        <w:rPr>
          <w:rFonts w:ascii="Times New Roman" w:eastAsia="Times New Roman" w:hAnsi="Times New Roman" w:cs="Times New Roman"/>
          <w:b/>
          <w:color w:val="000000" w:themeColor="text1"/>
          <w:sz w:val="24"/>
          <w:szCs w:val="24"/>
          <w:lang w:val="en-GB"/>
        </w:rPr>
      </w:pPr>
      <w:r w:rsidRPr="00ED141F">
        <w:rPr>
          <w:rFonts w:ascii="Times New Roman" w:eastAsia="Times New Roman" w:hAnsi="Times New Roman" w:cs="Times New Roman"/>
          <w:b/>
          <w:color w:val="000000" w:themeColor="text1"/>
          <w:sz w:val="24"/>
          <w:szCs w:val="24"/>
          <w:lang w:val="en-GB"/>
        </w:rPr>
        <w:t xml:space="preserve">Organisational objectives within the resourcing activities performed by the HR professionals </w:t>
      </w:r>
    </w:p>
    <w:p w14:paraId="62855DD2" w14:textId="77777777" w:rsidR="00F61B85" w:rsidRPr="00ED141F" w:rsidRDefault="00990E2F">
      <w:pPr>
        <w:pStyle w:val="Normal1"/>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In order to effectively meet the organisational goal, the HR management professionals of any business organisation frames effective organisational objectives within the three different resourcing activities. Resourcing activities could be effectively considered as different kinds of HR activities that helps in sourcing and retaining talented employees within the workforce of any business organisations (</w:t>
      </w:r>
      <w:proofErr w:type="spellStart"/>
      <w:r w:rsidRPr="00ED141F">
        <w:rPr>
          <w:rFonts w:ascii="Times New Roman" w:eastAsia="Times New Roman" w:hAnsi="Times New Roman" w:cs="Times New Roman"/>
          <w:color w:val="000000" w:themeColor="text1"/>
          <w:sz w:val="24"/>
          <w:szCs w:val="24"/>
          <w:lang w:val="en-GB"/>
        </w:rPr>
        <w:t>Teir</w:t>
      </w:r>
      <w:proofErr w:type="spellEnd"/>
      <w:r w:rsidRPr="00ED141F">
        <w:rPr>
          <w:rFonts w:ascii="Times New Roman" w:eastAsia="Times New Roman" w:hAnsi="Times New Roman" w:cs="Times New Roman"/>
          <w:color w:val="000000" w:themeColor="text1"/>
          <w:sz w:val="24"/>
          <w:szCs w:val="24"/>
          <w:lang w:val="en-GB"/>
        </w:rPr>
        <w:t xml:space="preserve"> and Zhang, 2016). Every </w:t>
      </w:r>
      <w:r w:rsidR="00BF5749" w:rsidRPr="00ED141F">
        <w:rPr>
          <w:rFonts w:ascii="Times New Roman" w:eastAsia="Times New Roman" w:hAnsi="Times New Roman" w:cs="Times New Roman"/>
          <w:color w:val="000000" w:themeColor="text1"/>
          <w:sz w:val="24"/>
          <w:szCs w:val="24"/>
          <w:lang w:val="en-GB"/>
        </w:rPr>
        <w:t>organisation</w:t>
      </w:r>
      <w:r w:rsidRPr="00ED141F">
        <w:rPr>
          <w:rFonts w:ascii="Times New Roman" w:eastAsia="Times New Roman" w:hAnsi="Times New Roman" w:cs="Times New Roman"/>
          <w:color w:val="000000" w:themeColor="text1"/>
          <w:sz w:val="24"/>
          <w:szCs w:val="24"/>
          <w:lang w:val="en-GB"/>
        </w:rPr>
        <w:t xml:space="preserve"> has different kinds of objectives within their resourcing activities in order to meet the mission and vision statement of the company. In a similar fashion, the HR </w:t>
      </w:r>
      <w:r w:rsidR="00BF5749" w:rsidRPr="00ED141F">
        <w:rPr>
          <w:rFonts w:ascii="Times New Roman" w:eastAsia="Times New Roman" w:hAnsi="Times New Roman" w:cs="Times New Roman"/>
          <w:color w:val="000000" w:themeColor="text1"/>
          <w:sz w:val="24"/>
          <w:szCs w:val="24"/>
          <w:lang w:val="en-GB"/>
        </w:rPr>
        <w:t xml:space="preserve">professionals of </w:t>
      </w:r>
      <w:proofErr w:type="spellStart"/>
      <w:r w:rsidR="00BF5749" w:rsidRPr="00ED141F">
        <w:rPr>
          <w:rFonts w:ascii="Times New Roman" w:eastAsia="Times New Roman" w:hAnsi="Times New Roman" w:cs="Times New Roman"/>
          <w:color w:val="000000" w:themeColor="text1"/>
          <w:sz w:val="24"/>
          <w:szCs w:val="24"/>
          <w:lang w:val="en-GB"/>
        </w:rPr>
        <w:t>Acqua</w:t>
      </w:r>
      <w:proofErr w:type="spellEnd"/>
      <w:r w:rsidR="00BF5749" w:rsidRPr="00ED141F">
        <w:rPr>
          <w:rFonts w:ascii="Times New Roman" w:eastAsia="Times New Roman" w:hAnsi="Times New Roman" w:cs="Times New Roman"/>
          <w:color w:val="000000" w:themeColor="text1"/>
          <w:sz w:val="24"/>
          <w:szCs w:val="24"/>
          <w:lang w:val="en-GB"/>
        </w:rPr>
        <w:t xml:space="preserve"> di Parma have</w:t>
      </w:r>
      <w:r w:rsidRPr="00ED141F">
        <w:rPr>
          <w:rFonts w:ascii="Times New Roman" w:eastAsia="Times New Roman" w:hAnsi="Times New Roman" w:cs="Times New Roman"/>
          <w:color w:val="000000" w:themeColor="text1"/>
          <w:sz w:val="24"/>
          <w:szCs w:val="24"/>
          <w:lang w:val="en-GB"/>
        </w:rPr>
        <w:t xml:space="preserve"> segregated their resourcing process into three different activities. These are planning, recruitment and selection. The HR professionals of </w:t>
      </w:r>
      <w:proofErr w:type="spellStart"/>
      <w:r w:rsidRPr="00ED141F">
        <w:rPr>
          <w:rFonts w:ascii="Times New Roman" w:eastAsia="Times New Roman" w:hAnsi="Times New Roman" w:cs="Times New Roman"/>
          <w:color w:val="000000" w:themeColor="text1"/>
          <w:sz w:val="24"/>
          <w:szCs w:val="24"/>
          <w:lang w:val="en-GB"/>
        </w:rPr>
        <w:t>Acqua</w:t>
      </w:r>
      <w:proofErr w:type="spellEnd"/>
      <w:r w:rsidRPr="00ED141F">
        <w:rPr>
          <w:rFonts w:ascii="Times New Roman" w:eastAsia="Times New Roman" w:hAnsi="Times New Roman" w:cs="Times New Roman"/>
          <w:color w:val="000000" w:themeColor="text1"/>
          <w:sz w:val="24"/>
          <w:szCs w:val="24"/>
          <w:lang w:val="en-GB"/>
        </w:rPr>
        <w:t xml:space="preserve"> di Parma formulated effective resourcing objectives that could ultimately help in achieving the major goal and mission statement of the company (Gilani and Jamshed, 2016). </w:t>
      </w:r>
    </w:p>
    <w:p w14:paraId="316D2EE9" w14:textId="77777777" w:rsidR="00F61B85" w:rsidRPr="00ED141F" w:rsidRDefault="00990E2F">
      <w:pPr>
        <w:pStyle w:val="Normal1"/>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 xml:space="preserve">Planning activities are considered to be one of the most essential activities within the resourcing process. The HR management of </w:t>
      </w:r>
      <w:proofErr w:type="spellStart"/>
      <w:r w:rsidRPr="00ED141F">
        <w:rPr>
          <w:rFonts w:ascii="Times New Roman" w:eastAsia="Times New Roman" w:hAnsi="Times New Roman" w:cs="Times New Roman"/>
          <w:color w:val="000000" w:themeColor="text1"/>
          <w:sz w:val="24"/>
          <w:szCs w:val="24"/>
          <w:lang w:val="en-GB"/>
        </w:rPr>
        <w:t>Acqua</w:t>
      </w:r>
      <w:proofErr w:type="spellEnd"/>
      <w:r w:rsidRPr="00ED141F">
        <w:rPr>
          <w:rFonts w:ascii="Times New Roman" w:eastAsia="Times New Roman" w:hAnsi="Times New Roman" w:cs="Times New Roman"/>
          <w:color w:val="000000" w:themeColor="text1"/>
          <w:sz w:val="24"/>
          <w:szCs w:val="24"/>
          <w:lang w:val="en-GB"/>
        </w:rPr>
        <w:t xml:space="preserve"> di Parma has effectively framed some of the essential objectives regarding planning of the complete recruitment process. One of the major objectives within the planning activity is to effectively formulate the job advert and job design in accordance with the job role needed within the company. Effective designing of job advert and job design is considered to be one of the most essential objective which could ultimately help in meeting the operational and business goal of </w:t>
      </w:r>
      <w:proofErr w:type="spellStart"/>
      <w:r w:rsidRPr="00ED141F">
        <w:rPr>
          <w:rFonts w:ascii="Times New Roman" w:eastAsia="Times New Roman" w:hAnsi="Times New Roman" w:cs="Times New Roman"/>
          <w:color w:val="000000" w:themeColor="text1"/>
          <w:sz w:val="24"/>
          <w:szCs w:val="24"/>
          <w:lang w:val="en-GB"/>
        </w:rPr>
        <w:t>Acqua</w:t>
      </w:r>
      <w:proofErr w:type="spellEnd"/>
      <w:r w:rsidRPr="00ED141F">
        <w:rPr>
          <w:rFonts w:ascii="Times New Roman" w:eastAsia="Times New Roman" w:hAnsi="Times New Roman" w:cs="Times New Roman"/>
          <w:color w:val="000000" w:themeColor="text1"/>
          <w:sz w:val="24"/>
          <w:szCs w:val="24"/>
          <w:lang w:val="en-GB"/>
        </w:rPr>
        <w:t xml:space="preserve"> di Parma. Effective job designs helps in attracting candidates for the recruitment process (Mayo, 2016). </w:t>
      </w:r>
    </w:p>
    <w:p w14:paraId="44AD7085" w14:textId="77777777" w:rsidR="00F61B85" w:rsidRPr="00ED141F" w:rsidRDefault="00990E2F">
      <w:pPr>
        <w:pStyle w:val="Normal1"/>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 xml:space="preserve">Recruitment is considered to be the second stage or activities of the complete resourcing process. It is essential for every business organisations to carry out the recruitment process in </w:t>
      </w:r>
      <w:r w:rsidRPr="00ED141F">
        <w:rPr>
          <w:rFonts w:ascii="Times New Roman" w:eastAsia="Times New Roman" w:hAnsi="Times New Roman" w:cs="Times New Roman"/>
          <w:color w:val="000000" w:themeColor="text1"/>
          <w:sz w:val="24"/>
          <w:szCs w:val="24"/>
          <w:lang w:val="en-GB"/>
        </w:rPr>
        <w:lastRenderedPageBreak/>
        <w:t xml:space="preserve">an efficient way in order to develop the talent pool and meet the business objectives. In a similar fashion, the HR professionals of </w:t>
      </w:r>
      <w:proofErr w:type="spellStart"/>
      <w:r w:rsidRPr="00ED141F">
        <w:rPr>
          <w:rFonts w:ascii="Times New Roman" w:eastAsia="Times New Roman" w:hAnsi="Times New Roman" w:cs="Times New Roman"/>
          <w:color w:val="000000" w:themeColor="text1"/>
          <w:sz w:val="24"/>
          <w:szCs w:val="24"/>
          <w:lang w:val="en-GB"/>
        </w:rPr>
        <w:t>Acqua</w:t>
      </w:r>
      <w:proofErr w:type="spellEnd"/>
      <w:r w:rsidRPr="00ED141F">
        <w:rPr>
          <w:rFonts w:ascii="Times New Roman" w:eastAsia="Times New Roman" w:hAnsi="Times New Roman" w:cs="Times New Roman"/>
          <w:color w:val="000000" w:themeColor="text1"/>
          <w:sz w:val="24"/>
          <w:szCs w:val="24"/>
          <w:lang w:val="en-GB"/>
        </w:rPr>
        <w:t xml:space="preserve"> di Parma also framed different kinds of recruitment objectives that help in meeting the operational objective of the company. As one of the major goal of the company is to deliver efficient customer service, thus, the HR professionals framed an effective recruitment objective. Thus, one of the major recruitment objective is to opt for Best Fit approach. The </w:t>
      </w:r>
      <w:r w:rsidR="00BF5749" w:rsidRPr="00ED141F">
        <w:rPr>
          <w:rFonts w:ascii="Times New Roman" w:eastAsia="Times New Roman" w:hAnsi="Times New Roman" w:cs="Times New Roman"/>
          <w:color w:val="000000" w:themeColor="text1"/>
          <w:sz w:val="24"/>
          <w:szCs w:val="24"/>
          <w:lang w:val="en-GB"/>
        </w:rPr>
        <w:t>application of the Best Fit approach helps in recruiting effective candidates and develops</w:t>
      </w:r>
      <w:r w:rsidRPr="00ED141F">
        <w:rPr>
          <w:rFonts w:ascii="Times New Roman" w:eastAsia="Times New Roman" w:hAnsi="Times New Roman" w:cs="Times New Roman"/>
          <w:color w:val="000000" w:themeColor="text1"/>
          <w:sz w:val="24"/>
          <w:szCs w:val="24"/>
          <w:lang w:val="en-GB"/>
        </w:rPr>
        <w:t xml:space="preserve"> a talent pool within the organisation (Mayo, 2020). Another major recruitment objective of the company named </w:t>
      </w:r>
      <w:proofErr w:type="spellStart"/>
      <w:r w:rsidRPr="00ED141F">
        <w:rPr>
          <w:rFonts w:ascii="Times New Roman" w:eastAsia="Times New Roman" w:hAnsi="Times New Roman" w:cs="Times New Roman"/>
          <w:color w:val="000000" w:themeColor="text1"/>
          <w:sz w:val="24"/>
          <w:szCs w:val="24"/>
          <w:lang w:val="en-GB"/>
        </w:rPr>
        <w:t>Acqua</w:t>
      </w:r>
      <w:proofErr w:type="spellEnd"/>
      <w:r w:rsidRPr="00ED141F">
        <w:rPr>
          <w:rFonts w:ascii="Times New Roman" w:eastAsia="Times New Roman" w:hAnsi="Times New Roman" w:cs="Times New Roman"/>
          <w:color w:val="000000" w:themeColor="text1"/>
          <w:sz w:val="24"/>
          <w:szCs w:val="24"/>
          <w:lang w:val="en-GB"/>
        </w:rPr>
        <w:t xml:space="preserve"> di Parma is to carry out the recruitment process in three effective stages. One is the aptitude round, the other one is the brainstorming round and the final one is the HR round. This has certainly helped the company in recruiting talented employees within the organisation. </w:t>
      </w:r>
    </w:p>
    <w:p w14:paraId="4CC269EB" w14:textId="77777777" w:rsidR="00F61B85" w:rsidRPr="00ED141F" w:rsidRDefault="00990E2F">
      <w:pPr>
        <w:pStyle w:val="Normal1"/>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 xml:space="preserve">Selection is considered to be the final activity within the resourcing process. Effective selection of the candidate from the recruitment process is one of the fundamental objectives of every business organisations. In a similar fashion, over the last few years, the company named </w:t>
      </w:r>
      <w:proofErr w:type="spellStart"/>
      <w:r w:rsidRPr="00ED141F">
        <w:rPr>
          <w:rFonts w:ascii="Times New Roman" w:eastAsia="Times New Roman" w:hAnsi="Times New Roman" w:cs="Times New Roman"/>
          <w:color w:val="000000" w:themeColor="text1"/>
          <w:sz w:val="24"/>
          <w:szCs w:val="24"/>
          <w:lang w:val="en-GB"/>
        </w:rPr>
        <w:t>Acqua</w:t>
      </w:r>
      <w:proofErr w:type="spellEnd"/>
      <w:r w:rsidRPr="00ED141F">
        <w:rPr>
          <w:rFonts w:ascii="Times New Roman" w:eastAsia="Times New Roman" w:hAnsi="Times New Roman" w:cs="Times New Roman"/>
          <w:color w:val="000000" w:themeColor="text1"/>
          <w:sz w:val="24"/>
          <w:szCs w:val="24"/>
          <w:lang w:val="en-GB"/>
        </w:rPr>
        <w:t xml:space="preserve"> di Parma framed effective selection criteria during the recruitment process. As already stated earlier, one of the major objective of </w:t>
      </w:r>
      <w:proofErr w:type="spellStart"/>
      <w:r w:rsidRPr="00ED141F">
        <w:rPr>
          <w:rFonts w:ascii="Times New Roman" w:eastAsia="Times New Roman" w:hAnsi="Times New Roman" w:cs="Times New Roman"/>
          <w:color w:val="000000" w:themeColor="text1"/>
          <w:sz w:val="24"/>
          <w:szCs w:val="24"/>
          <w:lang w:val="en-GB"/>
        </w:rPr>
        <w:t>Acqua</w:t>
      </w:r>
      <w:proofErr w:type="spellEnd"/>
      <w:r w:rsidRPr="00ED141F">
        <w:rPr>
          <w:rFonts w:ascii="Times New Roman" w:eastAsia="Times New Roman" w:hAnsi="Times New Roman" w:cs="Times New Roman"/>
          <w:color w:val="000000" w:themeColor="text1"/>
          <w:sz w:val="24"/>
          <w:szCs w:val="24"/>
          <w:lang w:val="en-GB"/>
        </w:rPr>
        <w:t xml:space="preserve"> di Parma </w:t>
      </w:r>
      <w:r w:rsidR="00BF5749" w:rsidRPr="00ED141F">
        <w:rPr>
          <w:rFonts w:ascii="Times New Roman" w:eastAsia="Times New Roman" w:hAnsi="Times New Roman" w:cs="Times New Roman"/>
          <w:color w:val="000000" w:themeColor="text1"/>
          <w:sz w:val="24"/>
          <w:szCs w:val="24"/>
          <w:lang w:val="en-GB"/>
        </w:rPr>
        <w:t>Company</w:t>
      </w:r>
      <w:r w:rsidRPr="00ED141F">
        <w:rPr>
          <w:rFonts w:ascii="Times New Roman" w:eastAsia="Times New Roman" w:hAnsi="Times New Roman" w:cs="Times New Roman"/>
          <w:color w:val="000000" w:themeColor="text1"/>
          <w:sz w:val="24"/>
          <w:szCs w:val="24"/>
          <w:lang w:val="en-GB"/>
        </w:rPr>
        <w:t xml:space="preserve"> is to deliver effective products and services to the customers. Thus, the HR professionals of </w:t>
      </w:r>
      <w:proofErr w:type="spellStart"/>
      <w:r w:rsidRPr="00ED141F">
        <w:rPr>
          <w:rFonts w:ascii="Times New Roman" w:eastAsia="Times New Roman" w:hAnsi="Times New Roman" w:cs="Times New Roman"/>
          <w:color w:val="000000" w:themeColor="text1"/>
          <w:sz w:val="24"/>
          <w:szCs w:val="24"/>
          <w:lang w:val="en-GB"/>
        </w:rPr>
        <w:t>Acqua</w:t>
      </w:r>
      <w:proofErr w:type="spellEnd"/>
      <w:r w:rsidRPr="00ED141F">
        <w:rPr>
          <w:rFonts w:ascii="Times New Roman" w:eastAsia="Times New Roman" w:hAnsi="Times New Roman" w:cs="Times New Roman"/>
          <w:color w:val="000000" w:themeColor="text1"/>
          <w:sz w:val="24"/>
          <w:szCs w:val="24"/>
          <w:lang w:val="en-GB"/>
        </w:rPr>
        <w:t xml:space="preserve"> di Parma framed an objective to select only the best </w:t>
      </w:r>
      <w:r w:rsidR="00BF5749" w:rsidRPr="00ED141F">
        <w:rPr>
          <w:rFonts w:ascii="Times New Roman" w:eastAsia="Times New Roman" w:hAnsi="Times New Roman" w:cs="Times New Roman"/>
          <w:color w:val="000000" w:themeColor="text1"/>
          <w:sz w:val="24"/>
          <w:szCs w:val="24"/>
          <w:lang w:val="en-GB"/>
        </w:rPr>
        <w:t>candidate who was</w:t>
      </w:r>
      <w:r w:rsidRPr="00ED141F">
        <w:rPr>
          <w:rFonts w:ascii="Times New Roman" w:eastAsia="Times New Roman" w:hAnsi="Times New Roman" w:cs="Times New Roman"/>
          <w:color w:val="000000" w:themeColor="text1"/>
          <w:sz w:val="24"/>
          <w:szCs w:val="24"/>
          <w:lang w:val="en-GB"/>
        </w:rPr>
        <w:t xml:space="preserve"> having a strong innovative mindset with a customer centric approach. Selection of candidates having strong customer centric mindset effectively helps the management to achieve the business goal of the company in an effective manner (</w:t>
      </w:r>
      <w:proofErr w:type="spellStart"/>
      <w:r w:rsidRPr="00ED141F">
        <w:rPr>
          <w:rFonts w:ascii="Times New Roman" w:eastAsia="Times New Roman" w:hAnsi="Times New Roman" w:cs="Times New Roman"/>
          <w:color w:val="000000" w:themeColor="text1"/>
          <w:sz w:val="24"/>
          <w:szCs w:val="24"/>
          <w:lang w:val="en-GB"/>
        </w:rPr>
        <w:t>Chelladurai</w:t>
      </w:r>
      <w:proofErr w:type="spellEnd"/>
      <w:r w:rsidRPr="00ED141F">
        <w:rPr>
          <w:rFonts w:ascii="Times New Roman" w:eastAsia="Times New Roman" w:hAnsi="Times New Roman" w:cs="Times New Roman"/>
          <w:color w:val="000000" w:themeColor="text1"/>
          <w:sz w:val="24"/>
          <w:szCs w:val="24"/>
          <w:lang w:val="en-GB"/>
        </w:rPr>
        <w:t xml:space="preserve"> and </w:t>
      </w:r>
      <w:proofErr w:type="spellStart"/>
      <w:r w:rsidRPr="00ED141F">
        <w:rPr>
          <w:rFonts w:ascii="Times New Roman" w:eastAsia="Times New Roman" w:hAnsi="Times New Roman" w:cs="Times New Roman"/>
          <w:color w:val="000000" w:themeColor="text1"/>
          <w:sz w:val="24"/>
          <w:szCs w:val="24"/>
          <w:lang w:val="en-GB"/>
        </w:rPr>
        <w:t>kerwin</w:t>
      </w:r>
      <w:proofErr w:type="spellEnd"/>
      <w:r w:rsidRPr="00ED141F">
        <w:rPr>
          <w:rFonts w:ascii="Times New Roman" w:eastAsia="Times New Roman" w:hAnsi="Times New Roman" w:cs="Times New Roman"/>
          <w:color w:val="000000" w:themeColor="text1"/>
          <w:sz w:val="24"/>
          <w:szCs w:val="24"/>
          <w:lang w:val="en-GB"/>
        </w:rPr>
        <w:t xml:space="preserve">, 2018). </w:t>
      </w:r>
    </w:p>
    <w:p w14:paraId="596640C6" w14:textId="77777777" w:rsidR="00F61B85" w:rsidRPr="00ED141F" w:rsidRDefault="00990E2F">
      <w:pPr>
        <w:pStyle w:val="Normal1"/>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 xml:space="preserve">Thus, it is the responsibility of the HR professionals to frame strategies that could help in achieving the major resourcing objectives of the company. This ultimately benefits in achieving the organisational goals of the company and make the company more productive and profit making organisation. </w:t>
      </w:r>
    </w:p>
    <w:p w14:paraId="42CFD50E" w14:textId="77777777" w:rsidR="00F61B85" w:rsidRPr="00ED141F" w:rsidRDefault="00990E2F">
      <w:pPr>
        <w:pStyle w:val="Normal1"/>
        <w:spacing w:line="360" w:lineRule="auto"/>
        <w:jc w:val="both"/>
        <w:rPr>
          <w:rFonts w:ascii="Times New Roman" w:eastAsia="Times New Roman" w:hAnsi="Times New Roman" w:cs="Times New Roman"/>
          <w:b/>
          <w:color w:val="000000" w:themeColor="text1"/>
          <w:sz w:val="24"/>
          <w:szCs w:val="24"/>
          <w:lang w:val="en-GB"/>
        </w:rPr>
      </w:pPr>
      <w:r w:rsidRPr="00ED141F">
        <w:rPr>
          <w:rFonts w:ascii="Times New Roman" w:eastAsia="Times New Roman" w:hAnsi="Times New Roman" w:cs="Times New Roman"/>
          <w:b/>
          <w:color w:val="000000" w:themeColor="text1"/>
          <w:sz w:val="24"/>
          <w:szCs w:val="24"/>
          <w:lang w:val="en-GB"/>
        </w:rPr>
        <w:t xml:space="preserve">Evolution of these activities within the chosen business organisation </w:t>
      </w:r>
    </w:p>
    <w:p w14:paraId="3A2D4DDB" w14:textId="77777777" w:rsidR="00F61B85" w:rsidRPr="00ED141F" w:rsidRDefault="00990E2F">
      <w:pPr>
        <w:pStyle w:val="Normal1"/>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 xml:space="preserve">Most of the business organisations tend to undergo various development stages for introducing new changes within the workplace. This part of the report will be focusing on the changes introduced within the various resourcing activities of the chosen business organisation, namely, </w:t>
      </w:r>
      <w:proofErr w:type="spellStart"/>
      <w:r w:rsidRPr="00ED141F">
        <w:rPr>
          <w:rFonts w:ascii="Times New Roman" w:eastAsia="Times New Roman" w:hAnsi="Times New Roman" w:cs="Times New Roman"/>
          <w:color w:val="000000" w:themeColor="text1"/>
          <w:sz w:val="24"/>
          <w:szCs w:val="24"/>
          <w:lang w:val="en-GB"/>
        </w:rPr>
        <w:t>Acqua</w:t>
      </w:r>
      <w:proofErr w:type="spellEnd"/>
      <w:r w:rsidRPr="00ED141F">
        <w:rPr>
          <w:rFonts w:ascii="Times New Roman" w:eastAsia="Times New Roman" w:hAnsi="Times New Roman" w:cs="Times New Roman"/>
          <w:color w:val="000000" w:themeColor="text1"/>
          <w:sz w:val="24"/>
          <w:szCs w:val="24"/>
          <w:lang w:val="en-GB"/>
        </w:rPr>
        <w:t xml:space="preserve"> di Parma. Each stage associated with the introduction of changes is unique in nature and contributes equally in accomplishing the different business objectives. Technological development can be considered as a major factor that contributed in the evolution of the different resourcing activities like planning, selection, as well as recruitment. The chosen business organisation has been able to use the different innovative as </w:t>
      </w:r>
      <w:r w:rsidRPr="00ED141F">
        <w:rPr>
          <w:rFonts w:ascii="Times New Roman" w:eastAsia="Times New Roman" w:hAnsi="Times New Roman" w:cs="Times New Roman"/>
          <w:color w:val="000000" w:themeColor="text1"/>
          <w:sz w:val="24"/>
          <w:szCs w:val="24"/>
          <w:lang w:val="en-GB"/>
        </w:rPr>
        <w:lastRenderedPageBreak/>
        <w:t xml:space="preserve">well as modern technologies while conducting the recruitment process. The HR professionals of </w:t>
      </w:r>
      <w:proofErr w:type="spellStart"/>
      <w:r w:rsidRPr="00ED141F">
        <w:rPr>
          <w:rFonts w:ascii="Times New Roman" w:eastAsia="Times New Roman" w:hAnsi="Times New Roman" w:cs="Times New Roman"/>
          <w:color w:val="000000" w:themeColor="text1"/>
          <w:sz w:val="24"/>
          <w:szCs w:val="24"/>
          <w:lang w:val="en-GB"/>
        </w:rPr>
        <w:t>Acqua</w:t>
      </w:r>
      <w:proofErr w:type="spellEnd"/>
      <w:r w:rsidRPr="00ED141F">
        <w:rPr>
          <w:rFonts w:ascii="Times New Roman" w:eastAsia="Times New Roman" w:hAnsi="Times New Roman" w:cs="Times New Roman"/>
          <w:color w:val="000000" w:themeColor="text1"/>
          <w:sz w:val="24"/>
          <w:szCs w:val="24"/>
          <w:lang w:val="en-GB"/>
        </w:rPr>
        <w:t xml:space="preserve"> di Parma are responsible for designing the desired job roles and post advertisements in various online job portals with the help of the internet. The HR professionals are also able to screen the numerous applications within a very short period of time in an effective manner through the use of several digital job platforms. With the help of creative and innovative technologies, the HR of the chosen business organisation are able to conduct the recruitment process initially with the help of digital platforms like email, Zoom call, Google Meet, and many others. Considering the current pandemic scenario, the overall recruitment process is being conducted through online platforms as mentioned above. Use of these digital platforms has helped the chosen business organisation in analysing as well as recruiting the most suitable and capable candidates in an effective manner. This in turn also benefits the business organisation by ensuring high business success and sustainable business development. </w:t>
      </w:r>
    </w:p>
    <w:p w14:paraId="7710A73E" w14:textId="77777777" w:rsidR="00F61B85" w:rsidRPr="00ED141F" w:rsidRDefault="00990E2F">
      <w:pPr>
        <w:pStyle w:val="Normal1"/>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 xml:space="preserve">Globalisation can be considered as a major factor that contributed to the evolution of the different resourcing activities like planning, selection, as well as recruitment. Globalisation is a modern trend that has helped in enhancing the connection between different countries as well as business organisations. As a result, this has increased the tendency of high cultural diversities within the workplace. Due to this factor, business organisations like </w:t>
      </w:r>
      <w:proofErr w:type="spellStart"/>
      <w:r w:rsidRPr="00ED141F">
        <w:rPr>
          <w:rFonts w:ascii="Times New Roman" w:eastAsia="Times New Roman" w:hAnsi="Times New Roman" w:cs="Times New Roman"/>
          <w:color w:val="000000" w:themeColor="text1"/>
          <w:sz w:val="24"/>
          <w:szCs w:val="24"/>
          <w:lang w:val="en-GB"/>
        </w:rPr>
        <w:t>Acqua</w:t>
      </w:r>
      <w:proofErr w:type="spellEnd"/>
      <w:r w:rsidRPr="00ED141F">
        <w:rPr>
          <w:rFonts w:ascii="Times New Roman" w:eastAsia="Times New Roman" w:hAnsi="Times New Roman" w:cs="Times New Roman"/>
          <w:color w:val="000000" w:themeColor="text1"/>
          <w:sz w:val="24"/>
          <w:szCs w:val="24"/>
          <w:lang w:val="en-GB"/>
        </w:rPr>
        <w:t xml:space="preserve"> di Parma have been able to recruit the suitable candidates on the basis of their respective skills, knowledge, as well as experience. In addition to these, the candidates are recruited from different cultural backgrounds. Hence, the chosen business organisation has been able to maintain an effective cultural diversity within the workplace, hence, maintaining a strong and healthy work environment (</w:t>
      </w:r>
      <w:proofErr w:type="spellStart"/>
      <w:r w:rsidRPr="00ED141F">
        <w:rPr>
          <w:rFonts w:ascii="Times New Roman" w:eastAsia="Times New Roman" w:hAnsi="Times New Roman" w:cs="Times New Roman"/>
          <w:color w:val="000000" w:themeColor="text1"/>
          <w:sz w:val="24"/>
          <w:szCs w:val="24"/>
          <w:highlight w:val="white"/>
          <w:lang w:val="en-GB"/>
        </w:rPr>
        <w:t>Aithal</w:t>
      </w:r>
      <w:proofErr w:type="spellEnd"/>
      <w:r w:rsidRPr="00ED141F">
        <w:rPr>
          <w:rFonts w:ascii="Times New Roman" w:eastAsia="Times New Roman" w:hAnsi="Times New Roman" w:cs="Times New Roman"/>
          <w:color w:val="000000" w:themeColor="text1"/>
          <w:sz w:val="24"/>
          <w:szCs w:val="24"/>
          <w:highlight w:val="white"/>
          <w:lang w:val="en-GB"/>
        </w:rPr>
        <w:t xml:space="preserve"> and Kumar, 2016)</w:t>
      </w:r>
      <w:r w:rsidRPr="00ED141F">
        <w:rPr>
          <w:rFonts w:ascii="Times New Roman" w:eastAsia="Times New Roman" w:hAnsi="Times New Roman" w:cs="Times New Roman"/>
          <w:color w:val="000000" w:themeColor="text1"/>
          <w:sz w:val="24"/>
          <w:szCs w:val="24"/>
          <w:lang w:val="en-GB"/>
        </w:rPr>
        <w:t>. A sudden shift from being reactive to proactive can be considered as an effective factor for ensuring the evolution of the different resourcing activities within the workplace. In the past, the HR professionals of the chosen business organisation used to focus more on the outcomes of the business, thereby, ensuring the successful completion of the business. However, at present, the HR professionals have been able to interact with the employees, hence, providing various benefits like rewards, pay structure, flexible working hours, and many others as well as ensuring high employee morale.</w:t>
      </w:r>
    </w:p>
    <w:p w14:paraId="54ECE9D0" w14:textId="77777777" w:rsidR="00F61B85" w:rsidRPr="00ED141F" w:rsidRDefault="00990E2F">
      <w:pPr>
        <w:pStyle w:val="Heading1"/>
        <w:rPr>
          <w:color w:val="000000" w:themeColor="text1"/>
          <w:lang w:val="en-GB"/>
        </w:rPr>
      </w:pPr>
      <w:bookmarkStart w:id="5" w:name="_pm3mr8we9jyq" w:colFirst="0" w:colLast="0"/>
      <w:bookmarkEnd w:id="5"/>
      <w:r w:rsidRPr="00ED141F">
        <w:rPr>
          <w:color w:val="000000" w:themeColor="text1"/>
          <w:lang w:val="en-GB"/>
        </w:rPr>
        <w:t>Conclusion</w:t>
      </w:r>
    </w:p>
    <w:p w14:paraId="1FD2A6CF" w14:textId="77777777" w:rsidR="00F61B85" w:rsidRPr="00ED141F" w:rsidRDefault="00990E2F">
      <w:pPr>
        <w:pStyle w:val="Normal1"/>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 xml:space="preserve">In conclusion, it can be said that management of human resources is considered to be a vital business operation for ensuring high business success. The basic job responsibilities associated with HR include effective hiring and recruiting of eligible candidates, providing </w:t>
      </w:r>
      <w:r w:rsidRPr="00ED141F">
        <w:rPr>
          <w:rFonts w:ascii="Times New Roman" w:eastAsia="Times New Roman" w:hAnsi="Times New Roman" w:cs="Times New Roman"/>
          <w:color w:val="000000" w:themeColor="text1"/>
          <w:sz w:val="24"/>
          <w:szCs w:val="24"/>
          <w:lang w:val="en-GB"/>
        </w:rPr>
        <w:lastRenderedPageBreak/>
        <w:t xml:space="preserve">training programs, and many others. The major responsibility of an effective HR professional is to plan the overall recruitment process, conduct the process, as well as finally hire the most suitable and capable candidates. The report has been able to provide a detailed analysis of the roles and responsibilities of a HR professional. The CIPD Professional Map model has been incorporated within the report for ensuring the effectiveness of different human resource functions. The second part of the report has been able to explain the various organisational objectives while performing various resourcing activities like planning, selection, and recruitment. The business organisation that has been taken into consideration is </w:t>
      </w:r>
      <w:proofErr w:type="spellStart"/>
      <w:r w:rsidRPr="00ED141F">
        <w:rPr>
          <w:rFonts w:ascii="Times New Roman" w:eastAsia="Times New Roman" w:hAnsi="Times New Roman" w:cs="Times New Roman"/>
          <w:color w:val="000000" w:themeColor="text1"/>
          <w:sz w:val="24"/>
          <w:szCs w:val="24"/>
          <w:lang w:val="en-GB"/>
        </w:rPr>
        <w:t>Acqua</w:t>
      </w:r>
      <w:proofErr w:type="spellEnd"/>
      <w:r w:rsidRPr="00ED141F">
        <w:rPr>
          <w:rFonts w:ascii="Times New Roman" w:eastAsia="Times New Roman" w:hAnsi="Times New Roman" w:cs="Times New Roman"/>
          <w:color w:val="000000" w:themeColor="text1"/>
          <w:sz w:val="24"/>
          <w:szCs w:val="24"/>
          <w:lang w:val="en-GB"/>
        </w:rPr>
        <w:t xml:space="preserve"> di Parma. The report has further helped in discussing the evolution of these activities within a specific business organisation.</w:t>
      </w:r>
    </w:p>
    <w:p w14:paraId="6F56094B" w14:textId="77777777" w:rsidR="00F61B85" w:rsidRPr="00ED141F" w:rsidRDefault="00F61B85">
      <w:pPr>
        <w:pStyle w:val="Normal1"/>
        <w:spacing w:line="360" w:lineRule="auto"/>
        <w:jc w:val="both"/>
        <w:rPr>
          <w:rFonts w:ascii="Times New Roman" w:eastAsia="Times New Roman" w:hAnsi="Times New Roman" w:cs="Times New Roman"/>
          <w:color w:val="000000" w:themeColor="text1"/>
          <w:sz w:val="24"/>
          <w:szCs w:val="24"/>
          <w:lang w:val="en-GB"/>
        </w:rPr>
      </w:pPr>
    </w:p>
    <w:p w14:paraId="52AF87FE" w14:textId="77777777" w:rsidR="00F61B85" w:rsidRPr="00ED141F" w:rsidRDefault="00F61B85">
      <w:pPr>
        <w:pStyle w:val="Normal1"/>
        <w:spacing w:line="360" w:lineRule="auto"/>
        <w:jc w:val="both"/>
        <w:rPr>
          <w:rFonts w:ascii="Times New Roman" w:eastAsia="Times New Roman" w:hAnsi="Times New Roman" w:cs="Times New Roman"/>
          <w:color w:val="000000" w:themeColor="text1"/>
          <w:sz w:val="24"/>
          <w:szCs w:val="24"/>
          <w:lang w:val="en-GB"/>
        </w:rPr>
      </w:pPr>
    </w:p>
    <w:p w14:paraId="3300FDF5" w14:textId="77777777" w:rsidR="00BF5749" w:rsidRPr="00ED141F" w:rsidRDefault="00BF5749">
      <w:pPr>
        <w:rPr>
          <w:rFonts w:ascii="Times New Roman" w:eastAsia="Times New Roman" w:hAnsi="Times New Roman" w:cs="Times New Roman"/>
          <w:b/>
          <w:color w:val="000000" w:themeColor="text1"/>
          <w:sz w:val="24"/>
          <w:szCs w:val="24"/>
        </w:rPr>
      </w:pPr>
      <w:bookmarkStart w:id="6" w:name="_7exnq1h0jsx6" w:colFirst="0" w:colLast="0"/>
      <w:bookmarkEnd w:id="6"/>
      <w:r w:rsidRPr="00ED141F">
        <w:rPr>
          <w:color w:val="000000" w:themeColor="text1"/>
        </w:rPr>
        <w:br w:type="page"/>
      </w:r>
    </w:p>
    <w:p w14:paraId="481B5BF2" w14:textId="77777777" w:rsidR="00F61B85" w:rsidRPr="00ED141F" w:rsidRDefault="00990E2F">
      <w:pPr>
        <w:pStyle w:val="Heading1"/>
        <w:rPr>
          <w:color w:val="000000" w:themeColor="text1"/>
          <w:lang w:val="en-GB"/>
        </w:rPr>
      </w:pPr>
      <w:r w:rsidRPr="00ED141F">
        <w:rPr>
          <w:color w:val="000000" w:themeColor="text1"/>
          <w:lang w:val="en-GB"/>
        </w:rPr>
        <w:lastRenderedPageBreak/>
        <w:t>References</w:t>
      </w:r>
    </w:p>
    <w:p w14:paraId="5CA338BD" w14:textId="77777777" w:rsidR="00F61B85" w:rsidRPr="00ED141F" w:rsidRDefault="00990E2F">
      <w:pPr>
        <w:pStyle w:val="Normal1"/>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Acquadiparma.com, 2019, About Us [Online] Available at:&lt;https://www.acquadiparma.com/en/gb/&gt; [Accessed on July 19, 2021]</w:t>
      </w:r>
    </w:p>
    <w:p w14:paraId="7CC4A517" w14:textId="77777777" w:rsidR="00F61B85" w:rsidRPr="00ED141F" w:rsidRDefault="00990E2F">
      <w:pPr>
        <w:pStyle w:val="Normal1"/>
        <w:spacing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ED141F">
        <w:rPr>
          <w:rFonts w:ascii="Times New Roman" w:eastAsia="Times New Roman" w:hAnsi="Times New Roman" w:cs="Times New Roman"/>
          <w:color w:val="000000" w:themeColor="text1"/>
          <w:sz w:val="24"/>
          <w:szCs w:val="24"/>
          <w:highlight w:val="white"/>
          <w:lang w:val="en-GB"/>
        </w:rPr>
        <w:t>Aithal</w:t>
      </w:r>
      <w:proofErr w:type="spellEnd"/>
      <w:r w:rsidRPr="00ED141F">
        <w:rPr>
          <w:rFonts w:ascii="Times New Roman" w:eastAsia="Times New Roman" w:hAnsi="Times New Roman" w:cs="Times New Roman"/>
          <w:color w:val="000000" w:themeColor="text1"/>
          <w:sz w:val="24"/>
          <w:szCs w:val="24"/>
          <w:highlight w:val="white"/>
          <w:lang w:val="en-GB"/>
        </w:rPr>
        <w:t xml:space="preserve">, P.S. and Kumar, P.M., 2016. Organizational behaviour in 21st century–'Theory </w:t>
      </w:r>
      <w:proofErr w:type="spellStart"/>
      <w:r w:rsidRPr="00ED141F">
        <w:rPr>
          <w:rFonts w:ascii="Times New Roman" w:eastAsia="Times New Roman" w:hAnsi="Times New Roman" w:cs="Times New Roman"/>
          <w:color w:val="000000" w:themeColor="text1"/>
          <w:sz w:val="24"/>
          <w:szCs w:val="24"/>
          <w:highlight w:val="white"/>
          <w:lang w:val="en-GB"/>
        </w:rPr>
        <w:t>A'for</w:t>
      </w:r>
      <w:proofErr w:type="spellEnd"/>
      <w:r w:rsidRPr="00ED141F">
        <w:rPr>
          <w:rFonts w:ascii="Times New Roman" w:eastAsia="Times New Roman" w:hAnsi="Times New Roman" w:cs="Times New Roman"/>
          <w:color w:val="000000" w:themeColor="text1"/>
          <w:sz w:val="24"/>
          <w:szCs w:val="24"/>
          <w:highlight w:val="white"/>
          <w:lang w:val="en-GB"/>
        </w:rPr>
        <w:t xml:space="preserve"> managing people for performance. </w:t>
      </w:r>
      <w:r w:rsidRPr="00ED141F">
        <w:rPr>
          <w:rFonts w:ascii="Times New Roman" w:eastAsia="Times New Roman" w:hAnsi="Times New Roman" w:cs="Times New Roman"/>
          <w:i/>
          <w:color w:val="000000" w:themeColor="text1"/>
          <w:sz w:val="24"/>
          <w:szCs w:val="24"/>
          <w:highlight w:val="white"/>
          <w:lang w:val="en-GB"/>
        </w:rPr>
        <w:t>IOSR Journal of Business and Management (IOSR-JBM)</w:t>
      </w:r>
      <w:r w:rsidRPr="00ED141F">
        <w:rPr>
          <w:rFonts w:ascii="Times New Roman" w:eastAsia="Times New Roman" w:hAnsi="Times New Roman" w:cs="Times New Roman"/>
          <w:color w:val="000000" w:themeColor="text1"/>
          <w:sz w:val="24"/>
          <w:szCs w:val="24"/>
          <w:highlight w:val="white"/>
          <w:lang w:val="en-GB"/>
        </w:rPr>
        <w:t xml:space="preserve">, </w:t>
      </w:r>
      <w:r w:rsidRPr="00ED141F">
        <w:rPr>
          <w:rFonts w:ascii="Times New Roman" w:eastAsia="Times New Roman" w:hAnsi="Times New Roman" w:cs="Times New Roman"/>
          <w:i/>
          <w:color w:val="000000" w:themeColor="text1"/>
          <w:sz w:val="24"/>
          <w:szCs w:val="24"/>
          <w:highlight w:val="white"/>
          <w:lang w:val="en-GB"/>
        </w:rPr>
        <w:t>18</w:t>
      </w:r>
      <w:r w:rsidRPr="00ED141F">
        <w:rPr>
          <w:rFonts w:ascii="Times New Roman" w:eastAsia="Times New Roman" w:hAnsi="Times New Roman" w:cs="Times New Roman"/>
          <w:color w:val="000000" w:themeColor="text1"/>
          <w:sz w:val="24"/>
          <w:szCs w:val="24"/>
          <w:highlight w:val="white"/>
          <w:lang w:val="en-GB"/>
        </w:rPr>
        <w:t>(7), pp.126-134.</w:t>
      </w:r>
    </w:p>
    <w:p w14:paraId="1EFE5BEB" w14:textId="77777777" w:rsidR="00F61B85" w:rsidRPr="00ED141F" w:rsidRDefault="00990E2F">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ED141F">
        <w:rPr>
          <w:rFonts w:ascii="Times New Roman" w:eastAsia="Times New Roman" w:hAnsi="Times New Roman" w:cs="Times New Roman"/>
          <w:color w:val="000000" w:themeColor="text1"/>
          <w:sz w:val="24"/>
          <w:szCs w:val="24"/>
          <w:lang w:val="en-GB"/>
        </w:rPr>
        <w:t>Chelladurai</w:t>
      </w:r>
      <w:proofErr w:type="spellEnd"/>
      <w:r w:rsidRPr="00ED141F">
        <w:rPr>
          <w:rFonts w:ascii="Times New Roman" w:eastAsia="Times New Roman" w:hAnsi="Times New Roman" w:cs="Times New Roman"/>
          <w:color w:val="000000" w:themeColor="text1"/>
          <w:sz w:val="24"/>
          <w:szCs w:val="24"/>
          <w:lang w:val="en-GB"/>
        </w:rPr>
        <w:t xml:space="preserve">, P. and </w:t>
      </w:r>
      <w:proofErr w:type="spellStart"/>
      <w:r w:rsidRPr="00ED141F">
        <w:rPr>
          <w:rFonts w:ascii="Times New Roman" w:eastAsia="Times New Roman" w:hAnsi="Times New Roman" w:cs="Times New Roman"/>
          <w:color w:val="000000" w:themeColor="text1"/>
          <w:sz w:val="24"/>
          <w:szCs w:val="24"/>
          <w:lang w:val="en-GB"/>
        </w:rPr>
        <w:t>Kerwin</w:t>
      </w:r>
      <w:proofErr w:type="spellEnd"/>
      <w:r w:rsidRPr="00ED141F">
        <w:rPr>
          <w:rFonts w:ascii="Times New Roman" w:eastAsia="Times New Roman" w:hAnsi="Times New Roman" w:cs="Times New Roman"/>
          <w:color w:val="000000" w:themeColor="text1"/>
          <w:sz w:val="24"/>
          <w:szCs w:val="24"/>
          <w:lang w:val="en-GB"/>
        </w:rPr>
        <w:t>, S., 2018. Human resource management in sport and recreation. Human Kinetics.</w:t>
      </w:r>
    </w:p>
    <w:p w14:paraId="1F1903E4" w14:textId="77777777" w:rsidR="00F61B85" w:rsidRPr="00ED141F" w:rsidRDefault="00990E2F">
      <w:pPr>
        <w:pStyle w:val="Normal1"/>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 xml:space="preserve">Gilani, H. and Jamshed, S., 2016. An exploratory study on the impact of recruitment process outsourcing on employer branding of an organisation. </w:t>
      </w:r>
      <w:r w:rsidRPr="00ED141F">
        <w:rPr>
          <w:rFonts w:ascii="Times New Roman" w:eastAsia="Times New Roman" w:hAnsi="Times New Roman" w:cs="Times New Roman"/>
          <w:i/>
          <w:color w:val="000000" w:themeColor="text1"/>
          <w:sz w:val="24"/>
          <w:szCs w:val="24"/>
          <w:lang w:val="en-GB"/>
        </w:rPr>
        <w:t>Strategic Outsourcing: An International Journal</w:t>
      </w:r>
      <w:r w:rsidRPr="00ED141F">
        <w:rPr>
          <w:rFonts w:ascii="Times New Roman" w:eastAsia="Times New Roman" w:hAnsi="Times New Roman" w:cs="Times New Roman"/>
          <w:color w:val="000000" w:themeColor="text1"/>
          <w:sz w:val="24"/>
          <w:szCs w:val="24"/>
          <w:lang w:val="en-GB"/>
        </w:rPr>
        <w:t>.</w:t>
      </w:r>
    </w:p>
    <w:p w14:paraId="1DB6FA2D" w14:textId="77777777" w:rsidR="00F61B85" w:rsidRPr="00ED141F" w:rsidRDefault="00990E2F">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ED141F">
        <w:rPr>
          <w:rFonts w:ascii="Times New Roman" w:eastAsia="Times New Roman" w:hAnsi="Times New Roman" w:cs="Times New Roman"/>
          <w:color w:val="000000" w:themeColor="text1"/>
          <w:sz w:val="24"/>
          <w:szCs w:val="24"/>
          <w:highlight w:val="white"/>
          <w:lang w:val="en-GB"/>
        </w:rPr>
        <w:t xml:space="preserve">Griffin, R.W., Phillips, J.M. and Gully, S.M., 2016. </w:t>
      </w:r>
      <w:r w:rsidRPr="00ED141F">
        <w:rPr>
          <w:rFonts w:ascii="Times New Roman" w:eastAsia="Times New Roman" w:hAnsi="Times New Roman" w:cs="Times New Roman"/>
          <w:i/>
          <w:color w:val="000000" w:themeColor="text1"/>
          <w:sz w:val="24"/>
          <w:szCs w:val="24"/>
          <w:highlight w:val="white"/>
          <w:lang w:val="en-GB"/>
        </w:rPr>
        <w:t xml:space="preserve">Organizational </w:t>
      </w:r>
      <w:proofErr w:type="spellStart"/>
      <w:r w:rsidRPr="00ED141F">
        <w:rPr>
          <w:rFonts w:ascii="Times New Roman" w:eastAsia="Times New Roman" w:hAnsi="Times New Roman" w:cs="Times New Roman"/>
          <w:i/>
          <w:color w:val="000000" w:themeColor="text1"/>
          <w:sz w:val="24"/>
          <w:szCs w:val="24"/>
          <w:highlight w:val="white"/>
          <w:lang w:val="en-GB"/>
        </w:rPr>
        <w:t>behavior</w:t>
      </w:r>
      <w:proofErr w:type="spellEnd"/>
      <w:r w:rsidRPr="00ED141F">
        <w:rPr>
          <w:rFonts w:ascii="Times New Roman" w:eastAsia="Times New Roman" w:hAnsi="Times New Roman" w:cs="Times New Roman"/>
          <w:i/>
          <w:color w:val="000000" w:themeColor="text1"/>
          <w:sz w:val="24"/>
          <w:szCs w:val="24"/>
          <w:highlight w:val="white"/>
          <w:lang w:val="en-GB"/>
        </w:rPr>
        <w:t>: Managing people and organizations</w:t>
      </w:r>
      <w:r w:rsidRPr="00ED141F">
        <w:rPr>
          <w:rFonts w:ascii="Times New Roman" w:eastAsia="Times New Roman" w:hAnsi="Times New Roman" w:cs="Times New Roman"/>
          <w:color w:val="000000" w:themeColor="text1"/>
          <w:sz w:val="24"/>
          <w:szCs w:val="24"/>
          <w:highlight w:val="white"/>
          <w:lang w:val="en-GB"/>
        </w:rPr>
        <w:t>. Cengage Learning.</w:t>
      </w:r>
    </w:p>
    <w:p w14:paraId="0FA85A9B" w14:textId="77777777" w:rsidR="00F61B85" w:rsidRPr="00ED141F" w:rsidRDefault="00990E2F">
      <w:pPr>
        <w:pStyle w:val="Normal1"/>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 xml:space="preserve">Gubbins, C. and </w:t>
      </w:r>
      <w:proofErr w:type="spellStart"/>
      <w:r w:rsidRPr="00ED141F">
        <w:rPr>
          <w:rFonts w:ascii="Times New Roman" w:eastAsia="Times New Roman" w:hAnsi="Times New Roman" w:cs="Times New Roman"/>
          <w:color w:val="000000" w:themeColor="text1"/>
          <w:sz w:val="24"/>
          <w:szCs w:val="24"/>
          <w:lang w:val="en-GB"/>
        </w:rPr>
        <w:t>Garavan</w:t>
      </w:r>
      <w:proofErr w:type="spellEnd"/>
      <w:r w:rsidRPr="00ED141F">
        <w:rPr>
          <w:rFonts w:ascii="Times New Roman" w:eastAsia="Times New Roman" w:hAnsi="Times New Roman" w:cs="Times New Roman"/>
          <w:color w:val="000000" w:themeColor="text1"/>
          <w:sz w:val="24"/>
          <w:szCs w:val="24"/>
          <w:lang w:val="en-GB"/>
        </w:rPr>
        <w:t xml:space="preserve">, T., 2016. Social capital effects on the career and development outcomes of HR professionals. </w:t>
      </w:r>
      <w:r w:rsidRPr="00ED141F">
        <w:rPr>
          <w:rFonts w:ascii="Times New Roman" w:eastAsia="Times New Roman" w:hAnsi="Times New Roman" w:cs="Times New Roman"/>
          <w:i/>
          <w:color w:val="000000" w:themeColor="text1"/>
          <w:sz w:val="24"/>
          <w:szCs w:val="24"/>
          <w:lang w:val="en-GB"/>
        </w:rPr>
        <w:t>Human Resource Management</w:t>
      </w:r>
      <w:r w:rsidRPr="00ED141F">
        <w:rPr>
          <w:rFonts w:ascii="Times New Roman" w:eastAsia="Times New Roman" w:hAnsi="Times New Roman" w:cs="Times New Roman"/>
          <w:color w:val="000000" w:themeColor="text1"/>
          <w:sz w:val="24"/>
          <w:szCs w:val="24"/>
          <w:lang w:val="en-GB"/>
        </w:rPr>
        <w:t xml:space="preserve">, </w:t>
      </w:r>
      <w:r w:rsidRPr="00ED141F">
        <w:rPr>
          <w:rFonts w:ascii="Times New Roman" w:eastAsia="Times New Roman" w:hAnsi="Times New Roman" w:cs="Times New Roman"/>
          <w:i/>
          <w:color w:val="000000" w:themeColor="text1"/>
          <w:sz w:val="24"/>
          <w:szCs w:val="24"/>
          <w:lang w:val="en-GB"/>
        </w:rPr>
        <w:t>55</w:t>
      </w:r>
      <w:r w:rsidRPr="00ED141F">
        <w:rPr>
          <w:rFonts w:ascii="Times New Roman" w:eastAsia="Times New Roman" w:hAnsi="Times New Roman" w:cs="Times New Roman"/>
          <w:color w:val="000000" w:themeColor="text1"/>
          <w:sz w:val="24"/>
          <w:szCs w:val="24"/>
          <w:lang w:val="en-GB"/>
        </w:rPr>
        <w:t>(2), pp.241-260.</w:t>
      </w:r>
    </w:p>
    <w:p w14:paraId="48A8A002" w14:textId="77777777" w:rsidR="00F61B85" w:rsidRPr="00ED141F" w:rsidRDefault="00990E2F">
      <w:pPr>
        <w:pStyle w:val="Normal1"/>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 xml:space="preserve">Jahan, S. and Ullah, M., 2016. The emerging roles of hr professionals: green human resources management (green </w:t>
      </w:r>
      <w:proofErr w:type="spellStart"/>
      <w:r w:rsidRPr="00ED141F">
        <w:rPr>
          <w:rFonts w:ascii="Times New Roman" w:eastAsia="Times New Roman" w:hAnsi="Times New Roman" w:cs="Times New Roman"/>
          <w:color w:val="000000" w:themeColor="text1"/>
          <w:sz w:val="24"/>
          <w:szCs w:val="24"/>
          <w:lang w:val="en-GB"/>
        </w:rPr>
        <w:t>hrm</w:t>
      </w:r>
      <w:proofErr w:type="spellEnd"/>
      <w:r w:rsidRPr="00ED141F">
        <w:rPr>
          <w:rFonts w:ascii="Times New Roman" w:eastAsia="Times New Roman" w:hAnsi="Times New Roman" w:cs="Times New Roman"/>
          <w:color w:val="000000" w:themeColor="text1"/>
          <w:sz w:val="24"/>
          <w:szCs w:val="24"/>
          <w:lang w:val="en-GB"/>
        </w:rPr>
        <w:t xml:space="preserve">) perspective. </w:t>
      </w:r>
      <w:r w:rsidRPr="00ED141F">
        <w:rPr>
          <w:rFonts w:ascii="Times New Roman" w:eastAsia="Times New Roman" w:hAnsi="Times New Roman" w:cs="Times New Roman"/>
          <w:i/>
          <w:color w:val="000000" w:themeColor="text1"/>
          <w:sz w:val="24"/>
          <w:szCs w:val="24"/>
          <w:lang w:val="en-GB"/>
        </w:rPr>
        <w:t>Global Journal of Business Management</w:t>
      </w:r>
      <w:r w:rsidRPr="00ED141F">
        <w:rPr>
          <w:rFonts w:ascii="Times New Roman" w:eastAsia="Times New Roman" w:hAnsi="Times New Roman" w:cs="Times New Roman"/>
          <w:color w:val="000000" w:themeColor="text1"/>
          <w:sz w:val="24"/>
          <w:szCs w:val="24"/>
          <w:lang w:val="en-GB"/>
        </w:rPr>
        <w:t xml:space="preserve">, </w:t>
      </w:r>
      <w:r w:rsidRPr="00ED141F">
        <w:rPr>
          <w:rFonts w:ascii="Times New Roman" w:eastAsia="Times New Roman" w:hAnsi="Times New Roman" w:cs="Times New Roman"/>
          <w:i/>
          <w:color w:val="000000" w:themeColor="text1"/>
          <w:sz w:val="24"/>
          <w:szCs w:val="24"/>
          <w:lang w:val="en-GB"/>
        </w:rPr>
        <w:t>10</w:t>
      </w:r>
      <w:r w:rsidRPr="00ED141F">
        <w:rPr>
          <w:rFonts w:ascii="Times New Roman" w:eastAsia="Times New Roman" w:hAnsi="Times New Roman" w:cs="Times New Roman"/>
          <w:color w:val="000000" w:themeColor="text1"/>
          <w:sz w:val="24"/>
          <w:szCs w:val="24"/>
          <w:lang w:val="en-GB"/>
        </w:rPr>
        <w:t>(2), pp.1-23.</w:t>
      </w:r>
    </w:p>
    <w:p w14:paraId="080F534F" w14:textId="77777777" w:rsidR="00F61B85" w:rsidRPr="00ED141F" w:rsidRDefault="00990E2F">
      <w:pPr>
        <w:pStyle w:val="Normal1"/>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 xml:space="preserve">Mayo, A., 2016. </w:t>
      </w:r>
      <w:r w:rsidRPr="00ED141F">
        <w:rPr>
          <w:rFonts w:ascii="Times New Roman" w:eastAsia="Times New Roman" w:hAnsi="Times New Roman" w:cs="Times New Roman"/>
          <w:i/>
          <w:color w:val="000000" w:themeColor="text1"/>
          <w:sz w:val="24"/>
          <w:szCs w:val="24"/>
          <w:lang w:val="en-GB"/>
        </w:rPr>
        <w:t>Human resources or human capital?: Managing people as assets</w:t>
      </w:r>
      <w:r w:rsidRPr="00ED141F">
        <w:rPr>
          <w:rFonts w:ascii="Times New Roman" w:eastAsia="Times New Roman" w:hAnsi="Times New Roman" w:cs="Times New Roman"/>
          <w:color w:val="000000" w:themeColor="text1"/>
          <w:sz w:val="24"/>
          <w:szCs w:val="24"/>
          <w:lang w:val="en-GB"/>
        </w:rPr>
        <w:t>. Routledge.</w:t>
      </w:r>
    </w:p>
    <w:p w14:paraId="4EFBA45D" w14:textId="77777777" w:rsidR="00F61B85" w:rsidRPr="00ED141F" w:rsidRDefault="00990E2F">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ED141F">
        <w:rPr>
          <w:rFonts w:ascii="Times New Roman" w:eastAsia="Times New Roman" w:hAnsi="Times New Roman" w:cs="Times New Roman"/>
          <w:color w:val="000000" w:themeColor="text1"/>
          <w:sz w:val="24"/>
          <w:szCs w:val="24"/>
          <w:highlight w:val="white"/>
          <w:lang w:val="en-GB"/>
        </w:rPr>
        <w:t xml:space="preserve">Mayo, A., 2016. </w:t>
      </w:r>
      <w:r w:rsidRPr="00ED141F">
        <w:rPr>
          <w:rFonts w:ascii="Times New Roman" w:eastAsia="Times New Roman" w:hAnsi="Times New Roman" w:cs="Times New Roman"/>
          <w:i/>
          <w:color w:val="000000" w:themeColor="text1"/>
          <w:sz w:val="24"/>
          <w:szCs w:val="24"/>
          <w:highlight w:val="white"/>
          <w:lang w:val="en-GB"/>
        </w:rPr>
        <w:t>Human resources or human capital?: Managing people as assets</w:t>
      </w:r>
      <w:r w:rsidRPr="00ED141F">
        <w:rPr>
          <w:rFonts w:ascii="Times New Roman" w:eastAsia="Times New Roman" w:hAnsi="Times New Roman" w:cs="Times New Roman"/>
          <w:color w:val="000000" w:themeColor="text1"/>
          <w:sz w:val="24"/>
          <w:szCs w:val="24"/>
          <w:highlight w:val="white"/>
          <w:lang w:val="en-GB"/>
        </w:rPr>
        <w:t>. Routledge.</w:t>
      </w:r>
    </w:p>
    <w:p w14:paraId="26DD5323" w14:textId="77777777" w:rsidR="00F61B85" w:rsidRPr="00ED141F" w:rsidRDefault="00990E2F">
      <w:pPr>
        <w:pStyle w:val="Normal1"/>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 xml:space="preserve">Mayo, A., 2020. HR at the top table. </w:t>
      </w:r>
      <w:r w:rsidRPr="00ED141F">
        <w:rPr>
          <w:rFonts w:ascii="Times New Roman" w:eastAsia="Times New Roman" w:hAnsi="Times New Roman" w:cs="Times New Roman"/>
          <w:i/>
          <w:color w:val="000000" w:themeColor="text1"/>
          <w:sz w:val="24"/>
          <w:szCs w:val="24"/>
          <w:lang w:val="en-GB"/>
        </w:rPr>
        <w:t>Strategic HR review</w:t>
      </w:r>
      <w:r w:rsidRPr="00ED141F">
        <w:rPr>
          <w:rFonts w:ascii="Times New Roman" w:eastAsia="Times New Roman" w:hAnsi="Times New Roman" w:cs="Times New Roman"/>
          <w:color w:val="000000" w:themeColor="text1"/>
          <w:sz w:val="24"/>
          <w:szCs w:val="24"/>
          <w:lang w:val="en-GB"/>
        </w:rPr>
        <w:t>.</w:t>
      </w:r>
    </w:p>
    <w:p w14:paraId="13CB26E8" w14:textId="77777777" w:rsidR="00F61B85" w:rsidRPr="00ED141F" w:rsidRDefault="00990E2F">
      <w:pPr>
        <w:pStyle w:val="Normal1"/>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 xml:space="preserve">Pereira, V. and </w:t>
      </w:r>
      <w:proofErr w:type="spellStart"/>
      <w:r w:rsidRPr="00ED141F">
        <w:rPr>
          <w:rFonts w:ascii="Times New Roman" w:eastAsia="Times New Roman" w:hAnsi="Times New Roman" w:cs="Times New Roman"/>
          <w:color w:val="000000" w:themeColor="text1"/>
          <w:sz w:val="24"/>
          <w:szCs w:val="24"/>
          <w:lang w:val="en-GB"/>
        </w:rPr>
        <w:t>Fontinha</w:t>
      </w:r>
      <w:proofErr w:type="spellEnd"/>
      <w:r w:rsidRPr="00ED141F">
        <w:rPr>
          <w:rFonts w:ascii="Times New Roman" w:eastAsia="Times New Roman" w:hAnsi="Times New Roman" w:cs="Times New Roman"/>
          <w:color w:val="000000" w:themeColor="text1"/>
          <w:sz w:val="24"/>
          <w:szCs w:val="24"/>
          <w:lang w:val="en-GB"/>
        </w:rPr>
        <w:t xml:space="preserve">, R., 2016. An exploration of the role duality experienced by HR professionals as both implementers and recipients of HR practices: evidence from the Indian railways. </w:t>
      </w:r>
      <w:r w:rsidRPr="00ED141F">
        <w:rPr>
          <w:rFonts w:ascii="Times New Roman" w:eastAsia="Times New Roman" w:hAnsi="Times New Roman" w:cs="Times New Roman"/>
          <w:i/>
          <w:color w:val="000000" w:themeColor="text1"/>
          <w:sz w:val="24"/>
          <w:szCs w:val="24"/>
          <w:lang w:val="en-GB"/>
        </w:rPr>
        <w:t>Human Resource Management</w:t>
      </w:r>
      <w:r w:rsidRPr="00ED141F">
        <w:rPr>
          <w:rFonts w:ascii="Times New Roman" w:eastAsia="Times New Roman" w:hAnsi="Times New Roman" w:cs="Times New Roman"/>
          <w:color w:val="000000" w:themeColor="text1"/>
          <w:sz w:val="24"/>
          <w:szCs w:val="24"/>
          <w:lang w:val="en-GB"/>
        </w:rPr>
        <w:t xml:space="preserve">, </w:t>
      </w:r>
      <w:r w:rsidRPr="00ED141F">
        <w:rPr>
          <w:rFonts w:ascii="Times New Roman" w:eastAsia="Times New Roman" w:hAnsi="Times New Roman" w:cs="Times New Roman"/>
          <w:i/>
          <w:color w:val="000000" w:themeColor="text1"/>
          <w:sz w:val="24"/>
          <w:szCs w:val="24"/>
          <w:lang w:val="en-GB"/>
        </w:rPr>
        <w:t>55</w:t>
      </w:r>
      <w:r w:rsidRPr="00ED141F">
        <w:rPr>
          <w:rFonts w:ascii="Times New Roman" w:eastAsia="Times New Roman" w:hAnsi="Times New Roman" w:cs="Times New Roman"/>
          <w:color w:val="000000" w:themeColor="text1"/>
          <w:sz w:val="24"/>
          <w:szCs w:val="24"/>
          <w:lang w:val="en-GB"/>
        </w:rPr>
        <w:t>(1), pp.127-142.</w:t>
      </w:r>
    </w:p>
    <w:p w14:paraId="73A046CE" w14:textId="77777777" w:rsidR="00F61B85" w:rsidRPr="00ED141F" w:rsidRDefault="00990E2F">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ED141F">
        <w:rPr>
          <w:rFonts w:ascii="Times New Roman" w:eastAsia="Times New Roman" w:hAnsi="Times New Roman" w:cs="Times New Roman"/>
          <w:color w:val="000000" w:themeColor="text1"/>
          <w:sz w:val="24"/>
          <w:szCs w:val="24"/>
          <w:highlight w:val="white"/>
          <w:lang w:val="en-GB"/>
        </w:rPr>
        <w:t xml:space="preserve">Rees, G. and French, R. eds., 2016. </w:t>
      </w:r>
      <w:r w:rsidRPr="00ED141F">
        <w:rPr>
          <w:rFonts w:ascii="Times New Roman" w:eastAsia="Times New Roman" w:hAnsi="Times New Roman" w:cs="Times New Roman"/>
          <w:i/>
          <w:color w:val="000000" w:themeColor="text1"/>
          <w:sz w:val="24"/>
          <w:szCs w:val="24"/>
          <w:highlight w:val="white"/>
          <w:lang w:val="en-GB"/>
        </w:rPr>
        <w:t>Leading, managing and developing people</w:t>
      </w:r>
      <w:r w:rsidRPr="00ED141F">
        <w:rPr>
          <w:rFonts w:ascii="Times New Roman" w:eastAsia="Times New Roman" w:hAnsi="Times New Roman" w:cs="Times New Roman"/>
          <w:color w:val="000000" w:themeColor="text1"/>
          <w:sz w:val="24"/>
          <w:szCs w:val="24"/>
          <w:highlight w:val="white"/>
          <w:lang w:val="en-GB"/>
        </w:rPr>
        <w:t>. Kogan Page Publishers.</w:t>
      </w:r>
    </w:p>
    <w:p w14:paraId="66C93356" w14:textId="77777777" w:rsidR="00F61B85" w:rsidRPr="00ED141F" w:rsidRDefault="00990E2F">
      <w:pPr>
        <w:pStyle w:val="Normal1"/>
        <w:spacing w:line="360" w:lineRule="auto"/>
        <w:jc w:val="both"/>
        <w:rPr>
          <w:rFonts w:ascii="Times New Roman" w:eastAsia="Times New Roman" w:hAnsi="Times New Roman" w:cs="Times New Roman"/>
          <w:color w:val="000000" w:themeColor="text1"/>
          <w:sz w:val="24"/>
          <w:szCs w:val="24"/>
          <w:lang w:val="en-GB"/>
        </w:rPr>
      </w:pPr>
      <w:r w:rsidRPr="00ED141F">
        <w:rPr>
          <w:rFonts w:ascii="Times New Roman" w:eastAsia="Times New Roman" w:hAnsi="Times New Roman" w:cs="Times New Roman"/>
          <w:color w:val="000000" w:themeColor="text1"/>
          <w:sz w:val="24"/>
          <w:szCs w:val="24"/>
          <w:lang w:val="en-GB"/>
        </w:rPr>
        <w:t xml:space="preserve">Royce, M., Jariwala, J., </w:t>
      </w:r>
      <w:proofErr w:type="spellStart"/>
      <w:r w:rsidRPr="00ED141F">
        <w:rPr>
          <w:rFonts w:ascii="Times New Roman" w:eastAsia="Times New Roman" w:hAnsi="Times New Roman" w:cs="Times New Roman"/>
          <w:color w:val="000000" w:themeColor="text1"/>
          <w:sz w:val="24"/>
          <w:szCs w:val="24"/>
          <w:lang w:val="en-GB"/>
        </w:rPr>
        <w:t>Petzer</w:t>
      </w:r>
      <w:proofErr w:type="spellEnd"/>
      <w:r w:rsidRPr="00ED141F">
        <w:rPr>
          <w:rFonts w:ascii="Times New Roman" w:eastAsia="Times New Roman" w:hAnsi="Times New Roman" w:cs="Times New Roman"/>
          <w:color w:val="000000" w:themeColor="text1"/>
          <w:sz w:val="24"/>
          <w:szCs w:val="24"/>
          <w:lang w:val="en-GB"/>
        </w:rPr>
        <w:t xml:space="preserve">, M. and Turner, J., 2021. Perspectives of authentic assessment and professional practice interventions in teaching and learning. In </w:t>
      </w:r>
      <w:r w:rsidRPr="00ED141F">
        <w:rPr>
          <w:rFonts w:ascii="Times New Roman" w:eastAsia="Times New Roman" w:hAnsi="Times New Roman" w:cs="Times New Roman"/>
          <w:i/>
          <w:color w:val="000000" w:themeColor="text1"/>
          <w:sz w:val="24"/>
          <w:szCs w:val="24"/>
          <w:lang w:val="en-GB"/>
        </w:rPr>
        <w:t>SHS Web of Conferences</w:t>
      </w:r>
      <w:r w:rsidRPr="00ED141F">
        <w:rPr>
          <w:rFonts w:ascii="Times New Roman" w:eastAsia="Times New Roman" w:hAnsi="Times New Roman" w:cs="Times New Roman"/>
          <w:color w:val="000000" w:themeColor="text1"/>
          <w:sz w:val="24"/>
          <w:szCs w:val="24"/>
          <w:lang w:val="en-GB"/>
        </w:rPr>
        <w:t xml:space="preserve"> (Vol. 99, p. 01033). EDP Sciences.</w:t>
      </w:r>
    </w:p>
    <w:p w14:paraId="4FC356AA" w14:textId="77777777" w:rsidR="00F61B85" w:rsidRPr="00ED141F" w:rsidRDefault="00990E2F">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ED141F">
        <w:rPr>
          <w:rFonts w:ascii="Times New Roman" w:eastAsia="Times New Roman" w:hAnsi="Times New Roman" w:cs="Times New Roman"/>
          <w:color w:val="000000" w:themeColor="text1"/>
          <w:sz w:val="24"/>
          <w:szCs w:val="24"/>
          <w:highlight w:val="white"/>
          <w:lang w:val="en-GB"/>
        </w:rPr>
        <w:t xml:space="preserve">Taylor, T., Doherty, A. and McGraw, P., 2015. </w:t>
      </w:r>
      <w:r w:rsidRPr="00ED141F">
        <w:rPr>
          <w:rFonts w:ascii="Times New Roman" w:eastAsia="Times New Roman" w:hAnsi="Times New Roman" w:cs="Times New Roman"/>
          <w:i/>
          <w:color w:val="000000" w:themeColor="text1"/>
          <w:sz w:val="24"/>
          <w:szCs w:val="24"/>
          <w:highlight w:val="white"/>
          <w:lang w:val="en-GB"/>
        </w:rPr>
        <w:t>Managing people in sport organizations: A strategic human resource management perspective</w:t>
      </w:r>
      <w:r w:rsidRPr="00ED141F">
        <w:rPr>
          <w:rFonts w:ascii="Times New Roman" w:eastAsia="Times New Roman" w:hAnsi="Times New Roman" w:cs="Times New Roman"/>
          <w:color w:val="000000" w:themeColor="text1"/>
          <w:sz w:val="24"/>
          <w:szCs w:val="24"/>
          <w:highlight w:val="white"/>
          <w:lang w:val="en-GB"/>
        </w:rPr>
        <w:t>. Routledge.</w:t>
      </w:r>
    </w:p>
    <w:p w14:paraId="13E08B3B" w14:textId="77777777" w:rsidR="00F61B85" w:rsidRPr="00ED141F" w:rsidRDefault="00990E2F">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ED141F">
        <w:rPr>
          <w:rFonts w:ascii="Times New Roman" w:eastAsia="Times New Roman" w:hAnsi="Times New Roman" w:cs="Times New Roman"/>
          <w:color w:val="000000" w:themeColor="text1"/>
          <w:sz w:val="24"/>
          <w:szCs w:val="24"/>
          <w:lang w:val="en-GB"/>
        </w:rPr>
        <w:lastRenderedPageBreak/>
        <w:t>Teir</w:t>
      </w:r>
      <w:proofErr w:type="spellEnd"/>
      <w:r w:rsidRPr="00ED141F">
        <w:rPr>
          <w:rFonts w:ascii="Times New Roman" w:eastAsia="Times New Roman" w:hAnsi="Times New Roman" w:cs="Times New Roman"/>
          <w:color w:val="000000" w:themeColor="text1"/>
          <w:sz w:val="24"/>
          <w:szCs w:val="24"/>
          <w:lang w:val="en-GB"/>
        </w:rPr>
        <w:t xml:space="preserve">, R.A.A. and Zhang, R.Q., 2016. The current practices of human resource management in higher education institutions in Palestine. </w:t>
      </w:r>
      <w:r w:rsidRPr="00ED141F">
        <w:rPr>
          <w:rFonts w:ascii="Times New Roman" w:eastAsia="Times New Roman" w:hAnsi="Times New Roman" w:cs="Times New Roman"/>
          <w:i/>
          <w:color w:val="000000" w:themeColor="text1"/>
          <w:sz w:val="24"/>
          <w:szCs w:val="24"/>
          <w:lang w:val="en-GB"/>
        </w:rPr>
        <w:t xml:space="preserve">Journal of Human Resources Management and </w:t>
      </w:r>
      <w:proofErr w:type="spellStart"/>
      <w:r w:rsidRPr="00ED141F">
        <w:rPr>
          <w:rFonts w:ascii="Times New Roman" w:eastAsia="Times New Roman" w:hAnsi="Times New Roman" w:cs="Times New Roman"/>
          <w:i/>
          <w:color w:val="000000" w:themeColor="text1"/>
          <w:sz w:val="24"/>
          <w:szCs w:val="24"/>
          <w:lang w:val="en-GB"/>
        </w:rPr>
        <w:t>Labor</w:t>
      </w:r>
      <w:proofErr w:type="spellEnd"/>
      <w:r w:rsidRPr="00ED141F">
        <w:rPr>
          <w:rFonts w:ascii="Times New Roman" w:eastAsia="Times New Roman" w:hAnsi="Times New Roman" w:cs="Times New Roman"/>
          <w:i/>
          <w:color w:val="000000" w:themeColor="text1"/>
          <w:sz w:val="24"/>
          <w:szCs w:val="24"/>
          <w:lang w:val="en-GB"/>
        </w:rPr>
        <w:t xml:space="preserve"> Studies</w:t>
      </w:r>
      <w:r w:rsidRPr="00ED141F">
        <w:rPr>
          <w:rFonts w:ascii="Times New Roman" w:eastAsia="Times New Roman" w:hAnsi="Times New Roman" w:cs="Times New Roman"/>
          <w:color w:val="000000" w:themeColor="text1"/>
          <w:sz w:val="24"/>
          <w:szCs w:val="24"/>
          <w:lang w:val="en-GB"/>
        </w:rPr>
        <w:t xml:space="preserve">, </w:t>
      </w:r>
      <w:r w:rsidRPr="00ED141F">
        <w:rPr>
          <w:rFonts w:ascii="Times New Roman" w:eastAsia="Times New Roman" w:hAnsi="Times New Roman" w:cs="Times New Roman"/>
          <w:i/>
          <w:color w:val="000000" w:themeColor="text1"/>
          <w:sz w:val="24"/>
          <w:szCs w:val="24"/>
          <w:lang w:val="en-GB"/>
        </w:rPr>
        <w:t>4</w:t>
      </w:r>
      <w:r w:rsidRPr="00ED141F">
        <w:rPr>
          <w:rFonts w:ascii="Times New Roman" w:eastAsia="Times New Roman" w:hAnsi="Times New Roman" w:cs="Times New Roman"/>
          <w:color w:val="000000" w:themeColor="text1"/>
          <w:sz w:val="24"/>
          <w:szCs w:val="24"/>
          <w:lang w:val="en-GB"/>
        </w:rPr>
        <w:t>(1), pp.65-83.</w:t>
      </w:r>
    </w:p>
    <w:p w14:paraId="284A1740" w14:textId="77777777" w:rsidR="00F61B85" w:rsidRPr="00ED141F" w:rsidRDefault="00F61B85">
      <w:pPr>
        <w:pStyle w:val="Normal1"/>
        <w:spacing w:line="360" w:lineRule="auto"/>
        <w:jc w:val="both"/>
        <w:rPr>
          <w:rFonts w:ascii="Times New Roman" w:eastAsia="Times New Roman" w:hAnsi="Times New Roman" w:cs="Times New Roman"/>
          <w:color w:val="000000" w:themeColor="text1"/>
          <w:sz w:val="24"/>
          <w:szCs w:val="24"/>
          <w:lang w:val="en-GB"/>
        </w:rPr>
      </w:pPr>
    </w:p>
    <w:p w14:paraId="3D6AAA4C" w14:textId="77777777" w:rsidR="00F61B85" w:rsidRPr="00ED141F" w:rsidRDefault="00F61B85">
      <w:pPr>
        <w:pStyle w:val="Normal1"/>
        <w:spacing w:line="360" w:lineRule="auto"/>
        <w:jc w:val="both"/>
        <w:rPr>
          <w:rFonts w:ascii="Times New Roman" w:eastAsia="Times New Roman" w:hAnsi="Times New Roman" w:cs="Times New Roman"/>
          <w:color w:val="000000" w:themeColor="text1"/>
          <w:sz w:val="24"/>
          <w:szCs w:val="24"/>
          <w:lang w:val="en-GB"/>
        </w:rPr>
      </w:pPr>
    </w:p>
    <w:sectPr w:rsidR="00F61B85" w:rsidRPr="00ED141F" w:rsidSect="00F61B85">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C4C62E" w14:textId="77777777" w:rsidR="0069357A" w:rsidRDefault="0069357A" w:rsidP="00F61B85">
      <w:pPr>
        <w:spacing w:line="240" w:lineRule="auto"/>
      </w:pPr>
      <w:r>
        <w:separator/>
      </w:r>
    </w:p>
  </w:endnote>
  <w:endnote w:type="continuationSeparator" w:id="0">
    <w:p w14:paraId="4F6BA0AB" w14:textId="77777777" w:rsidR="0069357A" w:rsidRDefault="0069357A" w:rsidP="00F61B8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41E5CB" w14:textId="77777777" w:rsidR="00F61B85" w:rsidRDefault="005E6513">
    <w:pPr>
      <w:pStyle w:val="Normal1"/>
      <w:jc w:val="right"/>
    </w:pPr>
    <w:r>
      <w:fldChar w:fldCharType="begin"/>
    </w:r>
    <w:r w:rsidR="00990E2F">
      <w:instrText>PAGE</w:instrText>
    </w:r>
    <w:r>
      <w:fldChar w:fldCharType="separate"/>
    </w:r>
    <w:r w:rsidR="00ED141F">
      <w:rPr>
        <w:noProof/>
      </w:rPr>
      <w:t>5</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1417E6" w14:textId="77777777" w:rsidR="0069357A" w:rsidRDefault="0069357A" w:rsidP="00F61B85">
      <w:pPr>
        <w:spacing w:line="240" w:lineRule="auto"/>
      </w:pPr>
      <w:r>
        <w:separator/>
      </w:r>
    </w:p>
  </w:footnote>
  <w:footnote w:type="continuationSeparator" w:id="0">
    <w:p w14:paraId="07586D43" w14:textId="77777777" w:rsidR="0069357A" w:rsidRDefault="0069357A" w:rsidP="00F61B8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9D03CC"/>
    <w:multiLevelType w:val="multilevel"/>
    <w:tmpl w:val="B9C690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1C838BD"/>
    <w:multiLevelType w:val="multilevel"/>
    <w:tmpl w:val="C9F0A2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88748F5"/>
    <w:multiLevelType w:val="multilevel"/>
    <w:tmpl w:val="5E5AF9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61B85"/>
    <w:rsid w:val="00157094"/>
    <w:rsid w:val="00327805"/>
    <w:rsid w:val="005E6513"/>
    <w:rsid w:val="0069357A"/>
    <w:rsid w:val="00697D5B"/>
    <w:rsid w:val="00990E2F"/>
    <w:rsid w:val="00BF5749"/>
    <w:rsid w:val="00ED141F"/>
    <w:rsid w:val="00F07829"/>
    <w:rsid w:val="00F61B8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283B8"/>
  <w15:docId w15:val="{1601A135-1C6E-44CA-8F11-9F2F9F44F5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6513"/>
    <w:rPr>
      <w:lang w:val="en-GB"/>
    </w:rPr>
  </w:style>
  <w:style w:type="paragraph" w:styleId="Heading1">
    <w:name w:val="heading 1"/>
    <w:basedOn w:val="Normal1"/>
    <w:next w:val="Normal1"/>
    <w:rsid w:val="00F61B85"/>
    <w:pPr>
      <w:keepNext/>
      <w:keepLines/>
      <w:spacing w:before="400" w:after="120"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F61B85"/>
    <w:pPr>
      <w:keepNext/>
      <w:keepLines/>
      <w:spacing w:before="360" w:after="120"/>
      <w:outlineLvl w:val="1"/>
    </w:pPr>
    <w:rPr>
      <w:sz w:val="32"/>
      <w:szCs w:val="32"/>
    </w:rPr>
  </w:style>
  <w:style w:type="paragraph" w:styleId="Heading3">
    <w:name w:val="heading 3"/>
    <w:basedOn w:val="Normal1"/>
    <w:next w:val="Normal1"/>
    <w:rsid w:val="00F61B85"/>
    <w:pPr>
      <w:keepNext/>
      <w:keepLines/>
      <w:spacing w:before="320" w:after="80"/>
      <w:outlineLvl w:val="2"/>
    </w:pPr>
    <w:rPr>
      <w:color w:val="434343"/>
      <w:sz w:val="28"/>
      <w:szCs w:val="28"/>
    </w:rPr>
  </w:style>
  <w:style w:type="paragraph" w:styleId="Heading4">
    <w:name w:val="heading 4"/>
    <w:basedOn w:val="Normal1"/>
    <w:next w:val="Normal1"/>
    <w:rsid w:val="00F61B85"/>
    <w:pPr>
      <w:keepNext/>
      <w:keepLines/>
      <w:spacing w:before="280" w:after="80"/>
      <w:outlineLvl w:val="3"/>
    </w:pPr>
    <w:rPr>
      <w:color w:val="666666"/>
      <w:sz w:val="24"/>
      <w:szCs w:val="24"/>
    </w:rPr>
  </w:style>
  <w:style w:type="paragraph" w:styleId="Heading5">
    <w:name w:val="heading 5"/>
    <w:basedOn w:val="Normal1"/>
    <w:next w:val="Normal1"/>
    <w:rsid w:val="00F61B85"/>
    <w:pPr>
      <w:keepNext/>
      <w:keepLines/>
      <w:spacing w:before="240" w:after="80"/>
      <w:outlineLvl w:val="4"/>
    </w:pPr>
    <w:rPr>
      <w:color w:val="666666"/>
    </w:rPr>
  </w:style>
  <w:style w:type="paragraph" w:styleId="Heading6">
    <w:name w:val="heading 6"/>
    <w:basedOn w:val="Normal1"/>
    <w:next w:val="Normal1"/>
    <w:rsid w:val="00F61B8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61B85"/>
  </w:style>
  <w:style w:type="paragraph" w:styleId="Title">
    <w:name w:val="Title"/>
    <w:basedOn w:val="Normal1"/>
    <w:next w:val="Normal1"/>
    <w:rsid w:val="00F61B85"/>
    <w:pPr>
      <w:keepNext/>
      <w:keepLines/>
      <w:spacing w:after="60"/>
    </w:pPr>
    <w:rPr>
      <w:sz w:val="52"/>
      <w:szCs w:val="52"/>
    </w:rPr>
  </w:style>
  <w:style w:type="paragraph" w:styleId="Subtitle">
    <w:name w:val="Subtitle"/>
    <w:basedOn w:val="Normal1"/>
    <w:next w:val="Normal1"/>
    <w:rsid w:val="00F61B85"/>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BF574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574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12</Pages>
  <Words>2985</Words>
  <Characters>17018</Characters>
  <Application>Microsoft Office Word</Application>
  <DocSecurity>0</DocSecurity>
  <Lines>141</Lines>
  <Paragraphs>39</Paragraphs>
  <ScaleCrop>false</ScaleCrop>
  <Company/>
  <LinksUpToDate>false</LinksUpToDate>
  <CharactersWithSpaces>19964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mihaela stoica</cp:lastModifiedBy>
  <cp:revision>3</cp:revision>
  <dcterms:created xsi:type="dcterms:W3CDTF">2021-07-19T12:43:00Z</dcterms:created>
  <dcterms:modified xsi:type="dcterms:W3CDTF">2021-08-24T20:40:00Z</dcterms:modified>
</cp:coreProperties>
</file>