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AB4CF" w14:textId="2E72245C" w:rsidR="000C580A" w:rsidRDefault="00FD3F26" w:rsidP="0072153D">
      <w:r>
        <w:rPr>
          <w:noProof/>
        </w:rPr>
        <w:drawing>
          <wp:inline distT="0" distB="0" distL="0" distR="0" wp14:anchorId="6BE9A0C8" wp14:editId="76DE9848">
            <wp:extent cx="5731510" cy="3223895"/>
            <wp:effectExtent l="0" t="0" r="2540" b="0"/>
            <wp:docPr id="838667731" name="Picture 1" descr="A person in an orange vest looking up at anoth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667731" name="Picture 1" descr="A person in an orange vest looking up at another person&#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82D1657" w14:textId="7361F396" w:rsidR="0072153D" w:rsidRPr="0072153D" w:rsidRDefault="0072153D" w:rsidP="0072153D">
      <w:r w:rsidRPr="0072153D">
        <w:t>In any project, monitoring and evaluation play a critical role in measuring progress, assessing outcomes, and identifying areas for improvement. In this blog, we will delve into the significance of monitoring and evaluation in the context of adding book lockers to bus stations, emphasizing its contribution to project success and long-term impact.</w:t>
      </w:r>
    </w:p>
    <w:p w14:paraId="1FCA3743" w14:textId="48E58506" w:rsidR="0072153D" w:rsidRPr="0072153D" w:rsidRDefault="0072153D" w:rsidP="0072153D">
      <w:pPr>
        <w:jc w:val="center"/>
        <w:rPr>
          <w:sz w:val="32"/>
          <w:szCs w:val="32"/>
        </w:rPr>
      </w:pPr>
      <w:r w:rsidRPr="0072153D">
        <w:rPr>
          <w:sz w:val="32"/>
          <w:szCs w:val="32"/>
        </w:rPr>
        <w:t>Monitoring Progress</w:t>
      </w:r>
    </w:p>
    <w:p w14:paraId="2BB6C781" w14:textId="77777777" w:rsidR="0072153D" w:rsidRPr="0072153D" w:rsidRDefault="0072153D" w:rsidP="0072153D">
      <w:r w:rsidRPr="0072153D">
        <w:t>As the implementer, monitoring progress was an ongoing responsibility throughout the project. Regularly tracking key performance indicators, such as installation timelines, book inventory updates, and user feedback, allowed us to ensure that the project remained on track.</w:t>
      </w:r>
    </w:p>
    <w:p w14:paraId="1E106241" w14:textId="5794D55C" w:rsidR="0072153D" w:rsidRPr="0072153D" w:rsidRDefault="0072153D" w:rsidP="0072153D">
      <w:r w:rsidRPr="0072153D">
        <w:t>Through effective communication and collaboration with team members, we maintained a comprehensive overview of the project's status. Timely identification of any deviations from the plan allowed for quick remedial action, ensuring that project objectives were met within the allocated resources and timeframe.</w:t>
      </w:r>
    </w:p>
    <w:p w14:paraId="56A5DCA4" w14:textId="06D05BFE" w:rsidR="00D97F53" w:rsidRDefault="0072153D">
      <w:r w:rsidRPr="0072153D">
        <w:t>Monitoring and evaluation form a vital framework for the success of the project</w:t>
      </w:r>
      <w:r>
        <w:t xml:space="preserve"> (Crawford and Bryce, 2003)</w:t>
      </w:r>
      <w:r w:rsidRPr="0072153D">
        <w:t xml:space="preserve">. By diligently monitoring progress and evaluating outcomes, we were able to steer the project </w:t>
      </w:r>
      <w:r>
        <w:t>toward</w:t>
      </w:r>
      <w:r w:rsidRPr="0072153D">
        <w:t xml:space="preserve"> achieving its objectives effectively. The data-driven insights gained through monitoring and evaluation guided decision-making ensured accountability and facilitated continuous improvement.</w:t>
      </w:r>
    </w:p>
    <w:p w14:paraId="7FE6B28D" w14:textId="409A171E" w:rsidR="0072153D" w:rsidRDefault="0072153D">
      <w:r w:rsidRPr="0072153D">
        <w:t>As an implementer, embracing monitoring and evaluation as an integral part of the project lifecycle allowed us to celebrate achievements, learn from challenges, and make a lasting difference in the lives of commuters.</w:t>
      </w:r>
    </w:p>
    <w:p w14:paraId="19C2A55C" w14:textId="77777777" w:rsidR="0072153D" w:rsidRDefault="0072153D"/>
    <w:p w14:paraId="6EC06C5A" w14:textId="6BBBBE10" w:rsidR="0072153D" w:rsidRDefault="0072153D">
      <w:r>
        <w:t>Reference</w:t>
      </w:r>
    </w:p>
    <w:p w14:paraId="2B32D5E4" w14:textId="13F9949E" w:rsidR="0072153D" w:rsidRDefault="0072153D">
      <w:r w:rsidRPr="0072153D">
        <w:t>Crawford, P. and Bryce, P. (2003). Project monitoring and evaluation: a method for enhancing the efficiency and effectiveness of aid project implementation. </w:t>
      </w:r>
      <w:r w:rsidRPr="0072153D">
        <w:rPr>
          <w:i/>
          <w:iCs/>
        </w:rPr>
        <w:t>International Journal of Project Management</w:t>
      </w:r>
      <w:r w:rsidRPr="0072153D">
        <w:t>, 21(5), pp.363–373</w:t>
      </w:r>
    </w:p>
    <w:sectPr w:rsidR="00721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71B"/>
    <w:rsid w:val="000C580A"/>
    <w:rsid w:val="000D271B"/>
    <w:rsid w:val="0072153D"/>
    <w:rsid w:val="00D97F53"/>
    <w:rsid w:val="00FD3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6517C"/>
  <w15:chartTrackingRefBased/>
  <w15:docId w15:val="{58B335CE-2BF6-4481-B368-918C4F81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64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268</Words>
  <Characters>1533</Characters>
  <Application>Microsoft Office Word</Application>
  <DocSecurity>0</DocSecurity>
  <Lines>12</Lines>
  <Paragraphs>3</Paragraphs>
  <ScaleCrop>false</ScaleCrop>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Selaru</dc:creator>
  <cp:keywords/>
  <dc:description/>
  <cp:lastModifiedBy>Andrei Selaru</cp:lastModifiedBy>
  <cp:revision>4</cp:revision>
  <dcterms:created xsi:type="dcterms:W3CDTF">2023-07-05T12:38:00Z</dcterms:created>
  <dcterms:modified xsi:type="dcterms:W3CDTF">2023-07-06T19:10:00Z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90abfee862e1c6f2cbe7621099358e015c26030201713185ca0430bce0a1ab90</vt:lpwstr>
  </property>
</Properties>
</file>