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FE4B5B" w14:textId="3153C598" w:rsidR="002D204C" w:rsidRPr="00513DE9" w:rsidRDefault="094CC757" w:rsidP="002D204C">
      <w:pPr>
        <w:jc w:val="center"/>
        <w:rPr>
          <w:rFonts w:ascii="Times New Roman" w:hAnsi="Times New Roman" w:cs="Times New Roman"/>
          <w:b/>
          <w:sz w:val="24"/>
          <w:szCs w:val="24"/>
        </w:rPr>
      </w:pPr>
      <w:r w:rsidRPr="00513DE9">
        <w:rPr>
          <w:rFonts w:ascii="Times New Roman" w:hAnsi="Times New Roman" w:cs="Times New Roman"/>
          <w:b/>
          <w:bCs/>
          <w:sz w:val="24"/>
          <w:szCs w:val="24"/>
        </w:rPr>
        <w:t>Resilience is futile: A critical exploration of the health and wellbeing of children and young people in Wales and the extent to which risk-based discourses shape health and wellbeing policy and practice for children and/ or young people.</w:t>
      </w:r>
    </w:p>
    <w:p w14:paraId="4FA1592D" w14:textId="77777777" w:rsidR="00327F97" w:rsidRPr="00513DE9" w:rsidRDefault="00327F97" w:rsidP="00271F9C">
      <w:pPr>
        <w:spacing w:line="480" w:lineRule="auto"/>
        <w:jc w:val="both"/>
        <w:rPr>
          <w:rFonts w:ascii="Times New Roman" w:hAnsi="Times New Roman" w:cs="Times New Roman"/>
          <w:b/>
          <w:bCs/>
          <w:sz w:val="24"/>
          <w:szCs w:val="24"/>
        </w:rPr>
      </w:pPr>
    </w:p>
    <w:p w14:paraId="30F1885D" w14:textId="70FD598A" w:rsidR="001B5076" w:rsidRPr="00513DE9" w:rsidRDefault="55FBB2DA"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 xml:space="preserve">Resilience, often used as a term in physical sciences refers to materials and objects that resume their original shape upon being bent or stretched (Southwick and Charney, 2018). This can also be interpreted to people in the ability to bounce back after encountering adversities that could potentially change them (Southwick and Charney, 2018). </w:t>
      </w:r>
      <w:r w:rsidR="008E692C" w:rsidRPr="00513DE9">
        <w:rPr>
          <w:rFonts w:ascii="Times New Roman" w:hAnsi="Times New Roman" w:cs="Times New Roman"/>
          <w:sz w:val="24"/>
          <w:szCs w:val="24"/>
        </w:rPr>
        <w:t>Greitens</w:t>
      </w:r>
      <w:r w:rsidR="00807F87" w:rsidRPr="00513DE9">
        <w:rPr>
          <w:rFonts w:ascii="Times New Roman" w:hAnsi="Times New Roman" w:cs="Times New Roman"/>
          <w:sz w:val="24"/>
          <w:szCs w:val="24"/>
        </w:rPr>
        <w:t xml:space="preserve"> (2015</w:t>
      </w:r>
      <w:r w:rsidR="00DA09CB" w:rsidRPr="00513DE9">
        <w:rPr>
          <w:rFonts w:ascii="Times New Roman" w:hAnsi="Times New Roman" w:cs="Times New Roman"/>
          <w:sz w:val="24"/>
          <w:szCs w:val="24"/>
        </w:rPr>
        <w:t>, p. 8</w:t>
      </w:r>
      <w:r w:rsidR="00807F87" w:rsidRPr="00513DE9">
        <w:rPr>
          <w:rFonts w:ascii="Times New Roman" w:hAnsi="Times New Roman" w:cs="Times New Roman"/>
          <w:sz w:val="24"/>
          <w:szCs w:val="24"/>
        </w:rPr>
        <w:t xml:space="preserve">) suggests that </w:t>
      </w:r>
      <w:r w:rsidR="00DA09CB" w:rsidRPr="00513DE9">
        <w:rPr>
          <w:rFonts w:ascii="Times New Roman" w:hAnsi="Times New Roman" w:cs="Times New Roman"/>
          <w:sz w:val="24"/>
          <w:szCs w:val="24"/>
        </w:rPr>
        <w:t>“</w:t>
      </w:r>
      <w:r w:rsidR="00807F87" w:rsidRPr="00513DE9">
        <w:rPr>
          <w:rFonts w:ascii="Times New Roman" w:hAnsi="Times New Roman" w:cs="Times New Roman"/>
          <w:sz w:val="24"/>
          <w:szCs w:val="24"/>
        </w:rPr>
        <w:t>resilience is a key</w:t>
      </w:r>
      <w:r w:rsidR="00DA09CB" w:rsidRPr="00513DE9">
        <w:rPr>
          <w:rFonts w:ascii="Times New Roman" w:hAnsi="Times New Roman" w:cs="Times New Roman"/>
          <w:sz w:val="24"/>
          <w:szCs w:val="24"/>
        </w:rPr>
        <w:t xml:space="preserve"> to a well-lived life”</w:t>
      </w:r>
      <w:r w:rsidR="003C025B" w:rsidRPr="00513DE9">
        <w:rPr>
          <w:rFonts w:ascii="Times New Roman" w:hAnsi="Times New Roman" w:cs="Times New Roman"/>
          <w:sz w:val="24"/>
          <w:szCs w:val="24"/>
        </w:rPr>
        <w:t xml:space="preserve">. </w:t>
      </w:r>
      <w:r w:rsidR="00E86943" w:rsidRPr="00513DE9">
        <w:rPr>
          <w:rFonts w:ascii="Times New Roman" w:hAnsi="Times New Roman" w:cs="Times New Roman"/>
          <w:sz w:val="24"/>
          <w:szCs w:val="24"/>
        </w:rPr>
        <w:t>In fact,</w:t>
      </w:r>
      <w:r w:rsidR="00700940" w:rsidRPr="00513DE9">
        <w:rPr>
          <w:rFonts w:ascii="Times New Roman" w:hAnsi="Times New Roman" w:cs="Times New Roman"/>
          <w:sz w:val="24"/>
          <w:szCs w:val="24"/>
        </w:rPr>
        <w:t xml:space="preserve"> </w:t>
      </w:r>
      <w:r w:rsidR="008C662A" w:rsidRPr="00513DE9">
        <w:rPr>
          <w:rFonts w:ascii="Times New Roman" w:hAnsi="Times New Roman" w:cs="Times New Roman"/>
          <w:sz w:val="24"/>
          <w:szCs w:val="24"/>
        </w:rPr>
        <w:t xml:space="preserve">we must confront pain, hardship and fear in order to lead </w:t>
      </w:r>
      <w:r w:rsidR="00B77717" w:rsidRPr="00513DE9">
        <w:rPr>
          <w:rFonts w:ascii="Times New Roman" w:hAnsi="Times New Roman" w:cs="Times New Roman"/>
          <w:sz w:val="24"/>
          <w:szCs w:val="24"/>
        </w:rPr>
        <w:t xml:space="preserve">happy, successful </w:t>
      </w:r>
      <w:r w:rsidR="002803D1" w:rsidRPr="00513DE9">
        <w:rPr>
          <w:rFonts w:ascii="Times New Roman" w:hAnsi="Times New Roman" w:cs="Times New Roman"/>
          <w:sz w:val="24"/>
          <w:szCs w:val="24"/>
        </w:rPr>
        <w:t>lives</w:t>
      </w:r>
      <w:r w:rsidR="0021228D" w:rsidRPr="00513DE9">
        <w:rPr>
          <w:rFonts w:ascii="Times New Roman" w:hAnsi="Times New Roman" w:cs="Times New Roman"/>
          <w:sz w:val="24"/>
          <w:szCs w:val="24"/>
        </w:rPr>
        <w:t xml:space="preserve"> (Greitens, 2015).</w:t>
      </w:r>
      <w:r w:rsidR="00FE51B5" w:rsidRPr="00513DE9">
        <w:rPr>
          <w:rFonts w:ascii="Times New Roman" w:hAnsi="Times New Roman" w:cs="Times New Roman"/>
          <w:sz w:val="24"/>
          <w:szCs w:val="24"/>
        </w:rPr>
        <w:t xml:space="preserve"> </w:t>
      </w:r>
      <w:r w:rsidR="00C225C4" w:rsidRPr="00513DE9">
        <w:rPr>
          <w:rFonts w:ascii="Times New Roman" w:hAnsi="Times New Roman" w:cs="Times New Roman"/>
          <w:sz w:val="24"/>
          <w:szCs w:val="24"/>
        </w:rPr>
        <w:t xml:space="preserve">This means having to go through adversities in order to grow as individuals. </w:t>
      </w:r>
      <w:r w:rsidR="0035098E" w:rsidRPr="00513DE9">
        <w:rPr>
          <w:rFonts w:ascii="Times New Roman" w:hAnsi="Times New Roman" w:cs="Times New Roman"/>
          <w:spacing w:val="5"/>
          <w:sz w:val="24"/>
          <w:szCs w:val="24"/>
        </w:rPr>
        <w:t>Cas</w:t>
      </w:r>
      <w:r w:rsidR="0035098E" w:rsidRPr="00513DE9">
        <w:rPr>
          <w:rFonts w:ascii="Times New Roman" w:hAnsi="Times New Roman" w:cs="Times New Roman"/>
          <w:spacing w:val="5"/>
          <w:sz w:val="24"/>
          <w:szCs w:val="24"/>
        </w:rPr>
        <w:lastRenderedPageBreak/>
        <w:t xml:space="preserve">cio (no date, </w:t>
      </w:r>
      <w:r w:rsidR="0035098E" w:rsidRPr="00513DE9">
        <w:rPr>
          <w:rFonts w:ascii="Times New Roman" w:hAnsi="Times New Roman" w:cs="Times New Roman"/>
          <w:i/>
          <w:spacing w:val="5"/>
          <w:sz w:val="24"/>
          <w:szCs w:val="24"/>
        </w:rPr>
        <w:t>cited</w:t>
      </w:r>
      <w:r w:rsidR="0035098E" w:rsidRPr="00513DE9">
        <w:rPr>
          <w:rFonts w:ascii="Times New Roman" w:hAnsi="Times New Roman" w:cs="Times New Roman"/>
          <w:spacing w:val="5"/>
          <w:sz w:val="24"/>
          <w:szCs w:val="24"/>
        </w:rPr>
        <w:t xml:space="preserve"> in </w:t>
      </w:r>
      <w:proofErr w:type="spellStart"/>
      <w:r w:rsidR="0035098E" w:rsidRPr="00513DE9">
        <w:rPr>
          <w:rFonts w:ascii="Times New Roman" w:hAnsi="Times New Roman" w:cs="Times New Roman"/>
          <w:spacing w:val="5"/>
          <w:sz w:val="24"/>
          <w:szCs w:val="24"/>
        </w:rPr>
        <w:t>Pirotte</w:t>
      </w:r>
      <w:proofErr w:type="spellEnd"/>
      <w:r w:rsidR="0035098E" w:rsidRPr="00513DE9">
        <w:rPr>
          <w:rFonts w:ascii="Times New Roman" w:hAnsi="Times New Roman" w:cs="Times New Roman"/>
          <w:spacing w:val="5"/>
          <w:sz w:val="24"/>
          <w:szCs w:val="24"/>
        </w:rPr>
        <w:t>, 2018, p.1) boldly clarifies the importance of resilience by stating “</w:t>
      </w:r>
      <w:r w:rsidR="0081119B" w:rsidRPr="00513DE9">
        <w:rPr>
          <w:rFonts w:ascii="Times New Roman" w:hAnsi="Times New Roman" w:cs="Times New Roman"/>
          <w:spacing w:val="5"/>
          <w:sz w:val="24"/>
          <w:szCs w:val="24"/>
        </w:rPr>
        <w:t>r</w:t>
      </w:r>
      <w:r w:rsidR="0035098E" w:rsidRPr="00513DE9">
        <w:rPr>
          <w:rFonts w:ascii="Times New Roman" w:hAnsi="Times New Roman" w:cs="Times New Roman"/>
          <w:spacing w:val="5"/>
          <w:sz w:val="24"/>
          <w:szCs w:val="24"/>
        </w:rPr>
        <w:t>esilience is all about being able to overcome the unexpected. Sustainability is about survival. The goal of resilience is to thrive”</w:t>
      </w:r>
      <w:r w:rsidR="0035098E" w:rsidRPr="00513DE9">
        <w:rPr>
          <w:rFonts w:ascii="Times New Roman" w:hAnsi="Times New Roman" w:cs="Times New Roman"/>
          <w:sz w:val="24"/>
          <w:szCs w:val="24"/>
        </w:rPr>
        <w:t xml:space="preserve">. </w:t>
      </w:r>
      <w:r w:rsidR="006F7160" w:rsidRPr="00513DE9">
        <w:rPr>
          <w:rFonts w:ascii="Times New Roman" w:hAnsi="Times New Roman" w:cs="Times New Roman"/>
          <w:sz w:val="24"/>
          <w:szCs w:val="24"/>
        </w:rPr>
        <w:t xml:space="preserve">Youth Work in Wales also follow suits with this view and suggests that all youth workers should support young people to develop life skills and resilience </w:t>
      </w:r>
      <w:proofErr w:type="gramStart"/>
      <w:r w:rsidR="006F7160" w:rsidRPr="00513DE9">
        <w:rPr>
          <w:rFonts w:ascii="Times New Roman" w:hAnsi="Times New Roman" w:cs="Times New Roman"/>
          <w:sz w:val="24"/>
          <w:szCs w:val="24"/>
        </w:rPr>
        <w:t>in order for</w:t>
      </w:r>
      <w:proofErr w:type="gramEnd"/>
      <w:r w:rsidR="006F7160" w:rsidRPr="00513DE9">
        <w:rPr>
          <w:rFonts w:ascii="Times New Roman" w:hAnsi="Times New Roman" w:cs="Times New Roman"/>
          <w:sz w:val="24"/>
          <w:szCs w:val="24"/>
        </w:rPr>
        <w:t xml:space="preserve"> them to </w:t>
      </w:r>
      <w:r w:rsidR="005A729F" w:rsidRPr="00513DE9">
        <w:rPr>
          <w:rFonts w:ascii="Times New Roman" w:hAnsi="Times New Roman" w:cs="Times New Roman"/>
          <w:sz w:val="24"/>
          <w:szCs w:val="24"/>
        </w:rPr>
        <w:t>live fulfilled lives and reach their potential</w:t>
      </w:r>
      <w:r w:rsidR="006F7160" w:rsidRPr="00513DE9">
        <w:rPr>
          <w:rFonts w:ascii="Times New Roman" w:hAnsi="Times New Roman" w:cs="Times New Roman"/>
          <w:sz w:val="24"/>
          <w:szCs w:val="24"/>
        </w:rPr>
        <w:t xml:space="preserve"> (</w:t>
      </w:r>
      <w:r w:rsidR="005A729F" w:rsidRPr="00513DE9">
        <w:rPr>
          <w:rFonts w:ascii="Times New Roman" w:hAnsi="Times New Roman" w:cs="Times New Roman"/>
          <w:sz w:val="24"/>
          <w:szCs w:val="24"/>
        </w:rPr>
        <w:t>Welsh Government</w:t>
      </w:r>
      <w:r w:rsidR="006F7160" w:rsidRPr="00513DE9">
        <w:rPr>
          <w:rFonts w:ascii="Times New Roman" w:hAnsi="Times New Roman" w:cs="Times New Roman"/>
          <w:sz w:val="24"/>
          <w:szCs w:val="24"/>
        </w:rPr>
        <w:t>,</w:t>
      </w:r>
      <w:r w:rsidR="000932B0" w:rsidRPr="00513DE9">
        <w:rPr>
          <w:rFonts w:ascii="Times New Roman" w:hAnsi="Times New Roman" w:cs="Times New Roman"/>
          <w:sz w:val="24"/>
          <w:szCs w:val="24"/>
        </w:rPr>
        <w:t xml:space="preserve"> WG,</w:t>
      </w:r>
      <w:r w:rsidR="006F7160" w:rsidRPr="00513DE9">
        <w:rPr>
          <w:rFonts w:ascii="Times New Roman" w:hAnsi="Times New Roman" w:cs="Times New Roman"/>
          <w:sz w:val="24"/>
          <w:szCs w:val="24"/>
        </w:rPr>
        <w:t xml:space="preserve"> 201</w:t>
      </w:r>
      <w:r w:rsidR="005A729F" w:rsidRPr="00513DE9">
        <w:rPr>
          <w:rFonts w:ascii="Times New Roman" w:hAnsi="Times New Roman" w:cs="Times New Roman"/>
          <w:sz w:val="24"/>
          <w:szCs w:val="24"/>
        </w:rPr>
        <w:t>4</w:t>
      </w:r>
      <w:r w:rsidR="006F7160" w:rsidRPr="00513DE9">
        <w:rPr>
          <w:rFonts w:ascii="Times New Roman" w:hAnsi="Times New Roman" w:cs="Times New Roman"/>
          <w:sz w:val="24"/>
          <w:szCs w:val="24"/>
        </w:rPr>
        <w:t>)</w:t>
      </w:r>
      <w:r w:rsidR="005A729F" w:rsidRPr="00513DE9">
        <w:rPr>
          <w:rFonts w:ascii="Times New Roman" w:hAnsi="Times New Roman" w:cs="Times New Roman"/>
          <w:sz w:val="24"/>
          <w:szCs w:val="24"/>
        </w:rPr>
        <w:t>.</w:t>
      </w:r>
      <w:r w:rsidR="00D0591B" w:rsidRPr="00513DE9">
        <w:rPr>
          <w:rFonts w:ascii="Times New Roman" w:hAnsi="Times New Roman" w:cs="Times New Roman"/>
          <w:sz w:val="24"/>
          <w:szCs w:val="24"/>
        </w:rPr>
        <w:t xml:space="preserve"> This makes it clear that resilience </w:t>
      </w:r>
      <w:r w:rsidR="00350ECC" w:rsidRPr="00513DE9">
        <w:rPr>
          <w:rFonts w:ascii="Times New Roman" w:hAnsi="Times New Roman" w:cs="Times New Roman"/>
          <w:sz w:val="24"/>
          <w:szCs w:val="24"/>
        </w:rPr>
        <w:t xml:space="preserve">may </w:t>
      </w:r>
      <w:r w:rsidR="00D0591B" w:rsidRPr="00513DE9">
        <w:rPr>
          <w:rFonts w:ascii="Times New Roman" w:hAnsi="Times New Roman" w:cs="Times New Roman"/>
          <w:sz w:val="24"/>
          <w:szCs w:val="24"/>
        </w:rPr>
        <w:t xml:space="preserve">play an important role in enabling children and young people to thrive through the inevitable </w:t>
      </w:r>
      <w:r w:rsidR="00350ECC" w:rsidRPr="00513DE9">
        <w:rPr>
          <w:rFonts w:ascii="Times New Roman" w:hAnsi="Times New Roman" w:cs="Times New Roman"/>
          <w:sz w:val="24"/>
          <w:szCs w:val="24"/>
        </w:rPr>
        <w:t>experience’s life may give</w:t>
      </w:r>
      <w:r w:rsidR="00EC28F5" w:rsidRPr="00513DE9">
        <w:rPr>
          <w:rFonts w:ascii="Times New Roman" w:hAnsi="Times New Roman" w:cs="Times New Roman"/>
          <w:sz w:val="24"/>
          <w:szCs w:val="24"/>
        </w:rPr>
        <w:t xml:space="preserve"> and benefiting</w:t>
      </w:r>
      <w:r w:rsidR="00E278C0" w:rsidRPr="00513DE9">
        <w:rPr>
          <w:rFonts w:ascii="Times New Roman" w:hAnsi="Times New Roman" w:cs="Times New Roman"/>
          <w:sz w:val="24"/>
          <w:szCs w:val="24"/>
        </w:rPr>
        <w:t xml:space="preserve"> or maintaining</w:t>
      </w:r>
      <w:r w:rsidR="00EC28F5" w:rsidRPr="00513DE9">
        <w:rPr>
          <w:rFonts w:ascii="Times New Roman" w:hAnsi="Times New Roman" w:cs="Times New Roman"/>
          <w:sz w:val="24"/>
          <w:szCs w:val="24"/>
        </w:rPr>
        <w:t xml:space="preserve"> their health and wellbeing</w:t>
      </w:r>
      <w:r w:rsidR="00350ECC" w:rsidRPr="00513DE9">
        <w:rPr>
          <w:rFonts w:ascii="Times New Roman" w:hAnsi="Times New Roman" w:cs="Times New Roman"/>
          <w:sz w:val="24"/>
          <w:szCs w:val="24"/>
        </w:rPr>
        <w:t xml:space="preserve">. </w:t>
      </w:r>
      <w:r w:rsidR="00271F9C" w:rsidRPr="00513DE9">
        <w:rPr>
          <w:rFonts w:ascii="Times New Roman" w:hAnsi="Times New Roman" w:cs="Times New Roman"/>
          <w:sz w:val="24"/>
          <w:szCs w:val="24"/>
        </w:rPr>
        <w:t>This assignment will</w:t>
      </w:r>
      <w:r w:rsidR="007709BB" w:rsidRPr="00513DE9">
        <w:rPr>
          <w:rFonts w:ascii="Times New Roman" w:hAnsi="Times New Roman" w:cs="Times New Roman"/>
          <w:sz w:val="24"/>
          <w:szCs w:val="24"/>
        </w:rPr>
        <w:t xml:space="preserve"> investigate</w:t>
      </w:r>
      <w:r w:rsidR="00271F9C" w:rsidRPr="00513DE9">
        <w:rPr>
          <w:rFonts w:ascii="Times New Roman" w:hAnsi="Times New Roman" w:cs="Times New Roman"/>
          <w:sz w:val="24"/>
          <w:szCs w:val="24"/>
        </w:rPr>
        <w:t xml:space="preserve"> this theory of resilience when exploring the health and wellbeing of children and young people in Wales</w:t>
      </w:r>
      <w:r w:rsidR="003F180C" w:rsidRPr="00513DE9">
        <w:rPr>
          <w:rFonts w:ascii="Times New Roman" w:hAnsi="Times New Roman" w:cs="Times New Roman"/>
          <w:sz w:val="24"/>
          <w:szCs w:val="24"/>
        </w:rPr>
        <w:t xml:space="preserve">, and the risk-based discourses that they are </w:t>
      </w:r>
      <w:r w:rsidR="003F180C" w:rsidRPr="00513DE9">
        <w:rPr>
          <w:rFonts w:ascii="Times New Roman" w:hAnsi="Times New Roman" w:cs="Times New Roman"/>
          <w:sz w:val="24"/>
          <w:szCs w:val="24"/>
        </w:rPr>
        <w:lastRenderedPageBreak/>
        <w:t>associated with in contemporary society.</w:t>
      </w:r>
      <w:r w:rsidR="00271F9C" w:rsidRPr="00513DE9">
        <w:rPr>
          <w:rFonts w:ascii="Times New Roman" w:hAnsi="Times New Roman" w:cs="Times New Roman"/>
          <w:sz w:val="24"/>
          <w:szCs w:val="24"/>
        </w:rPr>
        <w:t xml:space="preserve"> In addition to this, the writer will discuss the positive and negative effects of </w:t>
      </w:r>
      <w:r w:rsidR="003F180C" w:rsidRPr="00513DE9">
        <w:rPr>
          <w:rFonts w:ascii="Times New Roman" w:hAnsi="Times New Roman" w:cs="Times New Roman"/>
          <w:sz w:val="24"/>
          <w:szCs w:val="24"/>
        </w:rPr>
        <w:t>these</w:t>
      </w:r>
      <w:r w:rsidR="00271F9C" w:rsidRPr="00513DE9">
        <w:rPr>
          <w:rFonts w:ascii="Times New Roman" w:hAnsi="Times New Roman" w:cs="Times New Roman"/>
          <w:sz w:val="24"/>
          <w:szCs w:val="24"/>
        </w:rPr>
        <w:t xml:space="preserve"> discourses</w:t>
      </w:r>
      <w:r w:rsidR="007709BB" w:rsidRPr="00513DE9">
        <w:rPr>
          <w:rFonts w:ascii="Times New Roman" w:hAnsi="Times New Roman" w:cs="Times New Roman"/>
          <w:sz w:val="24"/>
          <w:szCs w:val="24"/>
        </w:rPr>
        <w:t xml:space="preserve"> on health and wellbeing</w:t>
      </w:r>
      <w:r w:rsidR="00271F9C" w:rsidRPr="00513DE9">
        <w:rPr>
          <w:rFonts w:ascii="Times New Roman" w:hAnsi="Times New Roman" w:cs="Times New Roman"/>
          <w:sz w:val="24"/>
          <w:szCs w:val="24"/>
        </w:rPr>
        <w:t xml:space="preserve"> and their role in creating and shaping wellbeing policies and practice.</w:t>
      </w:r>
      <w:r w:rsidR="007709BB" w:rsidRPr="00513DE9">
        <w:rPr>
          <w:rFonts w:ascii="Times New Roman" w:hAnsi="Times New Roman" w:cs="Times New Roman"/>
          <w:sz w:val="24"/>
          <w:szCs w:val="24"/>
        </w:rPr>
        <w:t xml:space="preserve"> </w:t>
      </w:r>
      <w:r w:rsidR="001B5076" w:rsidRPr="00513DE9">
        <w:rPr>
          <w:rFonts w:ascii="Times New Roman" w:hAnsi="Times New Roman" w:cs="Times New Roman"/>
          <w:sz w:val="24"/>
          <w:szCs w:val="24"/>
        </w:rPr>
        <w:t>Lastly, the writer will conclude the assessment by demonstrating her learning and understanding in relation to the discussed topics of resilience, health and wellbeing and the chosen risk-based discourses.</w:t>
      </w:r>
    </w:p>
    <w:p w14:paraId="44A0B5F1" w14:textId="3FEF082B" w:rsidR="00685F80" w:rsidRPr="00513DE9" w:rsidRDefault="00685F80"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Before beginning the main body of this assessment, the writer would like to demonstrate their understanding on health, wellbeing and risk-based discourses.</w:t>
      </w:r>
    </w:p>
    <w:p w14:paraId="1FEDC091" w14:textId="143CF02C" w:rsidR="00685F80" w:rsidRPr="00513DE9" w:rsidRDefault="00685F80" w:rsidP="009B070B">
      <w:pPr>
        <w:spacing w:line="480" w:lineRule="auto"/>
        <w:jc w:val="both"/>
        <w:rPr>
          <w:rFonts w:ascii="Times New Roman" w:hAnsi="Times New Roman" w:cs="Times New Roman"/>
          <w:sz w:val="24"/>
          <w:szCs w:val="24"/>
          <w:u w:val="single"/>
        </w:rPr>
      </w:pPr>
      <w:r w:rsidRPr="00513DE9">
        <w:rPr>
          <w:rFonts w:ascii="Times New Roman" w:hAnsi="Times New Roman" w:cs="Times New Roman"/>
          <w:sz w:val="24"/>
          <w:szCs w:val="24"/>
          <w:u w:val="single"/>
        </w:rPr>
        <w:t xml:space="preserve">Health and wellbeing </w:t>
      </w:r>
    </w:p>
    <w:p w14:paraId="024BDD8E" w14:textId="4FFB72F8" w:rsidR="00685F80" w:rsidRPr="00513DE9" w:rsidRDefault="00D26A64"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 xml:space="preserve">Before critically exploring the health and wellbeing of children and young people in Wales, it is important that the writer understands its </w:t>
      </w:r>
      <w:r w:rsidRPr="00513DE9">
        <w:rPr>
          <w:rFonts w:ascii="Times New Roman" w:hAnsi="Times New Roman" w:cs="Times New Roman"/>
          <w:sz w:val="24"/>
          <w:szCs w:val="24"/>
        </w:rPr>
        <w:lastRenderedPageBreak/>
        <w:t xml:space="preserve">meaning and purpose. Throughout research, it has been noticed that health and wellbeing </w:t>
      </w:r>
      <w:r w:rsidR="006D5C5B" w:rsidRPr="00513DE9">
        <w:rPr>
          <w:rFonts w:ascii="Times New Roman" w:hAnsi="Times New Roman" w:cs="Times New Roman"/>
          <w:sz w:val="24"/>
          <w:szCs w:val="24"/>
        </w:rPr>
        <w:t>have</w:t>
      </w:r>
      <w:r w:rsidR="00A16283" w:rsidRPr="00513DE9">
        <w:rPr>
          <w:rFonts w:ascii="Times New Roman" w:hAnsi="Times New Roman" w:cs="Times New Roman"/>
          <w:sz w:val="24"/>
          <w:szCs w:val="24"/>
        </w:rPr>
        <w:t xml:space="preserve"> many</w:t>
      </w:r>
      <w:r w:rsidR="00940427" w:rsidRPr="00513DE9">
        <w:rPr>
          <w:rFonts w:ascii="Times New Roman" w:hAnsi="Times New Roman" w:cs="Times New Roman"/>
          <w:sz w:val="24"/>
          <w:szCs w:val="24"/>
        </w:rPr>
        <w:t xml:space="preserve"> </w:t>
      </w:r>
      <w:r w:rsidR="00EE7CF6" w:rsidRPr="00513DE9">
        <w:rPr>
          <w:rFonts w:ascii="Times New Roman" w:hAnsi="Times New Roman" w:cs="Times New Roman"/>
          <w:sz w:val="24"/>
          <w:szCs w:val="24"/>
        </w:rPr>
        <w:t xml:space="preserve">conflicting </w:t>
      </w:r>
      <w:r w:rsidR="00A16283" w:rsidRPr="00513DE9">
        <w:rPr>
          <w:rFonts w:ascii="Times New Roman" w:hAnsi="Times New Roman" w:cs="Times New Roman"/>
          <w:sz w:val="24"/>
          <w:szCs w:val="24"/>
        </w:rPr>
        <w:t xml:space="preserve">interpretations in meaning </w:t>
      </w:r>
      <w:r w:rsidR="006D5C5B" w:rsidRPr="00513DE9">
        <w:rPr>
          <w:rFonts w:ascii="Times New Roman" w:hAnsi="Times New Roman" w:cs="Times New Roman"/>
          <w:sz w:val="24"/>
          <w:szCs w:val="24"/>
        </w:rPr>
        <w:t xml:space="preserve">and is a </w:t>
      </w:r>
      <w:proofErr w:type="gramStart"/>
      <w:r w:rsidR="006D5C5B" w:rsidRPr="00513DE9">
        <w:rPr>
          <w:rFonts w:ascii="Times New Roman" w:hAnsi="Times New Roman" w:cs="Times New Roman"/>
          <w:sz w:val="24"/>
          <w:szCs w:val="24"/>
        </w:rPr>
        <w:t>discourse in itself</w:t>
      </w:r>
      <w:proofErr w:type="gramEnd"/>
      <w:r w:rsidR="006D5C5B" w:rsidRPr="00513DE9">
        <w:rPr>
          <w:rFonts w:ascii="Times New Roman" w:hAnsi="Times New Roman" w:cs="Times New Roman"/>
          <w:sz w:val="24"/>
          <w:szCs w:val="24"/>
        </w:rPr>
        <w:t xml:space="preserve"> </w:t>
      </w:r>
      <w:r w:rsidR="00A16283" w:rsidRPr="00513DE9">
        <w:rPr>
          <w:rFonts w:ascii="Times New Roman" w:hAnsi="Times New Roman" w:cs="Times New Roman"/>
          <w:sz w:val="24"/>
          <w:szCs w:val="24"/>
        </w:rPr>
        <w:t>(Green and Tones, 2010</w:t>
      </w:r>
      <w:r w:rsidR="00940427" w:rsidRPr="00513DE9">
        <w:rPr>
          <w:rFonts w:ascii="Times New Roman" w:hAnsi="Times New Roman" w:cs="Times New Roman"/>
          <w:sz w:val="24"/>
          <w:szCs w:val="24"/>
        </w:rPr>
        <w:t xml:space="preserve">; </w:t>
      </w:r>
      <w:r w:rsidR="006D5C5B" w:rsidRPr="00513DE9">
        <w:rPr>
          <w:rFonts w:ascii="Times New Roman" w:hAnsi="Times New Roman" w:cs="Times New Roman"/>
          <w:sz w:val="24"/>
          <w:szCs w:val="24"/>
        </w:rPr>
        <w:t>Larkin, 2013</w:t>
      </w:r>
      <w:r w:rsidR="00940427" w:rsidRPr="00513DE9">
        <w:rPr>
          <w:rFonts w:ascii="Times New Roman" w:hAnsi="Times New Roman" w:cs="Times New Roman"/>
          <w:sz w:val="24"/>
          <w:szCs w:val="24"/>
        </w:rPr>
        <w:t xml:space="preserve"> and La </w:t>
      </w:r>
      <w:proofErr w:type="spellStart"/>
      <w:r w:rsidR="00940427" w:rsidRPr="00513DE9">
        <w:rPr>
          <w:rFonts w:ascii="Times New Roman" w:hAnsi="Times New Roman" w:cs="Times New Roman"/>
          <w:sz w:val="24"/>
          <w:szCs w:val="24"/>
        </w:rPr>
        <w:t>Placa</w:t>
      </w:r>
      <w:proofErr w:type="spellEnd"/>
      <w:r w:rsidR="00940427" w:rsidRPr="00513DE9">
        <w:rPr>
          <w:rFonts w:ascii="Times New Roman" w:hAnsi="Times New Roman" w:cs="Times New Roman"/>
          <w:sz w:val="24"/>
          <w:szCs w:val="24"/>
        </w:rPr>
        <w:t>, McNaught and Knight, 2013</w:t>
      </w:r>
      <w:r w:rsidR="006D5C5B" w:rsidRPr="00513DE9">
        <w:rPr>
          <w:rFonts w:ascii="Times New Roman" w:hAnsi="Times New Roman" w:cs="Times New Roman"/>
          <w:sz w:val="24"/>
          <w:szCs w:val="24"/>
        </w:rPr>
        <w:t>).</w:t>
      </w:r>
      <w:r w:rsidR="00B97E62" w:rsidRPr="00513DE9">
        <w:rPr>
          <w:rFonts w:ascii="Times New Roman" w:hAnsi="Times New Roman" w:cs="Times New Roman"/>
          <w:sz w:val="24"/>
          <w:szCs w:val="24"/>
        </w:rPr>
        <w:t xml:space="preserve"> Health began being described through a biomedical approach with persistent distinctions between wellness or absence of disease (Green and Tones, 2010 and Larkin, 2013). This </w:t>
      </w:r>
      <w:proofErr w:type="gramStart"/>
      <w:r w:rsidR="00B97E62" w:rsidRPr="00513DE9">
        <w:rPr>
          <w:rFonts w:ascii="Times New Roman" w:hAnsi="Times New Roman" w:cs="Times New Roman"/>
          <w:sz w:val="24"/>
          <w:szCs w:val="24"/>
        </w:rPr>
        <w:t>can be seen as</w:t>
      </w:r>
      <w:proofErr w:type="gramEnd"/>
      <w:r w:rsidR="00B97E62" w:rsidRPr="00513DE9">
        <w:rPr>
          <w:rFonts w:ascii="Times New Roman" w:hAnsi="Times New Roman" w:cs="Times New Roman"/>
          <w:sz w:val="24"/>
          <w:szCs w:val="24"/>
        </w:rPr>
        <w:t xml:space="preserve"> a negative definition</w:t>
      </w:r>
      <w:r w:rsidR="00EC28F5" w:rsidRPr="00513DE9">
        <w:rPr>
          <w:rFonts w:ascii="Times New Roman" w:hAnsi="Times New Roman" w:cs="Times New Roman"/>
          <w:sz w:val="24"/>
          <w:szCs w:val="24"/>
        </w:rPr>
        <w:t>, only focusing on physical health</w:t>
      </w:r>
      <w:r w:rsidR="00D12D2E" w:rsidRPr="00513DE9">
        <w:rPr>
          <w:rFonts w:ascii="Times New Roman" w:hAnsi="Times New Roman" w:cs="Times New Roman"/>
          <w:sz w:val="24"/>
          <w:szCs w:val="24"/>
        </w:rPr>
        <w:t xml:space="preserve">. Green and Tones (2010) suggest that the best definition to describe health is that given by the World Health Organisation (1946, 2006 </w:t>
      </w:r>
      <w:r w:rsidR="00D12D2E" w:rsidRPr="00513DE9">
        <w:rPr>
          <w:rFonts w:ascii="Times New Roman" w:hAnsi="Times New Roman" w:cs="Times New Roman"/>
          <w:i/>
          <w:sz w:val="24"/>
          <w:szCs w:val="24"/>
        </w:rPr>
        <w:t xml:space="preserve">cited in </w:t>
      </w:r>
      <w:r w:rsidR="00D12D2E" w:rsidRPr="00513DE9">
        <w:rPr>
          <w:rFonts w:ascii="Times New Roman" w:hAnsi="Times New Roman" w:cs="Times New Roman"/>
          <w:sz w:val="24"/>
          <w:szCs w:val="24"/>
        </w:rPr>
        <w:t>Green and Tones, 2010, p.9): ‘Health is a state of complete physical, mental and social well-being and not merely the absence of disease or infirmity”. This defi</w:t>
      </w:r>
      <w:r w:rsidR="00D12D2E" w:rsidRPr="00513DE9">
        <w:rPr>
          <w:rFonts w:ascii="Times New Roman" w:hAnsi="Times New Roman" w:cs="Times New Roman"/>
          <w:sz w:val="24"/>
          <w:szCs w:val="24"/>
        </w:rPr>
        <w:lastRenderedPageBreak/>
        <w:t xml:space="preserve">nition contradicts those that focus its definition on absence of disease and focuses more on a positive </w:t>
      </w:r>
      <w:r w:rsidR="00F95E2F" w:rsidRPr="00513DE9">
        <w:rPr>
          <w:rFonts w:ascii="Times New Roman" w:hAnsi="Times New Roman" w:cs="Times New Roman"/>
          <w:sz w:val="24"/>
          <w:szCs w:val="24"/>
        </w:rPr>
        <w:t xml:space="preserve">and holistic </w:t>
      </w:r>
      <w:r w:rsidR="008F6752" w:rsidRPr="00513DE9">
        <w:rPr>
          <w:rFonts w:ascii="Times New Roman" w:hAnsi="Times New Roman" w:cs="Times New Roman"/>
          <w:sz w:val="24"/>
          <w:szCs w:val="24"/>
        </w:rPr>
        <w:t>approach</w:t>
      </w:r>
      <w:r w:rsidR="00F95E2F" w:rsidRPr="00513DE9">
        <w:rPr>
          <w:rFonts w:ascii="Times New Roman" w:hAnsi="Times New Roman" w:cs="Times New Roman"/>
          <w:sz w:val="24"/>
          <w:szCs w:val="24"/>
        </w:rPr>
        <w:t xml:space="preserve"> to health. </w:t>
      </w:r>
      <w:r w:rsidR="006D5C5B" w:rsidRPr="00513DE9">
        <w:rPr>
          <w:rFonts w:ascii="Times New Roman" w:hAnsi="Times New Roman" w:cs="Times New Roman"/>
          <w:sz w:val="24"/>
          <w:szCs w:val="24"/>
        </w:rPr>
        <w:t xml:space="preserve">Health its self is difficult to underpin without the complex word of well-being </w:t>
      </w:r>
      <w:r w:rsidR="00F95E2F" w:rsidRPr="00513DE9">
        <w:rPr>
          <w:rFonts w:ascii="Times New Roman" w:hAnsi="Times New Roman" w:cs="Times New Roman"/>
          <w:sz w:val="24"/>
          <w:szCs w:val="24"/>
        </w:rPr>
        <w:t xml:space="preserve">being introduced to its definition </w:t>
      </w:r>
      <w:r w:rsidR="006D5C5B" w:rsidRPr="00513DE9">
        <w:rPr>
          <w:rFonts w:ascii="Times New Roman" w:hAnsi="Times New Roman" w:cs="Times New Roman"/>
          <w:sz w:val="24"/>
          <w:szCs w:val="24"/>
        </w:rPr>
        <w:t>(Larkin, 2013)</w:t>
      </w:r>
      <w:r w:rsidR="002D30F2" w:rsidRPr="00513DE9">
        <w:rPr>
          <w:rFonts w:ascii="Times New Roman" w:hAnsi="Times New Roman" w:cs="Times New Roman"/>
          <w:sz w:val="24"/>
          <w:szCs w:val="24"/>
        </w:rPr>
        <w:t>.</w:t>
      </w:r>
      <w:r w:rsidR="00F01421" w:rsidRPr="00513DE9">
        <w:rPr>
          <w:rFonts w:ascii="Times New Roman" w:hAnsi="Times New Roman" w:cs="Times New Roman"/>
          <w:sz w:val="24"/>
          <w:szCs w:val="24"/>
        </w:rPr>
        <w:t xml:space="preserve"> </w:t>
      </w:r>
      <w:r w:rsidR="00062BE6" w:rsidRPr="00513DE9">
        <w:rPr>
          <w:rFonts w:ascii="Times New Roman" w:hAnsi="Times New Roman" w:cs="Times New Roman"/>
          <w:sz w:val="24"/>
          <w:szCs w:val="24"/>
        </w:rPr>
        <w:t xml:space="preserve">Well-being its self has many </w:t>
      </w:r>
      <w:r w:rsidR="00197CD6" w:rsidRPr="00513DE9">
        <w:rPr>
          <w:rFonts w:ascii="Times New Roman" w:hAnsi="Times New Roman" w:cs="Times New Roman"/>
          <w:sz w:val="24"/>
          <w:szCs w:val="24"/>
        </w:rPr>
        <w:t xml:space="preserve">different </w:t>
      </w:r>
      <w:r w:rsidR="00EC28F5" w:rsidRPr="00513DE9">
        <w:rPr>
          <w:rFonts w:ascii="Times New Roman" w:hAnsi="Times New Roman" w:cs="Times New Roman"/>
          <w:sz w:val="24"/>
          <w:szCs w:val="24"/>
        </w:rPr>
        <w:t>forms</w:t>
      </w:r>
      <w:r w:rsidR="00197CD6" w:rsidRPr="00513DE9">
        <w:rPr>
          <w:rFonts w:ascii="Times New Roman" w:hAnsi="Times New Roman" w:cs="Times New Roman"/>
          <w:sz w:val="24"/>
          <w:szCs w:val="24"/>
        </w:rPr>
        <w:t xml:space="preserve"> such as;</w:t>
      </w:r>
      <w:r w:rsidR="00062BE6" w:rsidRPr="00513DE9">
        <w:rPr>
          <w:rFonts w:ascii="Times New Roman" w:hAnsi="Times New Roman" w:cs="Times New Roman"/>
          <w:sz w:val="24"/>
          <w:szCs w:val="24"/>
        </w:rPr>
        <w:t xml:space="preserve"> </w:t>
      </w:r>
      <w:r w:rsidR="00197CD6" w:rsidRPr="00513DE9">
        <w:rPr>
          <w:rFonts w:ascii="Times New Roman" w:hAnsi="Times New Roman" w:cs="Times New Roman"/>
          <w:sz w:val="24"/>
          <w:szCs w:val="24"/>
        </w:rPr>
        <w:t xml:space="preserve">social, emotional and psychological well-being (Larkin, 2013). </w:t>
      </w:r>
      <w:r w:rsidR="00F01421" w:rsidRPr="00513DE9">
        <w:rPr>
          <w:rFonts w:ascii="Times New Roman" w:hAnsi="Times New Roman" w:cs="Times New Roman"/>
          <w:sz w:val="24"/>
          <w:szCs w:val="24"/>
        </w:rPr>
        <w:t xml:space="preserve">Although this makes it more complex, </w:t>
      </w:r>
      <w:r w:rsidR="00462D2F" w:rsidRPr="00513DE9">
        <w:rPr>
          <w:rFonts w:ascii="Times New Roman" w:hAnsi="Times New Roman" w:cs="Times New Roman"/>
          <w:sz w:val="24"/>
          <w:szCs w:val="24"/>
        </w:rPr>
        <w:t xml:space="preserve">the addition of ‘well-being’ to health and well-being </w:t>
      </w:r>
      <w:r w:rsidR="00F01421" w:rsidRPr="00513DE9">
        <w:rPr>
          <w:rFonts w:ascii="Times New Roman" w:hAnsi="Times New Roman" w:cs="Times New Roman"/>
          <w:sz w:val="24"/>
          <w:szCs w:val="24"/>
        </w:rPr>
        <w:t>is used to convey that health includes our feelings of happiness, life satisfaction and sense of fulfilment</w:t>
      </w:r>
      <w:r w:rsidR="004024F9" w:rsidRPr="00513DE9">
        <w:rPr>
          <w:rFonts w:ascii="Times New Roman" w:hAnsi="Times New Roman" w:cs="Times New Roman"/>
          <w:sz w:val="24"/>
          <w:szCs w:val="24"/>
        </w:rPr>
        <w:t xml:space="preserve"> </w:t>
      </w:r>
      <w:r w:rsidR="00F01421" w:rsidRPr="00513DE9">
        <w:rPr>
          <w:rFonts w:ascii="Times New Roman" w:hAnsi="Times New Roman" w:cs="Times New Roman"/>
          <w:sz w:val="24"/>
          <w:szCs w:val="24"/>
        </w:rPr>
        <w:t>(Larkin, 2013).</w:t>
      </w:r>
      <w:r w:rsidR="005C39AE" w:rsidRPr="00513DE9">
        <w:rPr>
          <w:rFonts w:ascii="Times New Roman" w:hAnsi="Times New Roman" w:cs="Times New Roman"/>
          <w:sz w:val="24"/>
          <w:szCs w:val="24"/>
        </w:rPr>
        <w:t xml:space="preserve"> This definition </w:t>
      </w:r>
      <w:r w:rsidR="00AC0C42" w:rsidRPr="00513DE9">
        <w:rPr>
          <w:rFonts w:ascii="Times New Roman" w:hAnsi="Times New Roman" w:cs="Times New Roman"/>
          <w:sz w:val="24"/>
          <w:szCs w:val="24"/>
        </w:rPr>
        <w:t xml:space="preserve">of </w:t>
      </w:r>
      <w:r w:rsidR="005C39AE" w:rsidRPr="00513DE9">
        <w:rPr>
          <w:rFonts w:ascii="Times New Roman" w:hAnsi="Times New Roman" w:cs="Times New Roman"/>
          <w:sz w:val="24"/>
          <w:szCs w:val="24"/>
        </w:rPr>
        <w:t xml:space="preserve">wellbeing can be </w:t>
      </w:r>
      <w:r w:rsidR="00AC0C42" w:rsidRPr="00513DE9">
        <w:rPr>
          <w:rFonts w:ascii="Times New Roman" w:hAnsi="Times New Roman" w:cs="Times New Roman"/>
          <w:sz w:val="24"/>
          <w:szCs w:val="24"/>
        </w:rPr>
        <w:t xml:space="preserve">portrayed as </w:t>
      </w:r>
      <w:r w:rsidR="005C39AE" w:rsidRPr="00513DE9">
        <w:rPr>
          <w:rFonts w:ascii="Times New Roman" w:hAnsi="Times New Roman" w:cs="Times New Roman"/>
          <w:sz w:val="24"/>
          <w:szCs w:val="24"/>
        </w:rPr>
        <w:t xml:space="preserve">subjective </w:t>
      </w:r>
      <w:r w:rsidR="00AC0C42" w:rsidRPr="00513DE9">
        <w:rPr>
          <w:rFonts w:ascii="Times New Roman" w:hAnsi="Times New Roman" w:cs="Times New Roman"/>
          <w:sz w:val="24"/>
          <w:szCs w:val="24"/>
        </w:rPr>
        <w:t>wellbeing,</w:t>
      </w:r>
      <w:r w:rsidR="00F738CF" w:rsidRPr="00513DE9">
        <w:rPr>
          <w:rFonts w:ascii="Times New Roman" w:hAnsi="Times New Roman" w:cs="Times New Roman"/>
          <w:sz w:val="24"/>
          <w:szCs w:val="24"/>
        </w:rPr>
        <w:t xml:space="preserve"> </w:t>
      </w:r>
      <w:r w:rsidR="00AC0C42" w:rsidRPr="00513DE9">
        <w:rPr>
          <w:rFonts w:ascii="Times New Roman" w:hAnsi="Times New Roman" w:cs="Times New Roman"/>
          <w:sz w:val="24"/>
          <w:szCs w:val="24"/>
        </w:rPr>
        <w:t>that relates to how people think and feel about their lives (OECD, 2013).</w:t>
      </w:r>
      <w:r w:rsidR="004024F9" w:rsidRPr="00513DE9">
        <w:rPr>
          <w:rFonts w:ascii="Times New Roman" w:hAnsi="Times New Roman" w:cs="Times New Roman"/>
          <w:sz w:val="24"/>
          <w:szCs w:val="24"/>
        </w:rPr>
        <w:t xml:space="preserve"> Th</w:t>
      </w:r>
      <w:r w:rsidR="0003100A" w:rsidRPr="00513DE9">
        <w:rPr>
          <w:rFonts w:ascii="Times New Roman" w:hAnsi="Times New Roman" w:cs="Times New Roman"/>
          <w:sz w:val="24"/>
          <w:szCs w:val="24"/>
        </w:rPr>
        <w:t>ese definitions suggest that every aspect of an individual’s life, including their feelings can affect their wellbeing.</w:t>
      </w:r>
    </w:p>
    <w:p w14:paraId="7C766D08" w14:textId="77777777" w:rsidR="008C3E6E" w:rsidRPr="00513DE9" w:rsidRDefault="008C3E6E" w:rsidP="009B070B">
      <w:pPr>
        <w:spacing w:line="480" w:lineRule="auto"/>
        <w:jc w:val="both"/>
        <w:rPr>
          <w:rFonts w:ascii="Times New Roman" w:hAnsi="Times New Roman" w:cs="Times New Roman"/>
          <w:sz w:val="24"/>
          <w:szCs w:val="24"/>
        </w:rPr>
      </w:pPr>
    </w:p>
    <w:p w14:paraId="28292020" w14:textId="0837D6C8" w:rsidR="00685F80" w:rsidRPr="00513DE9" w:rsidRDefault="00685F80" w:rsidP="009B070B">
      <w:pPr>
        <w:spacing w:line="480" w:lineRule="auto"/>
        <w:jc w:val="both"/>
        <w:rPr>
          <w:rFonts w:ascii="Times New Roman" w:hAnsi="Times New Roman" w:cs="Times New Roman"/>
          <w:sz w:val="24"/>
          <w:szCs w:val="24"/>
          <w:u w:val="single"/>
        </w:rPr>
      </w:pPr>
      <w:r w:rsidRPr="00513DE9">
        <w:rPr>
          <w:rFonts w:ascii="Times New Roman" w:hAnsi="Times New Roman" w:cs="Times New Roman"/>
          <w:sz w:val="24"/>
          <w:szCs w:val="24"/>
          <w:u w:val="single"/>
        </w:rPr>
        <w:t>Risk-based discourses</w:t>
      </w:r>
    </w:p>
    <w:p w14:paraId="77155C32" w14:textId="79E38BE4" w:rsidR="00685F80" w:rsidRPr="00513DE9" w:rsidRDefault="00685F80"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 xml:space="preserve">Discourse is “a pattern of talking, and writing about or visually representing an event, object, issue, individual or group” (Lupton and Chapman, 1994, p.38, </w:t>
      </w:r>
      <w:r w:rsidRPr="00513DE9">
        <w:rPr>
          <w:rFonts w:ascii="Times New Roman" w:hAnsi="Times New Roman" w:cs="Times New Roman"/>
          <w:i/>
          <w:sz w:val="24"/>
          <w:szCs w:val="24"/>
        </w:rPr>
        <w:t xml:space="preserve">cited in </w:t>
      </w:r>
      <w:r w:rsidRPr="00513DE9">
        <w:rPr>
          <w:rFonts w:ascii="Times New Roman" w:hAnsi="Times New Roman" w:cs="Times New Roman"/>
          <w:sz w:val="24"/>
          <w:szCs w:val="24"/>
        </w:rPr>
        <w:t>Green and Tones, 2010 p.23). Green</w:t>
      </w:r>
      <w:r w:rsidR="00D65C5A" w:rsidRPr="00513DE9">
        <w:rPr>
          <w:rFonts w:ascii="Times New Roman" w:hAnsi="Times New Roman" w:cs="Times New Roman"/>
          <w:sz w:val="24"/>
          <w:szCs w:val="24"/>
        </w:rPr>
        <w:t>,</w:t>
      </w:r>
      <w:r w:rsidRPr="00513DE9">
        <w:rPr>
          <w:rFonts w:ascii="Times New Roman" w:hAnsi="Times New Roman" w:cs="Times New Roman"/>
          <w:sz w:val="24"/>
          <w:szCs w:val="24"/>
        </w:rPr>
        <w:t xml:space="preserve"> Tones (2010)</w:t>
      </w:r>
      <w:r w:rsidR="006705ED" w:rsidRPr="00513DE9">
        <w:rPr>
          <w:rFonts w:ascii="Times New Roman" w:hAnsi="Times New Roman" w:cs="Times New Roman"/>
          <w:sz w:val="24"/>
          <w:szCs w:val="24"/>
        </w:rPr>
        <w:t xml:space="preserve"> and </w:t>
      </w:r>
      <w:r w:rsidR="007E4FEC" w:rsidRPr="00513DE9">
        <w:rPr>
          <w:rFonts w:ascii="Times New Roman" w:hAnsi="Times New Roman" w:cs="Times New Roman"/>
          <w:sz w:val="24"/>
          <w:szCs w:val="24"/>
        </w:rPr>
        <w:t>Mills (1997)</w:t>
      </w:r>
      <w:r w:rsidRPr="00513DE9">
        <w:rPr>
          <w:rFonts w:ascii="Times New Roman" w:hAnsi="Times New Roman" w:cs="Times New Roman"/>
          <w:sz w:val="24"/>
          <w:szCs w:val="24"/>
        </w:rPr>
        <w:t xml:space="preserve"> explores this further by stating that di</w:t>
      </w:r>
      <w:r w:rsidR="007035AD" w:rsidRPr="00513DE9">
        <w:rPr>
          <w:rFonts w:ascii="Times New Roman" w:hAnsi="Times New Roman" w:cs="Times New Roman"/>
          <w:sz w:val="24"/>
          <w:szCs w:val="24"/>
        </w:rPr>
        <w:t xml:space="preserve">scourse has </w:t>
      </w:r>
      <w:r w:rsidR="0092057E" w:rsidRPr="00513DE9">
        <w:rPr>
          <w:rFonts w:ascii="Times New Roman" w:hAnsi="Times New Roman" w:cs="Times New Roman"/>
          <w:sz w:val="24"/>
          <w:szCs w:val="24"/>
        </w:rPr>
        <w:t xml:space="preserve">its roots in </w:t>
      </w:r>
      <w:r w:rsidR="00B818D3" w:rsidRPr="00513DE9">
        <w:rPr>
          <w:rFonts w:ascii="Times New Roman" w:hAnsi="Times New Roman" w:cs="Times New Roman"/>
          <w:sz w:val="24"/>
          <w:szCs w:val="24"/>
        </w:rPr>
        <w:t>linguistics and</w:t>
      </w:r>
      <w:r w:rsidR="00BF5DF0" w:rsidRPr="00513DE9">
        <w:rPr>
          <w:rFonts w:ascii="Times New Roman" w:hAnsi="Times New Roman" w:cs="Times New Roman"/>
          <w:sz w:val="24"/>
          <w:szCs w:val="24"/>
        </w:rPr>
        <w:t xml:space="preserve"> </w:t>
      </w:r>
      <w:r w:rsidR="00D551AA" w:rsidRPr="00513DE9">
        <w:rPr>
          <w:rFonts w:ascii="Times New Roman" w:hAnsi="Times New Roman" w:cs="Times New Roman"/>
          <w:sz w:val="24"/>
          <w:szCs w:val="24"/>
        </w:rPr>
        <w:t xml:space="preserve">is used to refer to </w:t>
      </w:r>
      <w:r w:rsidR="00F36909" w:rsidRPr="00513DE9">
        <w:rPr>
          <w:rFonts w:ascii="Times New Roman" w:hAnsi="Times New Roman" w:cs="Times New Roman"/>
          <w:sz w:val="24"/>
          <w:szCs w:val="24"/>
        </w:rPr>
        <w:t xml:space="preserve">a </w:t>
      </w:r>
      <w:r w:rsidR="00114659" w:rsidRPr="00513DE9">
        <w:rPr>
          <w:rFonts w:ascii="Times New Roman" w:hAnsi="Times New Roman" w:cs="Times New Roman"/>
          <w:sz w:val="24"/>
          <w:szCs w:val="24"/>
        </w:rPr>
        <w:t>language</w:t>
      </w:r>
      <w:r w:rsidR="00752D16" w:rsidRPr="00513DE9">
        <w:rPr>
          <w:rFonts w:ascii="Times New Roman" w:hAnsi="Times New Roman" w:cs="Times New Roman"/>
          <w:sz w:val="24"/>
          <w:szCs w:val="24"/>
        </w:rPr>
        <w:t xml:space="preserve"> </w:t>
      </w:r>
      <w:r w:rsidR="00E46A82" w:rsidRPr="00513DE9">
        <w:rPr>
          <w:rFonts w:ascii="Times New Roman" w:hAnsi="Times New Roman" w:cs="Times New Roman"/>
          <w:sz w:val="24"/>
          <w:szCs w:val="24"/>
        </w:rPr>
        <w:t>or images seeking out meanings relating to wider beliefs and value systems</w:t>
      </w:r>
      <w:r w:rsidR="00F233AF" w:rsidRPr="00513DE9">
        <w:rPr>
          <w:rFonts w:ascii="Times New Roman" w:hAnsi="Times New Roman" w:cs="Times New Roman"/>
          <w:sz w:val="24"/>
          <w:szCs w:val="24"/>
        </w:rPr>
        <w:t xml:space="preserve">. </w:t>
      </w:r>
      <w:r w:rsidR="00F254BC" w:rsidRPr="00513DE9">
        <w:rPr>
          <w:rFonts w:ascii="Times New Roman" w:hAnsi="Times New Roman" w:cs="Times New Roman"/>
          <w:sz w:val="24"/>
          <w:szCs w:val="24"/>
        </w:rPr>
        <w:t>D</w:t>
      </w:r>
      <w:r w:rsidR="00370064" w:rsidRPr="00513DE9">
        <w:rPr>
          <w:rFonts w:ascii="Times New Roman" w:hAnsi="Times New Roman" w:cs="Times New Roman"/>
          <w:sz w:val="24"/>
          <w:szCs w:val="24"/>
        </w:rPr>
        <w:t xml:space="preserve">iscourse </w:t>
      </w:r>
      <w:r w:rsidR="00F254BC" w:rsidRPr="00513DE9">
        <w:rPr>
          <w:rFonts w:ascii="Times New Roman" w:hAnsi="Times New Roman" w:cs="Times New Roman"/>
          <w:sz w:val="24"/>
          <w:szCs w:val="24"/>
        </w:rPr>
        <w:t>is</w:t>
      </w:r>
      <w:r w:rsidR="00576613" w:rsidRPr="00513DE9">
        <w:rPr>
          <w:rFonts w:ascii="Times New Roman" w:hAnsi="Times New Roman" w:cs="Times New Roman"/>
          <w:sz w:val="24"/>
          <w:szCs w:val="24"/>
        </w:rPr>
        <w:t xml:space="preserve"> as a vast and ambiguous </w:t>
      </w:r>
      <w:r w:rsidR="00A94A24" w:rsidRPr="00513DE9">
        <w:rPr>
          <w:rFonts w:ascii="Times New Roman" w:hAnsi="Times New Roman" w:cs="Times New Roman"/>
          <w:sz w:val="24"/>
          <w:szCs w:val="24"/>
        </w:rPr>
        <w:t>field;</w:t>
      </w:r>
      <w:r w:rsidR="001B6567" w:rsidRPr="00513DE9">
        <w:rPr>
          <w:rFonts w:ascii="Times New Roman" w:hAnsi="Times New Roman" w:cs="Times New Roman"/>
          <w:sz w:val="24"/>
          <w:szCs w:val="24"/>
        </w:rPr>
        <w:t xml:space="preserve"> </w:t>
      </w:r>
      <w:r w:rsidR="00A94A24" w:rsidRPr="00513DE9">
        <w:rPr>
          <w:rFonts w:ascii="Times New Roman" w:hAnsi="Times New Roman" w:cs="Times New Roman"/>
          <w:sz w:val="24"/>
          <w:szCs w:val="24"/>
        </w:rPr>
        <w:t>therefore,</w:t>
      </w:r>
      <w:r w:rsidR="001B6567" w:rsidRPr="00513DE9">
        <w:rPr>
          <w:rFonts w:ascii="Times New Roman" w:hAnsi="Times New Roman" w:cs="Times New Roman"/>
          <w:sz w:val="24"/>
          <w:szCs w:val="24"/>
        </w:rPr>
        <w:t xml:space="preserve"> it can be difficult to directly define</w:t>
      </w:r>
      <w:r w:rsidR="00F254BC" w:rsidRPr="00513DE9">
        <w:rPr>
          <w:rFonts w:ascii="Times New Roman" w:hAnsi="Times New Roman" w:cs="Times New Roman"/>
          <w:sz w:val="24"/>
          <w:szCs w:val="24"/>
        </w:rPr>
        <w:t xml:space="preserve"> (</w:t>
      </w:r>
      <w:proofErr w:type="spellStart"/>
      <w:r w:rsidR="00F254BC" w:rsidRPr="00513DE9">
        <w:rPr>
          <w:rFonts w:ascii="Times New Roman" w:hAnsi="Times New Roman" w:cs="Times New Roman"/>
          <w:sz w:val="24"/>
          <w:szCs w:val="24"/>
        </w:rPr>
        <w:t>Schiffrin</w:t>
      </w:r>
      <w:proofErr w:type="spellEnd"/>
      <w:r w:rsidR="00F254BC" w:rsidRPr="00513DE9">
        <w:rPr>
          <w:rFonts w:ascii="Times New Roman" w:hAnsi="Times New Roman" w:cs="Times New Roman"/>
          <w:sz w:val="24"/>
          <w:szCs w:val="24"/>
        </w:rPr>
        <w:t>, 1987).</w:t>
      </w:r>
      <w:r w:rsidR="00576613" w:rsidRPr="00513DE9">
        <w:rPr>
          <w:rFonts w:ascii="Times New Roman" w:hAnsi="Times New Roman" w:cs="Times New Roman"/>
          <w:sz w:val="24"/>
          <w:szCs w:val="24"/>
        </w:rPr>
        <w:t xml:space="preserve"> </w:t>
      </w:r>
      <w:r w:rsidR="00184344" w:rsidRPr="00513DE9">
        <w:rPr>
          <w:rFonts w:ascii="Times New Roman" w:hAnsi="Times New Roman" w:cs="Times New Roman"/>
          <w:sz w:val="24"/>
          <w:szCs w:val="24"/>
        </w:rPr>
        <w:t>Brown and Yule (1983</w:t>
      </w:r>
      <w:r w:rsidR="001B6EDA" w:rsidRPr="00513DE9">
        <w:rPr>
          <w:rFonts w:ascii="Times New Roman" w:hAnsi="Times New Roman" w:cs="Times New Roman"/>
          <w:sz w:val="24"/>
          <w:szCs w:val="24"/>
        </w:rPr>
        <w:t>, p.</w:t>
      </w:r>
      <w:r w:rsidR="00184344" w:rsidRPr="00513DE9">
        <w:rPr>
          <w:rFonts w:ascii="Times New Roman" w:hAnsi="Times New Roman" w:cs="Times New Roman"/>
          <w:sz w:val="24"/>
          <w:szCs w:val="24"/>
        </w:rPr>
        <w:t xml:space="preserve">1 </w:t>
      </w:r>
      <w:r w:rsidR="00184344" w:rsidRPr="00513DE9">
        <w:rPr>
          <w:rFonts w:ascii="Times New Roman" w:hAnsi="Times New Roman" w:cs="Times New Roman"/>
          <w:i/>
          <w:sz w:val="24"/>
          <w:szCs w:val="24"/>
        </w:rPr>
        <w:t xml:space="preserve">cited in </w:t>
      </w:r>
      <w:proofErr w:type="spellStart"/>
      <w:r w:rsidR="00184344" w:rsidRPr="00513DE9">
        <w:rPr>
          <w:rFonts w:ascii="Times New Roman" w:hAnsi="Times New Roman" w:cs="Times New Roman"/>
          <w:sz w:val="24"/>
          <w:szCs w:val="24"/>
        </w:rPr>
        <w:t>Schiffrin</w:t>
      </w:r>
      <w:proofErr w:type="spellEnd"/>
      <w:r w:rsidR="00184344" w:rsidRPr="00513DE9">
        <w:rPr>
          <w:rFonts w:ascii="Times New Roman" w:hAnsi="Times New Roman" w:cs="Times New Roman"/>
          <w:sz w:val="24"/>
          <w:szCs w:val="24"/>
        </w:rPr>
        <w:t xml:space="preserve">, </w:t>
      </w:r>
      <w:r w:rsidR="001B6EDA" w:rsidRPr="00513DE9">
        <w:rPr>
          <w:rFonts w:ascii="Times New Roman" w:hAnsi="Times New Roman" w:cs="Times New Roman"/>
          <w:sz w:val="24"/>
          <w:szCs w:val="24"/>
        </w:rPr>
        <w:t>1987, p.1)</w:t>
      </w:r>
      <w:r w:rsidR="00294A62" w:rsidRPr="00513DE9">
        <w:rPr>
          <w:rFonts w:ascii="Times New Roman" w:hAnsi="Times New Roman" w:cs="Times New Roman"/>
          <w:sz w:val="24"/>
          <w:szCs w:val="24"/>
        </w:rPr>
        <w:t xml:space="preserve"> </w:t>
      </w:r>
      <w:r w:rsidR="005A15A6" w:rsidRPr="00513DE9">
        <w:rPr>
          <w:rFonts w:ascii="Times New Roman" w:hAnsi="Times New Roman" w:cs="Times New Roman"/>
          <w:sz w:val="24"/>
          <w:szCs w:val="24"/>
        </w:rPr>
        <w:t xml:space="preserve">follow suit with these definitions, and suggests that </w:t>
      </w:r>
      <w:r w:rsidR="00F574F7" w:rsidRPr="00513DE9">
        <w:rPr>
          <w:rFonts w:ascii="Times New Roman" w:hAnsi="Times New Roman" w:cs="Times New Roman"/>
          <w:sz w:val="24"/>
          <w:szCs w:val="24"/>
        </w:rPr>
        <w:t>“</w:t>
      </w:r>
      <w:r w:rsidR="007A7F98" w:rsidRPr="00513DE9">
        <w:rPr>
          <w:rFonts w:ascii="Times New Roman" w:hAnsi="Times New Roman" w:cs="Times New Roman"/>
          <w:sz w:val="24"/>
          <w:szCs w:val="24"/>
        </w:rPr>
        <w:t xml:space="preserve">the analysis of </w:t>
      </w:r>
      <w:r w:rsidR="00F574F7" w:rsidRPr="00513DE9">
        <w:rPr>
          <w:rFonts w:ascii="Times New Roman" w:hAnsi="Times New Roman" w:cs="Times New Roman"/>
          <w:sz w:val="24"/>
          <w:szCs w:val="24"/>
        </w:rPr>
        <w:t>discourse</w:t>
      </w:r>
      <w:r w:rsidR="007A7F98" w:rsidRPr="00513DE9">
        <w:rPr>
          <w:rFonts w:ascii="Times New Roman" w:hAnsi="Times New Roman" w:cs="Times New Roman"/>
          <w:sz w:val="24"/>
          <w:szCs w:val="24"/>
        </w:rPr>
        <w:t>, is necessarily, the analysis of language in use”</w:t>
      </w:r>
      <w:r w:rsidR="008B36F9" w:rsidRPr="00513DE9">
        <w:rPr>
          <w:rFonts w:ascii="Times New Roman" w:hAnsi="Times New Roman" w:cs="Times New Roman"/>
          <w:sz w:val="24"/>
          <w:szCs w:val="24"/>
        </w:rPr>
        <w:t>.</w:t>
      </w:r>
      <w:r w:rsidR="00F6744F" w:rsidRPr="00513DE9">
        <w:rPr>
          <w:rFonts w:ascii="Times New Roman" w:hAnsi="Times New Roman" w:cs="Times New Roman"/>
          <w:sz w:val="24"/>
          <w:szCs w:val="24"/>
        </w:rPr>
        <w:t xml:space="preserve"> </w:t>
      </w:r>
      <w:r w:rsidR="008B36F9" w:rsidRPr="00513DE9">
        <w:rPr>
          <w:rFonts w:ascii="Times New Roman" w:hAnsi="Times New Roman" w:cs="Times New Roman"/>
          <w:sz w:val="24"/>
          <w:szCs w:val="24"/>
        </w:rPr>
        <w:t>H</w:t>
      </w:r>
      <w:r w:rsidR="00F6744F" w:rsidRPr="00513DE9">
        <w:rPr>
          <w:rFonts w:ascii="Times New Roman" w:hAnsi="Times New Roman" w:cs="Times New Roman"/>
          <w:sz w:val="24"/>
          <w:szCs w:val="24"/>
        </w:rPr>
        <w:t>owever</w:t>
      </w:r>
      <w:r w:rsidR="003273AD" w:rsidRPr="00513DE9">
        <w:rPr>
          <w:rFonts w:ascii="Times New Roman" w:hAnsi="Times New Roman" w:cs="Times New Roman"/>
          <w:sz w:val="24"/>
          <w:szCs w:val="24"/>
        </w:rPr>
        <w:t>, they</w:t>
      </w:r>
      <w:r w:rsidR="00F6744F" w:rsidRPr="00513DE9">
        <w:rPr>
          <w:rFonts w:ascii="Times New Roman" w:hAnsi="Times New Roman" w:cs="Times New Roman"/>
          <w:sz w:val="24"/>
          <w:szCs w:val="24"/>
        </w:rPr>
        <w:t xml:space="preserve"> </w:t>
      </w:r>
      <w:r w:rsidR="00A94A24" w:rsidRPr="00513DE9">
        <w:rPr>
          <w:rFonts w:ascii="Times New Roman" w:hAnsi="Times New Roman" w:cs="Times New Roman"/>
          <w:sz w:val="24"/>
          <w:szCs w:val="24"/>
        </w:rPr>
        <w:t>suggest</w:t>
      </w:r>
      <w:r w:rsidR="00A0468A" w:rsidRPr="00513DE9">
        <w:rPr>
          <w:rFonts w:ascii="Times New Roman" w:hAnsi="Times New Roman" w:cs="Times New Roman"/>
          <w:sz w:val="24"/>
          <w:szCs w:val="24"/>
        </w:rPr>
        <w:t xml:space="preserve"> that </w:t>
      </w:r>
      <w:r w:rsidR="00A0468A" w:rsidRPr="00513DE9">
        <w:rPr>
          <w:rFonts w:ascii="Times New Roman" w:hAnsi="Times New Roman" w:cs="Times New Roman"/>
          <w:sz w:val="24"/>
          <w:szCs w:val="24"/>
        </w:rPr>
        <w:lastRenderedPageBreak/>
        <w:t>due to this “it cannot be restricted to the description of linguistic forms</w:t>
      </w:r>
      <w:r w:rsidR="002C3929" w:rsidRPr="00513DE9">
        <w:rPr>
          <w:rFonts w:ascii="Times New Roman" w:hAnsi="Times New Roman" w:cs="Times New Roman"/>
          <w:sz w:val="24"/>
          <w:szCs w:val="24"/>
        </w:rPr>
        <w:t xml:space="preserve"> independent of the pur</w:t>
      </w:r>
      <w:r w:rsidR="00FF18FF" w:rsidRPr="00513DE9">
        <w:rPr>
          <w:rFonts w:ascii="Times New Roman" w:hAnsi="Times New Roman" w:cs="Times New Roman"/>
          <w:sz w:val="24"/>
          <w:szCs w:val="24"/>
        </w:rPr>
        <w:t>poses of functions which these forms are designed to serve human affairs</w:t>
      </w:r>
      <w:r w:rsidR="008B36F9" w:rsidRPr="00513DE9">
        <w:rPr>
          <w:rFonts w:ascii="Times New Roman" w:hAnsi="Times New Roman" w:cs="Times New Roman"/>
          <w:sz w:val="24"/>
          <w:szCs w:val="24"/>
        </w:rPr>
        <w:t>”</w:t>
      </w:r>
      <w:r w:rsidR="000D1EE3" w:rsidRPr="00513DE9">
        <w:rPr>
          <w:rFonts w:ascii="Times New Roman" w:hAnsi="Times New Roman" w:cs="Times New Roman"/>
          <w:sz w:val="24"/>
          <w:szCs w:val="24"/>
        </w:rPr>
        <w:t xml:space="preserve"> (Brown and Yule, 1983, p.1 </w:t>
      </w:r>
      <w:r w:rsidR="000D1EE3" w:rsidRPr="00513DE9">
        <w:rPr>
          <w:rFonts w:ascii="Times New Roman" w:hAnsi="Times New Roman" w:cs="Times New Roman"/>
          <w:i/>
          <w:sz w:val="24"/>
          <w:szCs w:val="24"/>
        </w:rPr>
        <w:t xml:space="preserve">cited in </w:t>
      </w:r>
      <w:proofErr w:type="spellStart"/>
      <w:r w:rsidR="000D1EE3" w:rsidRPr="00513DE9">
        <w:rPr>
          <w:rFonts w:ascii="Times New Roman" w:hAnsi="Times New Roman" w:cs="Times New Roman"/>
          <w:sz w:val="24"/>
          <w:szCs w:val="24"/>
        </w:rPr>
        <w:t>Schiffrin</w:t>
      </w:r>
      <w:proofErr w:type="spellEnd"/>
      <w:r w:rsidR="000D1EE3" w:rsidRPr="00513DE9">
        <w:rPr>
          <w:rFonts w:ascii="Times New Roman" w:hAnsi="Times New Roman" w:cs="Times New Roman"/>
          <w:sz w:val="24"/>
          <w:szCs w:val="24"/>
        </w:rPr>
        <w:t>, 1987, p.1).</w:t>
      </w:r>
      <w:r w:rsidR="00FB4D86" w:rsidRPr="00513DE9">
        <w:rPr>
          <w:rFonts w:ascii="Times New Roman" w:hAnsi="Times New Roman" w:cs="Times New Roman"/>
          <w:sz w:val="24"/>
          <w:szCs w:val="24"/>
        </w:rPr>
        <w:t xml:space="preserve"> Due to </w:t>
      </w:r>
      <w:r w:rsidR="00CD5878" w:rsidRPr="00513DE9">
        <w:rPr>
          <w:rFonts w:ascii="Times New Roman" w:hAnsi="Times New Roman" w:cs="Times New Roman"/>
          <w:sz w:val="24"/>
          <w:szCs w:val="24"/>
        </w:rPr>
        <w:t xml:space="preserve">this vast and ambiguous field, </w:t>
      </w:r>
      <w:r w:rsidR="00624420" w:rsidRPr="00513DE9">
        <w:rPr>
          <w:rFonts w:ascii="Times New Roman" w:hAnsi="Times New Roman" w:cs="Times New Roman"/>
          <w:sz w:val="24"/>
          <w:szCs w:val="24"/>
        </w:rPr>
        <w:t>“no one is in a position to write a comprehensive account of discourse analysis</w:t>
      </w:r>
      <w:r w:rsidR="00C55336" w:rsidRPr="00513DE9">
        <w:rPr>
          <w:rFonts w:ascii="Times New Roman" w:hAnsi="Times New Roman" w:cs="Times New Roman"/>
          <w:sz w:val="24"/>
          <w:szCs w:val="24"/>
        </w:rPr>
        <w:t xml:space="preserve">” </w:t>
      </w:r>
      <w:r w:rsidR="00A533C9" w:rsidRPr="00513DE9">
        <w:rPr>
          <w:rFonts w:ascii="Times New Roman" w:hAnsi="Times New Roman" w:cs="Times New Roman"/>
          <w:sz w:val="24"/>
          <w:szCs w:val="24"/>
        </w:rPr>
        <w:t xml:space="preserve">and </w:t>
      </w:r>
      <w:r w:rsidR="00CB7400" w:rsidRPr="00513DE9">
        <w:rPr>
          <w:rFonts w:ascii="Times New Roman" w:hAnsi="Times New Roman" w:cs="Times New Roman"/>
          <w:sz w:val="24"/>
          <w:szCs w:val="24"/>
        </w:rPr>
        <w:t xml:space="preserve">anything at all that is written on discourse </w:t>
      </w:r>
      <w:r w:rsidR="009A30BC" w:rsidRPr="00513DE9">
        <w:rPr>
          <w:rFonts w:ascii="Times New Roman" w:hAnsi="Times New Roman" w:cs="Times New Roman"/>
          <w:sz w:val="24"/>
          <w:szCs w:val="24"/>
        </w:rPr>
        <w:t xml:space="preserve">analysis is partial and controversial </w:t>
      </w:r>
      <w:r w:rsidR="00A728E0" w:rsidRPr="00513DE9">
        <w:rPr>
          <w:rFonts w:ascii="Times New Roman" w:hAnsi="Times New Roman" w:cs="Times New Roman"/>
          <w:sz w:val="24"/>
          <w:szCs w:val="24"/>
        </w:rPr>
        <w:t>(</w:t>
      </w:r>
      <w:r w:rsidR="00C55336" w:rsidRPr="00513DE9">
        <w:rPr>
          <w:rFonts w:ascii="Times New Roman" w:hAnsi="Times New Roman" w:cs="Times New Roman"/>
          <w:sz w:val="24"/>
          <w:szCs w:val="24"/>
        </w:rPr>
        <w:t>Stubbs</w:t>
      </w:r>
      <w:r w:rsidR="00A728E0" w:rsidRPr="00513DE9">
        <w:rPr>
          <w:rFonts w:ascii="Times New Roman" w:hAnsi="Times New Roman" w:cs="Times New Roman"/>
          <w:sz w:val="24"/>
          <w:szCs w:val="24"/>
        </w:rPr>
        <w:t xml:space="preserve">, </w:t>
      </w:r>
      <w:r w:rsidR="00C55336" w:rsidRPr="00513DE9">
        <w:rPr>
          <w:rFonts w:ascii="Times New Roman" w:hAnsi="Times New Roman" w:cs="Times New Roman"/>
          <w:sz w:val="24"/>
          <w:szCs w:val="24"/>
        </w:rPr>
        <w:t xml:space="preserve">1983, p.12 </w:t>
      </w:r>
      <w:r w:rsidR="00C55336" w:rsidRPr="00513DE9">
        <w:rPr>
          <w:rFonts w:ascii="Times New Roman" w:hAnsi="Times New Roman" w:cs="Times New Roman"/>
          <w:i/>
          <w:sz w:val="24"/>
          <w:szCs w:val="24"/>
        </w:rPr>
        <w:t>cited in</w:t>
      </w:r>
      <w:r w:rsidR="00C55336" w:rsidRPr="00513DE9">
        <w:rPr>
          <w:rFonts w:ascii="Times New Roman" w:hAnsi="Times New Roman" w:cs="Times New Roman"/>
          <w:sz w:val="24"/>
          <w:szCs w:val="24"/>
        </w:rPr>
        <w:t xml:space="preserve"> </w:t>
      </w:r>
      <w:proofErr w:type="spellStart"/>
      <w:r w:rsidR="00C55336" w:rsidRPr="00513DE9">
        <w:rPr>
          <w:rFonts w:ascii="Times New Roman" w:hAnsi="Times New Roman" w:cs="Times New Roman"/>
          <w:sz w:val="24"/>
          <w:szCs w:val="24"/>
        </w:rPr>
        <w:t>Schifftin</w:t>
      </w:r>
      <w:proofErr w:type="spellEnd"/>
      <w:r w:rsidR="00C55336" w:rsidRPr="00513DE9">
        <w:rPr>
          <w:rFonts w:ascii="Times New Roman" w:hAnsi="Times New Roman" w:cs="Times New Roman"/>
          <w:sz w:val="24"/>
          <w:szCs w:val="24"/>
        </w:rPr>
        <w:t>, 1987, p.1)</w:t>
      </w:r>
      <w:r w:rsidR="00A728E0" w:rsidRPr="00513DE9">
        <w:rPr>
          <w:rFonts w:ascii="Times New Roman" w:hAnsi="Times New Roman" w:cs="Times New Roman"/>
          <w:sz w:val="24"/>
          <w:szCs w:val="24"/>
        </w:rPr>
        <w:t xml:space="preserve">. </w:t>
      </w:r>
      <w:r w:rsidR="00121036" w:rsidRPr="00513DE9">
        <w:rPr>
          <w:rFonts w:ascii="Times New Roman" w:hAnsi="Times New Roman" w:cs="Times New Roman"/>
          <w:sz w:val="24"/>
          <w:szCs w:val="24"/>
        </w:rPr>
        <w:t>Although discourse has many conflicting definitions, i</w:t>
      </w:r>
      <w:r w:rsidR="00653F42" w:rsidRPr="00513DE9">
        <w:rPr>
          <w:rFonts w:ascii="Times New Roman" w:hAnsi="Times New Roman" w:cs="Times New Roman"/>
          <w:sz w:val="24"/>
          <w:szCs w:val="24"/>
        </w:rPr>
        <w:t>t can be interpreted that discourse is</w:t>
      </w:r>
      <w:r w:rsidR="001D6039" w:rsidRPr="00513DE9">
        <w:rPr>
          <w:rFonts w:ascii="Times New Roman" w:hAnsi="Times New Roman" w:cs="Times New Roman"/>
          <w:sz w:val="24"/>
          <w:szCs w:val="24"/>
        </w:rPr>
        <w:t xml:space="preserve"> used to refer </w:t>
      </w:r>
      <w:r w:rsidR="00816C64" w:rsidRPr="00513DE9">
        <w:rPr>
          <w:rFonts w:ascii="Times New Roman" w:hAnsi="Times New Roman" w:cs="Times New Roman"/>
          <w:sz w:val="24"/>
          <w:szCs w:val="24"/>
        </w:rPr>
        <w:t>to and</w:t>
      </w:r>
      <w:r w:rsidR="001D6039" w:rsidRPr="00513DE9">
        <w:rPr>
          <w:rFonts w:ascii="Times New Roman" w:hAnsi="Times New Roman" w:cs="Times New Roman"/>
          <w:sz w:val="24"/>
          <w:szCs w:val="24"/>
        </w:rPr>
        <w:t xml:space="preserve"> represent a </w:t>
      </w:r>
      <w:proofErr w:type="gramStart"/>
      <w:r w:rsidR="001D6039" w:rsidRPr="00513DE9">
        <w:rPr>
          <w:rFonts w:ascii="Times New Roman" w:hAnsi="Times New Roman" w:cs="Times New Roman"/>
          <w:sz w:val="24"/>
          <w:szCs w:val="24"/>
        </w:rPr>
        <w:t>particular language</w:t>
      </w:r>
      <w:proofErr w:type="gramEnd"/>
      <w:r w:rsidR="001D6039" w:rsidRPr="00513DE9">
        <w:rPr>
          <w:rFonts w:ascii="Times New Roman" w:hAnsi="Times New Roman" w:cs="Times New Roman"/>
          <w:sz w:val="24"/>
          <w:szCs w:val="24"/>
        </w:rPr>
        <w:t xml:space="preserve"> </w:t>
      </w:r>
      <w:r w:rsidR="00712284" w:rsidRPr="00513DE9">
        <w:rPr>
          <w:rFonts w:ascii="Times New Roman" w:hAnsi="Times New Roman" w:cs="Times New Roman"/>
          <w:sz w:val="24"/>
          <w:szCs w:val="24"/>
        </w:rPr>
        <w:t xml:space="preserve">that has a purpose or belief </w:t>
      </w:r>
      <w:r w:rsidR="00862F4E" w:rsidRPr="00513DE9">
        <w:rPr>
          <w:rFonts w:ascii="Times New Roman" w:hAnsi="Times New Roman" w:cs="Times New Roman"/>
          <w:sz w:val="24"/>
          <w:szCs w:val="24"/>
        </w:rPr>
        <w:t xml:space="preserve">behind it. </w:t>
      </w:r>
    </w:p>
    <w:p w14:paraId="1E3504C7" w14:textId="730510D8" w:rsidR="00862F4E" w:rsidRPr="00513DE9" w:rsidRDefault="00862F4E" w:rsidP="009B070B">
      <w:pPr>
        <w:spacing w:line="480" w:lineRule="auto"/>
        <w:jc w:val="both"/>
        <w:rPr>
          <w:rFonts w:ascii="Times New Roman" w:hAnsi="Times New Roman" w:cs="Times New Roman"/>
          <w:sz w:val="24"/>
          <w:szCs w:val="24"/>
        </w:rPr>
      </w:pPr>
    </w:p>
    <w:p w14:paraId="68D3D7B6" w14:textId="0AE73052" w:rsidR="00685F80" w:rsidRPr="00513DE9" w:rsidRDefault="00862F4E"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 xml:space="preserve">This assessment looks at risk-based discourses, </w:t>
      </w:r>
      <w:r w:rsidR="008C3E6E" w:rsidRPr="00513DE9">
        <w:rPr>
          <w:rFonts w:ascii="Times New Roman" w:hAnsi="Times New Roman" w:cs="Times New Roman"/>
          <w:sz w:val="24"/>
          <w:szCs w:val="24"/>
        </w:rPr>
        <w:t xml:space="preserve">therefore the writer must be able to determine </w:t>
      </w:r>
      <w:r w:rsidR="00936943" w:rsidRPr="00513DE9">
        <w:rPr>
          <w:rFonts w:ascii="Times New Roman" w:hAnsi="Times New Roman" w:cs="Times New Roman"/>
          <w:sz w:val="24"/>
          <w:szCs w:val="24"/>
        </w:rPr>
        <w:t xml:space="preserve">how a discourse becomes risk-based. </w:t>
      </w:r>
      <w:r w:rsidR="00A4503F" w:rsidRPr="00513DE9">
        <w:rPr>
          <w:rFonts w:ascii="Times New Roman" w:hAnsi="Times New Roman" w:cs="Times New Roman"/>
          <w:sz w:val="24"/>
          <w:szCs w:val="24"/>
        </w:rPr>
        <w:lastRenderedPageBreak/>
        <w:t>Risk is something that we encou</w:t>
      </w:r>
      <w:r w:rsidR="00B16B27" w:rsidRPr="00513DE9">
        <w:rPr>
          <w:rFonts w:ascii="Times New Roman" w:hAnsi="Times New Roman" w:cs="Times New Roman"/>
          <w:sz w:val="24"/>
          <w:szCs w:val="24"/>
        </w:rPr>
        <w:t xml:space="preserve">nter </w:t>
      </w:r>
      <w:r w:rsidR="007771BF" w:rsidRPr="00513DE9">
        <w:rPr>
          <w:rFonts w:ascii="Times New Roman" w:hAnsi="Times New Roman" w:cs="Times New Roman"/>
          <w:sz w:val="24"/>
          <w:szCs w:val="24"/>
        </w:rPr>
        <w:t>in our everyday lives</w:t>
      </w:r>
      <w:r w:rsidR="00BE3E01" w:rsidRPr="00513DE9">
        <w:rPr>
          <w:rFonts w:ascii="Times New Roman" w:hAnsi="Times New Roman" w:cs="Times New Roman"/>
          <w:sz w:val="24"/>
          <w:szCs w:val="24"/>
        </w:rPr>
        <w:t>, for example crossing a road, using the internet or making decisions (</w:t>
      </w:r>
      <w:r w:rsidR="00DA2F27" w:rsidRPr="00513DE9">
        <w:rPr>
          <w:rFonts w:ascii="Times New Roman" w:hAnsi="Times New Roman" w:cs="Times New Roman"/>
          <w:sz w:val="24"/>
          <w:szCs w:val="24"/>
        </w:rPr>
        <w:t>Tucker and Trotman, 2010).</w:t>
      </w:r>
      <w:r w:rsidR="007771BF" w:rsidRPr="00513DE9">
        <w:rPr>
          <w:rFonts w:ascii="Times New Roman" w:hAnsi="Times New Roman" w:cs="Times New Roman"/>
          <w:sz w:val="24"/>
          <w:szCs w:val="24"/>
        </w:rPr>
        <w:t xml:space="preserve"> </w:t>
      </w:r>
      <w:r w:rsidR="00864269" w:rsidRPr="00513DE9">
        <w:rPr>
          <w:rFonts w:ascii="Times New Roman" w:hAnsi="Times New Roman" w:cs="Times New Roman"/>
          <w:sz w:val="24"/>
          <w:szCs w:val="24"/>
        </w:rPr>
        <w:t>‘Risk’ is defined by Beck</w:t>
      </w:r>
      <w:r w:rsidR="007259C7" w:rsidRPr="00513DE9">
        <w:rPr>
          <w:rFonts w:ascii="Times New Roman" w:hAnsi="Times New Roman" w:cs="Times New Roman"/>
          <w:sz w:val="24"/>
          <w:szCs w:val="24"/>
        </w:rPr>
        <w:t xml:space="preserve"> (</w:t>
      </w:r>
      <w:r w:rsidR="000A77DD" w:rsidRPr="00513DE9">
        <w:rPr>
          <w:rFonts w:ascii="Times New Roman" w:hAnsi="Times New Roman" w:cs="Times New Roman"/>
          <w:sz w:val="24"/>
          <w:szCs w:val="24"/>
        </w:rPr>
        <w:t>1992, p.</w:t>
      </w:r>
      <w:r w:rsidR="00BC6EE6" w:rsidRPr="00513DE9">
        <w:rPr>
          <w:rFonts w:ascii="Times New Roman" w:hAnsi="Times New Roman" w:cs="Times New Roman"/>
          <w:sz w:val="24"/>
          <w:szCs w:val="24"/>
        </w:rPr>
        <w:t>21</w:t>
      </w:r>
      <w:r w:rsidR="007259C7" w:rsidRPr="00513DE9">
        <w:rPr>
          <w:rFonts w:ascii="Times New Roman" w:hAnsi="Times New Roman" w:cs="Times New Roman"/>
          <w:sz w:val="24"/>
          <w:szCs w:val="24"/>
        </w:rPr>
        <w:t>) as “a systematic way of dealing with hazards and insecurities induced and introduced by modernization itself”</w:t>
      </w:r>
      <w:r w:rsidR="006C2ADB" w:rsidRPr="00513DE9">
        <w:rPr>
          <w:rFonts w:ascii="Times New Roman" w:hAnsi="Times New Roman" w:cs="Times New Roman"/>
          <w:sz w:val="24"/>
          <w:szCs w:val="24"/>
        </w:rPr>
        <w:t>.</w:t>
      </w:r>
      <w:r w:rsidR="0063373D" w:rsidRPr="00513DE9">
        <w:rPr>
          <w:rFonts w:ascii="Times New Roman" w:hAnsi="Times New Roman" w:cs="Times New Roman"/>
          <w:sz w:val="24"/>
          <w:szCs w:val="24"/>
        </w:rPr>
        <w:t xml:space="preserve"> </w:t>
      </w:r>
      <w:proofErr w:type="spellStart"/>
      <w:r w:rsidR="0063373D" w:rsidRPr="00513DE9">
        <w:rPr>
          <w:rFonts w:ascii="Times New Roman" w:hAnsi="Times New Roman" w:cs="Times New Roman"/>
          <w:sz w:val="24"/>
          <w:szCs w:val="24"/>
        </w:rPr>
        <w:t>Haimes</w:t>
      </w:r>
      <w:proofErr w:type="spellEnd"/>
      <w:r w:rsidR="0063373D" w:rsidRPr="00513DE9">
        <w:rPr>
          <w:rFonts w:ascii="Times New Roman" w:hAnsi="Times New Roman" w:cs="Times New Roman"/>
          <w:sz w:val="24"/>
          <w:szCs w:val="24"/>
        </w:rPr>
        <w:t xml:space="preserve"> </w:t>
      </w:r>
      <w:r w:rsidR="006859A3" w:rsidRPr="00513DE9">
        <w:rPr>
          <w:rFonts w:ascii="Times New Roman" w:hAnsi="Times New Roman" w:cs="Times New Roman"/>
          <w:sz w:val="24"/>
          <w:szCs w:val="24"/>
        </w:rPr>
        <w:t xml:space="preserve">(2009) </w:t>
      </w:r>
      <w:r w:rsidR="00D65C5A" w:rsidRPr="00513DE9">
        <w:rPr>
          <w:rFonts w:ascii="Times New Roman" w:hAnsi="Times New Roman" w:cs="Times New Roman"/>
          <w:sz w:val="24"/>
          <w:szCs w:val="24"/>
        </w:rPr>
        <w:t>agrees</w:t>
      </w:r>
      <w:r w:rsidR="006859A3" w:rsidRPr="00513DE9">
        <w:rPr>
          <w:rFonts w:ascii="Times New Roman" w:hAnsi="Times New Roman" w:cs="Times New Roman"/>
          <w:sz w:val="24"/>
          <w:szCs w:val="24"/>
        </w:rPr>
        <w:t xml:space="preserve"> with this definition and</w:t>
      </w:r>
      <w:r w:rsidR="0063373D" w:rsidRPr="00513DE9">
        <w:rPr>
          <w:rFonts w:ascii="Times New Roman" w:hAnsi="Times New Roman" w:cs="Times New Roman"/>
          <w:sz w:val="24"/>
          <w:szCs w:val="24"/>
        </w:rPr>
        <w:t xml:space="preserve"> </w:t>
      </w:r>
      <w:r w:rsidR="006859A3" w:rsidRPr="00513DE9">
        <w:rPr>
          <w:rFonts w:ascii="Times New Roman" w:hAnsi="Times New Roman" w:cs="Times New Roman"/>
          <w:sz w:val="24"/>
          <w:szCs w:val="24"/>
        </w:rPr>
        <w:t xml:space="preserve">goes on </w:t>
      </w:r>
      <w:r w:rsidR="00B3681D" w:rsidRPr="00513DE9">
        <w:rPr>
          <w:rFonts w:ascii="Times New Roman" w:hAnsi="Times New Roman" w:cs="Times New Roman"/>
          <w:sz w:val="24"/>
          <w:szCs w:val="24"/>
        </w:rPr>
        <w:t>to suggest</w:t>
      </w:r>
      <w:r w:rsidR="006859A3" w:rsidRPr="00513DE9">
        <w:rPr>
          <w:rFonts w:ascii="Times New Roman" w:hAnsi="Times New Roman" w:cs="Times New Roman"/>
          <w:sz w:val="24"/>
          <w:szCs w:val="24"/>
        </w:rPr>
        <w:t xml:space="preserve"> that r</w:t>
      </w:r>
      <w:r w:rsidR="00515D89" w:rsidRPr="00513DE9">
        <w:rPr>
          <w:rFonts w:ascii="Times New Roman" w:hAnsi="Times New Roman" w:cs="Times New Roman"/>
          <w:sz w:val="24"/>
          <w:szCs w:val="24"/>
        </w:rPr>
        <w:t>isk is</w:t>
      </w:r>
      <w:r w:rsidR="004A6E85" w:rsidRPr="00513DE9">
        <w:rPr>
          <w:rFonts w:ascii="Times New Roman" w:hAnsi="Times New Roman" w:cs="Times New Roman"/>
          <w:sz w:val="24"/>
          <w:szCs w:val="24"/>
        </w:rPr>
        <w:t xml:space="preserve"> a measure</w:t>
      </w:r>
      <w:r w:rsidR="00FD7D2F" w:rsidRPr="00513DE9">
        <w:rPr>
          <w:rFonts w:ascii="Times New Roman" w:hAnsi="Times New Roman" w:cs="Times New Roman"/>
          <w:sz w:val="24"/>
          <w:szCs w:val="24"/>
        </w:rPr>
        <w:t xml:space="preserve"> of the probability and </w:t>
      </w:r>
      <w:r w:rsidR="000C10FD" w:rsidRPr="00513DE9">
        <w:rPr>
          <w:rFonts w:ascii="Times New Roman" w:hAnsi="Times New Roman" w:cs="Times New Roman"/>
          <w:sz w:val="24"/>
          <w:szCs w:val="24"/>
        </w:rPr>
        <w:t>severity of consequences</w:t>
      </w:r>
      <w:r w:rsidR="00101D4F" w:rsidRPr="00513DE9">
        <w:rPr>
          <w:rFonts w:ascii="Times New Roman" w:hAnsi="Times New Roman" w:cs="Times New Roman"/>
          <w:sz w:val="24"/>
          <w:szCs w:val="24"/>
        </w:rPr>
        <w:t xml:space="preserve"> (</w:t>
      </w:r>
      <w:proofErr w:type="spellStart"/>
      <w:r w:rsidR="00101D4F" w:rsidRPr="00513DE9">
        <w:rPr>
          <w:rFonts w:ascii="Times New Roman" w:hAnsi="Times New Roman" w:cs="Times New Roman"/>
          <w:sz w:val="24"/>
          <w:szCs w:val="24"/>
        </w:rPr>
        <w:t>Haimes</w:t>
      </w:r>
      <w:proofErr w:type="spellEnd"/>
      <w:r w:rsidR="00101D4F" w:rsidRPr="00513DE9">
        <w:rPr>
          <w:rFonts w:ascii="Times New Roman" w:hAnsi="Times New Roman" w:cs="Times New Roman"/>
          <w:sz w:val="24"/>
          <w:szCs w:val="24"/>
        </w:rPr>
        <w:t>, 2009)</w:t>
      </w:r>
      <w:r w:rsidR="00303251" w:rsidRPr="00513DE9">
        <w:rPr>
          <w:rFonts w:ascii="Times New Roman" w:hAnsi="Times New Roman" w:cs="Times New Roman"/>
          <w:sz w:val="24"/>
          <w:szCs w:val="24"/>
        </w:rPr>
        <w:t xml:space="preserve">. </w:t>
      </w:r>
      <w:r w:rsidR="00FD7D2F" w:rsidRPr="00513DE9">
        <w:rPr>
          <w:rFonts w:ascii="Times New Roman" w:hAnsi="Times New Roman" w:cs="Times New Roman"/>
          <w:sz w:val="24"/>
          <w:szCs w:val="24"/>
        </w:rPr>
        <w:t>Beck (1992) continues and interprets risk as consequences to older dangers</w:t>
      </w:r>
      <w:r w:rsidR="00A14713" w:rsidRPr="00513DE9">
        <w:rPr>
          <w:rFonts w:ascii="Times New Roman" w:hAnsi="Times New Roman" w:cs="Times New Roman"/>
          <w:sz w:val="24"/>
          <w:szCs w:val="24"/>
        </w:rPr>
        <w:t xml:space="preserve">. These definitions suggest that </w:t>
      </w:r>
      <w:r w:rsidR="008E6FFA" w:rsidRPr="00513DE9">
        <w:rPr>
          <w:rFonts w:ascii="Times New Roman" w:hAnsi="Times New Roman" w:cs="Times New Roman"/>
          <w:sz w:val="24"/>
          <w:szCs w:val="24"/>
        </w:rPr>
        <w:t>a danger must be identified before it becomes a risk, and a risk is a method of measuring the</w:t>
      </w:r>
      <w:r w:rsidR="00AC0744" w:rsidRPr="00513DE9">
        <w:rPr>
          <w:rFonts w:ascii="Times New Roman" w:hAnsi="Times New Roman" w:cs="Times New Roman"/>
          <w:sz w:val="24"/>
          <w:szCs w:val="24"/>
        </w:rPr>
        <w:t xml:space="preserve"> probability and consequences of that danger. </w:t>
      </w:r>
      <w:r w:rsidR="005E758B" w:rsidRPr="00513DE9">
        <w:rPr>
          <w:rFonts w:ascii="Times New Roman" w:hAnsi="Times New Roman" w:cs="Times New Roman"/>
          <w:sz w:val="24"/>
          <w:szCs w:val="24"/>
        </w:rPr>
        <w:t xml:space="preserve">It is important to note that the consequences of a risk </w:t>
      </w:r>
      <w:r w:rsidR="00170825" w:rsidRPr="00513DE9">
        <w:rPr>
          <w:rFonts w:ascii="Times New Roman" w:hAnsi="Times New Roman" w:cs="Times New Roman"/>
          <w:sz w:val="24"/>
          <w:szCs w:val="24"/>
        </w:rPr>
        <w:t>do</w:t>
      </w:r>
      <w:r w:rsidR="005E758B" w:rsidRPr="00513DE9">
        <w:rPr>
          <w:rFonts w:ascii="Times New Roman" w:hAnsi="Times New Roman" w:cs="Times New Roman"/>
          <w:sz w:val="24"/>
          <w:szCs w:val="24"/>
        </w:rPr>
        <w:t xml:space="preserve"> not always have negative effects</w:t>
      </w:r>
      <w:r w:rsidR="00B72790" w:rsidRPr="00513DE9">
        <w:rPr>
          <w:rFonts w:ascii="Times New Roman" w:hAnsi="Times New Roman" w:cs="Times New Roman"/>
          <w:sz w:val="24"/>
          <w:szCs w:val="24"/>
        </w:rPr>
        <w:t>,</w:t>
      </w:r>
      <w:r w:rsidR="00A13A0E" w:rsidRPr="00513DE9">
        <w:rPr>
          <w:rFonts w:ascii="Times New Roman" w:hAnsi="Times New Roman" w:cs="Times New Roman"/>
          <w:sz w:val="24"/>
          <w:szCs w:val="24"/>
        </w:rPr>
        <w:t xml:space="preserve"> </w:t>
      </w:r>
      <w:r w:rsidR="00B72790" w:rsidRPr="00513DE9">
        <w:rPr>
          <w:rFonts w:ascii="Times New Roman" w:hAnsi="Times New Roman" w:cs="Times New Roman"/>
          <w:sz w:val="24"/>
          <w:szCs w:val="24"/>
        </w:rPr>
        <w:t>it</w:t>
      </w:r>
      <w:r w:rsidR="00A13A0E" w:rsidRPr="00513DE9">
        <w:rPr>
          <w:rFonts w:ascii="Times New Roman" w:hAnsi="Times New Roman" w:cs="Times New Roman"/>
          <w:sz w:val="24"/>
          <w:szCs w:val="24"/>
        </w:rPr>
        <w:t xml:space="preserve"> can </w:t>
      </w:r>
      <w:r w:rsidR="00A13A0E" w:rsidRPr="00513DE9">
        <w:rPr>
          <w:rFonts w:ascii="Times New Roman" w:hAnsi="Times New Roman" w:cs="Times New Roman"/>
          <w:sz w:val="24"/>
          <w:szCs w:val="24"/>
        </w:rPr>
        <w:lastRenderedPageBreak/>
        <w:t>also have benefits that shape</w:t>
      </w:r>
      <w:r w:rsidR="00B72790" w:rsidRPr="00513DE9">
        <w:rPr>
          <w:rFonts w:ascii="Times New Roman" w:hAnsi="Times New Roman" w:cs="Times New Roman"/>
          <w:sz w:val="24"/>
          <w:szCs w:val="24"/>
        </w:rPr>
        <w:t xml:space="preserve"> our lives and en</w:t>
      </w:r>
      <w:r w:rsidR="005B1428" w:rsidRPr="00513DE9">
        <w:rPr>
          <w:rFonts w:ascii="Times New Roman" w:hAnsi="Times New Roman" w:cs="Times New Roman"/>
          <w:sz w:val="24"/>
          <w:szCs w:val="24"/>
        </w:rPr>
        <w:t>able us to be reflective and learn</w:t>
      </w:r>
      <w:r w:rsidR="001464AD" w:rsidRPr="00513DE9">
        <w:rPr>
          <w:rFonts w:ascii="Times New Roman" w:hAnsi="Times New Roman" w:cs="Times New Roman"/>
          <w:sz w:val="24"/>
          <w:szCs w:val="24"/>
        </w:rPr>
        <w:t xml:space="preserve"> from them (Beck, 1992 and Tucker and Trotman, 2010).</w:t>
      </w:r>
    </w:p>
    <w:p w14:paraId="48AFDEAD" w14:textId="77777777" w:rsidR="00B85414" w:rsidRPr="00513DE9" w:rsidRDefault="00B85414" w:rsidP="009B070B">
      <w:pPr>
        <w:spacing w:line="480" w:lineRule="auto"/>
        <w:jc w:val="both"/>
        <w:rPr>
          <w:rFonts w:ascii="Times New Roman" w:hAnsi="Times New Roman" w:cs="Times New Roman"/>
          <w:sz w:val="24"/>
          <w:szCs w:val="24"/>
        </w:rPr>
      </w:pPr>
    </w:p>
    <w:p w14:paraId="38DEF2F6" w14:textId="61635BA0" w:rsidR="00442618" w:rsidRPr="00513DE9" w:rsidRDefault="00442618"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The definitions of discourses</w:t>
      </w:r>
      <w:r w:rsidR="00DD6CE5" w:rsidRPr="00513DE9">
        <w:rPr>
          <w:rFonts w:ascii="Times New Roman" w:hAnsi="Times New Roman" w:cs="Times New Roman"/>
          <w:sz w:val="24"/>
          <w:szCs w:val="24"/>
        </w:rPr>
        <w:t xml:space="preserve"> </w:t>
      </w:r>
      <w:r w:rsidRPr="00513DE9">
        <w:rPr>
          <w:rFonts w:ascii="Times New Roman" w:hAnsi="Times New Roman" w:cs="Times New Roman"/>
          <w:sz w:val="24"/>
          <w:szCs w:val="24"/>
        </w:rPr>
        <w:t xml:space="preserve">and risk can allow the reader to </w:t>
      </w:r>
      <w:r w:rsidR="00170825" w:rsidRPr="00513DE9">
        <w:rPr>
          <w:rFonts w:ascii="Times New Roman" w:hAnsi="Times New Roman" w:cs="Times New Roman"/>
          <w:sz w:val="24"/>
          <w:szCs w:val="24"/>
        </w:rPr>
        <w:t xml:space="preserve">interpret </w:t>
      </w:r>
      <w:r w:rsidRPr="00513DE9">
        <w:rPr>
          <w:rFonts w:ascii="Times New Roman" w:hAnsi="Times New Roman" w:cs="Times New Roman"/>
          <w:sz w:val="24"/>
          <w:szCs w:val="24"/>
        </w:rPr>
        <w:t xml:space="preserve">risk-based </w:t>
      </w:r>
      <w:r w:rsidR="00170825" w:rsidRPr="00513DE9">
        <w:rPr>
          <w:rFonts w:ascii="Times New Roman" w:hAnsi="Times New Roman" w:cs="Times New Roman"/>
          <w:sz w:val="24"/>
          <w:szCs w:val="24"/>
        </w:rPr>
        <w:t>discourses</w:t>
      </w:r>
      <w:r w:rsidRPr="00513DE9">
        <w:rPr>
          <w:rFonts w:ascii="Times New Roman" w:hAnsi="Times New Roman" w:cs="Times New Roman"/>
          <w:sz w:val="24"/>
          <w:szCs w:val="24"/>
        </w:rPr>
        <w:t xml:space="preserve"> as </w:t>
      </w:r>
      <w:r w:rsidR="00816C64" w:rsidRPr="00513DE9">
        <w:rPr>
          <w:rFonts w:ascii="Times New Roman" w:hAnsi="Times New Roman" w:cs="Times New Roman"/>
          <w:sz w:val="24"/>
          <w:szCs w:val="24"/>
        </w:rPr>
        <w:t xml:space="preserve">a </w:t>
      </w:r>
      <w:r w:rsidR="00B85414" w:rsidRPr="00513DE9">
        <w:rPr>
          <w:rFonts w:ascii="Times New Roman" w:hAnsi="Times New Roman" w:cs="Times New Roman"/>
          <w:sz w:val="24"/>
          <w:szCs w:val="24"/>
        </w:rPr>
        <w:t>language</w:t>
      </w:r>
      <w:r w:rsidR="00816C64" w:rsidRPr="00513DE9">
        <w:rPr>
          <w:rFonts w:ascii="Times New Roman" w:hAnsi="Times New Roman" w:cs="Times New Roman"/>
          <w:sz w:val="24"/>
          <w:szCs w:val="24"/>
        </w:rPr>
        <w:t xml:space="preserve">, based on beliefs that can </w:t>
      </w:r>
      <w:r w:rsidR="00DD6CE5" w:rsidRPr="00513DE9">
        <w:rPr>
          <w:rFonts w:ascii="Times New Roman" w:hAnsi="Times New Roman" w:cs="Times New Roman"/>
          <w:sz w:val="24"/>
          <w:szCs w:val="24"/>
        </w:rPr>
        <w:t xml:space="preserve">have </w:t>
      </w:r>
      <w:r w:rsidR="007475DB" w:rsidRPr="00513DE9">
        <w:rPr>
          <w:rFonts w:ascii="Times New Roman" w:hAnsi="Times New Roman" w:cs="Times New Roman"/>
          <w:sz w:val="24"/>
          <w:szCs w:val="24"/>
        </w:rPr>
        <w:t xml:space="preserve">consequences on individuals. </w:t>
      </w:r>
      <w:r w:rsidR="00E33B76" w:rsidRPr="00513DE9">
        <w:rPr>
          <w:rFonts w:ascii="Times New Roman" w:hAnsi="Times New Roman" w:cs="Times New Roman"/>
          <w:sz w:val="24"/>
          <w:szCs w:val="24"/>
        </w:rPr>
        <w:t xml:space="preserve">The writer has </w:t>
      </w:r>
      <w:r w:rsidR="00B469EE" w:rsidRPr="00513DE9">
        <w:rPr>
          <w:rFonts w:ascii="Times New Roman" w:hAnsi="Times New Roman" w:cs="Times New Roman"/>
          <w:sz w:val="24"/>
          <w:szCs w:val="24"/>
        </w:rPr>
        <w:t>chosen</w:t>
      </w:r>
      <w:r w:rsidR="00E33B76" w:rsidRPr="00513DE9">
        <w:rPr>
          <w:rFonts w:ascii="Times New Roman" w:hAnsi="Times New Roman" w:cs="Times New Roman"/>
          <w:sz w:val="24"/>
          <w:szCs w:val="24"/>
        </w:rPr>
        <w:t xml:space="preserve"> to explore the three discourses of; Socio-economic inequalities, </w:t>
      </w:r>
      <w:r w:rsidR="006E62EB" w:rsidRPr="00513DE9">
        <w:rPr>
          <w:rFonts w:ascii="Times New Roman" w:hAnsi="Times New Roman" w:cs="Times New Roman"/>
          <w:sz w:val="24"/>
          <w:szCs w:val="24"/>
        </w:rPr>
        <w:t>e</w:t>
      </w:r>
      <w:r w:rsidR="00E33B76" w:rsidRPr="00513DE9">
        <w:rPr>
          <w:rFonts w:ascii="Times New Roman" w:hAnsi="Times New Roman" w:cs="Times New Roman"/>
          <w:sz w:val="24"/>
          <w:szCs w:val="24"/>
        </w:rPr>
        <w:t xml:space="preserve">ducation </w:t>
      </w:r>
      <w:r w:rsidR="006E62EB" w:rsidRPr="00513DE9">
        <w:rPr>
          <w:rFonts w:ascii="Times New Roman" w:hAnsi="Times New Roman" w:cs="Times New Roman"/>
          <w:sz w:val="24"/>
          <w:szCs w:val="24"/>
        </w:rPr>
        <w:t xml:space="preserve">and health promotion </w:t>
      </w:r>
      <w:r w:rsidR="00E33B76" w:rsidRPr="00513DE9">
        <w:rPr>
          <w:rFonts w:ascii="Times New Roman" w:hAnsi="Times New Roman" w:cs="Times New Roman"/>
          <w:sz w:val="24"/>
          <w:szCs w:val="24"/>
        </w:rPr>
        <w:t>within this assignment.</w:t>
      </w:r>
    </w:p>
    <w:p w14:paraId="5481F4A1" w14:textId="77777777" w:rsidR="00FE2FD6" w:rsidRPr="00513DE9" w:rsidRDefault="00FE2FD6" w:rsidP="009B070B">
      <w:pPr>
        <w:spacing w:line="480" w:lineRule="auto"/>
        <w:jc w:val="both"/>
        <w:rPr>
          <w:rFonts w:ascii="Times New Roman" w:hAnsi="Times New Roman" w:cs="Times New Roman"/>
          <w:sz w:val="24"/>
          <w:szCs w:val="24"/>
        </w:rPr>
      </w:pPr>
    </w:p>
    <w:p w14:paraId="1C388776" w14:textId="52E2442C" w:rsidR="0035098E" w:rsidRPr="00513DE9" w:rsidRDefault="007709BB"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The</w:t>
      </w:r>
      <w:r w:rsidR="00334CEA" w:rsidRPr="00513DE9">
        <w:rPr>
          <w:rFonts w:ascii="Times New Roman" w:hAnsi="Times New Roman" w:cs="Times New Roman"/>
          <w:sz w:val="24"/>
          <w:szCs w:val="24"/>
        </w:rPr>
        <w:t xml:space="preserve"> writer has </w:t>
      </w:r>
      <w:r w:rsidR="00D65C5A" w:rsidRPr="00513DE9">
        <w:rPr>
          <w:rFonts w:ascii="Times New Roman" w:hAnsi="Times New Roman" w:cs="Times New Roman"/>
          <w:sz w:val="24"/>
          <w:szCs w:val="24"/>
        </w:rPr>
        <w:t xml:space="preserve">also </w:t>
      </w:r>
      <w:r w:rsidR="00334CEA" w:rsidRPr="00513DE9">
        <w:rPr>
          <w:rFonts w:ascii="Times New Roman" w:hAnsi="Times New Roman" w:cs="Times New Roman"/>
          <w:sz w:val="24"/>
          <w:szCs w:val="24"/>
        </w:rPr>
        <w:t>decided to explore the health and wellbeing of children and young people in Wales by incorporating the data with</w:t>
      </w:r>
      <w:r w:rsidR="002438BA" w:rsidRPr="00513DE9">
        <w:rPr>
          <w:rFonts w:ascii="Times New Roman" w:hAnsi="Times New Roman" w:cs="Times New Roman"/>
          <w:sz w:val="24"/>
          <w:szCs w:val="24"/>
        </w:rPr>
        <w:t>in</w:t>
      </w:r>
      <w:r w:rsidR="00334CEA" w:rsidRPr="00513DE9">
        <w:rPr>
          <w:rFonts w:ascii="Times New Roman" w:hAnsi="Times New Roman" w:cs="Times New Roman"/>
          <w:sz w:val="24"/>
          <w:szCs w:val="24"/>
        </w:rPr>
        <w:t xml:space="preserve"> the chosen discourses. This approach enabled the author to</w:t>
      </w:r>
      <w:r w:rsidR="00DA3EBA" w:rsidRPr="00513DE9">
        <w:rPr>
          <w:rFonts w:ascii="Times New Roman" w:hAnsi="Times New Roman" w:cs="Times New Roman"/>
          <w:sz w:val="24"/>
          <w:szCs w:val="24"/>
        </w:rPr>
        <w:t xml:space="preserve"> stay on her chosen topics, ensure that they are reading for purpose and stick </w:t>
      </w:r>
      <w:r w:rsidR="00DA3EBA" w:rsidRPr="00513DE9">
        <w:rPr>
          <w:rFonts w:ascii="Times New Roman" w:hAnsi="Times New Roman" w:cs="Times New Roman"/>
          <w:sz w:val="24"/>
          <w:szCs w:val="24"/>
        </w:rPr>
        <w:lastRenderedPageBreak/>
        <w:t>to relevant</w:t>
      </w:r>
      <w:r w:rsidR="00230CA7" w:rsidRPr="00513DE9">
        <w:rPr>
          <w:rFonts w:ascii="Times New Roman" w:hAnsi="Times New Roman" w:cs="Times New Roman"/>
          <w:sz w:val="24"/>
          <w:szCs w:val="24"/>
        </w:rPr>
        <w:t xml:space="preserve"> and necessary</w:t>
      </w:r>
      <w:r w:rsidR="00DA3EBA" w:rsidRPr="00513DE9">
        <w:rPr>
          <w:rFonts w:ascii="Times New Roman" w:hAnsi="Times New Roman" w:cs="Times New Roman"/>
          <w:sz w:val="24"/>
          <w:szCs w:val="24"/>
        </w:rPr>
        <w:t xml:space="preserve"> data. This method was also</w:t>
      </w:r>
      <w:r w:rsidRPr="00513DE9">
        <w:rPr>
          <w:rFonts w:ascii="Times New Roman" w:hAnsi="Times New Roman" w:cs="Times New Roman"/>
          <w:sz w:val="24"/>
          <w:szCs w:val="24"/>
        </w:rPr>
        <w:t xml:space="preserve"> used to allow the </w:t>
      </w:r>
      <w:r w:rsidR="00230CA7" w:rsidRPr="00513DE9">
        <w:rPr>
          <w:rFonts w:ascii="Times New Roman" w:hAnsi="Times New Roman" w:cs="Times New Roman"/>
          <w:sz w:val="24"/>
          <w:szCs w:val="24"/>
        </w:rPr>
        <w:t xml:space="preserve">assignment to be presented </w:t>
      </w:r>
      <w:r w:rsidR="00334CEA" w:rsidRPr="00513DE9">
        <w:rPr>
          <w:rFonts w:ascii="Times New Roman" w:hAnsi="Times New Roman" w:cs="Times New Roman"/>
          <w:sz w:val="24"/>
          <w:szCs w:val="24"/>
        </w:rPr>
        <w:t xml:space="preserve">in a way that was understandable to the reader and </w:t>
      </w:r>
      <w:r w:rsidRPr="00513DE9">
        <w:rPr>
          <w:rFonts w:ascii="Times New Roman" w:hAnsi="Times New Roman" w:cs="Times New Roman"/>
          <w:sz w:val="24"/>
          <w:szCs w:val="24"/>
        </w:rPr>
        <w:t>assisted the ass</w:t>
      </w:r>
      <w:r w:rsidR="001B5076" w:rsidRPr="00513DE9">
        <w:rPr>
          <w:rFonts w:ascii="Times New Roman" w:hAnsi="Times New Roman" w:cs="Times New Roman"/>
          <w:sz w:val="24"/>
          <w:szCs w:val="24"/>
        </w:rPr>
        <w:t>essmen</w:t>
      </w:r>
      <w:r w:rsidRPr="00513DE9">
        <w:rPr>
          <w:rFonts w:ascii="Times New Roman" w:hAnsi="Times New Roman" w:cs="Times New Roman"/>
          <w:sz w:val="24"/>
          <w:szCs w:val="24"/>
        </w:rPr>
        <w:t xml:space="preserve">t to flow. </w:t>
      </w:r>
    </w:p>
    <w:p w14:paraId="106F16EE" w14:textId="77777777" w:rsidR="00FE2FD6" w:rsidRPr="00513DE9" w:rsidRDefault="00FE2FD6" w:rsidP="009B070B">
      <w:pPr>
        <w:spacing w:line="480" w:lineRule="auto"/>
        <w:jc w:val="both"/>
        <w:rPr>
          <w:rFonts w:ascii="Times New Roman" w:hAnsi="Times New Roman" w:cs="Times New Roman"/>
          <w:sz w:val="24"/>
          <w:szCs w:val="24"/>
        </w:rPr>
      </w:pPr>
    </w:p>
    <w:p w14:paraId="269D62E7" w14:textId="74EBAD95" w:rsidR="009E06B1" w:rsidRPr="00513DE9" w:rsidRDefault="005E5C84"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 xml:space="preserve">The first discourse to be discussed is </w:t>
      </w:r>
      <w:r w:rsidR="007C075F" w:rsidRPr="00513DE9">
        <w:rPr>
          <w:rFonts w:ascii="Times New Roman" w:hAnsi="Times New Roman" w:cs="Times New Roman"/>
          <w:sz w:val="24"/>
          <w:szCs w:val="24"/>
        </w:rPr>
        <w:t>socio-</w:t>
      </w:r>
      <w:r w:rsidRPr="00513DE9">
        <w:rPr>
          <w:rFonts w:ascii="Times New Roman" w:hAnsi="Times New Roman" w:cs="Times New Roman"/>
          <w:sz w:val="24"/>
          <w:szCs w:val="24"/>
        </w:rPr>
        <w:t xml:space="preserve">economic inequalities between the poor and rich nations and within Wales its self. </w:t>
      </w:r>
      <w:r w:rsidR="00C9734B" w:rsidRPr="00513DE9">
        <w:rPr>
          <w:rFonts w:ascii="Times New Roman" w:hAnsi="Times New Roman" w:cs="Times New Roman"/>
          <w:sz w:val="24"/>
          <w:szCs w:val="24"/>
        </w:rPr>
        <w:t>Wilkinson</w:t>
      </w:r>
      <w:r w:rsidR="00F564F3" w:rsidRPr="00513DE9">
        <w:rPr>
          <w:rFonts w:ascii="Times New Roman" w:hAnsi="Times New Roman" w:cs="Times New Roman"/>
          <w:sz w:val="24"/>
          <w:szCs w:val="24"/>
        </w:rPr>
        <w:t xml:space="preserve"> (2011)</w:t>
      </w:r>
      <w:r w:rsidR="00C9734B" w:rsidRPr="00513DE9">
        <w:rPr>
          <w:rFonts w:ascii="Times New Roman" w:hAnsi="Times New Roman" w:cs="Times New Roman"/>
          <w:sz w:val="24"/>
          <w:szCs w:val="24"/>
        </w:rPr>
        <w:t xml:space="preserve"> </w:t>
      </w:r>
      <w:r w:rsidR="00F564F3" w:rsidRPr="00513DE9">
        <w:rPr>
          <w:rFonts w:ascii="Times New Roman" w:hAnsi="Times New Roman" w:cs="Times New Roman"/>
          <w:sz w:val="24"/>
          <w:szCs w:val="24"/>
        </w:rPr>
        <w:t xml:space="preserve">and Dorling </w:t>
      </w:r>
      <w:r w:rsidR="00C9734B" w:rsidRPr="00513DE9">
        <w:rPr>
          <w:rFonts w:ascii="Times New Roman" w:hAnsi="Times New Roman" w:cs="Times New Roman"/>
          <w:sz w:val="24"/>
          <w:szCs w:val="24"/>
        </w:rPr>
        <w:t>(201</w:t>
      </w:r>
      <w:r w:rsidR="005208BA" w:rsidRPr="00513DE9">
        <w:rPr>
          <w:rFonts w:ascii="Times New Roman" w:hAnsi="Times New Roman" w:cs="Times New Roman"/>
          <w:sz w:val="24"/>
          <w:szCs w:val="24"/>
        </w:rPr>
        <w:t>0</w:t>
      </w:r>
      <w:r w:rsidR="00C9734B" w:rsidRPr="00513DE9">
        <w:rPr>
          <w:rFonts w:ascii="Times New Roman" w:hAnsi="Times New Roman" w:cs="Times New Roman"/>
          <w:sz w:val="24"/>
          <w:szCs w:val="24"/>
        </w:rPr>
        <w:t xml:space="preserve">) state that </w:t>
      </w:r>
      <w:r w:rsidR="007D751D" w:rsidRPr="00513DE9">
        <w:rPr>
          <w:rFonts w:ascii="Times New Roman" w:hAnsi="Times New Roman" w:cs="Times New Roman"/>
          <w:sz w:val="24"/>
          <w:szCs w:val="24"/>
        </w:rPr>
        <w:t xml:space="preserve">social and </w:t>
      </w:r>
      <w:r w:rsidR="00C9734B" w:rsidRPr="00513DE9">
        <w:rPr>
          <w:rFonts w:ascii="Times New Roman" w:hAnsi="Times New Roman" w:cs="Times New Roman"/>
          <w:sz w:val="24"/>
          <w:szCs w:val="24"/>
        </w:rPr>
        <w:t>economic inequalities can harm our societies</w:t>
      </w:r>
      <w:r w:rsidR="00F564F3" w:rsidRPr="00513DE9">
        <w:rPr>
          <w:rFonts w:ascii="Times New Roman" w:hAnsi="Times New Roman" w:cs="Times New Roman"/>
          <w:sz w:val="24"/>
          <w:szCs w:val="24"/>
        </w:rPr>
        <w:t xml:space="preserve"> and cause injustice</w:t>
      </w:r>
      <w:r w:rsidR="00C9734B" w:rsidRPr="00513DE9">
        <w:rPr>
          <w:rFonts w:ascii="Times New Roman" w:hAnsi="Times New Roman" w:cs="Times New Roman"/>
          <w:sz w:val="24"/>
          <w:szCs w:val="24"/>
        </w:rPr>
        <w:t>.</w:t>
      </w:r>
      <w:r w:rsidR="007D751D" w:rsidRPr="00513DE9">
        <w:rPr>
          <w:rFonts w:ascii="Times New Roman" w:hAnsi="Times New Roman" w:cs="Times New Roman"/>
          <w:sz w:val="24"/>
          <w:szCs w:val="24"/>
        </w:rPr>
        <w:t xml:space="preserve"> </w:t>
      </w:r>
      <w:r w:rsidR="005208BA" w:rsidRPr="00513DE9">
        <w:rPr>
          <w:rFonts w:ascii="Times New Roman" w:hAnsi="Times New Roman" w:cs="Times New Roman"/>
          <w:sz w:val="24"/>
          <w:szCs w:val="24"/>
        </w:rPr>
        <w:t>Dorling (2010) explains t</w:t>
      </w:r>
      <w:r w:rsidR="00D463E7" w:rsidRPr="00513DE9">
        <w:rPr>
          <w:rFonts w:ascii="Times New Roman" w:hAnsi="Times New Roman" w:cs="Times New Roman"/>
          <w:sz w:val="24"/>
          <w:szCs w:val="24"/>
        </w:rPr>
        <w:t>his injustice is cased less by having too few resources to share around</w:t>
      </w:r>
      <w:r w:rsidR="00AC7639" w:rsidRPr="00513DE9">
        <w:rPr>
          <w:rFonts w:ascii="Times New Roman" w:hAnsi="Times New Roman" w:cs="Times New Roman"/>
          <w:sz w:val="24"/>
          <w:szCs w:val="24"/>
        </w:rPr>
        <w:t xml:space="preserve"> and </w:t>
      </w:r>
      <w:r w:rsidR="005208BA" w:rsidRPr="00513DE9">
        <w:rPr>
          <w:rFonts w:ascii="Times New Roman" w:hAnsi="Times New Roman" w:cs="Times New Roman"/>
          <w:sz w:val="24"/>
          <w:szCs w:val="24"/>
        </w:rPr>
        <w:t>is increasingly being maintained by widespread adherence</w:t>
      </w:r>
      <w:r w:rsidR="00AC7639" w:rsidRPr="00513DE9">
        <w:rPr>
          <w:rFonts w:ascii="Times New Roman" w:hAnsi="Times New Roman" w:cs="Times New Roman"/>
          <w:sz w:val="24"/>
          <w:szCs w:val="24"/>
        </w:rPr>
        <w:t xml:space="preserve"> to beliefs that </w:t>
      </w:r>
      <w:proofErr w:type="gramStart"/>
      <w:r w:rsidR="00AC7639" w:rsidRPr="00513DE9">
        <w:rPr>
          <w:rFonts w:ascii="Times New Roman" w:hAnsi="Times New Roman" w:cs="Times New Roman"/>
          <w:sz w:val="24"/>
          <w:szCs w:val="24"/>
        </w:rPr>
        <w:t>actually propagate</w:t>
      </w:r>
      <w:proofErr w:type="gramEnd"/>
      <w:r w:rsidR="00AC7639" w:rsidRPr="00513DE9">
        <w:rPr>
          <w:rFonts w:ascii="Times New Roman" w:hAnsi="Times New Roman" w:cs="Times New Roman"/>
          <w:sz w:val="24"/>
          <w:szCs w:val="24"/>
        </w:rPr>
        <w:t xml:space="preserve"> it. W</w:t>
      </w:r>
      <w:r w:rsidR="006D5546" w:rsidRPr="00513DE9">
        <w:rPr>
          <w:rFonts w:ascii="Times New Roman" w:hAnsi="Times New Roman" w:cs="Times New Roman"/>
          <w:sz w:val="24"/>
          <w:szCs w:val="24"/>
        </w:rPr>
        <w:t>e live in an increasingly hierarchical society although we are not that different from one and other</w:t>
      </w:r>
      <w:r w:rsidR="00AC7639" w:rsidRPr="00513DE9">
        <w:rPr>
          <w:rFonts w:ascii="Times New Roman" w:hAnsi="Times New Roman" w:cs="Times New Roman"/>
          <w:sz w:val="24"/>
          <w:szCs w:val="24"/>
        </w:rPr>
        <w:t xml:space="preserve"> (Dorling, 2015)</w:t>
      </w:r>
      <w:r w:rsidR="00D21CD3" w:rsidRPr="00513DE9">
        <w:rPr>
          <w:rFonts w:ascii="Times New Roman" w:hAnsi="Times New Roman" w:cs="Times New Roman"/>
          <w:sz w:val="24"/>
          <w:szCs w:val="24"/>
        </w:rPr>
        <w:t>.</w:t>
      </w:r>
      <w:r w:rsidR="006D5546" w:rsidRPr="00513DE9">
        <w:rPr>
          <w:rFonts w:ascii="Times New Roman" w:hAnsi="Times New Roman" w:cs="Times New Roman"/>
          <w:sz w:val="24"/>
          <w:szCs w:val="24"/>
        </w:rPr>
        <w:t xml:space="preserve"> This hierarchy created by </w:t>
      </w:r>
      <w:r w:rsidR="005B2A96" w:rsidRPr="00513DE9">
        <w:rPr>
          <w:rFonts w:ascii="Times New Roman" w:hAnsi="Times New Roman" w:cs="Times New Roman"/>
          <w:sz w:val="24"/>
          <w:szCs w:val="24"/>
        </w:rPr>
        <w:t xml:space="preserve">the beliefs of </w:t>
      </w:r>
      <w:r w:rsidR="006D5546" w:rsidRPr="00513DE9">
        <w:rPr>
          <w:rFonts w:ascii="Times New Roman" w:hAnsi="Times New Roman" w:cs="Times New Roman"/>
          <w:sz w:val="24"/>
          <w:szCs w:val="24"/>
        </w:rPr>
        <w:lastRenderedPageBreak/>
        <w:t>elitism, exclusion, prejudice and greed can only lead to increasing amounts of despair amongst all groups and effect</w:t>
      </w:r>
      <w:r w:rsidR="0097169F" w:rsidRPr="00513DE9">
        <w:rPr>
          <w:rFonts w:ascii="Times New Roman" w:hAnsi="Times New Roman" w:cs="Times New Roman"/>
          <w:sz w:val="24"/>
          <w:szCs w:val="24"/>
        </w:rPr>
        <w:t>s</w:t>
      </w:r>
      <w:r w:rsidR="006D5546" w:rsidRPr="00513DE9">
        <w:rPr>
          <w:rFonts w:ascii="Times New Roman" w:hAnsi="Times New Roman" w:cs="Times New Roman"/>
          <w:sz w:val="24"/>
          <w:szCs w:val="24"/>
        </w:rPr>
        <w:t xml:space="preserve"> the happiness of society</w:t>
      </w:r>
      <w:r w:rsidR="0097169F" w:rsidRPr="00513DE9">
        <w:rPr>
          <w:rFonts w:ascii="Times New Roman" w:hAnsi="Times New Roman" w:cs="Times New Roman"/>
          <w:sz w:val="24"/>
          <w:szCs w:val="24"/>
        </w:rPr>
        <w:t xml:space="preserve"> (Dorling, 2015).</w:t>
      </w:r>
      <w:r w:rsidR="00570DF5" w:rsidRPr="00513DE9">
        <w:rPr>
          <w:rFonts w:ascii="Times New Roman" w:hAnsi="Times New Roman" w:cs="Times New Roman"/>
          <w:sz w:val="24"/>
          <w:szCs w:val="24"/>
        </w:rPr>
        <w:t xml:space="preserve"> </w:t>
      </w:r>
      <w:r w:rsidR="009E06B1" w:rsidRPr="00513DE9">
        <w:rPr>
          <w:rFonts w:ascii="Times New Roman" w:hAnsi="Times New Roman" w:cs="Times New Roman"/>
          <w:sz w:val="24"/>
          <w:szCs w:val="24"/>
        </w:rPr>
        <w:t>Social and economic inequalities not only effect our happiness rates but also affect wellbeing. In fact, the more unequal the society, the more health and social problems occur (Wilkinson, 2011).</w:t>
      </w:r>
      <w:r w:rsidR="004A28D5" w:rsidRPr="00513DE9">
        <w:rPr>
          <w:rFonts w:ascii="Times New Roman" w:hAnsi="Times New Roman" w:cs="Times New Roman"/>
          <w:sz w:val="24"/>
          <w:szCs w:val="24"/>
        </w:rPr>
        <w:t xml:space="preserve"> </w:t>
      </w:r>
      <w:r w:rsidR="008570A8" w:rsidRPr="00513DE9">
        <w:rPr>
          <w:rFonts w:ascii="Times New Roman" w:hAnsi="Times New Roman" w:cs="Times New Roman"/>
          <w:sz w:val="24"/>
          <w:szCs w:val="24"/>
        </w:rPr>
        <w:t>Some of t</w:t>
      </w:r>
      <w:r w:rsidR="004A28D5" w:rsidRPr="00513DE9">
        <w:rPr>
          <w:rFonts w:ascii="Times New Roman" w:hAnsi="Times New Roman" w:cs="Times New Roman"/>
          <w:sz w:val="24"/>
          <w:szCs w:val="24"/>
        </w:rPr>
        <w:t xml:space="preserve">hese health and social problems consist of </w:t>
      </w:r>
      <w:r w:rsidR="008570A8" w:rsidRPr="00513DE9">
        <w:rPr>
          <w:rFonts w:ascii="Times New Roman" w:hAnsi="Times New Roman" w:cs="Times New Roman"/>
          <w:sz w:val="24"/>
          <w:szCs w:val="24"/>
        </w:rPr>
        <w:t xml:space="preserve">life expectancy, infant mortality, trust, obesity and mental illnesses (Wilkinson, 2011). </w:t>
      </w:r>
      <w:r w:rsidR="009E06B1" w:rsidRPr="00513DE9">
        <w:rPr>
          <w:rFonts w:ascii="Times New Roman" w:hAnsi="Times New Roman" w:cs="Times New Roman"/>
          <w:sz w:val="24"/>
          <w:szCs w:val="24"/>
        </w:rPr>
        <w:t>In addition to this, Wilkinson (2011) demonstrates that child wellbeing is better in more equal countries than in those who are unequal. Wilkinson (2011</w:t>
      </w:r>
      <w:r w:rsidR="002438BA" w:rsidRPr="00513DE9">
        <w:rPr>
          <w:rFonts w:ascii="Times New Roman" w:hAnsi="Times New Roman" w:cs="Times New Roman"/>
          <w:sz w:val="24"/>
          <w:szCs w:val="24"/>
        </w:rPr>
        <w:t>, p.1</w:t>
      </w:r>
      <w:r w:rsidR="009E06B1" w:rsidRPr="00513DE9">
        <w:rPr>
          <w:rFonts w:ascii="Times New Roman" w:hAnsi="Times New Roman" w:cs="Times New Roman"/>
          <w:sz w:val="24"/>
          <w:szCs w:val="24"/>
        </w:rPr>
        <w:t xml:space="preserve">) makes sense of this by stating that “the wellbeing of our societies is not dependant on the national income or economic growth, but the differences between us”. </w:t>
      </w:r>
    </w:p>
    <w:p w14:paraId="3CBF8CFF" w14:textId="77777777" w:rsidR="002342FE" w:rsidRPr="00513DE9" w:rsidRDefault="002342FE" w:rsidP="009B070B">
      <w:pPr>
        <w:spacing w:line="480" w:lineRule="auto"/>
        <w:jc w:val="both"/>
        <w:rPr>
          <w:rFonts w:ascii="Times New Roman" w:hAnsi="Times New Roman" w:cs="Times New Roman"/>
          <w:sz w:val="24"/>
          <w:szCs w:val="24"/>
        </w:rPr>
      </w:pPr>
    </w:p>
    <w:p w14:paraId="378491B3" w14:textId="0B42285A" w:rsidR="006C7F0D" w:rsidRPr="00513DE9" w:rsidRDefault="00522A41"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lastRenderedPageBreak/>
        <w:t>Th</w:t>
      </w:r>
      <w:r w:rsidR="009E06B1" w:rsidRPr="00513DE9">
        <w:rPr>
          <w:rFonts w:ascii="Times New Roman" w:hAnsi="Times New Roman" w:cs="Times New Roman"/>
          <w:sz w:val="24"/>
          <w:szCs w:val="24"/>
        </w:rPr>
        <w:t>ese effects of socio-economic inequalit</w:t>
      </w:r>
      <w:r w:rsidR="00FD2480" w:rsidRPr="00513DE9">
        <w:rPr>
          <w:rFonts w:ascii="Times New Roman" w:hAnsi="Times New Roman" w:cs="Times New Roman"/>
          <w:sz w:val="24"/>
          <w:szCs w:val="24"/>
        </w:rPr>
        <w:t xml:space="preserve">ies </w:t>
      </w:r>
      <w:r w:rsidR="009E06B1" w:rsidRPr="00513DE9">
        <w:rPr>
          <w:rFonts w:ascii="Times New Roman" w:hAnsi="Times New Roman" w:cs="Times New Roman"/>
          <w:sz w:val="24"/>
          <w:szCs w:val="24"/>
        </w:rPr>
        <w:t xml:space="preserve">on happiness and wellbeing </w:t>
      </w:r>
      <w:r w:rsidRPr="00513DE9">
        <w:rPr>
          <w:rFonts w:ascii="Times New Roman" w:hAnsi="Times New Roman" w:cs="Times New Roman"/>
          <w:sz w:val="24"/>
          <w:szCs w:val="24"/>
        </w:rPr>
        <w:t xml:space="preserve">can be seen when exploring the </w:t>
      </w:r>
      <w:r w:rsidR="009E06B1" w:rsidRPr="00513DE9">
        <w:rPr>
          <w:rFonts w:ascii="Times New Roman" w:hAnsi="Times New Roman" w:cs="Times New Roman"/>
          <w:sz w:val="24"/>
          <w:szCs w:val="24"/>
        </w:rPr>
        <w:t xml:space="preserve">happiness and wellbeing rates in more unequal countries and comparing it to the those who are more equal. </w:t>
      </w:r>
      <w:r w:rsidR="006C7F0D" w:rsidRPr="00513DE9">
        <w:rPr>
          <w:rFonts w:ascii="Times New Roman" w:hAnsi="Times New Roman" w:cs="Times New Roman"/>
          <w:sz w:val="24"/>
          <w:szCs w:val="24"/>
        </w:rPr>
        <w:t xml:space="preserve">Compared to other developed countries, the United Kingdom (UK) is very unequal with in terms of income distribution (The Equality Trust, 2012 – 2017). In fact, </w:t>
      </w:r>
      <w:r w:rsidR="006E264E" w:rsidRPr="00513DE9">
        <w:rPr>
          <w:rFonts w:ascii="Times New Roman" w:hAnsi="Times New Roman" w:cs="Times New Roman"/>
          <w:sz w:val="24"/>
          <w:szCs w:val="24"/>
        </w:rPr>
        <w:t xml:space="preserve">the UK is the seventh most unequal when comparing it to other countries (The Equality Trust, 2012 – 2017, Figure 1 in appendix 1). </w:t>
      </w:r>
      <w:r w:rsidR="009E06B1" w:rsidRPr="00513DE9">
        <w:rPr>
          <w:rFonts w:ascii="Times New Roman" w:hAnsi="Times New Roman" w:cs="Times New Roman"/>
          <w:sz w:val="24"/>
          <w:szCs w:val="24"/>
        </w:rPr>
        <w:t xml:space="preserve">On the other end of the spectrum, Denmark, Norway, Iceland and Sweden </w:t>
      </w:r>
      <w:r w:rsidR="005521B1" w:rsidRPr="00513DE9">
        <w:rPr>
          <w:rFonts w:ascii="Times New Roman" w:hAnsi="Times New Roman" w:cs="Times New Roman"/>
          <w:sz w:val="24"/>
          <w:szCs w:val="24"/>
        </w:rPr>
        <w:t>are</w:t>
      </w:r>
      <w:r w:rsidR="009E06B1" w:rsidRPr="00513DE9">
        <w:rPr>
          <w:rFonts w:ascii="Times New Roman" w:hAnsi="Times New Roman" w:cs="Times New Roman"/>
          <w:sz w:val="24"/>
          <w:szCs w:val="24"/>
        </w:rPr>
        <w:t xml:space="preserve"> much more equal with very little difference between them (The Equality Trust, 2012 – 2017, Figure 1 in appendix 1). </w:t>
      </w:r>
      <w:r w:rsidR="00A028DD" w:rsidRPr="00513DE9">
        <w:rPr>
          <w:rFonts w:ascii="Times New Roman" w:hAnsi="Times New Roman" w:cs="Times New Roman"/>
          <w:sz w:val="24"/>
          <w:szCs w:val="24"/>
        </w:rPr>
        <w:t>According to the World Happiness Report (</w:t>
      </w:r>
      <w:r w:rsidR="006E031F" w:rsidRPr="00513DE9">
        <w:rPr>
          <w:rFonts w:ascii="Times New Roman" w:hAnsi="Times New Roman" w:cs="Times New Roman"/>
          <w:sz w:val="24"/>
          <w:szCs w:val="24"/>
        </w:rPr>
        <w:t xml:space="preserve">Halliwell, Layard and Sachs, </w:t>
      </w:r>
      <w:r w:rsidR="00A028DD" w:rsidRPr="00513DE9">
        <w:rPr>
          <w:rFonts w:ascii="Times New Roman" w:hAnsi="Times New Roman" w:cs="Times New Roman"/>
          <w:sz w:val="24"/>
          <w:szCs w:val="24"/>
        </w:rPr>
        <w:t>2018)</w:t>
      </w:r>
      <w:r w:rsidR="004A28D5" w:rsidRPr="00513DE9">
        <w:rPr>
          <w:rFonts w:ascii="Times New Roman" w:hAnsi="Times New Roman" w:cs="Times New Roman"/>
          <w:sz w:val="24"/>
          <w:szCs w:val="24"/>
        </w:rPr>
        <w:t xml:space="preserve"> the UK has a happiness score of 6.814, which is </w:t>
      </w:r>
      <w:r w:rsidR="006E031F" w:rsidRPr="00513DE9">
        <w:rPr>
          <w:rFonts w:ascii="Times New Roman" w:hAnsi="Times New Roman" w:cs="Times New Roman"/>
          <w:sz w:val="24"/>
          <w:szCs w:val="24"/>
        </w:rPr>
        <w:t>sixteenth</w:t>
      </w:r>
      <w:r w:rsidR="004A28D5" w:rsidRPr="00513DE9">
        <w:rPr>
          <w:rFonts w:ascii="Times New Roman" w:hAnsi="Times New Roman" w:cs="Times New Roman"/>
          <w:sz w:val="24"/>
          <w:szCs w:val="24"/>
        </w:rPr>
        <w:t xml:space="preserve"> from the top</w:t>
      </w:r>
      <w:r w:rsidR="006E031F" w:rsidRPr="00513DE9">
        <w:rPr>
          <w:rFonts w:ascii="Times New Roman" w:hAnsi="Times New Roman" w:cs="Times New Roman"/>
          <w:sz w:val="24"/>
          <w:szCs w:val="24"/>
        </w:rPr>
        <w:t xml:space="preserve"> (Higher the </w:t>
      </w:r>
      <w:r w:rsidR="006E031F" w:rsidRPr="00513DE9">
        <w:rPr>
          <w:rFonts w:ascii="Times New Roman" w:hAnsi="Times New Roman" w:cs="Times New Roman"/>
          <w:sz w:val="24"/>
          <w:szCs w:val="24"/>
        </w:rPr>
        <w:lastRenderedPageBreak/>
        <w:t>score the happier the country)</w:t>
      </w:r>
      <w:r w:rsidR="004A28D5" w:rsidRPr="00513DE9">
        <w:rPr>
          <w:rFonts w:ascii="Times New Roman" w:hAnsi="Times New Roman" w:cs="Times New Roman"/>
          <w:sz w:val="24"/>
          <w:szCs w:val="24"/>
        </w:rPr>
        <w:t xml:space="preserve">. </w:t>
      </w:r>
      <w:r w:rsidR="005B65A3" w:rsidRPr="00513DE9">
        <w:rPr>
          <w:rFonts w:ascii="Times New Roman" w:hAnsi="Times New Roman" w:cs="Times New Roman"/>
          <w:sz w:val="24"/>
          <w:szCs w:val="24"/>
        </w:rPr>
        <w:t>However, the more equal countries of</w:t>
      </w:r>
      <w:r w:rsidR="006E031F" w:rsidRPr="00513DE9">
        <w:rPr>
          <w:rFonts w:ascii="Times New Roman" w:hAnsi="Times New Roman" w:cs="Times New Roman"/>
          <w:sz w:val="24"/>
          <w:szCs w:val="24"/>
        </w:rPr>
        <w:t xml:space="preserve"> Norway </w:t>
      </w:r>
      <w:r w:rsidR="005B65A3" w:rsidRPr="00513DE9">
        <w:rPr>
          <w:rFonts w:ascii="Times New Roman" w:hAnsi="Times New Roman" w:cs="Times New Roman"/>
          <w:sz w:val="24"/>
          <w:szCs w:val="24"/>
        </w:rPr>
        <w:t xml:space="preserve">and </w:t>
      </w:r>
      <w:r w:rsidR="006E031F" w:rsidRPr="00513DE9">
        <w:rPr>
          <w:rFonts w:ascii="Times New Roman" w:hAnsi="Times New Roman" w:cs="Times New Roman"/>
          <w:sz w:val="24"/>
          <w:szCs w:val="24"/>
        </w:rPr>
        <w:t>Denmark are second and third from the top</w:t>
      </w:r>
      <w:r w:rsidR="00343D78" w:rsidRPr="00513DE9">
        <w:rPr>
          <w:rFonts w:ascii="Times New Roman" w:hAnsi="Times New Roman" w:cs="Times New Roman"/>
          <w:sz w:val="24"/>
          <w:szCs w:val="24"/>
        </w:rPr>
        <w:t xml:space="preserve"> </w:t>
      </w:r>
      <w:r w:rsidR="006E031F" w:rsidRPr="00513DE9">
        <w:rPr>
          <w:rFonts w:ascii="Times New Roman" w:hAnsi="Times New Roman" w:cs="Times New Roman"/>
          <w:sz w:val="24"/>
          <w:szCs w:val="24"/>
        </w:rPr>
        <w:t>(Halliwell, Layard and Sachs, 2018).</w:t>
      </w:r>
      <w:r w:rsidR="00343D78" w:rsidRPr="00513DE9">
        <w:rPr>
          <w:rFonts w:ascii="Times New Roman" w:hAnsi="Times New Roman" w:cs="Times New Roman"/>
          <w:sz w:val="24"/>
          <w:szCs w:val="24"/>
        </w:rPr>
        <w:t xml:space="preserve"> </w:t>
      </w:r>
      <w:r w:rsidR="002F66CC" w:rsidRPr="00513DE9">
        <w:rPr>
          <w:rFonts w:ascii="Times New Roman" w:hAnsi="Times New Roman" w:cs="Times New Roman"/>
          <w:sz w:val="24"/>
          <w:szCs w:val="24"/>
        </w:rPr>
        <w:t>Although this does not prove that inequalities have caused this difference, t</w:t>
      </w:r>
      <w:r w:rsidR="00343D78" w:rsidRPr="00513DE9">
        <w:rPr>
          <w:rFonts w:ascii="Times New Roman" w:hAnsi="Times New Roman" w:cs="Times New Roman"/>
          <w:sz w:val="24"/>
          <w:szCs w:val="24"/>
        </w:rPr>
        <w:t xml:space="preserve">hese scores have been given by </w:t>
      </w:r>
      <w:r w:rsidR="00AF340B" w:rsidRPr="00513DE9">
        <w:rPr>
          <w:rFonts w:ascii="Times New Roman" w:hAnsi="Times New Roman" w:cs="Times New Roman"/>
          <w:sz w:val="24"/>
          <w:szCs w:val="24"/>
        </w:rPr>
        <w:t>combining</w:t>
      </w:r>
      <w:r w:rsidR="007148A3" w:rsidRPr="00513DE9">
        <w:rPr>
          <w:rFonts w:ascii="Times New Roman" w:hAnsi="Times New Roman" w:cs="Times New Roman"/>
          <w:sz w:val="24"/>
          <w:szCs w:val="24"/>
        </w:rPr>
        <w:t xml:space="preserve"> a</w:t>
      </w:r>
      <w:r w:rsidR="00343D78" w:rsidRPr="00513DE9">
        <w:rPr>
          <w:rFonts w:ascii="Times New Roman" w:hAnsi="Times New Roman" w:cs="Times New Roman"/>
          <w:sz w:val="24"/>
          <w:szCs w:val="24"/>
        </w:rPr>
        <w:t xml:space="preserve"> number of</w:t>
      </w:r>
      <w:r w:rsidR="008C5226" w:rsidRPr="00513DE9">
        <w:rPr>
          <w:rFonts w:ascii="Times New Roman" w:hAnsi="Times New Roman" w:cs="Times New Roman"/>
          <w:sz w:val="24"/>
          <w:szCs w:val="24"/>
        </w:rPr>
        <w:t xml:space="preserve"> relevant</w:t>
      </w:r>
      <w:r w:rsidR="00343D78" w:rsidRPr="00513DE9">
        <w:rPr>
          <w:rFonts w:ascii="Times New Roman" w:hAnsi="Times New Roman" w:cs="Times New Roman"/>
          <w:sz w:val="24"/>
          <w:szCs w:val="24"/>
        </w:rPr>
        <w:t xml:space="preserve"> </w:t>
      </w:r>
      <w:r w:rsidR="00C05D1F" w:rsidRPr="00513DE9">
        <w:rPr>
          <w:rFonts w:ascii="Times New Roman" w:hAnsi="Times New Roman" w:cs="Times New Roman"/>
          <w:sz w:val="24"/>
          <w:szCs w:val="24"/>
        </w:rPr>
        <w:t>predictors</w:t>
      </w:r>
      <w:r w:rsidR="00343D78" w:rsidRPr="00513DE9">
        <w:rPr>
          <w:rFonts w:ascii="Times New Roman" w:hAnsi="Times New Roman" w:cs="Times New Roman"/>
          <w:sz w:val="24"/>
          <w:szCs w:val="24"/>
        </w:rPr>
        <w:t xml:space="preserve"> such as</w:t>
      </w:r>
      <w:r w:rsidR="002F66CC" w:rsidRPr="00513DE9">
        <w:rPr>
          <w:rFonts w:ascii="Times New Roman" w:hAnsi="Times New Roman" w:cs="Times New Roman"/>
          <w:sz w:val="24"/>
          <w:szCs w:val="24"/>
        </w:rPr>
        <w:t>; asking people how they evaluate their quality of their current lives from 0 to 10,</w:t>
      </w:r>
      <w:r w:rsidR="00343D78" w:rsidRPr="00513DE9">
        <w:rPr>
          <w:rFonts w:ascii="Times New Roman" w:hAnsi="Times New Roman" w:cs="Times New Roman"/>
          <w:sz w:val="24"/>
          <w:szCs w:val="24"/>
        </w:rPr>
        <w:t xml:space="preserve"> GDP per capita, social support, healt</w:t>
      </w:r>
      <w:r w:rsidR="0008726F" w:rsidRPr="00513DE9">
        <w:rPr>
          <w:rFonts w:ascii="Times New Roman" w:hAnsi="Times New Roman" w:cs="Times New Roman"/>
          <w:sz w:val="24"/>
          <w:szCs w:val="24"/>
        </w:rPr>
        <w:t>hy life expectancy, freedom to make choices</w:t>
      </w:r>
      <w:r w:rsidR="00AF340B" w:rsidRPr="00513DE9">
        <w:rPr>
          <w:rFonts w:ascii="Times New Roman" w:hAnsi="Times New Roman" w:cs="Times New Roman"/>
          <w:sz w:val="24"/>
          <w:szCs w:val="24"/>
        </w:rPr>
        <w:t xml:space="preserve">, generosity, </w:t>
      </w:r>
      <w:r w:rsidR="0008726F" w:rsidRPr="00513DE9">
        <w:rPr>
          <w:rFonts w:ascii="Times New Roman" w:hAnsi="Times New Roman" w:cs="Times New Roman"/>
          <w:sz w:val="24"/>
          <w:szCs w:val="24"/>
        </w:rPr>
        <w:t>perceptions of corruption</w:t>
      </w:r>
      <w:r w:rsidR="00343D78" w:rsidRPr="00513DE9">
        <w:rPr>
          <w:rFonts w:ascii="Times New Roman" w:hAnsi="Times New Roman" w:cs="Times New Roman"/>
          <w:sz w:val="24"/>
          <w:szCs w:val="24"/>
        </w:rPr>
        <w:t xml:space="preserve"> </w:t>
      </w:r>
      <w:r w:rsidR="002F66CC" w:rsidRPr="00513DE9">
        <w:rPr>
          <w:rFonts w:ascii="Times New Roman" w:hAnsi="Times New Roman" w:cs="Times New Roman"/>
          <w:sz w:val="24"/>
          <w:szCs w:val="24"/>
        </w:rPr>
        <w:t>(Halliwell, Layard and Sachs, 2018).</w:t>
      </w:r>
      <w:r w:rsidR="00364C87" w:rsidRPr="00513DE9">
        <w:rPr>
          <w:rFonts w:ascii="Times New Roman" w:hAnsi="Times New Roman" w:cs="Times New Roman"/>
          <w:sz w:val="24"/>
          <w:szCs w:val="24"/>
        </w:rPr>
        <w:t xml:space="preserve"> Within </w:t>
      </w:r>
      <w:proofErr w:type="gramStart"/>
      <w:r w:rsidR="00C05D1F" w:rsidRPr="00513DE9">
        <w:rPr>
          <w:rFonts w:ascii="Times New Roman" w:hAnsi="Times New Roman" w:cs="Times New Roman"/>
          <w:sz w:val="24"/>
          <w:szCs w:val="24"/>
        </w:rPr>
        <w:t>all of</w:t>
      </w:r>
      <w:proofErr w:type="gramEnd"/>
      <w:r w:rsidR="00C05D1F" w:rsidRPr="00513DE9">
        <w:rPr>
          <w:rFonts w:ascii="Times New Roman" w:hAnsi="Times New Roman" w:cs="Times New Roman"/>
          <w:sz w:val="24"/>
          <w:szCs w:val="24"/>
        </w:rPr>
        <w:t xml:space="preserve"> </w:t>
      </w:r>
      <w:r w:rsidR="00364C87" w:rsidRPr="00513DE9">
        <w:rPr>
          <w:rFonts w:ascii="Times New Roman" w:hAnsi="Times New Roman" w:cs="Times New Roman"/>
          <w:sz w:val="24"/>
          <w:szCs w:val="24"/>
        </w:rPr>
        <w:t xml:space="preserve">these individual </w:t>
      </w:r>
      <w:r w:rsidR="00C05D1F" w:rsidRPr="00513DE9">
        <w:rPr>
          <w:rFonts w:ascii="Times New Roman" w:hAnsi="Times New Roman" w:cs="Times New Roman"/>
          <w:sz w:val="24"/>
          <w:szCs w:val="24"/>
        </w:rPr>
        <w:t>predictors</w:t>
      </w:r>
      <w:r w:rsidR="00364C87" w:rsidRPr="00513DE9">
        <w:rPr>
          <w:rFonts w:ascii="Times New Roman" w:hAnsi="Times New Roman" w:cs="Times New Roman"/>
          <w:sz w:val="24"/>
          <w:szCs w:val="24"/>
        </w:rPr>
        <w:t>, the UK</w:t>
      </w:r>
      <w:r w:rsidR="008C5226" w:rsidRPr="00513DE9">
        <w:rPr>
          <w:rFonts w:ascii="Times New Roman" w:hAnsi="Times New Roman" w:cs="Times New Roman"/>
          <w:sz w:val="24"/>
          <w:szCs w:val="24"/>
        </w:rPr>
        <w:t xml:space="preserve"> </w:t>
      </w:r>
      <w:r w:rsidR="00364C87" w:rsidRPr="00513DE9">
        <w:rPr>
          <w:rFonts w:ascii="Times New Roman" w:hAnsi="Times New Roman" w:cs="Times New Roman"/>
          <w:sz w:val="24"/>
          <w:szCs w:val="24"/>
        </w:rPr>
        <w:t xml:space="preserve">still scores lower than Norway and Denmark. </w:t>
      </w:r>
      <w:r w:rsidR="008C5226" w:rsidRPr="00513DE9">
        <w:rPr>
          <w:rFonts w:ascii="Times New Roman" w:hAnsi="Times New Roman" w:cs="Times New Roman"/>
          <w:sz w:val="24"/>
          <w:szCs w:val="24"/>
        </w:rPr>
        <w:t>Therefore,</w:t>
      </w:r>
      <w:r w:rsidR="00364C87" w:rsidRPr="00513DE9">
        <w:rPr>
          <w:rFonts w:ascii="Times New Roman" w:hAnsi="Times New Roman" w:cs="Times New Roman"/>
          <w:sz w:val="24"/>
          <w:szCs w:val="24"/>
        </w:rPr>
        <w:t xml:space="preserve"> </w:t>
      </w:r>
      <w:r w:rsidR="008C5226" w:rsidRPr="00513DE9">
        <w:rPr>
          <w:rFonts w:ascii="Times New Roman" w:hAnsi="Times New Roman" w:cs="Times New Roman"/>
          <w:sz w:val="24"/>
          <w:szCs w:val="24"/>
        </w:rPr>
        <w:t xml:space="preserve">if Wilkinson (2011) and Dorling (2015) are correct in their </w:t>
      </w:r>
      <w:r w:rsidR="00330E12" w:rsidRPr="00513DE9">
        <w:rPr>
          <w:rFonts w:ascii="Times New Roman" w:hAnsi="Times New Roman" w:cs="Times New Roman"/>
          <w:sz w:val="24"/>
          <w:szCs w:val="24"/>
        </w:rPr>
        <w:t>beliefs</w:t>
      </w:r>
      <w:r w:rsidR="008C5226" w:rsidRPr="00513DE9">
        <w:rPr>
          <w:rFonts w:ascii="Times New Roman" w:hAnsi="Times New Roman" w:cs="Times New Roman"/>
          <w:sz w:val="24"/>
          <w:szCs w:val="24"/>
        </w:rPr>
        <w:t>, t</w:t>
      </w:r>
      <w:r w:rsidR="00364C87" w:rsidRPr="00513DE9">
        <w:rPr>
          <w:rFonts w:ascii="Times New Roman" w:hAnsi="Times New Roman" w:cs="Times New Roman"/>
          <w:sz w:val="24"/>
          <w:szCs w:val="24"/>
        </w:rPr>
        <w:t xml:space="preserve">he reason for </w:t>
      </w:r>
      <w:r w:rsidR="00C05D1F" w:rsidRPr="00513DE9">
        <w:rPr>
          <w:rFonts w:ascii="Times New Roman" w:hAnsi="Times New Roman" w:cs="Times New Roman"/>
          <w:sz w:val="24"/>
          <w:szCs w:val="24"/>
        </w:rPr>
        <w:t xml:space="preserve">these low scores </w:t>
      </w:r>
      <w:r w:rsidR="00330E12" w:rsidRPr="00513DE9">
        <w:rPr>
          <w:rFonts w:ascii="Times New Roman" w:hAnsi="Times New Roman" w:cs="Times New Roman"/>
          <w:sz w:val="24"/>
          <w:szCs w:val="24"/>
        </w:rPr>
        <w:t>can</w:t>
      </w:r>
      <w:r w:rsidR="00C05D1F" w:rsidRPr="00513DE9">
        <w:rPr>
          <w:rFonts w:ascii="Times New Roman" w:hAnsi="Times New Roman" w:cs="Times New Roman"/>
          <w:sz w:val="24"/>
          <w:szCs w:val="24"/>
        </w:rPr>
        <w:t xml:space="preserve"> be down to inequalities and the health and social issues that occur. </w:t>
      </w:r>
      <w:r w:rsidR="003A6DF4" w:rsidRPr="00513DE9">
        <w:rPr>
          <w:rFonts w:ascii="Times New Roman" w:hAnsi="Times New Roman" w:cs="Times New Roman"/>
          <w:sz w:val="24"/>
          <w:szCs w:val="24"/>
        </w:rPr>
        <w:t xml:space="preserve"> </w:t>
      </w:r>
    </w:p>
    <w:p w14:paraId="191DA835" w14:textId="77777777" w:rsidR="0035098E" w:rsidRPr="00513DE9" w:rsidRDefault="0035098E" w:rsidP="009B070B">
      <w:pPr>
        <w:spacing w:line="480" w:lineRule="auto"/>
        <w:jc w:val="both"/>
        <w:rPr>
          <w:rFonts w:ascii="Times New Roman" w:hAnsi="Times New Roman" w:cs="Times New Roman"/>
          <w:sz w:val="24"/>
          <w:szCs w:val="24"/>
        </w:rPr>
      </w:pPr>
    </w:p>
    <w:p w14:paraId="1A76DD45" w14:textId="21CAB054" w:rsidR="004858D4" w:rsidRPr="00513DE9" w:rsidRDefault="002438BA"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OECD (2017, p.19) agrees with both Dorling (2010, 2015) and Wilkinson (2011) stating that “inequalities can touch every aspect of people’s lives”. As a matter of fact, OECD (2017) propose that those in the top 20% income bracket are twice more likely to report high life satisfaction than those in the bottom 20%. In addition to this, those with high life satisfaction are four times more likely to report being in good health compared to those who rate their life satisfaction low (OECD, 2017)</w:t>
      </w:r>
      <w:r w:rsidR="00260144" w:rsidRPr="00513DE9">
        <w:rPr>
          <w:rFonts w:ascii="Times New Roman" w:hAnsi="Times New Roman" w:cs="Times New Roman"/>
          <w:sz w:val="24"/>
          <w:szCs w:val="24"/>
        </w:rPr>
        <w:t>.</w:t>
      </w:r>
      <w:r w:rsidR="00AA4FD0" w:rsidRPr="00513DE9">
        <w:rPr>
          <w:rFonts w:ascii="Times New Roman" w:hAnsi="Times New Roman" w:cs="Times New Roman"/>
          <w:sz w:val="24"/>
          <w:szCs w:val="24"/>
        </w:rPr>
        <w:t xml:space="preserve"> </w:t>
      </w:r>
      <w:r w:rsidR="00106ADE" w:rsidRPr="00513DE9">
        <w:rPr>
          <w:rFonts w:ascii="Times New Roman" w:hAnsi="Times New Roman" w:cs="Times New Roman"/>
          <w:sz w:val="24"/>
          <w:szCs w:val="24"/>
        </w:rPr>
        <w:t xml:space="preserve">This could suggest that those who have a better income are happier with their lives, and those who are happier with their lives may have better health and wellbeing. </w:t>
      </w:r>
    </w:p>
    <w:p w14:paraId="77DB4D65" w14:textId="77777777" w:rsidR="0035098E" w:rsidRPr="00513DE9" w:rsidRDefault="0035098E" w:rsidP="009B070B">
      <w:pPr>
        <w:spacing w:line="480" w:lineRule="auto"/>
        <w:jc w:val="both"/>
        <w:rPr>
          <w:rFonts w:ascii="Times New Roman" w:hAnsi="Times New Roman" w:cs="Times New Roman"/>
          <w:sz w:val="24"/>
          <w:szCs w:val="24"/>
        </w:rPr>
      </w:pPr>
    </w:p>
    <w:p w14:paraId="2AF6D11B" w14:textId="10CF6E39" w:rsidR="003C72F5" w:rsidRPr="00513DE9" w:rsidRDefault="00C05D1F"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lastRenderedPageBreak/>
        <w:t xml:space="preserve">Inequalities can also be seen closer to home. The latest population report (2011) suggests that Wales has just under a million children and young people ages 0-24 (Public Health Wales NHS trust, 2013). Within this </w:t>
      </w:r>
      <w:r w:rsidR="003A6DF4" w:rsidRPr="00513DE9">
        <w:rPr>
          <w:rFonts w:ascii="Times New Roman" w:hAnsi="Times New Roman" w:cs="Times New Roman"/>
          <w:sz w:val="24"/>
          <w:szCs w:val="24"/>
        </w:rPr>
        <w:t>figure</w:t>
      </w:r>
      <w:r w:rsidRPr="00513DE9">
        <w:rPr>
          <w:rFonts w:ascii="Times New Roman" w:hAnsi="Times New Roman" w:cs="Times New Roman"/>
          <w:sz w:val="24"/>
          <w:szCs w:val="24"/>
        </w:rPr>
        <w:t xml:space="preserve">, 22% of the children and young people under 20 live in poverty (defined as a household income less than 60% of the median UK income 2010) which can result in exclusions from ordinary living patterns, customs and activities of the average individual or family (Public Health Wales NHS trust, 2013). </w:t>
      </w:r>
      <w:r w:rsidR="00106848" w:rsidRPr="00513DE9">
        <w:rPr>
          <w:rFonts w:ascii="Times New Roman" w:hAnsi="Times New Roman" w:cs="Times New Roman"/>
          <w:sz w:val="24"/>
          <w:szCs w:val="24"/>
        </w:rPr>
        <w:t>These social inequalities in childhood can impact on health and well-being and ultimately can leading to disengagement and disadvantage in adulthood (Public Health Wales NHS trust, 2013). Across Wales, 16% of all households with dependent children are overcrowded (more than 1.5 persons per room) (Public Health Wales NHS trust, 2013).</w:t>
      </w:r>
      <w:r w:rsidR="003C72F5" w:rsidRPr="00513DE9">
        <w:rPr>
          <w:rFonts w:ascii="Times New Roman" w:hAnsi="Times New Roman" w:cs="Times New Roman"/>
          <w:sz w:val="24"/>
          <w:szCs w:val="24"/>
        </w:rPr>
        <w:t xml:space="preserve"> In </w:t>
      </w:r>
      <w:r w:rsidR="003C72F5" w:rsidRPr="00513DE9">
        <w:rPr>
          <w:rFonts w:ascii="Times New Roman" w:hAnsi="Times New Roman" w:cs="Times New Roman"/>
          <w:sz w:val="24"/>
          <w:szCs w:val="24"/>
        </w:rPr>
        <w:lastRenderedPageBreak/>
        <w:t>addition to the effect</w:t>
      </w:r>
      <w:r w:rsidR="000932B0" w:rsidRPr="00513DE9">
        <w:rPr>
          <w:rFonts w:ascii="Times New Roman" w:hAnsi="Times New Roman" w:cs="Times New Roman"/>
          <w:sz w:val="24"/>
          <w:szCs w:val="24"/>
        </w:rPr>
        <w:t>s</w:t>
      </w:r>
      <w:r w:rsidR="003C72F5" w:rsidRPr="00513DE9">
        <w:rPr>
          <w:rFonts w:ascii="Times New Roman" w:hAnsi="Times New Roman" w:cs="Times New Roman"/>
          <w:sz w:val="24"/>
          <w:szCs w:val="24"/>
        </w:rPr>
        <w:t xml:space="preserve"> of social inequalities, the impact of economic and environmental conditions such as</w:t>
      </w:r>
      <w:r w:rsidR="000932B0" w:rsidRPr="00513DE9">
        <w:rPr>
          <w:rFonts w:ascii="Times New Roman" w:hAnsi="Times New Roman" w:cs="Times New Roman"/>
          <w:sz w:val="24"/>
          <w:szCs w:val="24"/>
        </w:rPr>
        <w:t xml:space="preserve"> </w:t>
      </w:r>
      <w:r w:rsidR="003C72F5" w:rsidRPr="00513DE9">
        <w:rPr>
          <w:rFonts w:ascii="Times New Roman" w:hAnsi="Times New Roman" w:cs="Times New Roman"/>
          <w:sz w:val="24"/>
          <w:szCs w:val="24"/>
        </w:rPr>
        <w:t xml:space="preserve">income and poor housing in </w:t>
      </w:r>
      <w:r w:rsidR="004B1CE4" w:rsidRPr="00513DE9">
        <w:rPr>
          <w:rFonts w:ascii="Times New Roman" w:hAnsi="Times New Roman" w:cs="Times New Roman"/>
          <w:sz w:val="24"/>
          <w:szCs w:val="24"/>
        </w:rPr>
        <w:t xml:space="preserve">early childhood can </w:t>
      </w:r>
      <w:r w:rsidR="000932B0" w:rsidRPr="00513DE9">
        <w:rPr>
          <w:rFonts w:ascii="Times New Roman" w:hAnsi="Times New Roman" w:cs="Times New Roman"/>
          <w:sz w:val="24"/>
          <w:szCs w:val="24"/>
        </w:rPr>
        <w:t xml:space="preserve">also </w:t>
      </w:r>
      <w:r w:rsidR="004B1CE4" w:rsidRPr="00513DE9">
        <w:rPr>
          <w:rFonts w:ascii="Times New Roman" w:hAnsi="Times New Roman" w:cs="Times New Roman"/>
          <w:sz w:val="24"/>
          <w:szCs w:val="24"/>
        </w:rPr>
        <w:t>affect health, educational achievement and future economic status (Public Health Wales NHS trust, 2013).</w:t>
      </w:r>
      <w:r w:rsidR="003A6DF4" w:rsidRPr="00513DE9">
        <w:rPr>
          <w:rFonts w:ascii="Times New Roman" w:hAnsi="Times New Roman" w:cs="Times New Roman"/>
          <w:sz w:val="24"/>
          <w:szCs w:val="24"/>
        </w:rPr>
        <w:t xml:space="preserve"> This indicates that socio-economic inequalities pose a high risk to the health and wellbeing of children and young people in Wales.  </w:t>
      </w:r>
    </w:p>
    <w:p w14:paraId="00C4384F" w14:textId="77777777" w:rsidR="00FE2FD6" w:rsidRPr="00513DE9" w:rsidRDefault="00FE2FD6" w:rsidP="009B070B">
      <w:pPr>
        <w:spacing w:line="480" w:lineRule="auto"/>
        <w:jc w:val="both"/>
        <w:rPr>
          <w:rFonts w:ascii="Times New Roman" w:hAnsi="Times New Roman" w:cs="Times New Roman"/>
          <w:sz w:val="24"/>
          <w:szCs w:val="24"/>
        </w:rPr>
      </w:pPr>
    </w:p>
    <w:p w14:paraId="328CC9DB" w14:textId="796A5796" w:rsidR="00921E3D" w:rsidRPr="00513DE9" w:rsidRDefault="0035098E"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 xml:space="preserve">Throughout reading and research, it has come to the readers attention that the effects of inequalities can be threatening in terms of health and wellbeing to our future generations if something does not change (Dorling, 2010). In fact, the writer has struggled to find any evidence of inequalities being a </w:t>
      </w:r>
      <w:r w:rsidR="005521B1">
        <w:rPr>
          <w:rFonts w:ascii="Times New Roman" w:hAnsi="Times New Roman" w:cs="Times New Roman"/>
          <w:sz w:val="24"/>
          <w:szCs w:val="24"/>
        </w:rPr>
        <w:t>positive</w:t>
      </w:r>
      <w:r w:rsidRPr="00513DE9">
        <w:rPr>
          <w:rFonts w:ascii="Times New Roman" w:hAnsi="Times New Roman" w:cs="Times New Roman"/>
          <w:sz w:val="24"/>
          <w:szCs w:val="24"/>
        </w:rPr>
        <w:t xml:space="preserve"> thing. </w:t>
      </w:r>
      <w:r w:rsidR="004858D4" w:rsidRPr="00513DE9">
        <w:rPr>
          <w:rFonts w:ascii="Times New Roman" w:hAnsi="Times New Roman" w:cs="Times New Roman"/>
          <w:sz w:val="24"/>
          <w:szCs w:val="24"/>
        </w:rPr>
        <w:t xml:space="preserve">The effects of inequalities on health, wellbeing and our societies is being recognised more </w:t>
      </w:r>
      <w:r w:rsidR="004858D4" w:rsidRPr="00513DE9">
        <w:rPr>
          <w:rFonts w:ascii="Times New Roman" w:hAnsi="Times New Roman" w:cs="Times New Roman"/>
          <w:sz w:val="24"/>
          <w:szCs w:val="24"/>
        </w:rPr>
        <w:lastRenderedPageBreak/>
        <w:t>now than ever before</w:t>
      </w:r>
      <w:r w:rsidR="003E35A4" w:rsidRPr="00513DE9">
        <w:rPr>
          <w:rFonts w:ascii="Times New Roman" w:hAnsi="Times New Roman" w:cs="Times New Roman"/>
          <w:sz w:val="24"/>
          <w:szCs w:val="24"/>
        </w:rPr>
        <w:t xml:space="preserve"> </w:t>
      </w:r>
      <w:r w:rsidR="004858D4" w:rsidRPr="00513DE9">
        <w:rPr>
          <w:rFonts w:ascii="Times New Roman" w:hAnsi="Times New Roman" w:cs="Times New Roman"/>
          <w:sz w:val="24"/>
          <w:szCs w:val="24"/>
        </w:rPr>
        <w:t xml:space="preserve">(OECD, 2017 and Dorling 2010). </w:t>
      </w:r>
      <w:r w:rsidRPr="00513DE9">
        <w:rPr>
          <w:rFonts w:ascii="Times New Roman" w:hAnsi="Times New Roman" w:cs="Times New Roman"/>
          <w:sz w:val="24"/>
          <w:szCs w:val="24"/>
        </w:rPr>
        <w:t xml:space="preserve">Dorling (2010) </w:t>
      </w:r>
      <w:r w:rsidR="00100E4A" w:rsidRPr="00513DE9">
        <w:rPr>
          <w:rFonts w:ascii="Times New Roman" w:hAnsi="Times New Roman" w:cs="Times New Roman"/>
          <w:sz w:val="24"/>
          <w:szCs w:val="24"/>
        </w:rPr>
        <w:t>and Wilkinson (2011) voice</w:t>
      </w:r>
      <w:r w:rsidRPr="00513DE9">
        <w:rPr>
          <w:rFonts w:ascii="Times New Roman" w:hAnsi="Times New Roman" w:cs="Times New Roman"/>
          <w:sz w:val="24"/>
          <w:szCs w:val="24"/>
        </w:rPr>
        <w:t xml:space="preserve"> that unless </w:t>
      </w:r>
      <w:r w:rsidR="00100E4A" w:rsidRPr="00513DE9">
        <w:rPr>
          <w:rFonts w:ascii="Times New Roman" w:hAnsi="Times New Roman" w:cs="Times New Roman"/>
          <w:sz w:val="24"/>
          <w:szCs w:val="24"/>
        </w:rPr>
        <w:t xml:space="preserve">we come to the realisation of social and economic inequalities then nothing will change, and the effects will continue throughout generations. </w:t>
      </w:r>
      <w:r w:rsidRPr="00513DE9">
        <w:rPr>
          <w:rFonts w:ascii="Times New Roman" w:hAnsi="Times New Roman" w:cs="Times New Roman"/>
          <w:sz w:val="24"/>
          <w:szCs w:val="24"/>
        </w:rPr>
        <w:t xml:space="preserve">Individuals must take charge and change this by being aware of what’s going on, rectifying beliefs and breaking the continuum (Dorling, 2010, 2015). This could be a form of being </w:t>
      </w:r>
      <w:r w:rsidR="006E72B6" w:rsidRPr="00513DE9">
        <w:rPr>
          <w:rFonts w:ascii="Times New Roman" w:hAnsi="Times New Roman" w:cs="Times New Roman"/>
          <w:sz w:val="24"/>
          <w:szCs w:val="24"/>
        </w:rPr>
        <w:t>resilient and</w:t>
      </w:r>
      <w:r w:rsidRPr="00513DE9">
        <w:rPr>
          <w:rFonts w:ascii="Times New Roman" w:hAnsi="Times New Roman" w:cs="Times New Roman"/>
          <w:sz w:val="24"/>
          <w:szCs w:val="24"/>
        </w:rPr>
        <w:t xml:space="preserve"> following a new pathway for a better life (</w:t>
      </w:r>
      <w:proofErr w:type="spellStart"/>
      <w:r w:rsidRPr="00513DE9">
        <w:rPr>
          <w:rFonts w:ascii="Times New Roman" w:hAnsi="Times New Roman" w:cs="Times New Roman"/>
          <w:sz w:val="24"/>
          <w:szCs w:val="24"/>
        </w:rPr>
        <w:t>Pirotte</w:t>
      </w:r>
      <w:proofErr w:type="spellEnd"/>
      <w:r w:rsidRPr="00513DE9">
        <w:rPr>
          <w:rFonts w:ascii="Times New Roman" w:hAnsi="Times New Roman" w:cs="Times New Roman"/>
          <w:sz w:val="24"/>
          <w:szCs w:val="24"/>
        </w:rPr>
        <w:t>, 2018)</w:t>
      </w:r>
      <w:r w:rsidR="00100E4A" w:rsidRPr="00513DE9">
        <w:rPr>
          <w:rFonts w:ascii="Times New Roman" w:hAnsi="Times New Roman" w:cs="Times New Roman"/>
          <w:sz w:val="24"/>
          <w:szCs w:val="24"/>
        </w:rPr>
        <w:t xml:space="preserve">. </w:t>
      </w:r>
      <w:r w:rsidR="008E7116" w:rsidRPr="00513DE9">
        <w:rPr>
          <w:rFonts w:ascii="Times New Roman" w:hAnsi="Times New Roman" w:cs="Times New Roman"/>
          <w:sz w:val="24"/>
          <w:szCs w:val="24"/>
        </w:rPr>
        <w:t xml:space="preserve">Being resilient within socio-economic inequalities can support the change and enable children and young people </w:t>
      </w:r>
      <w:r w:rsidR="00C80093" w:rsidRPr="00513DE9">
        <w:rPr>
          <w:rFonts w:ascii="Times New Roman" w:hAnsi="Times New Roman" w:cs="Times New Roman"/>
          <w:sz w:val="24"/>
          <w:szCs w:val="24"/>
        </w:rPr>
        <w:t xml:space="preserve">of the future </w:t>
      </w:r>
      <w:r w:rsidR="008E7116" w:rsidRPr="00513DE9">
        <w:rPr>
          <w:rFonts w:ascii="Times New Roman" w:hAnsi="Times New Roman" w:cs="Times New Roman"/>
          <w:sz w:val="24"/>
          <w:szCs w:val="24"/>
        </w:rPr>
        <w:t>to thrive (</w:t>
      </w:r>
      <w:proofErr w:type="spellStart"/>
      <w:r w:rsidR="008E7116" w:rsidRPr="00513DE9">
        <w:rPr>
          <w:rFonts w:ascii="Times New Roman" w:hAnsi="Times New Roman" w:cs="Times New Roman"/>
          <w:sz w:val="24"/>
          <w:szCs w:val="24"/>
        </w:rPr>
        <w:t>Priotte</w:t>
      </w:r>
      <w:proofErr w:type="spellEnd"/>
      <w:r w:rsidR="008E7116" w:rsidRPr="00513DE9">
        <w:rPr>
          <w:rFonts w:ascii="Times New Roman" w:hAnsi="Times New Roman" w:cs="Times New Roman"/>
          <w:sz w:val="24"/>
          <w:szCs w:val="24"/>
        </w:rPr>
        <w:t xml:space="preserve">, 2018). </w:t>
      </w:r>
    </w:p>
    <w:p w14:paraId="1CE3A542" w14:textId="77777777" w:rsidR="00921E3D" w:rsidRPr="00513DE9" w:rsidRDefault="00921E3D" w:rsidP="009B070B">
      <w:pPr>
        <w:spacing w:line="480" w:lineRule="auto"/>
        <w:jc w:val="both"/>
        <w:rPr>
          <w:rFonts w:ascii="Times New Roman" w:hAnsi="Times New Roman" w:cs="Times New Roman"/>
          <w:sz w:val="24"/>
          <w:szCs w:val="24"/>
        </w:rPr>
      </w:pPr>
    </w:p>
    <w:p w14:paraId="3C062A05" w14:textId="06721336" w:rsidR="00921E3D" w:rsidRPr="00513DE9" w:rsidRDefault="008E7116"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lastRenderedPageBreak/>
        <w:t xml:space="preserve">Although it has been suggested that an individual change is required to </w:t>
      </w:r>
      <w:r w:rsidR="005C4C21" w:rsidRPr="00513DE9">
        <w:rPr>
          <w:rFonts w:ascii="Times New Roman" w:hAnsi="Times New Roman" w:cs="Times New Roman"/>
          <w:sz w:val="24"/>
          <w:szCs w:val="24"/>
        </w:rPr>
        <w:t>alleviate</w:t>
      </w:r>
      <w:r w:rsidRPr="00513DE9">
        <w:rPr>
          <w:rFonts w:ascii="Times New Roman" w:hAnsi="Times New Roman" w:cs="Times New Roman"/>
          <w:sz w:val="24"/>
          <w:szCs w:val="24"/>
        </w:rPr>
        <w:t xml:space="preserve"> the effects of inequalities, it could be argued that structural change is also needed.</w:t>
      </w:r>
      <w:r w:rsidR="00C80093" w:rsidRPr="00513DE9">
        <w:rPr>
          <w:rFonts w:ascii="Times New Roman" w:hAnsi="Times New Roman" w:cs="Times New Roman"/>
          <w:sz w:val="24"/>
          <w:szCs w:val="24"/>
        </w:rPr>
        <w:t xml:space="preserve"> </w:t>
      </w:r>
      <w:r w:rsidRPr="00513DE9">
        <w:rPr>
          <w:rFonts w:ascii="Times New Roman" w:hAnsi="Times New Roman" w:cs="Times New Roman"/>
          <w:sz w:val="24"/>
          <w:szCs w:val="24"/>
        </w:rPr>
        <w:t>Thompson (2003</w:t>
      </w:r>
      <w:r w:rsidR="00DB51D4" w:rsidRPr="00513DE9">
        <w:rPr>
          <w:rFonts w:ascii="Times New Roman" w:hAnsi="Times New Roman" w:cs="Times New Roman"/>
          <w:sz w:val="24"/>
          <w:szCs w:val="24"/>
        </w:rPr>
        <w:t>, 2006</w:t>
      </w:r>
      <w:r w:rsidRPr="00513DE9">
        <w:rPr>
          <w:rFonts w:ascii="Times New Roman" w:hAnsi="Times New Roman" w:cs="Times New Roman"/>
          <w:sz w:val="24"/>
          <w:szCs w:val="24"/>
        </w:rPr>
        <w:t xml:space="preserve">) explains that </w:t>
      </w:r>
      <w:r w:rsidR="00C80093" w:rsidRPr="00513DE9">
        <w:rPr>
          <w:rFonts w:ascii="Times New Roman" w:hAnsi="Times New Roman" w:cs="Times New Roman"/>
          <w:sz w:val="24"/>
          <w:szCs w:val="24"/>
        </w:rPr>
        <w:t xml:space="preserve">the effects of </w:t>
      </w:r>
      <w:r w:rsidRPr="00513DE9">
        <w:rPr>
          <w:rFonts w:ascii="Times New Roman" w:hAnsi="Times New Roman" w:cs="Times New Roman"/>
          <w:sz w:val="24"/>
          <w:szCs w:val="24"/>
        </w:rPr>
        <w:t xml:space="preserve">existing inequalities </w:t>
      </w:r>
      <w:r w:rsidR="00C80093" w:rsidRPr="00513DE9">
        <w:rPr>
          <w:rFonts w:ascii="Times New Roman" w:hAnsi="Times New Roman" w:cs="Times New Roman"/>
          <w:sz w:val="24"/>
          <w:szCs w:val="24"/>
        </w:rPr>
        <w:t>can be understood by</w:t>
      </w:r>
      <w:r w:rsidR="00DB51D4" w:rsidRPr="00513DE9">
        <w:rPr>
          <w:rFonts w:ascii="Times New Roman" w:hAnsi="Times New Roman" w:cs="Times New Roman"/>
          <w:sz w:val="24"/>
          <w:szCs w:val="24"/>
        </w:rPr>
        <w:t xml:space="preserve"> </w:t>
      </w:r>
      <w:r w:rsidR="00C80093" w:rsidRPr="00513DE9">
        <w:rPr>
          <w:rFonts w:ascii="Times New Roman" w:hAnsi="Times New Roman" w:cs="Times New Roman"/>
          <w:sz w:val="24"/>
          <w:szCs w:val="24"/>
        </w:rPr>
        <w:t>looking at them on</w:t>
      </w:r>
      <w:r w:rsidRPr="00513DE9">
        <w:rPr>
          <w:rFonts w:ascii="Times New Roman" w:hAnsi="Times New Roman" w:cs="Times New Roman"/>
          <w:sz w:val="24"/>
          <w:szCs w:val="24"/>
        </w:rPr>
        <w:t xml:space="preserve"> three separate but interrelated levels. This process known as the PCS model, is an acronym for the separate levels of personal, cultural and structural (Thompson, 2003</w:t>
      </w:r>
      <w:r w:rsidR="004A7D6C" w:rsidRPr="00513DE9">
        <w:rPr>
          <w:rFonts w:ascii="Times New Roman" w:hAnsi="Times New Roman" w:cs="Times New Roman"/>
          <w:sz w:val="24"/>
          <w:szCs w:val="24"/>
        </w:rPr>
        <w:t>, 2006</w:t>
      </w:r>
      <w:r w:rsidRPr="00513DE9">
        <w:rPr>
          <w:rFonts w:ascii="Times New Roman" w:hAnsi="Times New Roman" w:cs="Times New Roman"/>
          <w:sz w:val="24"/>
          <w:szCs w:val="24"/>
        </w:rPr>
        <w:t>).</w:t>
      </w:r>
      <w:r w:rsidR="00DB51D4" w:rsidRPr="00513DE9">
        <w:rPr>
          <w:rFonts w:ascii="Times New Roman" w:hAnsi="Times New Roman" w:cs="Times New Roman"/>
          <w:sz w:val="24"/>
          <w:szCs w:val="24"/>
        </w:rPr>
        <w:t xml:space="preserve"> </w:t>
      </w:r>
      <w:r w:rsidR="00D62ECE" w:rsidRPr="00513DE9">
        <w:rPr>
          <w:rFonts w:ascii="Times New Roman" w:hAnsi="Times New Roman" w:cs="Times New Roman"/>
          <w:sz w:val="24"/>
          <w:szCs w:val="24"/>
        </w:rPr>
        <w:t xml:space="preserve">The personal level is one’s thoughts, feelings and beliefs that can have a significant bearing on inequality (Thompson, 2003). The second level of Cultural, refers to the way of life for the individual (Kendall and Wickham, 2001 </w:t>
      </w:r>
      <w:r w:rsidR="00D62ECE" w:rsidRPr="00513DE9">
        <w:rPr>
          <w:rFonts w:ascii="Times New Roman" w:hAnsi="Times New Roman" w:cs="Times New Roman"/>
          <w:i/>
          <w:sz w:val="24"/>
          <w:szCs w:val="24"/>
        </w:rPr>
        <w:t>cited</w:t>
      </w:r>
      <w:r w:rsidR="00D62ECE" w:rsidRPr="00513DE9">
        <w:rPr>
          <w:rFonts w:ascii="Times New Roman" w:hAnsi="Times New Roman" w:cs="Times New Roman"/>
          <w:sz w:val="24"/>
          <w:szCs w:val="24"/>
        </w:rPr>
        <w:t xml:space="preserve"> in Thompson, 2003). The beliefs and actions of on a personal level of an individual can be </w:t>
      </w:r>
      <w:r w:rsidR="00DB65FA" w:rsidRPr="00513DE9">
        <w:rPr>
          <w:rFonts w:ascii="Times New Roman" w:hAnsi="Times New Roman" w:cs="Times New Roman"/>
          <w:sz w:val="24"/>
          <w:szCs w:val="24"/>
        </w:rPr>
        <w:t>influenced</w:t>
      </w:r>
      <w:r w:rsidR="00D62ECE" w:rsidRPr="00513DE9">
        <w:rPr>
          <w:rFonts w:ascii="Times New Roman" w:hAnsi="Times New Roman" w:cs="Times New Roman"/>
          <w:sz w:val="24"/>
          <w:szCs w:val="24"/>
        </w:rPr>
        <w:t xml:space="preserve"> by norms and expectations of a society, therefore it can be seen that the personal </w:t>
      </w:r>
      <w:r w:rsidR="00D62ECE" w:rsidRPr="00513DE9">
        <w:rPr>
          <w:rFonts w:ascii="Times New Roman" w:hAnsi="Times New Roman" w:cs="Times New Roman"/>
          <w:sz w:val="24"/>
          <w:szCs w:val="24"/>
        </w:rPr>
        <w:lastRenderedPageBreak/>
        <w:t>level is imbedded within the cultural level (Thompson, 2003)</w:t>
      </w:r>
      <w:r w:rsidR="00DB65FA" w:rsidRPr="00513DE9">
        <w:rPr>
          <w:rFonts w:ascii="Times New Roman" w:hAnsi="Times New Roman" w:cs="Times New Roman"/>
          <w:sz w:val="24"/>
          <w:szCs w:val="24"/>
        </w:rPr>
        <w:t>. Lastly, th</w:t>
      </w:r>
      <w:r w:rsidR="00AE6C92" w:rsidRPr="00513DE9">
        <w:rPr>
          <w:rFonts w:ascii="Times New Roman" w:hAnsi="Times New Roman" w:cs="Times New Roman"/>
          <w:sz w:val="24"/>
          <w:szCs w:val="24"/>
        </w:rPr>
        <w:t xml:space="preserve">e structural level means the way in which society </w:t>
      </w:r>
      <w:r w:rsidR="00921E3D" w:rsidRPr="00513DE9">
        <w:rPr>
          <w:rFonts w:ascii="Times New Roman" w:hAnsi="Times New Roman" w:cs="Times New Roman"/>
          <w:sz w:val="24"/>
          <w:szCs w:val="24"/>
        </w:rPr>
        <w:t xml:space="preserve">is structured </w:t>
      </w:r>
      <w:r w:rsidR="00AE6C92" w:rsidRPr="00513DE9">
        <w:rPr>
          <w:rFonts w:ascii="Times New Roman" w:hAnsi="Times New Roman" w:cs="Times New Roman"/>
          <w:sz w:val="24"/>
          <w:szCs w:val="24"/>
        </w:rPr>
        <w:t>(Thompson, 2006). This level underpins and envelops both the cultural and personal levels, therefore both cultural and personal are imbedded by the structural level (Thompson, 2003, 2006).</w:t>
      </w:r>
      <w:r w:rsidR="00921E3D" w:rsidRPr="00513DE9">
        <w:rPr>
          <w:rFonts w:ascii="Times New Roman" w:hAnsi="Times New Roman" w:cs="Times New Roman"/>
          <w:sz w:val="24"/>
          <w:szCs w:val="24"/>
        </w:rPr>
        <w:t xml:space="preserve"> When adapted by the writer in terms of socio-economic inequalities (See appendix 2), </w:t>
      </w:r>
      <w:proofErr w:type="gramStart"/>
      <w:r w:rsidR="00921E3D" w:rsidRPr="00513DE9">
        <w:rPr>
          <w:rFonts w:ascii="Times New Roman" w:hAnsi="Times New Roman" w:cs="Times New Roman"/>
          <w:sz w:val="24"/>
          <w:szCs w:val="24"/>
        </w:rPr>
        <w:t>It can be seen that the</w:t>
      </w:r>
      <w:proofErr w:type="gramEnd"/>
      <w:r w:rsidR="00921E3D" w:rsidRPr="00513DE9">
        <w:rPr>
          <w:rFonts w:ascii="Times New Roman" w:hAnsi="Times New Roman" w:cs="Times New Roman"/>
          <w:sz w:val="24"/>
          <w:szCs w:val="24"/>
        </w:rPr>
        <w:t xml:space="preserve"> structural level of socio-economic inequalities can influence the cultural level and then the personal level, resulting in lower happiness rates and worse wellbeing for individuals (Dorling, 2010, OECD, 2017, and Wilkinson, 2011). Therefore, if the socio-economic inequalities change within the structural level, then it may alleviate social-economic effects to the </w:t>
      </w:r>
      <w:r w:rsidR="00921E3D" w:rsidRPr="00513DE9">
        <w:rPr>
          <w:rFonts w:ascii="Times New Roman" w:hAnsi="Times New Roman" w:cs="Times New Roman"/>
          <w:sz w:val="24"/>
          <w:szCs w:val="24"/>
        </w:rPr>
        <w:lastRenderedPageBreak/>
        <w:t xml:space="preserve">cultural and personal levels creating a micro-level change (Thompson, 2003).  This clarifies that if individuals are resilient, change their beliefs and a structural change happens, then the effects of inequalities can be heavily reduced (Dorling, 2010 and Thompson, 2003). </w:t>
      </w:r>
    </w:p>
    <w:p w14:paraId="5D2E3BE4" w14:textId="77777777" w:rsidR="00921E3D" w:rsidRPr="00513DE9" w:rsidRDefault="00921E3D" w:rsidP="009B070B">
      <w:pPr>
        <w:spacing w:line="480" w:lineRule="auto"/>
        <w:jc w:val="both"/>
        <w:rPr>
          <w:rFonts w:ascii="Times New Roman" w:hAnsi="Times New Roman" w:cs="Times New Roman"/>
          <w:sz w:val="24"/>
          <w:szCs w:val="24"/>
        </w:rPr>
      </w:pPr>
    </w:p>
    <w:p w14:paraId="296870DC" w14:textId="4B384202" w:rsidR="004858D4" w:rsidRPr="00513DE9" w:rsidRDefault="00994BDC"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 xml:space="preserve">As noted previously, the effects of socio-economic inequalities are becoming more known though out research (OECD, 2017). Because of this discourse, </w:t>
      </w:r>
      <w:r w:rsidR="00921E3D" w:rsidRPr="00513DE9">
        <w:rPr>
          <w:rFonts w:ascii="Times New Roman" w:hAnsi="Times New Roman" w:cs="Times New Roman"/>
          <w:sz w:val="24"/>
          <w:szCs w:val="24"/>
        </w:rPr>
        <w:t>g</w:t>
      </w:r>
      <w:r w:rsidRPr="00513DE9">
        <w:rPr>
          <w:rFonts w:ascii="Times New Roman" w:hAnsi="Times New Roman" w:cs="Times New Roman"/>
          <w:sz w:val="24"/>
          <w:szCs w:val="24"/>
        </w:rPr>
        <w:t>overnments are attempting to reduce inequalities by creating policies and strategies</w:t>
      </w:r>
      <w:r w:rsidR="00921E3D" w:rsidRPr="00513DE9">
        <w:rPr>
          <w:rFonts w:ascii="Times New Roman" w:hAnsi="Times New Roman" w:cs="Times New Roman"/>
          <w:sz w:val="24"/>
          <w:szCs w:val="24"/>
        </w:rPr>
        <w:t xml:space="preserve">. This can suggest that a structural change is beginning to occur. </w:t>
      </w:r>
      <w:r w:rsidR="006A1539" w:rsidRPr="00513DE9">
        <w:rPr>
          <w:rFonts w:ascii="Times New Roman" w:hAnsi="Times New Roman" w:cs="Times New Roman"/>
          <w:sz w:val="24"/>
          <w:szCs w:val="24"/>
        </w:rPr>
        <w:t>The Inequalities and the 2030 Agenda</w:t>
      </w:r>
      <w:r w:rsidR="000E4FFE" w:rsidRPr="00513DE9">
        <w:rPr>
          <w:rFonts w:ascii="Times New Roman" w:hAnsi="Times New Roman" w:cs="Times New Roman"/>
          <w:sz w:val="24"/>
          <w:szCs w:val="24"/>
        </w:rPr>
        <w:t xml:space="preserve"> for Sustainable Development</w:t>
      </w:r>
      <w:r w:rsidR="006A1539" w:rsidRPr="00513DE9">
        <w:rPr>
          <w:rFonts w:ascii="Times New Roman" w:hAnsi="Times New Roman" w:cs="Times New Roman"/>
          <w:sz w:val="24"/>
          <w:szCs w:val="24"/>
        </w:rPr>
        <w:t xml:space="preserve"> (OECD, 2017</w:t>
      </w:r>
      <w:r w:rsidR="000E4FFE" w:rsidRPr="00513DE9">
        <w:rPr>
          <w:rFonts w:ascii="Times New Roman" w:hAnsi="Times New Roman" w:cs="Times New Roman"/>
          <w:sz w:val="24"/>
          <w:szCs w:val="24"/>
        </w:rPr>
        <w:t xml:space="preserve"> and United Nations, UN, 2015</w:t>
      </w:r>
      <w:r w:rsidR="006A1539" w:rsidRPr="00513DE9">
        <w:rPr>
          <w:rFonts w:ascii="Times New Roman" w:hAnsi="Times New Roman" w:cs="Times New Roman"/>
          <w:sz w:val="24"/>
          <w:szCs w:val="24"/>
        </w:rPr>
        <w:t>)</w:t>
      </w:r>
      <w:r w:rsidR="00921E3D" w:rsidRPr="00513DE9">
        <w:rPr>
          <w:rFonts w:ascii="Times New Roman" w:hAnsi="Times New Roman" w:cs="Times New Roman"/>
          <w:sz w:val="24"/>
          <w:szCs w:val="24"/>
        </w:rPr>
        <w:t xml:space="preserve"> is </w:t>
      </w:r>
      <w:r w:rsidR="009B0112" w:rsidRPr="00513DE9">
        <w:rPr>
          <w:rFonts w:ascii="Times New Roman" w:hAnsi="Times New Roman" w:cs="Times New Roman"/>
          <w:sz w:val="24"/>
          <w:szCs w:val="24"/>
        </w:rPr>
        <w:t xml:space="preserve">an agenda </w:t>
      </w:r>
      <w:r w:rsidR="00921E3D" w:rsidRPr="00513DE9">
        <w:rPr>
          <w:rFonts w:ascii="Times New Roman" w:hAnsi="Times New Roman" w:cs="Times New Roman"/>
          <w:sz w:val="24"/>
          <w:szCs w:val="24"/>
        </w:rPr>
        <w:t xml:space="preserve">created with the </w:t>
      </w:r>
      <w:r w:rsidR="00204F7F" w:rsidRPr="00513DE9">
        <w:rPr>
          <w:rFonts w:ascii="Times New Roman" w:hAnsi="Times New Roman" w:cs="Times New Roman"/>
          <w:sz w:val="24"/>
          <w:szCs w:val="24"/>
        </w:rPr>
        <w:t xml:space="preserve">aim </w:t>
      </w:r>
      <w:r w:rsidR="006A1539" w:rsidRPr="00513DE9">
        <w:rPr>
          <w:rFonts w:ascii="Times New Roman" w:hAnsi="Times New Roman" w:cs="Times New Roman"/>
          <w:sz w:val="24"/>
          <w:szCs w:val="24"/>
        </w:rPr>
        <w:t xml:space="preserve">to end poverty, tackle environmental change and fight injustice (OECD, 2017). </w:t>
      </w:r>
      <w:r w:rsidR="00921E3D" w:rsidRPr="00513DE9">
        <w:rPr>
          <w:rFonts w:ascii="Times New Roman" w:hAnsi="Times New Roman" w:cs="Times New Roman"/>
          <w:sz w:val="24"/>
          <w:szCs w:val="24"/>
        </w:rPr>
        <w:t>One</w:t>
      </w:r>
      <w:r w:rsidR="006A1539" w:rsidRPr="00513DE9">
        <w:rPr>
          <w:rFonts w:ascii="Times New Roman" w:hAnsi="Times New Roman" w:cs="Times New Roman"/>
          <w:sz w:val="24"/>
          <w:szCs w:val="24"/>
        </w:rPr>
        <w:t xml:space="preserve"> specific </w:t>
      </w:r>
      <w:r w:rsidR="006A1539" w:rsidRPr="00513DE9">
        <w:rPr>
          <w:rFonts w:ascii="Times New Roman" w:hAnsi="Times New Roman" w:cs="Times New Roman"/>
          <w:sz w:val="24"/>
          <w:szCs w:val="24"/>
        </w:rPr>
        <w:lastRenderedPageBreak/>
        <w:t xml:space="preserve">goal aims to “reduce inequality within and </w:t>
      </w:r>
      <w:r w:rsidR="007A2FB6" w:rsidRPr="00513DE9">
        <w:rPr>
          <w:rFonts w:ascii="Times New Roman" w:hAnsi="Times New Roman" w:cs="Times New Roman"/>
          <w:sz w:val="24"/>
          <w:szCs w:val="24"/>
        </w:rPr>
        <w:t xml:space="preserve">among </w:t>
      </w:r>
      <w:r w:rsidR="006A1539" w:rsidRPr="00513DE9">
        <w:rPr>
          <w:rFonts w:ascii="Times New Roman" w:hAnsi="Times New Roman" w:cs="Times New Roman"/>
          <w:sz w:val="24"/>
          <w:szCs w:val="24"/>
        </w:rPr>
        <w:t>countries”</w:t>
      </w:r>
      <w:r w:rsidR="00504845" w:rsidRPr="00513DE9">
        <w:rPr>
          <w:rFonts w:ascii="Times New Roman" w:hAnsi="Times New Roman" w:cs="Times New Roman"/>
          <w:sz w:val="24"/>
          <w:szCs w:val="24"/>
        </w:rPr>
        <w:t xml:space="preserve"> by 2030</w:t>
      </w:r>
      <w:r w:rsidR="006A1539" w:rsidRPr="00513DE9">
        <w:rPr>
          <w:rFonts w:ascii="Times New Roman" w:hAnsi="Times New Roman" w:cs="Times New Roman"/>
          <w:sz w:val="24"/>
          <w:szCs w:val="24"/>
        </w:rPr>
        <w:t xml:space="preserve"> (UN, 2015)</w:t>
      </w:r>
      <w:r w:rsidR="00504845" w:rsidRPr="00513DE9">
        <w:rPr>
          <w:rFonts w:ascii="Times New Roman" w:hAnsi="Times New Roman" w:cs="Times New Roman"/>
          <w:sz w:val="24"/>
          <w:szCs w:val="24"/>
        </w:rPr>
        <w:t>. This goal is aimed to be achieved by targets such as; to achieve and sustain income growth of the bottom 40 per cent of the population at a rate higher than national average, ensure equal opportunity, adopting fiscal, wage and social policies for greater equality and implement the principle of special and differential treatment for developing countries (UN, 2015). In addition to this policy, Wales have also recognised a need for change and have created the Child Poverty Strategy for Wales (Welsh Assembly Government, WAG, 2011).</w:t>
      </w:r>
      <w:r w:rsidR="007A2FB6" w:rsidRPr="00513DE9">
        <w:rPr>
          <w:rFonts w:ascii="Times New Roman" w:hAnsi="Times New Roman" w:cs="Times New Roman"/>
          <w:sz w:val="24"/>
          <w:szCs w:val="24"/>
        </w:rPr>
        <w:t xml:space="preserve"> This strategy is aimed to reduce inequalities that exist in health, education and economic outcomes for children and families (WAG, 2011). These suggest that steps are being made to reduce inequalities in Wales as well as other nations. </w:t>
      </w:r>
    </w:p>
    <w:p w14:paraId="48491E64" w14:textId="77777777" w:rsidR="000D4801" w:rsidRPr="00513DE9" w:rsidRDefault="000D4801" w:rsidP="009B070B">
      <w:pPr>
        <w:spacing w:line="480" w:lineRule="auto"/>
        <w:jc w:val="both"/>
        <w:rPr>
          <w:rFonts w:ascii="Times New Roman" w:hAnsi="Times New Roman" w:cs="Times New Roman"/>
          <w:sz w:val="24"/>
          <w:szCs w:val="24"/>
        </w:rPr>
      </w:pPr>
    </w:p>
    <w:p w14:paraId="38AF9D4D" w14:textId="2576DF87" w:rsidR="003F1642" w:rsidRPr="00513DE9" w:rsidRDefault="00040926" w:rsidP="009B070B">
      <w:pPr>
        <w:spacing w:line="480" w:lineRule="auto"/>
        <w:jc w:val="both"/>
        <w:rPr>
          <w:rFonts w:ascii="Times New Roman" w:hAnsi="Times New Roman" w:cs="Times New Roman"/>
          <w:bCs/>
          <w:sz w:val="24"/>
          <w:szCs w:val="24"/>
        </w:rPr>
      </w:pPr>
      <w:r w:rsidRPr="00513DE9">
        <w:rPr>
          <w:rFonts w:ascii="Times New Roman" w:hAnsi="Times New Roman" w:cs="Times New Roman"/>
          <w:bCs/>
          <w:sz w:val="24"/>
          <w:szCs w:val="24"/>
        </w:rPr>
        <w:lastRenderedPageBreak/>
        <w:t xml:space="preserve">The </w:t>
      </w:r>
      <w:r w:rsidR="00FA01BC" w:rsidRPr="00513DE9">
        <w:rPr>
          <w:rFonts w:ascii="Times New Roman" w:hAnsi="Times New Roman" w:cs="Times New Roman"/>
          <w:bCs/>
          <w:sz w:val="24"/>
          <w:szCs w:val="24"/>
        </w:rPr>
        <w:t xml:space="preserve">second </w:t>
      </w:r>
      <w:r w:rsidRPr="00513DE9">
        <w:rPr>
          <w:rFonts w:ascii="Times New Roman" w:hAnsi="Times New Roman" w:cs="Times New Roman"/>
          <w:bCs/>
          <w:sz w:val="24"/>
          <w:szCs w:val="24"/>
        </w:rPr>
        <w:t>discourse to discuss is education within Wales.</w:t>
      </w:r>
      <w:r w:rsidR="00F1705D" w:rsidRPr="00513DE9">
        <w:rPr>
          <w:rFonts w:ascii="Times New Roman" w:hAnsi="Times New Roman" w:cs="Times New Roman"/>
          <w:bCs/>
          <w:sz w:val="24"/>
          <w:szCs w:val="24"/>
        </w:rPr>
        <w:t xml:space="preserve"> The writer would like to explore the educational systems in Wales and how they are supporting the health and wellbeing of children and young peopl</w:t>
      </w:r>
      <w:r w:rsidR="00976A72" w:rsidRPr="00513DE9">
        <w:rPr>
          <w:rFonts w:ascii="Times New Roman" w:hAnsi="Times New Roman" w:cs="Times New Roman"/>
          <w:bCs/>
          <w:sz w:val="24"/>
          <w:szCs w:val="24"/>
        </w:rPr>
        <w:t>e.</w:t>
      </w:r>
      <w:r w:rsidRPr="00513DE9">
        <w:rPr>
          <w:rFonts w:ascii="Times New Roman" w:hAnsi="Times New Roman" w:cs="Times New Roman"/>
          <w:bCs/>
          <w:sz w:val="24"/>
          <w:szCs w:val="24"/>
        </w:rPr>
        <w:t xml:space="preserve"> Hume </w:t>
      </w:r>
      <w:r w:rsidR="00363AEF" w:rsidRPr="00513DE9">
        <w:rPr>
          <w:rFonts w:ascii="Times New Roman" w:hAnsi="Times New Roman" w:cs="Times New Roman"/>
          <w:bCs/>
          <w:sz w:val="24"/>
          <w:szCs w:val="24"/>
        </w:rPr>
        <w:t xml:space="preserve">(2016) reports that Wales are still the UK worst </w:t>
      </w:r>
      <w:r w:rsidR="00051BD2" w:rsidRPr="00513DE9">
        <w:rPr>
          <w:rFonts w:ascii="Times New Roman" w:hAnsi="Times New Roman" w:cs="Times New Roman"/>
          <w:bCs/>
          <w:sz w:val="24"/>
          <w:szCs w:val="24"/>
        </w:rPr>
        <w:t>regarding</w:t>
      </w:r>
      <w:r w:rsidR="00363AEF" w:rsidRPr="00513DE9">
        <w:rPr>
          <w:rFonts w:ascii="Times New Roman" w:hAnsi="Times New Roman" w:cs="Times New Roman"/>
          <w:bCs/>
          <w:sz w:val="24"/>
          <w:szCs w:val="24"/>
        </w:rPr>
        <w:t xml:space="preserve"> education tests. </w:t>
      </w:r>
      <w:r w:rsidR="00453AEC" w:rsidRPr="00513DE9">
        <w:rPr>
          <w:rFonts w:ascii="Times New Roman" w:hAnsi="Times New Roman" w:cs="Times New Roman"/>
          <w:bCs/>
          <w:sz w:val="24"/>
          <w:szCs w:val="24"/>
        </w:rPr>
        <w:t>Scores of Welsh students in science, reading and maths are below the average 72 countries and economies taking part in a major study of educational performance (Hume, 2016).</w:t>
      </w:r>
      <w:r w:rsidR="00F1705D" w:rsidRPr="00513DE9">
        <w:rPr>
          <w:rFonts w:ascii="Times New Roman" w:hAnsi="Times New Roman" w:cs="Times New Roman"/>
          <w:bCs/>
          <w:sz w:val="24"/>
          <w:szCs w:val="24"/>
        </w:rPr>
        <w:t xml:space="preserve"> In addition to this, Wales scored worse than other counties in the UK for the fourth time running (Hume, 2016).</w:t>
      </w:r>
      <w:r w:rsidR="00453AEC" w:rsidRPr="00513DE9">
        <w:rPr>
          <w:rFonts w:ascii="Times New Roman" w:hAnsi="Times New Roman" w:cs="Times New Roman"/>
          <w:bCs/>
          <w:sz w:val="24"/>
          <w:szCs w:val="24"/>
        </w:rPr>
        <w:t xml:space="preserve"> </w:t>
      </w:r>
      <w:r w:rsidR="00F1705D" w:rsidRPr="00513DE9">
        <w:rPr>
          <w:rFonts w:ascii="Times New Roman" w:hAnsi="Times New Roman" w:cs="Times New Roman"/>
          <w:bCs/>
          <w:sz w:val="24"/>
          <w:szCs w:val="24"/>
        </w:rPr>
        <w:t xml:space="preserve">This major study of educational performance known as </w:t>
      </w:r>
      <w:r w:rsidR="00453AEC" w:rsidRPr="00513DE9">
        <w:rPr>
          <w:rFonts w:ascii="Times New Roman" w:hAnsi="Times New Roman" w:cs="Times New Roman"/>
          <w:bCs/>
          <w:sz w:val="24"/>
          <w:szCs w:val="24"/>
        </w:rPr>
        <w:t>PISA</w:t>
      </w:r>
      <w:r w:rsidR="00F1705D" w:rsidRPr="00513DE9">
        <w:rPr>
          <w:rFonts w:ascii="Times New Roman" w:hAnsi="Times New Roman" w:cs="Times New Roman"/>
          <w:bCs/>
          <w:sz w:val="24"/>
          <w:szCs w:val="24"/>
        </w:rPr>
        <w:t xml:space="preserve"> is</w:t>
      </w:r>
      <w:r w:rsidR="00453AEC" w:rsidRPr="00513DE9">
        <w:rPr>
          <w:rFonts w:ascii="Times New Roman" w:hAnsi="Times New Roman" w:cs="Times New Roman"/>
          <w:bCs/>
          <w:sz w:val="24"/>
          <w:szCs w:val="24"/>
        </w:rPr>
        <w:t xml:space="preserve"> an acronym for the Programme for International Student Assessment</w:t>
      </w:r>
      <w:r w:rsidR="004858D4" w:rsidRPr="00513DE9">
        <w:rPr>
          <w:rFonts w:ascii="Times New Roman" w:hAnsi="Times New Roman" w:cs="Times New Roman"/>
          <w:bCs/>
          <w:sz w:val="24"/>
          <w:szCs w:val="24"/>
        </w:rPr>
        <w:t xml:space="preserve"> (OECD, 2018a). This assessment</w:t>
      </w:r>
      <w:r w:rsidR="00453AEC" w:rsidRPr="00513DE9">
        <w:rPr>
          <w:rFonts w:ascii="Times New Roman" w:hAnsi="Times New Roman" w:cs="Times New Roman"/>
          <w:bCs/>
          <w:sz w:val="24"/>
          <w:szCs w:val="24"/>
        </w:rPr>
        <w:t xml:space="preserve"> is a triennial international survey that evaluates education systems worldwide by testing the skills and knowledge of 15-</w:t>
      </w:r>
      <w:r w:rsidR="00453AEC" w:rsidRPr="00513DE9">
        <w:rPr>
          <w:rFonts w:ascii="Times New Roman" w:hAnsi="Times New Roman" w:cs="Times New Roman"/>
          <w:bCs/>
          <w:sz w:val="24"/>
          <w:szCs w:val="24"/>
        </w:rPr>
        <w:lastRenderedPageBreak/>
        <w:t>year-old students (</w:t>
      </w:r>
      <w:r w:rsidR="00F1705D" w:rsidRPr="00513DE9">
        <w:rPr>
          <w:rFonts w:ascii="Times New Roman" w:hAnsi="Times New Roman" w:cs="Times New Roman"/>
          <w:bCs/>
          <w:sz w:val="24"/>
          <w:szCs w:val="24"/>
        </w:rPr>
        <w:t xml:space="preserve">Hume, 2016 and </w:t>
      </w:r>
      <w:r w:rsidR="00453AEC" w:rsidRPr="00513DE9">
        <w:rPr>
          <w:rFonts w:ascii="Times New Roman" w:hAnsi="Times New Roman" w:cs="Times New Roman"/>
          <w:bCs/>
          <w:sz w:val="24"/>
          <w:szCs w:val="24"/>
        </w:rPr>
        <w:t>OECD, 2018</w:t>
      </w:r>
      <w:r w:rsidR="007A0ADF" w:rsidRPr="00513DE9">
        <w:rPr>
          <w:rFonts w:ascii="Times New Roman" w:hAnsi="Times New Roman" w:cs="Times New Roman"/>
          <w:bCs/>
          <w:sz w:val="24"/>
          <w:szCs w:val="24"/>
        </w:rPr>
        <w:t>a</w:t>
      </w:r>
      <w:r w:rsidR="00453AEC" w:rsidRPr="00513DE9">
        <w:rPr>
          <w:rFonts w:ascii="Times New Roman" w:hAnsi="Times New Roman" w:cs="Times New Roman"/>
          <w:bCs/>
          <w:sz w:val="24"/>
          <w:szCs w:val="24"/>
        </w:rPr>
        <w:t>)</w:t>
      </w:r>
      <w:r w:rsidR="007A0ADF" w:rsidRPr="00513DE9">
        <w:rPr>
          <w:rFonts w:ascii="Times New Roman" w:hAnsi="Times New Roman" w:cs="Times New Roman"/>
          <w:bCs/>
          <w:sz w:val="24"/>
          <w:szCs w:val="24"/>
        </w:rPr>
        <w:t>. PISA was set up over a decade ago in a response to a question of “What is important for citizens to know and be able to do?”</w:t>
      </w:r>
      <w:r w:rsidR="00F1705D" w:rsidRPr="00513DE9">
        <w:rPr>
          <w:rFonts w:ascii="Times New Roman" w:hAnsi="Times New Roman" w:cs="Times New Roman"/>
          <w:bCs/>
          <w:sz w:val="24"/>
          <w:szCs w:val="24"/>
        </w:rPr>
        <w:t xml:space="preserve"> (OECD, 2018b, p.3). </w:t>
      </w:r>
      <w:r w:rsidR="003D0EE6" w:rsidRPr="00513DE9">
        <w:rPr>
          <w:rFonts w:ascii="Times New Roman" w:hAnsi="Times New Roman" w:cs="Times New Roman"/>
          <w:sz w:val="24"/>
          <w:szCs w:val="24"/>
        </w:rPr>
        <w:t>The Organisation for Economic Co-operation and Development (OECD)</w:t>
      </w:r>
      <w:r w:rsidR="003D0EE6" w:rsidRPr="00513DE9">
        <w:rPr>
          <w:rFonts w:ascii="Times New Roman" w:hAnsi="Times New Roman" w:cs="Times New Roman"/>
          <w:bCs/>
          <w:sz w:val="24"/>
          <w:szCs w:val="24"/>
        </w:rPr>
        <w:t xml:space="preserve"> </w:t>
      </w:r>
      <w:r w:rsidR="00F1705D" w:rsidRPr="00513DE9">
        <w:rPr>
          <w:rFonts w:ascii="Times New Roman" w:hAnsi="Times New Roman" w:cs="Times New Roman"/>
          <w:bCs/>
          <w:sz w:val="24"/>
          <w:szCs w:val="24"/>
        </w:rPr>
        <w:t>respon</w:t>
      </w:r>
      <w:r w:rsidR="003D0EE6" w:rsidRPr="00513DE9">
        <w:rPr>
          <w:rFonts w:ascii="Times New Roman" w:hAnsi="Times New Roman" w:cs="Times New Roman"/>
          <w:bCs/>
          <w:sz w:val="24"/>
          <w:szCs w:val="24"/>
        </w:rPr>
        <w:t>ded</w:t>
      </w:r>
      <w:r w:rsidR="00F1705D" w:rsidRPr="00513DE9">
        <w:rPr>
          <w:rFonts w:ascii="Times New Roman" w:hAnsi="Times New Roman" w:cs="Times New Roman"/>
          <w:bCs/>
          <w:sz w:val="24"/>
          <w:szCs w:val="24"/>
        </w:rPr>
        <w:t xml:space="preserve"> to this question</w:t>
      </w:r>
      <w:r w:rsidR="003D0EE6" w:rsidRPr="00513DE9">
        <w:rPr>
          <w:rFonts w:ascii="Times New Roman" w:hAnsi="Times New Roman" w:cs="Times New Roman"/>
          <w:bCs/>
          <w:sz w:val="24"/>
          <w:szCs w:val="24"/>
        </w:rPr>
        <w:t xml:space="preserve"> by </w:t>
      </w:r>
      <w:r w:rsidR="00F1705D" w:rsidRPr="00513DE9">
        <w:rPr>
          <w:rFonts w:ascii="Times New Roman" w:hAnsi="Times New Roman" w:cs="Times New Roman"/>
          <w:bCs/>
          <w:sz w:val="24"/>
          <w:szCs w:val="24"/>
        </w:rPr>
        <w:t>assess</w:t>
      </w:r>
      <w:r w:rsidR="003D0EE6" w:rsidRPr="00513DE9">
        <w:rPr>
          <w:rFonts w:ascii="Times New Roman" w:hAnsi="Times New Roman" w:cs="Times New Roman"/>
          <w:bCs/>
          <w:sz w:val="24"/>
          <w:szCs w:val="24"/>
        </w:rPr>
        <w:t>ing</w:t>
      </w:r>
      <w:r w:rsidR="00F1705D" w:rsidRPr="00513DE9">
        <w:rPr>
          <w:rFonts w:ascii="Times New Roman" w:hAnsi="Times New Roman" w:cs="Times New Roman"/>
          <w:bCs/>
          <w:sz w:val="24"/>
          <w:szCs w:val="24"/>
        </w:rPr>
        <w:t xml:space="preserve"> the extent to which 15-year-old students, near the end of their compulsory education have key knowledge and skills that are essential for full participation</w:t>
      </w:r>
      <w:r w:rsidR="003D0EE6" w:rsidRPr="00513DE9">
        <w:rPr>
          <w:rFonts w:ascii="Times New Roman" w:hAnsi="Times New Roman" w:cs="Times New Roman"/>
          <w:bCs/>
          <w:sz w:val="24"/>
          <w:szCs w:val="24"/>
        </w:rPr>
        <w:t xml:space="preserve"> in modern societies.</w:t>
      </w:r>
      <w:r w:rsidR="00306B6F" w:rsidRPr="00513DE9">
        <w:rPr>
          <w:rFonts w:ascii="Times New Roman" w:hAnsi="Times New Roman" w:cs="Times New Roman"/>
          <w:bCs/>
          <w:sz w:val="24"/>
          <w:szCs w:val="24"/>
        </w:rPr>
        <w:t xml:space="preserve"> </w:t>
      </w:r>
      <w:r w:rsidR="00075F85" w:rsidRPr="00513DE9">
        <w:rPr>
          <w:rFonts w:ascii="Times New Roman" w:hAnsi="Times New Roman" w:cs="Times New Roman"/>
          <w:bCs/>
          <w:sz w:val="24"/>
          <w:szCs w:val="24"/>
        </w:rPr>
        <w:t xml:space="preserve">By identifying the </w:t>
      </w:r>
      <w:r w:rsidR="00234EFE" w:rsidRPr="00513DE9">
        <w:rPr>
          <w:rFonts w:ascii="Times New Roman" w:hAnsi="Times New Roman" w:cs="Times New Roman"/>
          <w:bCs/>
          <w:sz w:val="24"/>
          <w:szCs w:val="24"/>
        </w:rPr>
        <w:t xml:space="preserve">characteristics of </w:t>
      </w:r>
      <w:r w:rsidR="00075F85" w:rsidRPr="00513DE9">
        <w:rPr>
          <w:rFonts w:ascii="Times New Roman" w:hAnsi="Times New Roman" w:cs="Times New Roman"/>
          <w:bCs/>
          <w:sz w:val="24"/>
          <w:szCs w:val="24"/>
        </w:rPr>
        <w:t xml:space="preserve">high-performing </w:t>
      </w:r>
      <w:r w:rsidR="00234EFE" w:rsidRPr="00513DE9">
        <w:rPr>
          <w:rFonts w:ascii="Times New Roman" w:hAnsi="Times New Roman" w:cs="Times New Roman"/>
          <w:bCs/>
          <w:sz w:val="24"/>
          <w:szCs w:val="24"/>
        </w:rPr>
        <w:t xml:space="preserve">education systems, PISA can </w:t>
      </w:r>
      <w:r w:rsidR="003F3B34" w:rsidRPr="00513DE9">
        <w:rPr>
          <w:rFonts w:ascii="Times New Roman" w:hAnsi="Times New Roman" w:cs="Times New Roman"/>
          <w:bCs/>
          <w:sz w:val="24"/>
          <w:szCs w:val="24"/>
        </w:rPr>
        <w:t xml:space="preserve">assist governments and educators </w:t>
      </w:r>
      <w:r w:rsidR="003F1642" w:rsidRPr="00513DE9">
        <w:rPr>
          <w:rFonts w:ascii="Times New Roman" w:hAnsi="Times New Roman" w:cs="Times New Roman"/>
          <w:sz w:val="24"/>
          <w:szCs w:val="24"/>
        </w:rPr>
        <w:t xml:space="preserve">identify effective policies that they can adapt to </w:t>
      </w:r>
      <w:r w:rsidR="00D121A2" w:rsidRPr="00513DE9">
        <w:rPr>
          <w:rFonts w:ascii="Times New Roman" w:hAnsi="Times New Roman" w:cs="Times New Roman"/>
          <w:sz w:val="24"/>
          <w:szCs w:val="24"/>
        </w:rPr>
        <w:t xml:space="preserve">improve </w:t>
      </w:r>
      <w:r w:rsidR="003F1642" w:rsidRPr="00513DE9">
        <w:rPr>
          <w:rFonts w:ascii="Times New Roman" w:hAnsi="Times New Roman" w:cs="Times New Roman"/>
          <w:sz w:val="24"/>
          <w:szCs w:val="24"/>
        </w:rPr>
        <w:t>their local contexts.</w:t>
      </w:r>
      <w:r w:rsidR="003F1642" w:rsidRPr="00513DE9">
        <w:rPr>
          <w:rFonts w:ascii="Times New Roman" w:hAnsi="Times New Roman" w:cs="Times New Roman"/>
          <w:bCs/>
          <w:sz w:val="24"/>
          <w:szCs w:val="24"/>
        </w:rPr>
        <w:t xml:space="preserve"> (OECD, 2018b).</w:t>
      </w:r>
    </w:p>
    <w:p w14:paraId="26C6D476" w14:textId="77777777" w:rsidR="00D121A2" w:rsidRPr="00513DE9" w:rsidRDefault="00D121A2" w:rsidP="009B070B">
      <w:pPr>
        <w:spacing w:line="480" w:lineRule="auto"/>
        <w:jc w:val="both"/>
        <w:rPr>
          <w:rFonts w:ascii="Times New Roman" w:hAnsi="Times New Roman" w:cs="Times New Roman"/>
          <w:bCs/>
          <w:sz w:val="24"/>
          <w:szCs w:val="24"/>
        </w:rPr>
      </w:pPr>
    </w:p>
    <w:p w14:paraId="119FE7F0" w14:textId="34D18C68" w:rsidR="00703141" w:rsidRPr="00513DE9" w:rsidRDefault="009F3DEC" w:rsidP="009B070B">
      <w:pPr>
        <w:spacing w:line="480" w:lineRule="auto"/>
        <w:jc w:val="both"/>
        <w:rPr>
          <w:rFonts w:ascii="Times New Roman" w:hAnsi="Times New Roman" w:cs="Times New Roman"/>
          <w:bCs/>
          <w:sz w:val="24"/>
          <w:szCs w:val="24"/>
        </w:rPr>
      </w:pPr>
      <w:r w:rsidRPr="00513DE9">
        <w:rPr>
          <w:rFonts w:ascii="Times New Roman" w:hAnsi="Times New Roman" w:cs="Times New Roman"/>
          <w:bCs/>
          <w:sz w:val="24"/>
          <w:szCs w:val="24"/>
        </w:rPr>
        <w:lastRenderedPageBreak/>
        <w:t>In the most recent survey of 2015, over half a million students (</w:t>
      </w:r>
      <w:r w:rsidRPr="00513DE9">
        <w:rPr>
          <w:rFonts w:ascii="Times New Roman" w:hAnsi="Times New Roman" w:cs="Times New Roman"/>
          <w:sz w:val="24"/>
          <w:szCs w:val="24"/>
        </w:rPr>
        <w:t>Approximately 540 000</w:t>
      </w:r>
      <w:r w:rsidRPr="00513DE9">
        <w:rPr>
          <w:rFonts w:ascii="Times New Roman" w:hAnsi="Times New Roman" w:cs="Times New Roman"/>
          <w:bCs/>
          <w:sz w:val="24"/>
          <w:szCs w:val="24"/>
        </w:rPr>
        <w:t xml:space="preserve">) representing 28 million 15-year-olds in 72 countries and economies, took the internationally agreed two-hour test assessing their science, mathematics, reading, problem solving and financial literacy skills (OECD, 2018a and OCED, 2018b). Although over half a million participants sounds like a large-scale survey, this number represents less than 2% of the 28 million 15-year-olds worldwide. This suggests that this survey may not be a true </w:t>
      </w:r>
      <w:r w:rsidR="00685DEF" w:rsidRPr="00513DE9">
        <w:rPr>
          <w:rFonts w:ascii="Times New Roman" w:hAnsi="Times New Roman" w:cs="Times New Roman"/>
          <w:bCs/>
          <w:sz w:val="24"/>
          <w:szCs w:val="24"/>
        </w:rPr>
        <w:t xml:space="preserve">and robust </w:t>
      </w:r>
      <w:r w:rsidRPr="00513DE9">
        <w:rPr>
          <w:rFonts w:ascii="Times New Roman" w:hAnsi="Times New Roman" w:cs="Times New Roman"/>
          <w:bCs/>
          <w:sz w:val="24"/>
          <w:szCs w:val="24"/>
        </w:rPr>
        <w:t xml:space="preserve">representation of the educational systems in these countries. </w:t>
      </w:r>
      <w:r w:rsidR="00F273AC" w:rsidRPr="00513DE9">
        <w:rPr>
          <w:rFonts w:ascii="Times New Roman" w:hAnsi="Times New Roman" w:cs="Times New Roman"/>
          <w:bCs/>
          <w:sz w:val="24"/>
          <w:szCs w:val="24"/>
        </w:rPr>
        <w:t xml:space="preserve"> In addition to this, the writer cannot seek any considerations</w:t>
      </w:r>
      <w:r w:rsidR="00703141" w:rsidRPr="00513DE9">
        <w:rPr>
          <w:rFonts w:ascii="Times New Roman" w:hAnsi="Times New Roman" w:cs="Times New Roman"/>
          <w:bCs/>
          <w:sz w:val="24"/>
          <w:szCs w:val="24"/>
        </w:rPr>
        <w:t xml:space="preserve"> or opportunities</w:t>
      </w:r>
      <w:r w:rsidR="00F273AC" w:rsidRPr="00513DE9">
        <w:rPr>
          <w:rFonts w:ascii="Times New Roman" w:hAnsi="Times New Roman" w:cs="Times New Roman"/>
          <w:bCs/>
          <w:sz w:val="24"/>
          <w:szCs w:val="24"/>
        </w:rPr>
        <w:t xml:space="preserve"> made for</w:t>
      </w:r>
      <w:r w:rsidR="00703141" w:rsidRPr="00513DE9">
        <w:rPr>
          <w:rFonts w:ascii="Times New Roman" w:hAnsi="Times New Roman" w:cs="Times New Roman"/>
          <w:bCs/>
          <w:sz w:val="24"/>
          <w:szCs w:val="24"/>
        </w:rPr>
        <w:t xml:space="preserve"> the education systems in special need schools, or alternative education routes to demonstrate and evaluate their </w:t>
      </w:r>
      <w:r w:rsidR="00703141" w:rsidRPr="00513DE9">
        <w:rPr>
          <w:rFonts w:ascii="Times New Roman" w:hAnsi="Times New Roman" w:cs="Times New Roman"/>
          <w:bCs/>
          <w:sz w:val="24"/>
          <w:szCs w:val="24"/>
        </w:rPr>
        <w:lastRenderedPageBreak/>
        <w:t xml:space="preserve">scores giving an equally rounded score of the education in Wales and other countries. </w:t>
      </w:r>
    </w:p>
    <w:p w14:paraId="66044DF1" w14:textId="77777777" w:rsidR="00D121A2" w:rsidRPr="00513DE9" w:rsidRDefault="00D121A2" w:rsidP="009B070B">
      <w:pPr>
        <w:spacing w:line="480" w:lineRule="auto"/>
        <w:jc w:val="both"/>
        <w:rPr>
          <w:rFonts w:ascii="Times New Roman" w:hAnsi="Times New Roman" w:cs="Times New Roman"/>
          <w:bCs/>
          <w:sz w:val="24"/>
          <w:szCs w:val="24"/>
        </w:rPr>
      </w:pPr>
    </w:p>
    <w:p w14:paraId="1A7BE08C" w14:textId="6AA4E77B" w:rsidR="004858D4" w:rsidRPr="00513DE9" w:rsidRDefault="00F273AC" w:rsidP="009B070B">
      <w:pPr>
        <w:spacing w:line="480" w:lineRule="auto"/>
        <w:jc w:val="both"/>
        <w:rPr>
          <w:rFonts w:ascii="Times New Roman" w:hAnsi="Times New Roman" w:cs="Times New Roman"/>
          <w:bCs/>
          <w:sz w:val="24"/>
          <w:szCs w:val="24"/>
        </w:rPr>
      </w:pPr>
      <w:r w:rsidRPr="00513DE9">
        <w:rPr>
          <w:rFonts w:ascii="Times New Roman" w:hAnsi="Times New Roman" w:cs="Times New Roman"/>
          <w:bCs/>
          <w:sz w:val="24"/>
          <w:szCs w:val="24"/>
        </w:rPr>
        <w:t>As stated above,</w:t>
      </w:r>
      <w:r w:rsidR="00791F3C" w:rsidRPr="00513DE9">
        <w:rPr>
          <w:rFonts w:ascii="Times New Roman" w:hAnsi="Times New Roman" w:cs="Times New Roman"/>
          <w:bCs/>
          <w:sz w:val="24"/>
          <w:szCs w:val="24"/>
        </w:rPr>
        <w:t xml:space="preserve"> PISA surveys are used to assess whether the young people have key knowledge and skills that are essential for full participation in modern societies (OECD, 2018b). PISA focuses</w:t>
      </w:r>
      <w:r w:rsidRPr="00513DE9">
        <w:rPr>
          <w:rFonts w:ascii="Times New Roman" w:hAnsi="Times New Roman" w:cs="Times New Roman"/>
          <w:bCs/>
          <w:sz w:val="24"/>
          <w:szCs w:val="24"/>
        </w:rPr>
        <w:t xml:space="preserve"> on science, mathematics, reading,</w:t>
      </w:r>
      <w:r w:rsidR="00416E36" w:rsidRPr="00513DE9">
        <w:rPr>
          <w:rFonts w:ascii="Times New Roman" w:hAnsi="Times New Roman" w:cs="Times New Roman"/>
          <w:bCs/>
          <w:sz w:val="24"/>
          <w:szCs w:val="24"/>
        </w:rPr>
        <w:t xml:space="preserve"> collaborative </w:t>
      </w:r>
      <w:r w:rsidRPr="00513DE9">
        <w:rPr>
          <w:rFonts w:ascii="Times New Roman" w:hAnsi="Times New Roman" w:cs="Times New Roman"/>
          <w:bCs/>
          <w:sz w:val="24"/>
          <w:szCs w:val="24"/>
        </w:rPr>
        <w:t>problem solving and financial literacy skills</w:t>
      </w:r>
      <w:r w:rsidR="00416E36" w:rsidRPr="00513DE9">
        <w:rPr>
          <w:rFonts w:ascii="Times New Roman" w:hAnsi="Times New Roman" w:cs="Times New Roman"/>
          <w:bCs/>
          <w:sz w:val="24"/>
          <w:szCs w:val="24"/>
        </w:rPr>
        <w:t xml:space="preserve">, </w:t>
      </w:r>
      <w:r w:rsidR="00791F3C" w:rsidRPr="00513DE9">
        <w:rPr>
          <w:rFonts w:ascii="Times New Roman" w:hAnsi="Times New Roman" w:cs="Times New Roman"/>
          <w:bCs/>
          <w:sz w:val="24"/>
          <w:szCs w:val="24"/>
        </w:rPr>
        <w:t xml:space="preserve">suggesting that young people are more likely to be employed </w:t>
      </w:r>
      <w:r w:rsidR="00416E36" w:rsidRPr="00513DE9">
        <w:rPr>
          <w:rFonts w:ascii="Times New Roman" w:hAnsi="Times New Roman" w:cs="Times New Roman"/>
          <w:bCs/>
          <w:sz w:val="24"/>
          <w:szCs w:val="24"/>
        </w:rPr>
        <w:t xml:space="preserve">if they have higher scores in these areas (OECD, 2016 and OECD 2018b). </w:t>
      </w:r>
      <w:r w:rsidR="004858D4" w:rsidRPr="00513DE9">
        <w:rPr>
          <w:rFonts w:ascii="Times New Roman" w:hAnsi="Times New Roman" w:cs="Times New Roman"/>
          <w:bCs/>
          <w:sz w:val="24"/>
          <w:szCs w:val="24"/>
        </w:rPr>
        <w:t xml:space="preserve">With Wales scoring worst in the UK, this could suggest that young people in Wales are labelled as not being able to participate in modern society if they are lacking the skills. PISA </w:t>
      </w:r>
      <w:r w:rsidR="00791F3C" w:rsidRPr="00513DE9">
        <w:rPr>
          <w:rFonts w:ascii="Times New Roman" w:hAnsi="Times New Roman" w:cs="Times New Roman"/>
          <w:bCs/>
          <w:sz w:val="24"/>
          <w:szCs w:val="24"/>
        </w:rPr>
        <w:t xml:space="preserve">does not </w:t>
      </w:r>
      <w:r w:rsidR="00051BD2" w:rsidRPr="00513DE9">
        <w:rPr>
          <w:rFonts w:ascii="Times New Roman" w:hAnsi="Times New Roman" w:cs="Times New Roman"/>
          <w:bCs/>
          <w:sz w:val="24"/>
          <w:szCs w:val="24"/>
        </w:rPr>
        <w:t>consider</w:t>
      </w:r>
      <w:r w:rsidR="006D04C9" w:rsidRPr="00513DE9">
        <w:rPr>
          <w:rFonts w:ascii="Times New Roman" w:hAnsi="Times New Roman" w:cs="Times New Roman"/>
          <w:bCs/>
          <w:sz w:val="24"/>
          <w:szCs w:val="24"/>
        </w:rPr>
        <w:t xml:space="preserve"> other knowledge and skills needed </w:t>
      </w:r>
      <w:r w:rsidR="006D04C9" w:rsidRPr="00513DE9">
        <w:rPr>
          <w:rFonts w:ascii="Times New Roman" w:hAnsi="Times New Roman" w:cs="Times New Roman"/>
          <w:bCs/>
          <w:sz w:val="24"/>
          <w:szCs w:val="24"/>
        </w:rPr>
        <w:lastRenderedPageBreak/>
        <w:t xml:space="preserve">to participate </w:t>
      </w:r>
      <w:r w:rsidR="00703141" w:rsidRPr="00513DE9">
        <w:rPr>
          <w:rFonts w:ascii="Times New Roman" w:hAnsi="Times New Roman" w:cs="Times New Roman"/>
          <w:bCs/>
          <w:sz w:val="24"/>
          <w:szCs w:val="24"/>
        </w:rPr>
        <w:t>i</w:t>
      </w:r>
      <w:r w:rsidR="006D04C9" w:rsidRPr="00513DE9">
        <w:rPr>
          <w:rFonts w:ascii="Times New Roman" w:hAnsi="Times New Roman" w:cs="Times New Roman"/>
          <w:bCs/>
          <w:sz w:val="24"/>
          <w:szCs w:val="24"/>
        </w:rPr>
        <w:t>n modern societies</w:t>
      </w:r>
      <w:r w:rsidR="004858D4" w:rsidRPr="00513DE9">
        <w:rPr>
          <w:rFonts w:ascii="Times New Roman" w:hAnsi="Times New Roman" w:cs="Times New Roman"/>
          <w:bCs/>
          <w:sz w:val="24"/>
          <w:szCs w:val="24"/>
        </w:rPr>
        <w:t>, or skills required for employment</w:t>
      </w:r>
      <w:r w:rsidR="006D04C9" w:rsidRPr="00513DE9">
        <w:rPr>
          <w:rFonts w:ascii="Times New Roman" w:hAnsi="Times New Roman" w:cs="Times New Roman"/>
          <w:bCs/>
          <w:sz w:val="24"/>
          <w:szCs w:val="24"/>
        </w:rPr>
        <w:t xml:space="preserve"> that schools as well as other alternative education provide.</w:t>
      </w:r>
      <w:r w:rsidR="00703141" w:rsidRPr="00513DE9">
        <w:rPr>
          <w:rFonts w:ascii="Times New Roman" w:hAnsi="Times New Roman" w:cs="Times New Roman"/>
          <w:bCs/>
          <w:sz w:val="24"/>
          <w:szCs w:val="24"/>
        </w:rPr>
        <w:t xml:space="preserve"> </w:t>
      </w:r>
      <w:r w:rsidR="000932B0" w:rsidRPr="00513DE9">
        <w:rPr>
          <w:rFonts w:ascii="Times New Roman" w:hAnsi="Times New Roman" w:cs="Times New Roman"/>
          <w:bCs/>
          <w:sz w:val="24"/>
          <w:szCs w:val="24"/>
        </w:rPr>
        <w:t>For example, Youth Work in Wales offers informal education techniques that provide a range of outcomes such as active participation, Wider skills development and enhanced emotional competence that also enable young people to develop personally, socially and educationally</w:t>
      </w:r>
      <w:r w:rsidR="00235D0C" w:rsidRPr="00513DE9">
        <w:rPr>
          <w:rFonts w:ascii="Times New Roman" w:hAnsi="Times New Roman" w:cs="Times New Roman"/>
          <w:bCs/>
          <w:sz w:val="24"/>
          <w:szCs w:val="24"/>
        </w:rPr>
        <w:t xml:space="preserve"> to</w:t>
      </w:r>
      <w:r w:rsidR="000932B0" w:rsidRPr="00513DE9">
        <w:rPr>
          <w:rFonts w:ascii="Times New Roman" w:hAnsi="Times New Roman" w:cs="Times New Roman"/>
          <w:bCs/>
          <w:sz w:val="24"/>
          <w:szCs w:val="24"/>
        </w:rPr>
        <w:t xml:space="preserve"> allow them to develop a voice, influence and place in society (</w:t>
      </w:r>
      <w:r w:rsidR="00DE5786" w:rsidRPr="00513DE9">
        <w:rPr>
          <w:rStyle w:val="normaltextrun"/>
          <w:rFonts w:ascii="Times New Roman" w:hAnsi="Times New Roman" w:cs="Times New Roman"/>
          <w:sz w:val="24"/>
          <w:szCs w:val="24"/>
          <w:shd w:val="clear" w:color="auto" w:fill="FFFFFF"/>
        </w:rPr>
        <w:t xml:space="preserve">Learning and Skills Improvement Service, </w:t>
      </w:r>
      <w:r w:rsidR="000932B0" w:rsidRPr="00513DE9">
        <w:rPr>
          <w:rFonts w:ascii="Times New Roman" w:hAnsi="Times New Roman" w:cs="Times New Roman"/>
          <w:bCs/>
          <w:sz w:val="24"/>
          <w:szCs w:val="24"/>
        </w:rPr>
        <w:t>LSIS, 2012 and WG, 2014).</w:t>
      </w:r>
      <w:r w:rsidR="00BC7D2F" w:rsidRPr="00513DE9">
        <w:rPr>
          <w:rFonts w:ascii="Times New Roman" w:hAnsi="Times New Roman" w:cs="Times New Roman"/>
          <w:bCs/>
          <w:sz w:val="24"/>
          <w:szCs w:val="24"/>
        </w:rPr>
        <w:t xml:space="preserve"> It seems that youth work</w:t>
      </w:r>
      <w:r w:rsidR="004073DC" w:rsidRPr="00513DE9">
        <w:rPr>
          <w:rFonts w:ascii="Times New Roman" w:hAnsi="Times New Roman" w:cs="Times New Roman"/>
          <w:bCs/>
          <w:sz w:val="24"/>
          <w:szCs w:val="24"/>
        </w:rPr>
        <w:t xml:space="preserve"> focuses on young people as individuals,</w:t>
      </w:r>
      <w:r w:rsidR="00BC7D2F" w:rsidRPr="00513DE9">
        <w:rPr>
          <w:rFonts w:ascii="Times New Roman" w:hAnsi="Times New Roman" w:cs="Times New Roman"/>
          <w:bCs/>
          <w:sz w:val="24"/>
          <w:szCs w:val="24"/>
        </w:rPr>
        <w:t xml:space="preserve"> allow</w:t>
      </w:r>
      <w:r w:rsidR="004073DC" w:rsidRPr="00513DE9">
        <w:rPr>
          <w:rFonts w:ascii="Times New Roman" w:hAnsi="Times New Roman" w:cs="Times New Roman"/>
          <w:bCs/>
          <w:sz w:val="24"/>
          <w:szCs w:val="24"/>
        </w:rPr>
        <w:t>ing</w:t>
      </w:r>
      <w:r w:rsidR="00BC7D2F" w:rsidRPr="00513DE9">
        <w:rPr>
          <w:rFonts w:ascii="Times New Roman" w:hAnsi="Times New Roman" w:cs="Times New Roman"/>
          <w:bCs/>
          <w:sz w:val="24"/>
          <w:szCs w:val="24"/>
        </w:rPr>
        <w:t xml:space="preserve"> to develop holistically in order to participate in modern societies, rather than on their grades</w:t>
      </w:r>
      <w:r w:rsidR="008F4425" w:rsidRPr="00513DE9">
        <w:rPr>
          <w:rFonts w:ascii="Times New Roman" w:hAnsi="Times New Roman" w:cs="Times New Roman"/>
          <w:bCs/>
          <w:sz w:val="24"/>
          <w:szCs w:val="24"/>
        </w:rPr>
        <w:t xml:space="preserve"> and as numbers</w:t>
      </w:r>
      <w:r w:rsidR="00BC7D2F" w:rsidRPr="00513DE9">
        <w:rPr>
          <w:rFonts w:ascii="Times New Roman" w:hAnsi="Times New Roman" w:cs="Times New Roman"/>
          <w:bCs/>
          <w:sz w:val="24"/>
          <w:szCs w:val="24"/>
        </w:rPr>
        <w:t xml:space="preserve"> (LSIS, 2012). </w:t>
      </w:r>
    </w:p>
    <w:p w14:paraId="7C302252" w14:textId="77777777" w:rsidR="00D121A2" w:rsidRPr="00513DE9" w:rsidRDefault="00D121A2" w:rsidP="009B070B">
      <w:pPr>
        <w:spacing w:line="480" w:lineRule="auto"/>
        <w:jc w:val="both"/>
        <w:rPr>
          <w:rFonts w:ascii="Times New Roman" w:hAnsi="Times New Roman" w:cs="Times New Roman"/>
          <w:bCs/>
          <w:sz w:val="24"/>
          <w:szCs w:val="24"/>
        </w:rPr>
      </w:pPr>
    </w:p>
    <w:p w14:paraId="07643081" w14:textId="77777777" w:rsidR="00BD4D20" w:rsidRPr="00513DE9" w:rsidRDefault="00B456E2" w:rsidP="009B070B">
      <w:pPr>
        <w:spacing w:line="480" w:lineRule="auto"/>
        <w:jc w:val="both"/>
        <w:rPr>
          <w:rFonts w:ascii="Times New Roman" w:hAnsi="Times New Roman" w:cs="Times New Roman"/>
          <w:sz w:val="24"/>
          <w:szCs w:val="24"/>
          <w:shd w:val="clear" w:color="auto" w:fill="FFFFFF"/>
        </w:rPr>
      </w:pPr>
      <w:r w:rsidRPr="00513DE9">
        <w:rPr>
          <w:rFonts w:ascii="Times New Roman" w:hAnsi="Times New Roman" w:cs="Times New Roman"/>
          <w:bCs/>
          <w:sz w:val="24"/>
          <w:szCs w:val="24"/>
        </w:rPr>
        <w:lastRenderedPageBreak/>
        <w:t xml:space="preserve">This triennial international survey can be effective in enabling countries to see how well they are doing opposed to other countries, however it also enables </w:t>
      </w:r>
      <w:r w:rsidR="00C06C06" w:rsidRPr="00513DE9">
        <w:rPr>
          <w:rFonts w:ascii="Times New Roman" w:hAnsi="Times New Roman" w:cs="Times New Roman"/>
          <w:bCs/>
          <w:sz w:val="24"/>
          <w:szCs w:val="24"/>
        </w:rPr>
        <w:t>them</w:t>
      </w:r>
      <w:r w:rsidRPr="00513DE9">
        <w:rPr>
          <w:rFonts w:ascii="Times New Roman" w:hAnsi="Times New Roman" w:cs="Times New Roman"/>
          <w:bCs/>
          <w:sz w:val="24"/>
          <w:szCs w:val="24"/>
        </w:rPr>
        <w:t xml:space="preserve"> to see how bad </w:t>
      </w:r>
      <w:r w:rsidR="00FD7A50" w:rsidRPr="00513DE9">
        <w:rPr>
          <w:rFonts w:ascii="Times New Roman" w:hAnsi="Times New Roman" w:cs="Times New Roman"/>
          <w:bCs/>
          <w:sz w:val="24"/>
          <w:szCs w:val="24"/>
        </w:rPr>
        <w:t>they</w:t>
      </w:r>
      <w:r w:rsidRPr="00513DE9">
        <w:rPr>
          <w:rFonts w:ascii="Times New Roman" w:hAnsi="Times New Roman" w:cs="Times New Roman"/>
          <w:bCs/>
          <w:sz w:val="24"/>
          <w:szCs w:val="24"/>
        </w:rPr>
        <w:t xml:space="preserve"> are doing too. The writer can only determine that this can cause pressure on countries and their students</w:t>
      </w:r>
      <w:r w:rsidR="007C5332" w:rsidRPr="00513DE9">
        <w:rPr>
          <w:rFonts w:ascii="Times New Roman" w:hAnsi="Times New Roman" w:cs="Times New Roman"/>
          <w:bCs/>
          <w:sz w:val="24"/>
          <w:szCs w:val="24"/>
        </w:rPr>
        <w:t xml:space="preserve">, as well as staff </w:t>
      </w:r>
      <w:r w:rsidRPr="00513DE9">
        <w:rPr>
          <w:rFonts w:ascii="Times New Roman" w:hAnsi="Times New Roman" w:cs="Times New Roman"/>
          <w:bCs/>
          <w:sz w:val="24"/>
          <w:szCs w:val="24"/>
        </w:rPr>
        <w:t>to try and achieve better</w:t>
      </w:r>
      <w:r w:rsidR="009F3DEC" w:rsidRPr="00513DE9">
        <w:rPr>
          <w:rFonts w:ascii="Times New Roman" w:hAnsi="Times New Roman" w:cs="Times New Roman"/>
          <w:bCs/>
          <w:sz w:val="24"/>
          <w:szCs w:val="24"/>
        </w:rPr>
        <w:t xml:space="preserve"> potentially affecting health and wellbeing. </w:t>
      </w:r>
      <w:r w:rsidR="0019678E" w:rsidRPr="00513DE9">
        <w:rPr>
          <w:rFonts w:ascii="Times New Roman" w:hAnsi="Times New Roman" w:cs="Times New Roman"/>
          <w:bCs/>
          <w:sz w:val="24"/>
          <w:szCs w:val="24"/>
        </w:rPr>
        <w:t xml:space="preserve">According to the Education Support Partnership (2017) the pressures teachers are under is damaging their mental health and </w:t>
      </w:r>
      <w:r w:rsidR="00D40A46" w:rsidRPr="00513DE9">
        <w:rPr>
          <w:rFonts w:ascii="Times New Roman" w:hAnsi="Times New Roman" w:cs="Times New Roman"/>
          <w:bCs/>
          <w:sz w:val="24"/>
          <w:szCs w:val="24"/>
        </w:rPr>
        <w:t xml:space="preserve">wellbeing within the UK. The YouGov research, commissioned by the Education Support Partnership reveals that 75% of school and college staff said they had experienced </w:t>
      </w:r>
      <w:r w:rsidR="00D40A46" w:rsidRPr="00513DE9">
        <w:rPr>
          <w:rFonts w:ascii="Times New Roman" w:hAnsi="Times New Roman" w:cs="Times New Roman"/>
          <w:sz w:val="24"/>
          <w:szCs w:val="24"/>
          <w:shd w:val="clear" w:color="auto" w:fill="FFFFFF"/>
        </w:rPr>
        <w:t xml:space="preserve">psychological, physical or behavioural symptoms because of work (Education Support Partnership, 2017). This statistic represents three quarters of 1,250 staff which is significantly higher than the UK </w:t>
      </w:r>
      <w:r w:rsidR="00D40A46" w:rsidRPr="00513DE9">
        <w:rPr>
          <w:rFonts w:ascii="Times New Roman" w:hAnsi="Times New Roman" w:cs="Times New Roman"/>
          <w:sz w:val="24"/>
          <w:szCs w:val="24"/>
          <w:shd w:val="clear" w:color="auto" w:fill="FFFFFF"/>
        </w:rPr>
        <w:lastRenderedPageBreak/>
        <w:t>working population overall of 62% (Education Support Partnership, 2017). In addition to this, workload and work-life balance were quoted as the top work-related reasons (Education Support Partnership, 2017).</w:t>
      </w:r>
      <w:r w:rsidR="00650DD7" w:rsidRPr="00513DE9">
        <w:rPr>
          <w:rFonts w:ascii="Times New Roman" w:hAnsi="Times New Roman" w:cs="Times New Roman"/>
          <w:sz w:val="24"/>
          <w:szCs w:val="24"/>
          <w:shd w:val="clear" w:color="auto" w:fill="FFFFFF"/>
        </w:rPr>
        <w:t xml:space="preserve"> </w:t>
      </w:r>
      <w:r w:rsidR="006839E3" w:rsidRPr="00513DE9">
        <w:rPr>
          <w:rFonts w:ascii="Times New Roman" w:hAnsi="Times New Roman" w:cs="Times New Roman"/>
          <w:sz w:val="24"/>
          <w:szCs w:val="24"/>
          <w:shd w:val="clear" w:color="auto" w:fill="FFFFFF"/>
        </w:rPr>
        <w:t>Within Wales, the number of days lost to stress</w:t>
      </w:r>
      <w:r w:rsidR="00F926C7" w:rsidRPr="00513DE9">
        <w:rPr>
          <w:rFonts w:ascii="Times New Roman" w:hAnsi="Times New Roman" w:cs="Times New Roman"/>
          <w:sz w:val="24"/>
          <w:szCs w:val="24"/>
          <w:shd w:val="clear" w:color="auto" w:fill="FFFFFF"/>
        </w:rPr>
        <w:t xml:space="preserve"> has stubbornly remained at around 50,000 since 2012, costing roughly £8m a year (the National Education Union Cymru, no date, </w:t>
      </w:r>
      <w:r w:rsidR="00F926C7" w:rsidRPr="00513DE9">
        <w:rPr>
          <w:rFonts w:ascii="Times New Roman" w:hAnsi="Times New Roman" w:cs="Times New Roman"/>
          <w:i/>
          <w:sz w:val="24"/>
          <w:szCs w:val="24"/>
          <w:shd w:val="clear" w:color="auto" w:fill="FFFFFF"/>
        </w:rPr>
        <w:t xml:space="preserve">cited in </w:t>
      </w:r>
      <w:proofErr w:type="spellStart"/>
      <w:r w:rsidR="00F926C7" w:rsidRPr="00513DE9">
        <w:rPr>
          <w:rFonts w:ascii="Times New Roman" w:hAnsi="Times New Roman" w:cs="Times New Roman"/>
          <w:sz w:val="24"/>
          <w:szCs w:val="24"/>
          <w:shd w:val="clear" w:color="auto" w:fill="FFFFFF"/>
        </w:rPr>
        <w:t>W</w:t>
      </w:r>
      <w:r w:rsidR="006839E3" w:rsidRPr="00513DE9">
        <w:rPr>
          <w:rFonts w:ascii="Times New Roman" w:hAnsi="Times New Roman" w:cs="Times New Roman"/>
          <w:sz w:val="24"/>
          <w:szCs w:val="24"/>
          <w:shd w:val="clear" w:color="auto" w:fill="FFFFFF"/>
        </w:rPr>
        <w:t>ightwick</w:t>
      </w:r>
      <w:proofErr w:type="spellEnd"/>
      <w:r w:rsidR="00F926C7" w:rsidRPr="00513DE9">
        <w:rPr>
          <w:rFonts w:ascii="Times New Roman" w:hAnsi="Times New Roman" w:cs="Times New Roman"/>
          <w:sz w:val="24"/>
          <w:szCs w:val="24"/>
          <w:shd w:val="clear" w:color="auto" w:fill="FFFFFF"/>
        </w:rPr>
        <w:t xml:space="preserve">, </w:t>
      </w:r>
      <w:r w:rsidR="006839E3" w:rsidRPr="00513DE9">
        <w:rPr>
          <w:rFonts w:ascii="Times New Roman" w:hAnsi="Times New Roman" w:cs="Times New Roman"/>
          <w:sz w:val="24"/>
          <w:szCs w:val="24"/>
          <w:shd w:val="clear" w:color="auto" w:fill="FFFFFF"/>
        </w:rPr>
        <w:t>2018)</w:t>
      </w:r>
      <w:r w:rsidR="00F926C7" w:rsidRPr="00513DE9">
        <w:rPr>
          <w:rFonts w:ascii="Times New Roman" w:hAnsi="Times New Roman" w:cs="Times New Roman"/>
          <w:sz w:val="24"/>
          <w:szCs w:val="24"/>
          <w:shd w:val="clear" w:color="auto" w:fill="FFFFFF"/>
        </w:rPr>
        <w:t xml:space="preserve">. </w:t>
      </w:r>
    </w:p>
    <w:p w14:paraId="4D0927A3" w14:textId="77777777" w:rsidR="00BD4D20" w:rsidRPr="00513DE9" w:rsidRDefault="00BD4D20" w:rsidP="009B070B">
      <w:pPr>
        <w:spacing w:line="480" w:lineRule="auto"/>
        <w:jc w:val="both"/>
        <w:rPr>
          <w:rFonts w:ascii="Times New Roman" w:hAnsi="Times New Roman" w:cs="Times New Roman"/>
          <w:sz w:val="24"/>
          <w:szCs w:val="24"/>
          <w:shd w:val="clear" w:color="auto" w:fill="FFFFFF"/>
        </w:rPr>
      </w:pPr>
    </w:p>
    <w:p w14:paraId="02F67646" w14:textId="1B3BBF44" w:rsidR="00331CD0" w:rsidRPr="00513DE9" w:rsidRDefault="00F926C7" w:rsidP="009B070B">
      <w:pPr>
        <w:spacing w:line="480" w:lineRule="auto"/>
        <w:jc w:val="both"/>
        <w:rPr>
          <w:rFonts w:ascii="Times New Roman" w:hAnsi="Times New Roman" w:cs="Times New Roman"/>
          <w:sz w:val="24"/>
          <w:szCs w:val="24"/>
          <w:shd w:val="clear" w:color="auto" w:fill="FFFFFF"/>
        </w:rPr>
      </w:pPr>
      <w:r w:rsidRPr="00513DE9">
        <w:rPr>
          <w:rFonts w:ascii="Times New Roman" w:hAnsi="Times New Roman" w:cs="Times New Roman"/>
          <w:sz w:val="24"/>
          <w:szCs w:val="24"/>
          <w:shd w:val="clear" w:color="auto" w:fill="FFFFFF"/>
        </w:rPr>
        <w:t xml:space="preserve">This stress on teaching staff cannot have a positive effect on the students, especially if they are not well enough to teach them. </w:t>
      </w:r>
      <w:r w:rsidR="00BD4D20" w:rsidRPr="00513DE9">
        <w:rPr>
          <w:rFonts w:ascii="Times New Roman" w:hAnsi="Times New Roman" w:cs="Times New Roman"/>
          <w:sz w:val="24"/>
          <w:szCs w:val="24"/>
          <w:shd w:val="clear" w:color="auto" w:fill="FFFFFF"/>
        </w:rPr>
        <w:t xml:space="preserve">Weinschenk (2016, p.1) reports that emotions can be contagious, and you can actually “catch” the </w:t>
      </w:r>
      <w:r w:rsidR="00BD4D20" w:rsidRPr="00513DE9">
        <w:rPr>
          <w:rFonts w:ascii="Times New Roman" w:hAnsi="Times New Roman" w:cs="Times New Roman"/>
          <w:bCs/>
          <w:sz w:val="24"/>
          <w:szCs w:val="24"/>
        </w:rPr>
        <w:t xml:space="preserve">emotions of the people you interact with. </w:t>
      </w:r>
      <w:r w:rsidR="00331CD0" w:rsidRPr="00513DE9">
        <w:rPr>
          <w:rFonts w:ascii="Times New Roman" w:hAnsi="Times New Roman" w:cs="Times New Roman"/>
          <w:bCs/>
          <w:sz w:val="24"/>
          <w:szCs w:val="24"/>
        </w:rPr>
        <w:t xml:space="preserve">Christakis and Fowler, the Harvard researchers, found that </w:t>
      </w:r>
      <w:r w:rsidR="00331CD0" w:rsidRPr="00513DE9">
        <w:rPr>
          <w:rFonts w:ascii="Times New Roman" w:hAnsi="Times New Roman" w:cs="Times New Roman"/>
          <w:bCs/>
          <w:sz w:val="24"/>
          <w:szCs w:val="24"/>
        </w:rPr>
        <w:lastRenderedPageBreak/>
        <w:t>happiness can extend to the third degree of separation (Schwartz, 2015). This means that one’s happiness can be passed on to friends, and those friends can pass on that happiness to other friends. Therefore, those who are around people who are happy, will also likely to be happy. This contagiousness can also be seen with</w:t>
      </w:r>
      <w:r w:rsidR="00CE7E0B" w:rsidRPr="00513DE9">
        <w:rPr>
          <w:rFonts w:ascii="Times New Roman" w:hAnsi="Times New Roman" w:cs="Times New Roman"/>
          <w:bCs/>
          <w:sz w:val="24"/>
          <w:szCs w:val="24"/>
        </w:rPr>
        <w:t xml:space="preserve"> negative</w:t>
      </w:r>
      <w:r w:rsidR="00020671" w:rsidRPr="00513DE9">
        <w:rPr>
          <w:rFonts w:ascii="Times New Roman" w:hAnsi="Times New Roman" w:cs="Times New Roman"/>
          <w:bCs/>
          <w:sz w:val="24"/>
          <w:szCs w:val="24"/>
        </w:rPr>
        <w:t xml:space="preserve"> </w:t>
      </w:r>
      <w:r w:rsidR="00331CD0" w:rsidRPr="00513DE9">
        <w:rPr>
          <w:rFonts w:ascii="Times New Roman" w:hAnsi="Times New Roman" w:cs="Times New Roman"/>
          <w:bCs/>
          <w:sz w:val="24"/>
          <w:szCs w:val="24"/>
        </w:rPr>
        <w:t xml:space="preserve">emotions such as depression (Weinschenk, 2016).  Weinschenk (2016) explains that </w:t>
      </w:r>
      <w:r w:rsidR="00331CD0" w:rsidRPr="00513DE9">
        <w:rPr>
          <w:rFonts w:ascii="Times New Roman" w:hAnsi="Times New Roman" w:cs="Times New Roman"/>
          <w:sz w:val="24"/>
          <w:szCs w:val="24"/>
          <w:shd w:val="clear" w:color="auto" w:fill="FFFFFF"/>
        </w:rPr>
        <w:t>A 1985 study by M. J. Howes showed that people without </w:t>
      </w:r>
      <w:r w:rsidR="006B407E" w:rsidRPr="00513DE9">
        <w:rPr>
          <w:rFonts w:ascii="Times New Roman" w:hAnsi="Times New Roman" w:cs="Times New Roman"/>
          <w:sz w:val="24"/>
          <w:szCs w:val="24"/>
        </w:rPr>
        <w:t xml:space="preserve">depression </w:t>
      </w:r>
      <w:r w:rsidR="00331CD0" w:rsidRPr="00513DE9">
        <w:rPr>
          <w:rFonts w:ascii="Times New Roman" w:hAnsi="Times New Roman" w:cs="Times New Roman"/>
          <w:sz w:val="24"/>
          <w:szCs w:val="24"/>
          <w:shd w:val="clear" w:color="auto" w:fill="FFFFFF"/>
        </w:rPr>
        <w:t>who roomed with someone who suffered from even mild depression would</w:t>
      </w:r>
      <w:r w:rsidR="006B407E" w:rsidRPr="00513DE9">
        <w:rPr>
          <w:rFonts w:ascii="Times New Roman" w:hAnsi="Times New Roman" w:cs="Times New Roman"/>
          <w:sz w:val="24"/>
          <w:szCs w:val="24"/>
          <w:shd w:val="clear" w:color="auto" w:fill="FFFFFF"/>
        </w:rPr>
        <w:t xml:space="preserve"> become depressed themselves over time. If this is the case, and emotions are contentious, this could also suggest that stress and pressure is also passed on. If this is the case, teachers who are stressed and under pressure can pass this on to </w:t>
      </w:r>
      <w:r w:rsidR="006B407E" w:rsidRPr="00513DE9">
        <w:rPr>
          <w:rFonts w:ascii="Times New Roman" w:hAnsi="Times New Roman" w:cs="Times New Roman"/>
          <w:sz w:val="24"/>
          <w:szCs w:val="24"/>
          <w:shd w:val="clear" w:color="auto" w:fill="FFFFFF"/>
        </w:rPr>
        <w:lastRenderedPageBreak/>
        <w:t>their students</w:t>
      </w:r>
      <w:r w:rsidR="00112D2C" w:rsidRPr="00513DE9">
        <w:rPr>
          <w:rFonts w:ascii="Times New Roman" w:hAnsi="Times New Roman" w:cs="Times New Roman"/>
          <w:sz w:val="24"/>
          <w:szCs w:val="24"/>
          <w:shd w:val="clear" w:color="auto" w:fill="FFFFFF"/>
        </w:rPr>
        <w:t xml:space="preserve"> and allow them to feel the same. This will make it difficult for them to tackle their own workloads and effect </w:t>
      </w:r>
      <w:r w:rsidR="008408FA" w:rsidRPr="00513DE9">
        <w:rPr>
          <w:rFonts w:ascii="Times New Roman" w:hAnsi="Times New Roman" w:cs="Times New Roman"/>
          <w:sz w:val="24"/>
          <w:szCs w:val="24"/>
          <w:shd w:val="clear" w:color="auto" w:fill="FFFFFF"/>
        </w:rPr>
        <w:t>future outcomes.</w:t>
      </w:r>
    </w:p>
    <w:p w14:paraId="32AA35C6" w14:textId="22A00FC0" w:rsidR="00331CD0" w:rsidRPr="00513DE9" w:rsidRDefault="00331CD0" w:rsidP="009B070B">
      <w:pPr>
        <w:spacing w:line="480" w:lineRule="auto"/>
        <w:jc w:val="both"/>
        <w:rPr>
          <w:rFonts w:ascii="Times New Roman" w:hAnsi="Times New Roman" w:cs="Times New Roman"/>
          <w:bCs/>
          <w:sz w:val="24"/>
          <w:szCs w:val="24"/>
        </w:rPr>
      </w:pPr>
    </w:p>
    <w:p w14:paraId="4D0E330F" w14:textId="7EE1B012" w:rsidR="006E20D8" w:rsidRPr="00513DE9" w:rsidRDefault="00074AE0" w:rsidP="009B070B">
      <w:pPr>
        <w:spacing w:line="480" w:lineRule="auto"/>
        <w:jc w:val="both"/>
        <w:rPr>
          <w:rFonts w:ascii="Times New Roman" w:hAnsi="Times New Roman" w:cs="Times New Roman"/>
          <w:sz w:val="24"/>
          <w:szCs w:val="24"/>
        </w:rPr>
      </w:pPr>
      <w:r w:rsidRPr="00513DE9">
        <w:rPr>
          <w:rFonts w:ascii="Times New Roman" w:hAnsi="Times New Roman" w:cs="Times New Roman"/>
          <w:bCs/>
          <w:sz w:val="24"/>
          <w:szCs w:val="24"/>
        </w:rPr>
        <w:t xml:space="preserve">PISA 2015 not only measured the academic skills of students but also looked at </w:t>
      </w:r>
      <w:r w:rsidR="003B76B8" w:rsidRPr="00513DE9">
        <w:rPr>
          <w:rFonts w:ascii="Times New Roman" w:hAnsi="Times New Roman" w:cs="Times New Roman"/>
          <w:bCs/>
          <w:sz w:val="24"/>
          <w:szCs w:val="24"/>
        </w:rPr>
        <w:t xml:space="preserve">their background. The survey sought information about the students themselves, their homes and school experiences </w:t>
      </w:r>
      <w:r w:rsidR="00F015B3" w:rsidRPr="00513DE9">
        <w:rPr>
          <w:rFonts w:ascii="Times New Roman" w:hAnsi="Times New Roman" w:cs="Times New Roman"/>
          <w:bCs/>
          <w:sz w:val="24"/>
          <w:szCs w:val="24"/>
        </w:rPr>
        <w:t>(</w:t>
      </w:r>
      <w:r w:rsidR="00F015B3" w:rsidRPr="00513DE9">
        <w:rPr>
          <w:rFonts w:ascii="Times New Roman" w:hAnsi="Times New Roman" w:cs="Times New Roman"/>
          <w:sz w:val="24"/>
          <w:szCs w:val="24"/>
        </w:rPr>
        <w:t xml:space="preserve">OECD, 2018b). </w:t>
      </w:r>
      <w:r w:rsidR="004C5D0C" w:rsidRPr="00513DE9">
        <w:rPr>
          <w:rFonts w:ascii="Times New Roman" w:hAnsi="Times New Roman" w:cs="Times New Roman"/>
          <w:sz w:val="24"/>
          <w:szCs w:val="24"/>
        </w:rPr>
        <w:t>On</w:t>
      </w:r>
      <w:r w:rsidR="00B11D16" w:rsidRPr="00513DE9">
        <w:rPr>
          <w:rFonts w:ascii="Times New Roman" w:hAnsi="Times New Roman" w:cs="Times New Roman"/>
          <w:sz w:val="24"/>
          <w:szCs w:val="24"/>
        </w:rPr>
        <w:t>e</w:t>
      </w:r>
      <w:r w:rsidR="004C5D0C" w:rsidRPr="00513DE9">
        <w:rPr>
          <w:rFonts w:ascii="Times New Roman" w:hAnsi="Times New Roman" w:cs="Times New Roman"/>
          <w:sz w:val="24"/>
          <w:szCs w:val="24"/>
        </w:rPr>
        <w:t xml:space="preserve"> question</w:t>
      </w:r>
      <w:r w:rsidR="00B11D16" w:rsidRPr="00513DE9">
        <w:rPr>
          <w:rFonts w:ascii="Times New Roman" w:hAnsi="Times New Roman" w:cs="Times New Roman"/>
          <w:sz w:val="24"/>
          <w:szCs w:val="24"/>
        </w:rPr>
        <w:t xml:space="preserve"> asked</w:t>
      </w:r>
      <w:r w:rsidR="004C5D0C" w:rsidRPr="00513DE9">
        <w:rPr>
          <w:rFonts w:ascii="Times New Roman" w:hAnsi="Times New Roman" w:cs="Times New Roman"/>
          <w:sz w:val="24"/>
          <w:szCs w:val="24"/>
        </w:rPr>
        <w:t xml:space="preserve"> the students to rate their </w:t>
      </w:r>
      <w:r w:rsidR="00BA5CDC" w:rsidRPr="00513DE9">
        <w:rPr>
          <w:rFonts w:ascii="Times New Roman" w:hAnsi="Times New Roman" w:cs="Times New Roman"/>
          <w:sz w:val="24"/>
          <w:szCs w:val="24"/>
        </w:rPr>
        <w:t>levels of life satisfaction on a scale from 0 to 10 (</w:t>
      </w:r>
      <w:r w:rsidR="00B11D16" w:rsidRPr="00513DE9">
        <w:rPr>
          <w:rFonts w:ascii="Times New Roman" w:hAnsi="Times New Roman" w:cs="Times New Roman"/>
          <w:sz w:val="24"/>
          <w:szCs w:val="24"/>
        </w:rPr>
        <w:t>OECD, 2018a and OECD, 2018b).</w:t>
      </w:r>
      <w:r w:rsidR="00C959CA" w:rsidRPr="00513DE9">
        <w:rPr>
          <w:rFonts w:ascii="Times New Roman" w:hAnsi="Times New Roman" w:cs="Times New Roman"/>
          <w:sz w:val="24"/>
          <w:szCs w:val="24"/>
        </w:rPr>
        <w:t xml:space="preserve"> However</w:t>
      </w:r>
      <w:r w:rsidR="000E05AC" w:rsidRPr="00513DE9">
        <w:rPr>
          <w:rFonts w:ascii="Times New Roman" w:hAnsi="Times New Roman" w:cs="Times New Roman"/>
          <w:sz w:val="24"/>
          <w:szCs w:val="24"/>
        </w:rPr>
        <w:t xml:space="preserve">, PISA only </w:t>
      </w:r>
      <w:r w:rsidR="0034376D" w:rsidRPr="00513DE9">
        <w:rPr>
          <w:rFonts w:ascii="Times New Roman" w:hAnsi="Times New Roman" w:cs="Times New Roman"/>
          <w:sz w:val="24"/>
          <w:szCs w:val="24"/>
        </w:rPr>
        <w:t>presents</w:t>
      </w:r>
      <w:r w:rsidR="000E05AC" w:rsidRPr="00513DE9">
        <w:rPr>
          <w:rFonts w:ascii="Times New Roman" w:hAnsi="Times New Roman" w:cs="Times New Roman"/>
          <w:sz w:val="24"/>
          <w:szCs w:val="24"/>
        </w:rPr>
        <w:t xml:space="preserve"> the</w:t>
      </w:r>
      <w:r w:rsidR="0034376D" w:rsidRPr="00513DE9">
        <w:rPr>
          <w:rFonts w:ascii="Times New Roman" w:hAnsi="Times New Roman" w:cs="Times New Roman"/>
          <w:sz w:val="24"/>
          <w:szCs w:val="24"/>
        </w:rPr>
        <w:t xml:space="preserve"> </w:t>
      </w:r>
      <w:r w:rsidR="00824B44" w:rsidRPr="00513DE9">
        <w:rPr>
          <w:rFonts w:ascii="Times New Roman" w:hAnsi="Times New Roman" w:cs="Times New Roman"/>
          <w:sz w:val="24"/>
          <w:szCs w:val="24"/>
        </w:rPr>
        <w:t xml:space="preserve">percentage of student who reported a level of life satisfaction of </w:t>
      </w:r>
      <w:r w:rsidR="00BF2A46" w:rsidRPr="00513DE9">
        <w:rPr>
          <w:rFonts w:ascii="Times New Roman" w:hAnsi="Times New Roman" w:cs="Times New Roman"/>
          <w:sz w:val="24"/>
          <w:szCs w:val="24"/>
        </w:rPr>
        <w:t>seven or higher on the scale (</w:t>
      </w:r>
      <w:r w:rsidR="003C6993" w:rsidRPr="00513DE9">
        <w:rPr>
          <w:rFonts w:ascii="Times New Roman" w:hAnsi="Times New Roman" w:cs="Times New Roman"/>
          <w:sz w:val="24"/>
          <w:szCs w:val="24"/>
        </w:rPr>
        <w:t xml:space="preserve">See appendix 1, Figure 2, </w:t>
      </w:r>
      <w:r w:rsidR="00BF2A46" w:rsidRPr="00513DE9">
        <w:rPr>
          <w:rFonts w:ascii="Times New Roman" w:hAnsi="Times New Roman" w:cs="Times New Roman"/>
          <w:sz w:val="24"/>
          <w:szCs w:val="24"/>
        </w:rPr>
        <w:t>OECD, 2018b).</w:t>
      </w:r>
      <w:r w:rsidR="000E05AC" w:rsidRPr="00513DE9">
        <w:rPr>
          <w:rFonts w:ascii="Times New Roman" w:hAnsi="Times New Roman" w:cs="Times New Roman"/>
          <w:sz w:val="24"/>
          <w:szCs w:val="24"/>
        </w:rPr>
        <w:t xml:space="preserve"> </w:t>
      </w:r>
      <w:r w:rsidR="003C6993" w:rsidRPr="00513DE9">
        <w:rPr>
          <w:rFonts w:ascii="Times New Roman" w:hAnsi="Times New Roman" w:cs="Times New Roman"/>
          <w:sz w:val="24"/>
          <w:szCs w:val="24"/>
        </w:rPr>
        <w:t xml:space="preserve">From this, the writer can see </w:t>
      </w:r>
      <w:r w:rsidR="00247501" w:rsidRPr="00513DE9">
        <w:rPr>
          <w:rFonts w:ascii="Times New Roman" w:hAnsi="Times New Roman" w:cs="Times New Roman"/>
          <w:sz w:val="24"/>
          <w:szCs w:val="24"/>
        </w:rPr>
        <w:t>that the UK scores between 60</w:t>
      </w:r>
      <w:r w:rsidR="00F43859" w:rsidRPr="00513DE9">
        <w:rPr>
          <w:rFonts w:ascii="Times New Roman" w:hAnsi="Times New Roman" w:cs="Times New Roman"/>
          <w:sz w:val="24"/>
          <w:szCs w:val="24"/>
        </w:rPr>
        <w:t xml:space="preserve">% and 70% in the level of life </w:t>
      </w:r>
      <w:r w:rsidR="00F43859" w:rsidRPr="00513DE9">
        <w:rPr>
          <w:rFonts w:ascii="Times New Roman" w:hAnsi="Times New Roman" w:cs="Times New Roman"/>
          <w:sz w:val="24"/>
          <w:szCs w:val="24"/>
        </w:rPr>
        <w:lastRenderedPageBreak/>
        <w:t>satis</w:t>
      </w:r>
      <w:r w:rsidR="00090AD2" w:rsidRPr="00513DE9">
        <w:rPr>
          <w:rFonts w:ascii="Times New Roman" w:hAnsi="Times New Roman" w:cs="Times New Roman"/>
          <w:sz w:val="24"/>
          <w:szCs w:val="24"/>
        </w:rPr>
        <w:t xml:space="preserve">faction which is lower then the OECD average of over 70% (OECD, 2018b). In </w:t>
      </w:r>
      <w:r w:rsidR="000D4C8A" w:rsidRPr="00513DE9">
        <w:rPr>
          <w:rFonts w:ascii="Times New Roman" w:hAnsi="Times New Roman" w:cs="Times New Roman"/>
          <w:sz w:val="24"/>
          <w:szCs w:val="24"/>
        </w:rPr>
        <w:t>fact</w:t>
      </w:r>
      <w:r w:rsidR="00090AD2" w:rsidRPr="00513DE9">
        <w:rPr>
          <w:rFonts w:ascii="Times New Roman" w:hAnsi="Times New Roman" w:cs="Times New Roman"/>
          <w:sz w:val="24"/>
          <w:szCs w:val="24"/>
        </w:rPr>
        <w:t>, the UK scores less tha</w:t>
      </w:r>
      <w:r w:rsidR="001C7C0E" w:rsidRPr="00513DE9">
        <w:rPr>
          <w:rFonts w:ascii="Times New Roman" w:hAnsi="Times New Roman" w:cs="Times New Roman"/>
          <w:sz w:val="24"/>
          <w:szCs w:val="24"/>
        </w:rPr>
        <w:t>n</w:t>
      </w:r>
      <w:r w:rsidR="00090AD2" w:rsidRPr="00513DE9">
        <w:rPr>
          <w:rFonts w:ascii="Times New Roman" w:hAnsi="Times New Roman" w:cs="Times New Roman"/>
          <w:sz w:val="24"/>
          <w:szCs w:val="24"/>
        </w:rPr>
        <w:t xml:space="preserve"> </w:t>
      </w:r>
      <w:r w:rsidR="001C7C0E" w:rsidRPr="00513DE9">
        <w:rPr>
          <w:rFonts w:ascii="Times New Roman" w:hAnsi="Times New Roman" w:cs="Times New Roman"/>
          <w:sz w:val="24"/>
          <w:szCs w:val="24"/>
        </w:rPr>
        <w:t>37 other countries</w:t>
      </w:r>
      <w:r w:rsidR="00F77EA9" w:rsidRPr="00513DE9">
        <w:rPr>
          <w:rFonts w:ascii="Times New Roman" w:hAnsi="Times New Roman" w:cs="Times New Roman"/>
          <w:sz w:val="24"/>
          <w:szCs w:val="24"/>
        </w:rPr>
        <w:t xml:space="preserve"> and is only 10</w:t>
      </w:r>
      <w:r w:rsidR="00F77EA9" w:rsidRPr="00513DE9">
        <w:rPr>
          <w:rFonts w:ascii="Times New Roman" w:hAnsi="Times New Roman" w:cs="Times New Roman"/>
          <w:sz w:val="24"/>
          <w:szCs w:val="24"/>
          <w:vertAlign w:val="superscript"/>
        </w:rPr>
        <w:t>th</w:t>
      </w:r>
      <w:r w:rsidR="00F77EA9" w:rsidRPr="00513DE9">
        <w:rPr>
          <w:rFonts w:ascii="Times New Roman" w:hAnsi="Times New Roman" w:cs="Times New Roman"/>
          <w:sz w:val="24"/>
          <w:szCs w:val="24"/>
        </w:rPr>
        <w:t xml:space="preserve"> from the bottom</w:t>
      </w:r>
      <w:r w:rsidR="007C50CD" w:rsidRPr="00513DE9">
        <w:rPr>
          <w:rFonts w:ascii="Times New Roman" w:hAnsi="Times New Roman" w:cs="Times New Roman"/>
          <w:sz w:val="24"/>
          <w:szCs w:val="24"/>
        </w:rPr>
        <w:t xml:space="preserve"> (OECD, 2018b)</w:t>
      </w:r>
      <w:r w:rsidR="00F77EA9" w:rsidRPr="00513DE9">
        <w:rPr>
          <w:rFonts w:ascii="Times New Roman" w:hAnsi="Times New Roman" w:cs="Times New Roman"/>
          <w:sz w:val="24"/>
          <w:szCs w:val="24"/>
        </w:rPr>
        <w:t xml:space="preserve">. </w:t>
      </w:r>
      <w:r w:rsidR="00331C98" w:rsidRPr="00513DE9">
        <w:rPr>
          <w:rFonts w:ascii="Times New Roman" w:hAnsi="Times New Roman" w:cs="Times New Roman"/>
          <w:sz w:val="24"/>
          <w:szCs w:val="24"/>
        </w:rPr>
        <w:t xml:space="preserve">This demonstrates that the UK do not hold </w:t>
      </w:r>
      <w:r w:rsidR="00503D7B" w:rsidRPr="00513DE9">
        <w:rPr>
          <w:rFonts w:ascii="Times New Roman" w:hAnsi="Times New Roman" w:cs="Times New Roman"/>
          <w:sz w:val="24"/>
          <w:szCs w:val="24"/>
        </w:rPr>
        <w:t>many</w:t>
      </w:r>
      <w:r w:rsidR="00331C98" w:rsidRPr="00513DE9">
        <w:rPr>
          <w:rFonts w:ascii="Times New Roman" w:hAnsi="Times New Roman" w:cs="Times New Roman"/>
          <w:sz w:val="24"/>
          <w:szCs w:val="24"/>
        </w:rPr>
        <w:t xml:space="preserve"> young people who consider themselves </w:t>
      </w:r>
      <w:r w:rsidR="00503D7B" w:rsidRPr="00513DE9">
        <w:rPr>
          <w:rFonts w:ascii="Times New Roman" w:hAnsi="Times New Roman" w:cs="Times New Roman"/>
          <w:sz w:val="24"/>
          <w:szCs w:val="24"/>
        </w:rPr>
        <w:t xml:space="preserve">to be satisfied with their lives compared to other countries. </w:t>
      </w:r>
      <w:r w:rsidR="00684D2E" w:rsidRPr="00513DE9">
        <w:rPr>
          <w:rFonts w:ascii="Times New Roman" w:hAnsi="Times New Roman" w:cs="Times New Roman"/>
          <w:sz w:val="24"/>
          <w:szCs w:val="24"/>
        </w:rPr>
        <w:t>Although this is the case, the writer believes that this data is not a true representation of the UK and other countries because it only displays information on those</w:t>
      </w:r>
      <w:r w:rsidR="00B5698A" w:rsidRPr="00513DE9">
        <w:rPr>
          <w:rFonts w:ascii="Times New Roman" w:hAnsi="Times New Roman" w:cs="Times New Roman"/>
          <w:sz w:val="24"/>
          <w:szCs w:val="24"/>
        </w:rPr>
        <w:t xml:space="preserve"> who scored seven on the scale out of ten, and not those who scored lower. </w:t>
      </w:r>
      <w:r w:rsidR="00117E82" w:rsidRPr="00513DE9">
        <w:rPr>
          <w:rFonts w:ascii="Times New Roman" w:hAnsi="Times New Roman" w:cs="Times New Roman"/>
          <w:sz w:val="24"/>
          <w:szCs w:val="24"/>
        </w:rPr>
        <w:t>Although it can be</w:t>
      </w:r>
      <w:r w:rsidR="00051BD2">
        <w:rPr>
          <w:rFonts w:ascii="Times New Roman" w:hAnsi="Times New Roman" w:cs="Times New Roman"/>
          <w:sz w:val="24"/>
          <w:szCs w:val="24"/>
        </w:rPr>
        <w:t xml:space="preserve"> </w:t>
      </w:r>
      <w:r w:rsidR="00577F00" w:rsidRPr="00513DE9">
        <w:rPr>
          <w:rFonts w:ascii="Times New Roman" w:hAnsi="Times New Roman" w:cs="Times New Roman"/>
          <w:sz w:val="24"/>
          <w:szCs w:val="24"/>
        </w:rPr>
        <w:t xml:space="preserve">calculated by the readers, it </w:t>
      </w:r>
      <w:r w:rsidR="00E565B9" w:rsidRPr="00513DE9">
        <w:rPr>
          <w:rFonts w:ascii="Times New Roman" w:hAnsi="Times New Roman" w:cs="Times New Roman"/>
          <w:sz w:val="24"/>
          <w:szCs w:val="24"/>
        </w:rPr>
        <w:t>still does not display the true representation for each country</w:t>
      </w:r>
      <w:r w:rsidR="00D72A74" w:rsidRPr="00513DE9">
        <w:rPr>
          <w:rFonts w:ascii="Times New Roman" w:hAnsi="Times New Roman" w:cs="Times New Roman"/>
          <w:sz w:val="24"/>
          <w:szCs w:val="24"/>
        </w:rPr>
        <w:t>.</w:t>
      </w:r>
    </w:p>
    <w:p w14:paraId="3E68C4FC" w14:textId="5459D9DA" w:rsidR="006E20D8" w:rsidRPr="00513DE9" w:rsidRDefault="006E20D8" w:rsidP="009B070B">
      <w:pPr>
        <w:spacing w:line="480" w:lineRule="auto"/>
        <w:jc w:val="both"/>
        <w:rPr>
          <w:rFonts w:ascii="Times New Roman" w:hAnsi="Times New Roman" w:cs="Times New Roman"/>
          <w:sz w:val="24"/>
          <w:szCs w:val="24"/>
        </w:rPr>
      </w:pPr>
    </w:p>
    <w:p w14:paraId="2D9C6233" w14:textId="4D2A5716" w:rsidR="00FE3CC6" w:rsidRPr="00513DE9" w:rsidRDefault="006E20D8"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lastRenderedPageBreak/>
        <w:t xml:space="preserve">The Latest PISA data also </w:t>
      </w:r>
      <w:r w:rsidR="00AD7952" w:rsidRPr="00513DE9">
        <w:rPr>
          <w:rFonts w:ascii="Times New Roman" w:hAnsi="Times New Roman" w:cs="Times New Roman"/>
          <w:sz w:val="24"/>
          <w:szCs w:val="24"/>
        </w:rPr>
        <w:t xml:space="preserve">shows that schoolwork-related anxiety is common among adolescents (OECD, 2018a, 2018b). </w:t>
      </w:r>
      <w:r w:rsidR="007316A5" w:rsidRPr="00513DE9">
        <w:rPr>
          <w:rFonts w:ascii="Times New Roman" w:hAnsi="Times New Roman" w:cs="Times New Roman"/>
          <w:sz w:val="24"/>
          <w:szCs w:val="24"/>
        </w:rPr>
        <w:t xml:space="preserve">This anxiety has </w:t>
      </w:r>
      <w:r w:rsidR="00BB423A" w:rsidRPr="00513DE9">
        <w:rPr>
          <w:rFonts w:ascii="Times New Roman" w:hAnsi="Times New Roman" w:cs="Times New Roman"/>
          <w:sz w:val="24"/>
          <w:szCs w:val="24"/>
        </w:rPr>
        <w:t xml:space="preserve">been </w:t>
      </w:r>
      <w:r w:rsidR="007316A5" w:rsidRPr="00513DE9">
        <w:rPr>
          <w:rFonts w:ascii="Times New Roman" w:hAnsi="Times New Roman" w:cs="Times New Roman"/>
          <w:sz w:val="24"/>
          <w:szCs w:val="24"/>
        </w:rPr>
        <w:t xml:space="preserve">established </w:t>
      </w:r>
      <w:r w:rsidR="00BB423A" w:rsidRPr="00513DE9">
        <w:rPr>
          <w:rFonts w:ascii="Times New Roman" w:hAnsi="Times New Roman" w:cs="Times New Roman"/>
          <w:sz w:val="24"/>
          <w:szCs w:val="24"/>
        </w:rPr>
        <w:t xml:space="preserve">as a </w:t>
      </w:r>
      <w:r w:rsidR="007316A5" w:rsidRPr="00513DE9">
        <w:rPr>
          <w:rFonts w:ascii="Times New Roman" w:hAnsi="Times New Roman" w:cs="Times New Roman"/>
          <w:sz w:val="24"/>
          <w:szCs w:val="24"/>
        </w:rPr>
        <w:t xml:space="preserve">student’s reaction to the mistakes they make, or are afraid to make (OECD, 2018a, 2018b). </w:t>
      </w:r>
      <w:r w:rsidR="004F4808" w:rsidRPr="00513DE9">
        <w:rPr>
          <w:rFonts w:ascii="Times New Roman" w:hAnsi="Times New Roman" w:cs="Times New Roman"/>
          <w:sz w:val="24"/>
          <w:szCs w:val="24"/>
        </w:rPr>
        <w:t xml:space="preserve">This </w:t>
      </w:r>
      <w:r w:rsidR="006C206D" w:rsidRPr="00513DE9">
        <w:rPr>
          <w:rFonts w:ascii="Times New Roman" w:hAnsi="Times New Roman" w:cs="Times New Roman"/>
          <w:sz w:val="24"/>
          <w:szCs w:val="24"/>
        </w:rPr>
        <w:t xml:space="preserve">information could be down to the pressures they face to do well, and the pressures caught by their </w:t>
      </w:r>
      <w:r w:rsidR="00CE7706" w:rsidRPr="00513DE9">
        <w:rPr>
          <w:rFonts w:ascii="Times New Roman" w:hAnsi="Times New Roman" w:cs="Times New Roman"/>
          <w:sz w:val="24"/>
          <w:szCs w:val="24"/>
        </w:rPr>
        <w:t xml:space="preserve">teachers </w:t>
      </w:r>
      <w:r w:rsidR="009909DD" w:rsidRPr="00513DE9">
        <w:rPr>
          <w:rFonts w:ascii="Times New Roman" w:hAnsi="Times New Roman" w:cs="Times New Roman"/>
          <w:sz w:val="24"/>
          <w:szCs w:val="24"/>
        </w:rPr>
        <w:t>(</w:t>
      </w:r>
      <w:r w:rsidR="009909DD" w:rsidRPr="00513DE9">
        <w:rPr>
          <w:rFonts w:ascii="Times New Roman" w:hAnsi="Times New Roman" w:cs="Times New Roman"/>
          <w:bCs/>
          <w:sz w:val="24"/>
          <w:szCs w:val="24"/>
        </w:rPr>
        <w:t>Weinschenk, 2016).</w:t>
      </w:r>
      <w:r w:rsidR="00BB423A" w:rsidRPr="00513DE9">
        <w:rPr>
          <w:rFonts w:ascii="Times New Roman" w:hAnsi="Times New Roman" w:cs="Times New Roman"/>
          <w:bCs/>
          <w:sz w:val="24"/>
          <w:szCs w:val="24"/>
        </w:rPr>
        <w:t xml:space="preserve"> Anxiety </w:t>
      </w:r>
      <w:r w:rsidR="00462C92" w:rsidRPr="00513DE9">
        <w:rPr>
          <w:rFonts w:ascii="Times New Roman" w:hAnsi="Times New Roman" w:cs="Times New Roman"/>
          <w:bCs/>
          <w:sz w:val="24"/>
          <w:szCs w:val="24"/>
        </w:rPr>
        <w:t>can</w:t>
      </w:r>
      <w:r w:rsidR="00964983" w:rsidRPr="00513DE9">
        <w:rPr>
          <w:rFonts w:ascii="Times New Roman" w:hAnsi="Times New Roman" w:cs="Times New Roman"/>
          <w:bCs/>
          <w:sz w:val="24"/>
          <w:szCs w:val="24"/>
        </w:rPr>
        <w:t xml:space="preserve"> </w:t>
      </w:r>
      <w:r w:rsidR="00FD6D20" w:rsidRPr="00513DE9">
        <w:rPr>
          <w:rFonts w:ascii="Times New Roman" w:hAnsi="Times New Roman" w:cs="Times New Roman"/>
          <w:bCs/>
          <w:sz w:val="24"/>
          <w:szCs w:val="24"/>
        </w:rPr>
        <w:t xml:space="preserve">cause difficulty in day-to-day aspects of life, including </w:t>
      </w:r>
      <w:r w:rsidR="001B20FE" w:rsidRPr="00513DE9">
        <w:rPr>
          <w:rFonts w:ascii="Times New Roman" w:hAnsi="Times New Roman" w:cs="Times New Roman"/>
          <w:bCs/>
          <w:sz w:val="24"/>
          <w:szCs w:val="24"/>
        </w:rPr>
        <w:t xml:space="preserve">looking after yourself, </w:t>
      </w:r>
      <w:r w:rsidR="00804BDA" w:rsidRPr="00513DE9">
        <w:rPr>
          <w:rFonts w:ascii="Times New Roman" w:hAnsi="Times New Roman" w:cs="Times New Roman"/>
          <w:bCs/>
          <w:sz w:val="24"/>
          <w:szCs w:val="24"/>
        </w:rPr>
        <w:t xml:space="preserve">holding down a </w:t>
      </w:r>
      <w:r w:rsidR="000140ED" w:rsidRPr="00513DE9">
        <w:rPr>
          <w:rFonts w:ascii="Times New Roman" w:hAnsi="Times New Roman" w:cs="Times New Roman"/>
          <w:bCs/>
          <w:sz w:val="24"/>
          <w:szCs w:val="24"/>
        </w:rPr>
        <w:t xml:space="preserve">job or school, </w:t>
      </w:r>
      <w:r w:rsidR="001B20FE" w:rsidRPr="00513DE9">
        <w:rPr>
          <w:rFonts w:ascii="Times New Roman" w:hAnsi="Times New Roman" w:cs="Times New Roman"/>
          <w:bCs/>
          <w:sz w:val="24"/>
          <w:szCs w:val="24"/>
        </w:rPr>
        <w:t>forming or maintaining relationships and enjoying leisure time</w:t>
      </w:r>
      <w:r w:rsidR="00CA14B4" w:rsidRPr="00513DE9">
        <w:rPr>
          <w:rFonts w:ascii="Times New Roman" w:hAnsi="Times New Roman" w:cs="Times New Roman"/>
          <w:bCs/>
          <w:sz w:val="24"/>
          <w:szCs w:val="24"/>
        </w:rPr>
        <w:t xml:space="preserve"> (</w:t>
      </w:r>
      <w:r w:rsidR="007B145D" w:rsidRPr="00513DE9">
        <w:rPr>
          <w:rFonts w:ascii="Times New Roman" w:hAnsi="Times New Roman" w:cs="Times New Roman"/>
          <w:bCs/>
          <w:sz w:val="24"/>
          <w:szCs w:val="24"/>
        </w:rPr>
        <w:t>Mind</w:t>
      </w:r>
      <w:r w:rsidR="00435109" w:rsidRPr="00513DE9">
        <w:rPr>
          <w:rFonts w:ascii="Times New Roman" w:hAnsi="Times New Roman" w:cs="Times New Roman"/>
          <w:bCs/>
          <w:sz w:val="24"/>
          <w:szCs w:val="24"/>
        </w:rPr>
        <w:t>.org.uk</w:t>
      </w:r>
      <w:r w:rsidR="007B145D" w:rsidRPr="00513DE9">
        <w:rPr>
          <w:rFonts w:ascii="Times New Roman" w:hAnsi="Times New Roman" w:cs="Times New Roman"/>
          <w:bCs/>
          <w:sz w:val="24"/>
          <w:szCs w:val="24"/>
        </w:rPr>
        <w:t>, 2017).</w:t>
      </w:r>
      <w:r w:rsidR="00812D4B" w:rsidRPr="00513DE9">
        <w:rPr>
          <w:rFonts w:ascii="Times New Roman" w:hAnsi="Times New Roman" w:cs="Times New Roman"/>
          <w:bCs/>
          <w:sz w:val="24"/>
          <w:szCs w:val="24"/>
        </w:rPr>
        <w:t xml:space="preserve"> Therefore, anxiety in students wil</w:t>
      </w:r>
      <w:r w:rsidR="00804BDA" w:rsidRPr="00513DE9">
        <w:rPr>
          <w:rFonts w:ascii="Times New Roman" w:hAnsi="Times New Roman" w:cs="Times New Roman"/>
          <w:bCs/>
          <w:sz w:val="24"/>
          <w:szCs w:val="24"/>
        </w:rPr>
        <w:t xml:space="preserve">l </w:t>
      </w:r>
      <w:r w:rsidR="000140ED" w:rsidRPr="00513DE9">
        <w:rPr>
          <w:rFonts w:ascii="Times New Roman" w:hAnsi="Times New Roman" w:cs="Times New Roman"/>
          <w:bCs/>
          <w:sz w:val="24"/>
          <w:szCs w:val="24"/>
        </w:rPr>
        <w:t xml:space="preserve">affect all aspects of their lives and </w:t>
      </w:r>
      <w:r w:rsidR="00151FBC" w:rsidRPr="00513DE9">
        <w:rPr>
          <w:rFonts w:ascii="Times New Roman" w:hAnsi="Times New Roman" w:cs="Times New Roman"/>
          <w:bCs/>
          <w:sz w:val="24"/>
          <w:szCs w:val="24"/>
        </w:rPr>
        <w:t xml:space="preserve">outcomes at school. </w:t>
      </w:r>
      <w:r w:rsidR="00092DB7" w:rsidRPr="00513DE9">
        <w:rPr>
          <w:rFonts w:ascii="Times New Roman" w:hAnsi="Times New Roman" w:cs="Times New Roman"/>
          <w:bCs/>
          <w:sz w:val="24"/>
          <w:szCs w:val="24"/>
        </w:rPr>
        <w:t xml:space="preserve">PISA suggest that </w:t>
      </w:r>
      <w:r w:rsidR="00092DB7" w:rsidRPr="00513DE9">
        <w:rPr>
          <w:rFonts w:ascii="Times New Roman" w:hAnsi="Times New Roman" w:cs="Times New Roman"/>
          <w:sz w:val="24"/>
          <w:szCs w:val="24"/>
        </w:rPr>
        <w:t xml:space="preserve">teachers should teach these students </w:t>
      </w:r>
      <w:r w:rsidR="00BA4311" w:rsidRPr="00513DE9">
        <w:rPr>
          <w:rFonts w:ascii="Times New Roman" w:hAnsi="Times New Roman" w:cs="Times New Roman"/>
          <w:sz w:val="24"/>
          <w:szCs w:val="24"/>
        </w:rPr>
        <w:t>to be resilient</w:t>
      </w:r>
      <w:r w:rsidR="004057D2" w:rsidRPr="00513DE9">
        <w:rPr>
          <w:rFonts w:ascii="Times New Roman" w:hAnsi="Times New Roman" w:cs="Times New Roman"/>
          <w:sz w:val="24"/>
          <w:szCs w:val="24"/>
        </w:rPr>
        <w:t xml:space="preserve"> and </w:t>
      </w:r>
      <w:r w:rsidR="00092DB7" w:rsidRPr="00513DE9">
        <w:rPr>
          <w:rFonts w:ascii="Times New Roman" w:hAnsi="Times New Roman" w:cs="Times New Roman"/>
          <w:sz w:val="24"/>
          <w:szCs w:val="24"/>
        </w:rPr>
        <w:t>learn from mistakes and manage their stress (OECD, 2018b</w:t>
      </w:r>
      <w:r w:rsidR="004057D2" w:rsidRPr="00513DE9">
        <w:rPr>
          <w:rFonts w:ascii="Times New Roman" w:hAnsi="Times New Roman" w:cs="Times New Roman"/>
          <w:sz w:val="24"/>
          <w:szCs w:val="24"/>
        </w:rPr>
        <w:t xml:space="preserve"> and Greitens, 2015</w:t>
      </w:r>
      <w:r w:rsidR="00C703E4" w:rsidRPr="00513DE9">
        <w:rPr>
          <w:rFonts w:ascii="Times New Roman" w:hAnsi="Times New Roman" w:cs="Times New Roman"/>
          <w:sz w:val="24"/>
          <w:szCs w:val="24"/>
        </w:rPr>
        <w:t>). However, if there was not</w:t>
      </w:r>
      <w:r w:rsidR="00542EAD" w:rsidRPr="00513DE9">
        <w:rPr>
          <w:rFonts w:ascii="Times New Roman" w:hAnsi="Times New Roman" w:cs="Times New Roman"/>
          <w:sz w:val="24"/>
          <w:szCs w:val="24"/>
        </w:rPr>
        <w:t xml:space="preserve"> a </w:t>
      </w:r>
      <w:r w:rsidR="00542EAD" w:rsidRPr="00513DE9">
        <w:rPr>
          <w:rFonts w:ascii="Times New Roman" w:hAnsi="Times New Roman" w:cs="Times New Roman"/>
          <w:sz w:val="24"/>
          <w:szCs w:val="24"/>
        </w:rPr>
        <w:lastRenderedPageBreak/>
        <w:t xml:space="preserve">large amount of pressure, young people </w:t>
      </w:r>
      <w:r w:rsidR="008F0485" w:rsidRPr="00513DE9">
        <w:rPr>
          <w:rFonts w:ascii="Times New Roman" w:hAnsi="Times New Roman" w:cs="Times New Roman"/>
          <w:sz w:val="24"/>
          <w:szCs w:val="24"/>
        </w:rPr>
        <w:t xml:space="preserve">may </w:t>
      </w:r>
      <w:r w:rsidR="00542EAD" w:rsidRPr="00513DE9">
        <w:rPr>
          <w:rFonts w:ascii="Times New Roman" w:hAnsi="Times New Roman" w:cs="Times New Roman"/>
          <w:sz w:val="24"/>
          <w:szCs w:val="24"/>
        </w:rPr>
        <w:t>be able to cope with their workloads</w:t>
      </w:r>
      <w:r w:rsidR="00E955A9" w:rsidRPr="00513DE9">
        <w:rPr>
          <w:rFonts w:ascii="Times New Roman" w:hAnsi="Times New Roman" w:cs="Times New Roman"/>
          <w:sz w:val="24"/>
          <w:szCs w:val="24"/>
        </w:rPr>
        <w:t xml:space="preserve"> in the first place.</w:t>
      </w:r>
      <w:r w:rsidR="00F92ED2" w:rsidRPr="00513DE9">
        <w:rPr>
          <w:rFonts w:ascii="Times New Roman" w:hAnsi="Times New Roman" w:cs="Times New Roman"/>
          <w:sz w:val="24"/>
          <w:szCs w:val="24"/>
        </w:rPr>
        <w:t xml:space="preserve"> Being resilient will enable them to cope with the pressures</w:t>
      </w:r>
      <w:r w:rsidR="00785A83" w:rsidRPr="00513DE9">
        <w:rPr>
          <w:rFonts w:ascii="Times New Roman" w:hAnsi="Times New Roman" w:cs="Times New Roman"/>
          <w:sz w:val="24"/>
          <w:szCs w:val="24"/>
        </w:rPr>
        <w:t xml:space="preserve"> but not necessarily make it the work easier.</w:t>
      </w:r>
      <w:r w:rsidR="00937F1A" w:rsidRPr="00513DE9">
        <w:rPr>
          <w:rFonts w:ascii="Times New Roman" w:hAnsi="Times New Roman" w:cs="Times New Roman"/>
          <w:sz w:val="24"/>
          <w:szCs w:val="24"/>
        </w:rPr>
        <w:t xml:space="preserve"> </w:t>
      </w:r>
      <w:r w:rsidR="006300D3" w:rsidRPr="00513DE9">
        <w:rPr>
          <w:rFonts w:ascii="Times New Roman" w:hAnsi="Times New Roman" w:cs="Times New Roman"/>
          <w:sz w:val="24"/>
          <w:szCs w:val="24"/>
        </w:rPr>
        <w:t>In addition to anxiety, m</w:t>
      </w:r>
      <w:r w:rsidR="00547BFC" w:rsidRPr="00513DE9">
        <w:rPr>
          <w:rFonts w:ascii="Times New Roman" w:hAnsi="Times New Roman" w:cs="Times New Roman"/>
          <w:sz w:val="24"/>
          <w:szCs w:val="24"/>
        </w:rPr>
        <w:t xml:space="preserve">any children and young people have become too busy to have time to play creatively or relax after school </w:t>
      </w:r>
      <w:r w:rsidR="00226299" w:rsidRPr="00513DE9">
        <w:rPr>
          <w:rFonts w:ascii="Times New Roman" w:hAnsi="Times New Roman" w:cs="Times New Roman"/>
          <w:sz w:val="24"/>
          <w:szCs w:val="24"/>
        </w:rPr>
        <w:t>(</w:t>
      </w:r>
      <w:proofErr w:type="spellStart"/>
      <w:r w:rsidR="00226299" w:rsidRPr="00513DE9">
        <w:rPr>
          <w:rFonts w:ascii="Times New Roman" w:hAnsi="Times New Roman" w:cs="Times New Roman"/>
          <w:sz w:val="24"/>
          <w:szCs w:val="24"/>
        </w:rPr>
        <w:t>Dowshen</w:t>
      </w:r>
      <w:proofErr w:type="spellEnd"/>
      <w:r w:rsidR="00226299" w:rsidRPr="00513DE9">
        <w:rPr>
          <w:rFonts w:ascii="Times New Roman" w:hAnsi="Times New Roman" w:cs="Times New Roman"/>
          <w:sz w:val="24"/>
          <w:szCs w:val="24"/>
        </w:rPr>
        <w:t>, 2015). This is due to the stresses they are under</w:t>
      </w:r>
      <w:r w:rsidR="0017314D" w:rsidRPr="00513DE9">
        <w:rPr>
          <w:rFonts w:ascii="Times New Roman" w:hAnsi="Times New Roman" w:cs="Times New Roman"/>
          <w:sz w:val="24"/>
          <w:szCs w:val="24"/>
        </w:rPr>
        <w:t xml:space="preserve"> academically and socially</w:t>
      </w:r>
      <w:r w:rsidR="00713716" w:rsidRPr="00513DE9">
        <w:rPr>
          <w:rFonts w:ascii="Times New Roman" w:hAnsi="Times New Roman" w:cs="Times New Roman"/>
          <w:sz w:val="24"/>
          <w:szCs w:val="24"/>
        </w:rPr>
        <w:t xml:space="preserve"> (</w:t>
      </w:r>
      <w:proofErr w:type="spellStart"/>
      <w:r w:rsidR="00713716" w:rsidRPr="00513DE9">
        <w:rPr>
          <w:rFonts w:ascii="Times New Roman" w:hAnsi="Times New Roman" w:cs="Times New Roman"/>
          <w:sz w:val="24"/>
          <w:szCs w:val="24"/>
        </w:rPr>
        <w:t>Dowshen</w:t>
      </w:r>
      <w:proofErr w:type="spellEnd"/>
      <w:r w:rsidR="00713716" w:rsidRPr="00513DE9">
        <w:rPr>
          <w:rFonts w:ascii="Times New Roman" w:hAnsi="Times New Roman" w:cs="Times New Roman"/>
          <w:sz w:val="24"/>
          <w:szCs w:val="24"/>
        </w:rPr>
        <w:t>, 2015).</w:t>
      </w:r>
      <w:r w:rsidR="0017314D" w:rsidRPr="00513DE9">
        <w:rPr>
          <w:rFonts w:ascii="Times New Roman" w:hAnsi="Times New Roman" w:cs="Times New Roman"/>
          <w:sz w:val="24"/>
          <w:szCs w:val="24"/>
        </w:rPr>
        <w:t xml:space="preserve"> </w:t>
      </w:r>
      <w:r w:rsidR="008A7F7D" w:rsidRPr="00513DE9">
        <w:rPr>
          <w:rFonts w:ascii="Times New Roman" w:hAnsi="Times New Roman" w:cs="Times New Roman"/>
          <w:sz w:val="24"/>
          <w:szCs w:val="24"/>
        </w:rPr>
        <w:t>According to PISA results (OECD, 2018b)</w:t>
      </w:r>
      <w:r w:rsidR="001542FF" w:rsidRPr="00513DE9">
        <w:rPr>
          <w:rFonts w:ascii="Times New Roman" w:hAnsi="Times New Roman" w:cs="Times New Roman"/>
          <w:sz w:val="24"/>
          <w:szCs w:val="24"/>
        </w:rPr>
        <w:t xml:space="preserve"> physically act</w:t>
      </w:r>
      <w:r w:rsidR="00E81446" w:rsidRPr="00513DE9">
        <w:rPr>
          <w:rFonts w:ascii="Times New Roman" w:hAnsi="Times New Roman" w:cs="Times New Roman"/>
          <w:sz w:val="24"/>
          <w:szCs w:val="24"/>
        </w:rPr>
        <w:t xml:space="preserve">ive students are less likely to skip school, feel like an outsider at school and feel very anxious about schoolwork. </w:t>
      </w:r>
      <w:r w:rsidR="0035452C" w:rsidRPr="00513DE9">
        <w:rPr>
          <w:rFonts w:ascii="Times New Roman" w:hAnsi="Times New Roman" w:cs="Times New Roman"/>
          <w:sz w:val="24"/>
          <w:szCs w:val="24"/>
        </w:rPr>
        <w:t>The writer can suggest that the young people are in a viscous circle</w:t>
      </w:r>
      <w:r w:rsidR="00CC39F1" w:rsidRPr="00513DE9">
        <w:rPr>
          <w:rFonts w:ascii="Times New Roman" w:hAnsi="Times New Roman" w:cs="Times New Roman"/>
          <w:sz w:val="24"/>
          <w:szCs w:val="24"/>
        </w:rPr>
        <w:t xml:space="preserve">, and unless school stress is lowered, </w:t>
      </w:r>
      <w:r w:rsidR="008D2A53" w:rsidRPr="00513DE9">
        <w:rPr>
          <w:rFonts w:ascii="Times New Roman" w:hAnsi="Times New Roman" w:cs="Times New Roman"/>
          <w:sz w:val="24"/>
          <w:szCs w:val="24"/>
        </w:rPr>
        <w:t xml:space="preserve">young people will continue to be anxious, receive lower grades and no longer have time for their hobbies. </w:t>
      </w:r>
      <w:r w:rsidR="00CC39F1" w:rsidRPr="00513DE9">
        <w:rPr>
          <w:rFonts w:ascii="Times New Roman" w:hAnsi="Times New Roman" w:cs="Times New Roman"/>
          <w:sz w:val="24"/>
          <w:szCs w:val="24"/>
        </w:rPr>
        <w:t xml:space="preserve"> </w:t>
      </w:r>
    </w:p>
    <w:p w14:paraId="6C5BD1B0" w14:textId="77777777" w:rsidR="00513DE9" w:rsidRPr="00513DE9" w:rsidRDefault="00513DE9" w:rsidP="009B070B">
      <w:pPr>
        <w:spacing w:line="480" w:lineRule="auto"/>
        <w:jc w:val="both"/>
        <w:rPr>
          <w:rFonts w:ascii="Times New Roman" w:hAnsi="Times New Roman" w:cs="Times New Roman"/>
          <w:sz w:val="24"/>
          <w:szCs w:val="24"/>
        </w:rPr>
      </w:pPr>
    </w:p>
    <w:p w14:paraId="1EE88B48" w14:textId="753BB365" w:rsidR="006320D2" w:rsidRPr="00513DE9" w:rsidRDefault="00796966"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lastRenderedPageBreak/>
        <w:t xml:space="preserve">This discourse demonstrates that the health and wellbeing of children and young people is being </w:t>
      </w:r>
      <w:r w:rsidR="0061241C" w:rsidRPr="00513DE9">
        <w:rPr>
          <w:rFonts w:ascii="Times New Roman" w:hAnsi="Times New Roman" w:cs="Times New Roman"/>
          <w:sz w:val="24"/>
          <w:szCs w:val="24"/>
        </w:rPr>
        <w:t>affected</w:t>
      </w:r>
      <w:r w:rsidRPr="00513DE9">
        <w:rPr>
          <w:rFonts w:ascii="Times New Roman" w:hAnsi="Times New Roman" w:cs="Times New Roman"/>
          <w:sz w:val="24"/>
          <w:szCs w:val="24"/>
        </w:rPr>
        <w:t xml:space="preserve"> by education and the pressures they are now under. </w:t>
      </w:r>
      <w:r w:rsidR="0061241C" w:rsidRPr="00513DE9">
        <w:rPr>
          <w:rFonts w:ascii="Times New Roman" w:hAnsi="Times New Roman" w:cs="Times New Roman"/>
          <w:sz w:val="24"/>
          <w:szCs w:val="24"/>
        </w:rPr>
        <w:t xml:space="preserve">Although PISA can cause more pressure by countries </w:t>
      </w:r>
      <w:r w:rsidR="00117C1C" w:rsidRPr="00513DE9">
        <w:rPr>
          <w:rFonts w:ascii="Times New Roman" w:hAnsi="Times New Roman" w:cs="Times New Roman"/>
          <w:sz w:val="24"/>
          <w:szCs w:val="24"/>
        </w:rPr>
        <w:t xml:space="preserve">being competitive, it can also be beneficial for countries to see where they are going wrong. As previously mentioned, one of the purposes of PISA is to </w:t>
      </w:r>
      <w:r w:rsidR="006C2C32" w:rsidRPr="00513DE9">
        <w:rPr>
          <w:rFonts w:ascii="Times New Roman" w:hAnsi="Times New Roman" w:cs="Times New Roman"/>
          <w:sz w:val="24"/>
          <w:szCs w:val="24"/>
        </w:rPr>
        <w:t>identify the characteristics of high-preforming education systems</w:t>
      </w:r>
      <w:r w:rsidR="00B734D3" w:rsidRPr="00513DE9">
        <w:rPr>
          <w:rFonts w:ascii="Times New Roman" w:hAnsi="Times New Roman" w:cs="Times New Roman"/>
          <w:sz w:val="24"/>
          <w:szCs w:val="24"/>
        </w:rPr>
        <w:t xml:space="preserve"> to assist governments and educators </w:t>
      </w:r>
      <w:r w:rsidR="00C55463" w:rsidRPr="00513DE9">
        <w:rPr>
          <w:rFonts w:ascii="Times New Roman" w:hAnsi="Times New Roman" w:cs="Times New Roman"/>
          <w:sz w:val="24"/>
          <w:szCs w:val="24"/>
        </w:rPr>
        <w:t>to develop their own effective policies to improve local contexts (OECD, 2018b).</w:t>
      </w:r>
      <w:r w:rsidR="00920012" w:rsidRPr="00513DE9">
        <w:rPr>
          <w:rFonts w:ascii="Times New Roman" w:hAnsi="Times New Roman" w:cs="Times New Roman"/>
          <w:sz w:val="24"/>
          <w:szCs w:val="24"/>
        </w:rPr>
        <w:t xml:space="preserve"> Yet despite the global interest in the wellbeing of students, there is no consensus on which </w:t>
      </w:r>
      <w:r w:rsidR="008866A0" w:rsidRPr="00513DE9">
        <w:rPr>
          <w:rFonts w:ascii="Times New Roman" w:hAnsi="Times New Roman" w:cs="Times New Roman"/>
          <w:sz w:val="24"/>
          <w:szCs w:val="24"/>
        </w:rPr>
        <w:t xml:space="preserve">policies are needed to improve the </w:t>
      </w:r>
      <w:r w:rsidR="003F75EF" w:rsidRPr="00513DE9">
        <w:rPr>
          <w:rFonts w:ascii="Times New Roman" w:hAnsi="Times New Roman" w:cs="Times New Roman"/>
          <w:sz w:val="24"/>
          <w:szCs w:val="24"/>
        </w:rPr>
        <w:t>student’s</w:t>
      </w:r>
      <w:r w:rsidR="008866A0" w:rsidRPr="00513DE9">
        <w:rPr>
          <w:rFonts w:ascii="Times New Roman" w:hAnsi="Times New Roman" w:cs="Times New Roman"/>
          <w:sz w:val="24"/>
          <w:szCs w:val="24"/>
        </w:rPr>
        <w:t xml:space="preserve"> quality of life at school (OECD, 2018b). </w:t>
      </w:r>
      <w:r w:rsidR="006B6957" w:rsidRPr="00513DE9">
        <w:rPr>
          <w:rFonts w:ascii="Times New Roman" w:hAnsi="Times New Roman" w:cs="Times New Roman"/>
          <w:sz w:val="24"/>
          <w:szCs w:val="24"/>
        </w:rPr>
        <w:t>Although this is the case, Wales ha</w:t>
      </w:r>
      <w:r w:rsidR="0049566B" w:rsidRPr="00513DE9">
        <w:rPr>
          <w:rFonts w:ascii="Times New Roman" w:hAnsi="Times New Roman" w:cs="Times New Roman"/>
          <w:sz w:val="24"/>
          <w:szCs w:val="24"/>
        </w:rPr>
        <w:t xml:space="preserve">d </w:t>
      </w:r>
      <w:r w:rsidR="006B6957" w:rsidRPr="00513DE9">
        <w:rPr>
          <w:rFonts w:ascii="Times New Roman" w:hAnsi="Times New Roman" w:cs="Times New Roman"/>
          <w:sz w:val="24"/>
          <w:szCs w:val="24"/>
        </w:rPr>
        <w:t>in fact been taking steps to improve the health and wellbeing of their students</w:t>
      </w:r>
      <w:r w:rsidR="00F42286" w:rsidRPr="00513DE9">
        <w:rPr>
          <w:rFonts w:ascii="Times New Roman" w:hAnsi="Times New Roman" w:cs="Times New Roman"/>
          <w:sz w:val="24"/>
          <w:szCs w:val="24"/>
        </w:rPr>
        <w:t xml:space="preserve"> within schools and early years </w:t>
      </w:r>
      <w:r w:rsidR="00F42286" w:rsidRPr="00513DE9">
        <w:rPr>
          <w:rFonts w:ascii="Times New Roman" w:hAnsi="Times New Roman" w:cs="Times New Roman"/>
          <w:sz w:val="24"/>
          <w:szCs w:val="24"/>
        </w:rPr>
        <w:lastRenderedPageBreak/>
        <w:t>settings</w:t>
      </w:r>
      <w:r w:rsidR="0049566B" w:rsidRPr="00513DE9">
        <w:rPr>
          <w:rFonts w:ascii="Times New Roman" w:hAnsi="Times New Roman" w:cs="Times New Roman"/>
          <w:sz w:val="24"/>
          <w:szCs w:val="24"/>
        </w:rPr>
        <w:t xml:space="preserve"> before the latest PISA 2015 results</w:t>
      </w:r>
      <w:r w:rsidR="00F42286" w:rsidRPr="00513DE9">
        <w:rPr>
          <w:rFonts w:ascii="Times New Roman" w:hAnsi="Times New Roman" w:cs="Times New Roman"/>
          <w:sz w:val="24"/>
          <w:szCs w:val="24"/>
        </w:rPr>
        <w:t xml:space="preserve"> (Welsh </w:t>
      </w:r>
      <w:r w:rsidR="00C331F5" w:rsidRPr="00513DE9">
        <w:rPr>
          <w:rFonts w:ascii="Times New Roman" w:hAnsi="Times New Roman" w:cs="Times New Roman"/>
          <w:sz w:val="24"/>
          <w:szCs w:val="24"/>
        </w:rPr>
        <w:t>Assembly Government</w:t>
      </w:r>
      <w:r w:rsidR="00FA38F2" w:rsidRPr="00513DE9">
        <w:rPr>
          <w:rFonts w:ascii="Times New Roman" w:hAnsi="Times New Roman" w:cs="Times New Roman"/>
          <w:sz w:val="24"/>
          <w:szCs w:val="24"/>
        </w:rPr>
        <w:t>, 2010)</w:t>
      </w:r>
      <w:r w:rsidR="006F79E9" w:rsidRPr="00513DE9">
        <w:rPr>
          <w:rFonts w:ascii="Times New Roman" w:hAnsi="Times New Roman" w:cs="Times New Roman"/>
          <w:sz w:val="24"/>
          <w:szCs w:val="24"/>
        </w:rPr>
        <w:t>. Th</w:t>
      </w:r>
      <w:r w:rsidR="00396810" w:rsidRPr="00513DE9">
        <w:rPr>
          <w:rFonts w:ascii="Times New Roman" w:hAnsi="Times New Roman" w:cs="Times New Roman"/>
          <w:sz w:val="24"/>
          <w:szCs w:val="24"/>
        </w:rPr>
        <w:t>e Welsh Assembly Government (2010) created a document called Thinking Positively: Emotional</w:t>
      </w:r>
      <w:r w:rsidR="008B3C8D" w:rsidRPr="00513DE9">
        <w:rPr>
          <w:rFonts w:ascii="Times New Roman" w:hAnsi="Times New Roman" w:cs="Times New Roman"/>
          <w:sz w:val="24"/>
          <w:szCs w:val="24"/>
        </w:rPr>
        <w:t xml:space="preserve"> Health and Wellbeing in Schools and Early Years settings. This document </w:t>
      </w:r>
      <w:r w:rsidR="00191F85" w:rsidRPr="00513DE9">
        <w:rPr>
          <w:rFonts w:ascii="Times New Roman" w:hAnsi="Times New Roman" w:cs="Times New Roman"/>
          <w:sz w:val="24"/>
          <w:szCs w:val="24"/>
        </w:rPr>
        <w:t xml:space="preserve">offers </w:t>
      </w:r>
      <w:r w:rsidR="00FD24B0" w:rsidRPr="00513DE9">
        <w:rPr>
          <w:rFonts w:ascii="Times New Roman" w:hAnsi="Times New Roman" w:cs="Times New Roman"/>
          <w:sz w:val="24"/>
          <w:szCs w:val="24"/>
        </w:rPr>
        <w:t xml:space="preserve">an overview of the key information and issues for </w:t>
      </w:r>
      <w:r w:rsidR="008B3C8D" w:rsidRPr="00513DE9">
        <w:rPr>
          <w:rFonts w:ascii="Times New Roman" w:eastAsia="Times New Roman" w:hAnsi="Times New Roman" w:cs="Times New Roman"/>
          <w:sz w:val="24"/>
          <w:szCs w:val="24"/>
          <w:lang w:eastAsia="en-GB"/>
        </w:rPr>
        <w:t xml:space="preserve">schools and education settings in relation to promoting the emotional health and well-being of children and young people, </w:t>
      </w:r>
      <w:r w:rsidR="007952E7" w:rsidRPr="00513DE9">
        <w:rPr>
          <w:rFonts w:ascii="Times New Roman" w:eastAsia="Times New Roman" w:hAnsi="Times New Roman" w:cs="Times New Roman"/>
          <w:sz w:val="24"/>
          <w:szCs w:val="24"/>
          <w:lang w:eastAsia="en-GB"/>
        </w:rPr>
        <w:t>p</w:t>
      </w:r>
      <w:r w:rsidR="008B3C8D" w:rsidRPr="00513DE9">
        <w:rPr>
          <w:rFonts w:ascii="Times New Roman" w:eastAsia="Times New Roman" w:hAnsi="Times New Roman" w:cs="Times New Roman"/>
          <w:sz w:val="24"/>
          <w:szCs w:val="24"/>
          <w:lang w:eastAsia="en-GB"/>
        </w:rPr>
        <w:t xml:space="preserve">roposals to support schools and local authorities in taking forward their work in promoting emotional health and well-being, </w:t>
      </w:r>
      <w:r w:rsidR="005563B3" w:rsidRPr="00513DE9">
        <w:rPr>
          <w:rFonts w:ascii="Times New Roman" w:eastAsia="Times New Roman" w:hAnsi="Times New Roman" w:cs="Times New Roman"/>
          <w:sz w:val="24"/>
          <w:szCs w:val="24"/>
          <w:lang w:eastAsia="en-GB"/>
        </w:rPr>
        <w:t>as well as</w:t>
      </w:r>
      <w:r w:rsidR="008B3C8D" w:rsidRPr="00513DE9">
        <w:rPr>
          <w:rFonts w:ascii="Times New Roman" w:eastAsia="Times New Roman" w:hAnsi="Times New Roman" w:cs="Times New Roman"/>
          <w:sz w:val="24"/>
          <w:szCs w:val="24"/>
          <w:lang w:eastAsia="en-GB"/>
        </w:rPr>
        <w:t xml:space="preserve"> early identification and intervention</w:t>
      </w:r>
      <w:r w:rsidR="007952E7" w:rsidRPr="00513DE9">
        <w:rPr>
          <w:rFonts w:ascii="Times New Roman" w:eastAsia="Times New Roman" w:hAnsi="Times New Roman" w:cs="Times New Roman"/>
          <w:sz w:val="24"/>
          <w:szCs w:val="24"/>
          <w:lang w:eastAsia="en-GB"/>
        </w:rPr>
        <w:t xml:space="preserve"> and </w:t>
      </w:r>
      <w:r w:rsidR="007952E7" w:rsidRPr="00513DE9">
        <w:rPr>
          <w:rFonts w:ascii="Times New Roman" w:hAnsi="Times New Roman" w:cs="Times New Roman"/>
          <w:sz w:val="24"/>
          <w:szCs w:val="24"/>
        </w:rPr>
        <w:t>s</w:t>
      </w:r>
      <w:r w:rsidR="008B3C8D" w:rsidRPr="00513DE9">
        <w:rPr>
          <w:rFonts w:ascii="Times New Roman" w:eastAsia="Times New Roman" w:hAnsi="Times New Roman" w:cs="Times New Roman"/>
          <w:sz w:val="24"/>
          <w:szCs w:val="24"/>
          <w:lang w:eastAsia="en-GB"/>
        </w:rPr>
        <w:t>ignposting to resources and sources of support</w:t>
      </w:r>
      <w:r w:rsidR="00026421" w:rsidRPr="00513DE9">
        <w:rPr>
          <w:rFonts w:ascii="Times New Roman" w:eastAsia="Times New Roman" w:hAnsi="Times New Roman" w:cs="Times New Roman"/>
          <w:sz w:val="24"/>
          <w:szCs w:val="24"/>
          <w:lang w:eastAsia="en-GB"/>
        </w:rPr>
        <w:t xml:space="preserve"> (Welsh Assembly Government, 2017). However, it seems that more needs to be done to ensure that </w:t>
      </w:r>
      <w:r w:rsidR="00D20A18" w:rsidRPr="00513DE9">
        <w:rPr>
          <w:rFonts w:ascii="Times New Roman" w:eastAsia="Times New Roman" w:hAnsi="Times New Roman" w:cs="Times New Roman"/>
          <w:sz w:val="24"/>
          <w:szCs w:val="24"/>
          <w:lang w:eastAsia="en-GB"/>
        </w:rPr>
        <w:t xml:space="preserve">documents are being </w:t>
      </w:r>
      <w:r w:rsidR="00F670B8" w:rsidRPr="00513DE9">
        <w:rPr>
          <w:rFonts w:ascii="Times New Roman" w:eastAsia="Times New Roman" w:hAnsi="Times New Roman" w:cs="Times New Roman"/>
          <w:sz w:val="24"/>
          <w:szCs w:val="24"/>
          <w:lang w:eastAsia="en-GB"/>
        </w:rPr>
        <w:t>implemented</w:t>
      </w:r>
      <w:r w:rsidR="006B631E" w:rsidRPr="00513DE9">
        <w:rPr>
          <w:rFonts w:ascii="Times New Roman" w:eastAsia="Times New Roman" w:hAnsi="Times New Roman" w:cs="Times New Roman"/>
          <w:sz w:val="24"/>
          <w:szCs w:val="24"/>
          <w:lang w:eastAsia="en-GB"/>
        </w:rPr>
        <w:t xml:space="preserve"> and not being created to tick boxes</w:t>
      </w:r>
      <w:r w:rsidR="009B543D" w:rsidRPr="00513DE9">
        <w:rPr>
          <w:rFonts w:ascii="Times New Roman" w:eastAsia="Times New Roman" w:hAnsi="Times New Roman" w:cs="Times New Roman"/>
          <w:sz w:val="24"/>
          <w:szCs w:val="24"/>
          <w:lang w:eastAsia="en-GB"/>
        </w:rPr>
        <w:t xml:space="preserve">. </w:t>
      </w:r>
      <w:r w:rsidR="003F75EF" w:rsidRPr="00513DE9">
        <w:rPr>
          <w:rFonts w:ascii="Times New Roman" w:hAnsi="Times New Roman" w:cs="Times New Roman"/>
          <w:sz w:val="24"/>
          <w:szCs w:val="24"/>
        </w:rPr>
        <w:t xml:space="preserve">Wales have recognised a need for improvement </w:t>
      </w:r>
      <w:r w:rsidR="00E079F4" w:rsidRPr="00513DE9">
        <w:rPr>
          <w:rFonts w:ascii="Times New Roman" w:hAnsi="Times New Roman" w:cs="Times New Roman"/>
          <w:sz w:val="24"/>
          <w:szCs w:val="24"/>
        </w:rPr>
        <w:lastRenderedPageBreak/>
        <w:t>and plans are now in place for a new curriculum</w:t>
      </w:r>
      <w:r w:rsidR="00B074AC" w:rsidRPr="00513DE9">
        <w:rPr>
          <w:rFonts w:ascii="Times New Roman" w:hAnsi="Times New Roman" w:cs="Times New Roman"/>
          <w:sz w:val="24"/>
          <w:szCs w:val="24"/>
        </w:rPr>
        <w:t xml:space="preserve"> (Hume, 2016).</w:t>
      </w:r>
      <w:r w:rsidR="00CF7904" w:rsidRPr="00513DE9">
        <w:rPr>
          <w:rFonts w:ascii="Times New Roman" w:hAnsi="Times New Roman" w:cs="Times New Roman"/>
          <w:sz w:val="24"/>
          <w:szCs w:val="24"/>
        </w:rPr>
        <w:t xml:space="preserve"> The new curriculum, informed by Professor Graham Donaldson</w:t>
      </w:r>
      <w:r w:rsidR="00FA5E42" w:rsidRPr="00513DE9">
        <w:rPr>
          <w:rFonts w:ascii="Times New Roman" w:hAnsi="Times New Roman" w:cs="Times New Roman"/>
          <w:sz w:val="24"/>
          <w:szCs w:val="24"/>
        </w:rPr>
        <w:t>, will promote high achievement and engage the interest of all children and young people to help them reach their potential (Welsh Government, 2017)</w:t>
      </w:r>
      <w:r w:rsidR="00BC283C" w:rsidRPr="00513DE9">
        <w:rPr>
          <w:rFonts w:ascii="Times New Roman" w:hAnsi="Times New Roman" w:cs="Times New Roman"/>
          <w:sz w:val="24"/>
          <w:szCs w:val="24"/>
        </w:rPr>
        <w:t xml:space="preserve">. This new curriculum </w:t>
      </w:r>
      <w:r w:rsidR="006320D2" w:rsidRPr="00513DE9">
        <w:rPr>
          <w:rFonts w:ascii="Times New Roman" w:hAnsi="Times New Roman" w:cs="Times New Roman"/>
          <w:sz w:val="24"/>
          <w:szCs w:val="24"/>
          <w:shd w:val="clear" w:color="auto" w:fill="FFFFFF"/>
        </w:rPr>
        <w:t xml:space="preserve">will have more emphasis on equipping young people for </w:t>
      </w:r>
      <w:r w:rsidR="00504DC2" w:rsidRPr="00513DE9">
        <w:rPr>
          <w:rFonts w:ascii="Times New Roman" w:hAnsi="Times New Roman" w:cs="Times New Roman"/>
          <w:sz w:val="24"/>
          <w:szCs w:val="24"/>
          <w:shd w:val="clear" w:color="auto" w:fill="FFFFFF"/>
        </w:rPr>
        <w:t>life and</w:t>
      </w:r>
      <w:r w:rsidR="008B67AA" w:rsidRPr="00513DE9">
        <w:rPr>
          <w:rFonts w:ascii="Times New Roman" w:hAnsi="Times New Roman" w:cs="Times New Roman"/>
          <w:sz w:val="24"/>
          <w:szCs w:val="24"/>
          <w:shd w:val="clear" w:color="auto" w:fill="FFFFFF"/>
        </w:rPr>
        <w:t xml:space="preserve"> has a large focus on health and wellbeing (We</w:t>
      </w:r>
      <w:r w:rsidR="0087086E" w:rsidRPr="00513DE9">
        <w:rPr>
          <w:rFonts w:ascii="Times New Roman" w:hAnsi="Times New Roman" w:cs="Times New Roman"/>
          <w:sz w:val="24"/>
          <w:szCs w:val="24"/>
          <w:shd w:val="clear" w:color="auto" w:fill="FFFFFF"/>
        </w:rPr>
        <w:t xml:space="preserve">lsh Government, 2017). In addition to this change, </w:t>
      </w:r>
      <w:r w:rsidR="00C1628E" w:rsidRPr="00513DE9">
        <w:rPr>
          <w:rFonts w:ascii="Times New Roman" w:hAnsi="Times New Roman" w:cs="Times New Roman"/>
          <w:sz w:val="24"/>
          <w:szCs w:val="24"/>
        </w:rPr>
        <w:t xml:space="preserve">Education Support Partnership (2017) have discovered that </w:t>
      </w:r>
      <w:r w:rsidR="00622D98" w:rsidRPr="00513DE9">
        <w:rPr>
          <w:rFonts w:ascii="Times New Roman" w:hAnsi="Times New Roman" w:cs="Times New Roman"/>
          <w:sz w:val="24"/>
          <w:szCs w:val="24"/>
        </w:rPr>
        <w:t xml:space="preserve">changes are needed to support staff’s health and wellbeing which will also reflect positively on their students. </w:t>
      </w:r>
      <w:r w:rsidR="006463F3" w:rsidRPr="00513DE9">
        <w:rPr>
          <w:rFonts w:ascii="Times New Roman" w:hAnsi="Times New Roman" w:cs="Times New Roman"/>
          <w:sz w:val="24"/>
          <w:szCs w:val="24"/>
        </w:rPr>
        <w:t xml:space="preserve">The Education Support Partnership (2017) would like to see a measurable health and wellbeing policy introduced </w:t>
      </w:r>
      <w:r w:rsidR="0061138E" w:rsidRPr="00513DE9">
        <w:rPr>
          <w:rFonts w:ascii="Times New Roman" w:hAnsi="Times New Roman" w:cs="Times New Roman"/>
          <w:sz w:val="24"/>
          <w:szCs w:val="24"/>
        </w:rPr>
        <w:t xml:space="preserve">to every education organisation that </w:t>
      </w:r>
      <w:r w:rsidR="00FB19CB" w:rsidRPr="00513DE9">
        <w:rPr>
          <w:rFonts w:ascii="Times New Roman" w:hAnsi="Times New Roman" w:cs="Times New Roman"/>
          <w:sz w:val="24"/>
          <w:szCs w:val="24"/>
        </w:rPr>
        <w:t xml:space="preserve">will </w:t>
      </w:r>
      <w:r w:rsidR="0061138E" w:rsidRPr="00513DE9">
        <w:rPr>
          <w:rFonts w:ascii="Times New Roman" w:hAnsi="Times New Roman" w:cs="Times New Roman"/>
          <w:sz w:val="24"/>
          <w:szCs w:val="24"/>
        </w:rPr>
        <w:t>help find ways to manage workplace stress and strains</w:t>
      </w:r>
      <w:r w:rsidR="00FB19CB" w:rsidRPr="00513DE9">
        <w:rPr>
          <w:rFonts w:ascii="Times New Roman" w:hAnsi="Times New Roman" w:cs="Times New Roman"/>
          <w:sz w:val="24"/>
          <w:szCs w:val="24"/>
        </w:rPr>
        <w:t xml:space="preserve">, </w:t>
      </w:r>
      <w:r w:rsidR="00B270B4" w:rsidRPr="00513DE9">
        <w:rPr>
          <w:rFonts w:ascii="Times New Roman" w:hAnsi="Times New Roman" w:cs="Times New Roman"/>
          <w:sz w:val="24"/>
          <w:szCs w:val="24"/>
        </w:rPr>
        <w:t xml:space="preserve">toughened and tightened </w:t>
      </w:r>
      <w:r w:rsidR="00B270B4" w:rsidRPr="00513DE9">
        <w:rPr>
          <w:rFonts w:ascii="Times New Roman" w:hAnsi="Times New Roman" w:cs="Times New Roman"/>
          <w:sz w:val="24"/>
          <w:szCs w:val="24"/>
        </w:rPr>
        <w:lastRenderedPageBreak/>
        <w:t>training standards and a framework that supports and empowers the profession.</w:t>
      </w:r>
      <w:r w:rsidR="007045AF" w:rsidRPr="00513DE9">
        <w:rPr>
          <w:rFonts w:ascii="Times New Roman" w:hAnsi="Times New Roman" w:cs="Times New Roman"/>
          <w:sz w:val="24"/>
          <w:szCs w:val="24"/>
        </w:rPr>
        <w:t xml:space="preserve"> </w:t>
      </w:r>
      <w:r w:rsidR="004A7DC8" w:rsidRPr="00513DE9">
        <w:rPr>
          <w:rFonts w:ascii="Times New Roman" w:hAnsi="Times New Roman" w:cs="Times New Roman"/>
          <w:sz w:val="24"/>
          <w:szCs w:val="24"/>
        </w:rPr>
        <w:t>If these are implemented,</w:t>
      </w:r>
      <w:r w:rsidR="003A0C5F" w:rsidRPr="00513DE9">
        <w:rPr>
          <w:rFonts w:ascii="Times New Roman" w:hAnsi="Times New Roman" w:cs="Times New Roman"/>
          <w:sz w:val="24"/>
          <w:szCs w:val="24"/>
        </w:rPr>
        <w:t xml:space="preserve"> the </w:t>
      </w:r>
      <w:r w:rsidR="004A7DC8" w:rsidRPr="00513DE9">
        <w:rPr>
          <w:rFonts w:ascii="Times New Roman" w:hAnsi="Times New Roman" w:cs="Times New Roman"/>
          <w:sz w:val="24"/>
          <w:szCs w:val="24"/>
        </w:rPr>
        <w:t xml:space="preserve">health and wellbeing </w:t>
      </w:r>
      <w:r w:rsidR="003A0C5F" w:rsidRPr="00513DE9">
        <w:rPr>
          <w:rFonts w:ascii="Times New Roman" w:hAnsi="Times New Roman" w:cs="Times New Roman"/>
          <w:sz w:val="24"/>
          <w:szCs w:val="24"/>
        </w:rPr>
        <w:t xml:space="preserve">of staff </w:t>
      </w:r>
      <w:r w:rsidR="004A7DC8" w:rsidRPr="00513DE9">
        <w:rPr>
          <w:rFonts w:ascii="Times New Roman" w:hAnsi="Times New Roman" w:cs="Times New Roman"/>
          <w:sz w:val="24"/>
          <w:szCs w:val="24"/>
        </w:rPr>
        <w:t>can be improved</w:t>
      </w:r>
      <w:r w:rsidR="009D4304" w:rsidRPr="00513DE9">
        <w:rPr>
          <w:rFonts w:ascii="Times New Roman" w:hAnsi="Times New Roman" w:cs="Times New Roman"/>
          <w:sz w:val="24"/>
          <w:szCs w:val="24"/>
        </w:rPr>
        <w:t xml:space="preserve"> thus, improving opportunities for children and young people.</w:t>
      </w:r>
    </w:p>
    <w:p w14:paraId="0E5E1AD6" w14:textId="77777777" w:rsidR="000D4801" w:rsidRPr="00513DE9" w:rsidRDefault="000D4801" w:rsidP="009B070B">
      <w:pPr>
        <w:spacing w:line="480" w:lineRule="auto"/>
        <w:jc w:val="both"/>
        <w:rPr>
          <w:rFonts w:ascii="Times New Roman" w:hAnsi="Times New Roman" w:cs="Times New Roman"/>
          <w:sz w:val="24"/>
          <w:szCs w:val="24"/>
        </w:rPr>
      </w:pPr>
    </w:p>
    <w:p w14:paraId="60A2FE30" w14:textId="0B43D092" w:rsidR="00E51052" w:rsidRPr="00513DE9" w:rsidRDefault="00E51052"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 xml:space="preserve">This suggests that this discourse is being recognised and is helping to shape a new curriculum and policies for children, young people and </w:t>
      </w:r>
      <w:r w:rsidR="00F72DFF" w:rsidRPr="00513DE9">
        <w:rPr>
          <w:rFonts w:ascii="Times New Roman" w:hAnsi="Times New Roman" w:cs="Times New Roman"/>
          <w:sz w:val="24"/>
          <w:szCs w:val="24"/>
        </w:rPr>
        <w:t>staff.</w:t>
      </w:r>
      <w:r w:rsidR="006E2F84" w:rsidRPr="00513DE9">
        <w:rPr>
          <w:rFonts w:ascii="Times New Roman" w:hAnsi="Times New Roman" w:cs="Times New Roman"/>
          <w:sz w:val="24"/>
          <w:szCs w:val="24"/>
        </w:rPr>
        <w:t xml:space="preserve"> It is hoped that these improvements </w:t>
      </w:r>
      <w:r w:rsidR="002F2871" w:rsidRPr="00513DE9">
        <w:rPr>
          <w:rFonts w:ascii="Times New Roman" w:hAnsi="Times New Roman" w:cs="Times New Roman"/>
          <w:sz w:val="24"/>
          <w:szCs w:val="24"/>
        </w:rPr>
        <w:t xml:space="preserve">will benefit education in Wales and relieve Wales from being the </w:t>
      </w:r>
      <w:r w:rsidR="00031A85" w:rsidRPr="00513DE9">
        <w:rPr>
          <w:rFonts w:ascii="Times New Roman" w:hAnsi="Times New Roman" w:cs="Times New Roman"/>
          <w:sz w:val="24"/>
          <w:szCs w:val="24"/>
        </w:rPr>
        <w:t xml:space="preserve">worst </w:t>
      </w:r>
      <w:r w:rsidR="000D3FDA" w:rsidRPr="00513DE9">
        <w:rPr>
          <w:rFonts w:ascii="Times New Roman" w:hAnsi="Times New Roman" w:cs="Times New Roman"/>
          <w:sz w:val="24"/>
          <w:szCs w:val="24"/>
        </w:rPr>
        <w:t>regarding</w:t>
      </w:r>
      <w:r w:rsidR="001E052C" w:rsidRPr="00513DE9">
        <w:rPr>
          <w:rFonts w:ascii="Times New Roman" w:hAnsi="Times New Roman" w:cs="Times New Roman"/>
          <w:sz w:val="24"/>
          <w:szCs w:val="24"/>
        </w:rPr>
        <w:t xml:space="preserve"> education tests (Hume, 2016).</w:t>
      </w:r>
    </w:p>
    <w:p w14:paraId="314312F9" w14:textId="77777777" w:rsidR="000D4801" w:rsidRPr="00513DE9" w:rsidRDefault="000D4801" w:rsidP="009B070B">
      <w:pPr>
        <w:spacing w:line="480" w:lineRule="auto"/>
        <w:jc w:val="both"/>
        <w:rPr>
          <w:rFonts w:ascii="Times New Roman" w:hAnsi="Times New Roman" w:cs="Times New Roman"/>
          <w:sz w:val="24"/>
          <w:szCs w:val="24"/>
        </w:rPr>
      </w:pPr>
    </w:p>
    <w:p w14:paraId="40200F7E" w14:textId="08ABC879" w:rsidR="007E5467" w:rsidRPr="00513DE9" w:rsidRDefault="006D75B3"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When looking</w:t>
      </w:r>
      <w:r w:rsidR="00A85C8C" w:rsidRPr="00513DE9">
        <w:rPr>
          <w:rFonts w:ascii="Times New Roman" w:hAnsi="Times New Roman" w:cs="Times New Roman"/>
          <w:sz w:val="24"/>
          <w:szCs w:val="24"/>
        </w:rPr>
        <w:t xml:space="preserve"> and choosing </w:t>
      </w:r>
      <w:r w:rsidR="00180897" w:rsidRPr="00513DE9">
        <w:rPr>
          <w:rFonts w:ascii="Times New Roman" w:hAnsi="Times New Roman" w:cs="Times New Roman"/>
          <w:sz w:val="24"/>
          <w:szCs w:val="24"/>
        </w:rPr>
        <w:t>contemporary discourses</w:t>
      </w:r>
      <w:r w:rsidR="008D2980" w:rsidRPr="00513DE9">
        <w:rPr>
          <w:rFonts w:ascii="Times New Roman" w:hAnsi="Times New Roman" w:cs="Times New Roman"/>
          <w:sz w:val="24"/>
          <w:szCs w:val="24"/>
        </w:rPr>
        <w:t xml:space="preserve"> that affect young people in Wales, it </w:t>
      </w:r>
      <w:r w:rsidR="00191C7F" w:rsidRPr="00513DE9">
        <w:rPr>
          <w:rFonts w:ascii="Times New Roman" w:hAnsi="Times New Roman" w:cs="Times New Roman"/>
          <w:sz w:val="24"/>
          <w:szCs w:val="24"/>
        </w:rPr>
        <w:t>became</w:t>
      </w:r>
      <w:r w:rsidR="008D2980" w:rsidRPr="00513DE9">
        <w:rPr>
          <w:rFonts w:ascii="Times New Roman" w:hAnsi="Times New Roman" w:cs="Times New Roman"/>
          <w:sz w:val="24"/>
          <w:szCs w:val="24"/>
        </w:rPr>
        <w:t xml:space="preserve"> apparent to the writer that </w:t>
      </w:r>
      <w:r w:rsidR="00673A15" w:rsidRPr="00513DE9">
        <w:rPr>
          <w:rFonts w:ascii="Times New Roman" w:hAnsi="Times New Roman" w:cs="Times New Roman"/>
          <w:sz w:val="24"/>
          <w:szCs w:val="24"/>
        </w:rPr>
        <w:t xml:space="preserve">naturally, they were listing negative </w:t>
      </w:r>
      <w:r w:rsidR="003E1EC0" w:rsidRPr="00513DE9">
        <w:rPr>
          <w:rFonts w:ascii="Times New Roman" w:hAnsi="Times New Roman" w:cs="Times New Roman"/>
          <w:sz w:val="24"/>
          <w:szCs w:val="24"/>
        </w:rPr>
        <w:t xml:space="preserve">risk-based </w:t>
      </w:r>
      <w:r w:rsidR="00673A15" w:rsidRPr="00513DE9">
        <w:rPr>
          <w:rFonts w:ascii="Times New Roman" w:hAnsi="Times New Roman" w:cs="Times New Roman"/>
          <w:sz w:val="24"/>
          <w:szCs w:val="24"/>
        </w:rPr>
        <w:t>discourses</w:t>
      </w:r>
      <w:r w:rsidR="006F1114" w:rsidRPr="00513DE9">
        <w:rPr>
          <w:rFonts w:ascii="Times New Roman" w:hAnsi="Times New Roman" w:cs="Times New Roman"/>
          <w:sz w:val="24"/>
          <w:szCs w:val="24"/>
        </w:rPr>
        <w:t xml:space="preserve"> (See appendix </w:t>
      </w:r>
      <w:r w:rsidR="006F1114" w:rsidRPr="00513DE9">
        <w:rPr>
          <w:rFonts w:ascii="Times New Roman" w:hAnsi="Times New Roman" w:cs="Times New Roman"/>
          <w:sz w:val="24"/>
          <w:szCs w:val="24"/>
        </w:rPr>
        <w:lastRenderedPageBreak/>
        <w:t>3)</w:t>
      </w:r>
      <w:r w:rsidR="009E0083" w:rsidRPr="00513DE9">
        <w:rPr>
          <w:rFonts w:ascii="Times New Roman" w:hAnsi="Times New Roman" w:cs="Times New Roman"/>
          <w:sz w:val="24"/>
          <w:szCs w:val="24"/>
        </w:rPr>
        <w:t xml:space="preserve">. This suggested that the writer </w:t>
      </w:r>
      <w:r w:rsidR="00F90E9C" w:rsidRPr="00513DE9">
        <w:rPr>
          <w:rFonts w:ascii="Times New Roman" w:hAnsi="Times New Roman" w:cs="Times New Roman"/>
          <w:sz w:val="24"/>
          <w:szCs w:val="24"/>
        </w:rPr>
        <w:t xml:space="preserve">was looking at </w:t>
      </w:r>
      <w:r w:rsidR="003E1EC0" w:rsidRPr="00513DE9">
        <w:rPr>
          <w:rFonts w:ascii="Times New Roman" w:hAnsi="Times New Roman" w:cs="Times New Roman"/>
          <w:sz w:val="24"/>
          <w:szCs w:val="24"/>
        </w:rPr>
        <w:t xml:space="preserve">risk-based </w:t>
      </w:r>
      <w:r w:rsidR="00F90E9C" w:rsidRPr="00513DE9">
        <w:rPr>
          <w:rFonts w:ascii="Times New Roman" w:hAnsi="Times New Roman" w:cs="Times New Roman"/>
          <w:sz w:val="24"/>
          <w:szCs w:val="24"/>
        </w:rPr>
        <w:t>discourses de</w:t>
      </w:r>
      <w:r w:rsidR="00E70879" w:rsidRPr="00513DE9">
        <w:rPr>
          <w:rFonts w:ascii="Times New Roman" w:hAnsi="Times New Roman" w:cs="Times New Roman"/>
          <w:sz w:val="24"/>
          <w:szCs w:val="24"/>
        </w:rPr>
        <w:t>ficit perspective</w:t>
      </w:r>
      <w:r w:rsidR="002645B3" w:rsidRPr="00513DE9">
        <w:rPr>
          <w:rFonts w:ascii="Times New Roman" w:hAnsi="Times New Roman" w:cs="Times New Roman"/>
          <w:sz w:val="24"/>
          <w:szCs w:val="24"/>
        </w:rPr>
        <w:t>.</w:t>
      </w:r>
      <w:r w:rsidR="000C2B46" w:rsidRPr="00513DE9">
        <w:rPr>
          <w:rFonts w:ascii="Times New Roman" w:hAnsi="Times New Roman" w:cs="Times New Roman"/>
          <w:sz w:val="24"/>
          <w:szCs w:val="24"/>
        </w:rPr>
        <w:t xml:space="preserve"> As mentioned previously, risk </w:t>
      </w:r>
      <w:r w:rsidR="008367CA" w:rsidRPr="00513DE9">
        <w:rPr>
          <w:rFonts w:ascii="Times New Roman" w:hAnsi="Times New Roman" w:cs="Times New Roman"/>
          <w:sz w:val="24"/>
          <w:szCs w:val="24"/>
        </w:rPr>
        <w:t xml:space="preserve">does not always have to impact individuals negatively, and can also have positive outcomes (Tucker and Trotman, 2010). </w:t>
      </w:r>
      <w:r w:rsidR="00132255" w:rsidRPr="00513DE9">
        <w:rPr>
          <w:rFonts w:ascii="Times New Roman" w:hAnsi="Times New Roman" w:cs="Times New Roman"/>
          <w:sz w:val="24"/>
          <w:szCs w:val="24"/>
        </w:rPr>
        <w:t xml:space="preserve">Therefore, the writer chosen </w:t>
      </w:r>
      <w:r w:rsidR="00865896" w:rsidRPr="00513DE9">
        <w:rPr>
          <w:rFonts w:ascii="Times New Roman" w:hAnsi="Times New Roman" w:cs="Times New Roman"/>
          <w:sz w:val="24"/>
          <w:szCs w:val="24"/>
        </w:rPr>
        <w:t xml:space="preserve">a more positive discourse to discuss </w:t>
      </w:r>
      <w:r w:rsidR="00BD2F38" w:rsidRPr="00513DE9">
        <w:rPr>
          <w:rFonts w:ascii="Times New Roman" w:hAnsi="Times New Roman" w:cs="Times New Roman"/>
          <w:sz w:val="24"/>
          <w:szCs w:val="24"/>
        </w:rPr>
        <w:t>last</w:t>
      </w:r>
      <w:r w:rsidR="00FA3EEE" w:rsidRPr="00513DE9">
        <w:rPr>
          <w:rFonts w:ascii="Times New Roman" w:hAnsi="Times New Roman" w:cs="Times New Roman"/>
          <w:sz w:val="24"/>
          <w:szCs w:val="24"/>
        </w:rPr>
        <w:t xml:space="preserve">, which is health promotion. </w:t>
      </w:r>
    </w:p>
    <w:p w14:paraId="41369111" w14:textId="77777777" w:rsidR="00903B6B" w:rsidRPr="00513DE9" w:rsidRDefault="00903B6B" w:rsidP="009B070B">
      <w:pPr>
        <w:spacing w:line="480" w:lineRule="auto"/>
        <w:jc w:val="both"/>
        <w:rPr>
          <w:rFonts w:ascii="Times New Roman" w:hAnsi="Times New Roman" w:cs="Times New Roman"/>
          <w:sz w:val="24"/>
          <w:szCs w:val="24"/>
        </w:rPr>
      </w:pPr>
    </w:p>
    <w:p w14:paraId="38332A9B" w14:textId="01B5D099" w:rsidR="00665E8F" w:rsidRPr="00513DE9" w:rsidRDefault="00FA3EEE"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Health promotion has many</w:t>
      </w:r>
      <w:r w:rsidR="00FA01BC" w:rsidRPr="00513DE9">
        <w:rPr>
          <w:rFonts w:ascii="Times New Roman" w:hAnsi="Times New Roman" w:cs="Times New Roman"/>
          <w:sz w:val="24"/>
          <w:szCs w:val="24"/>
        </w:rPr>
        <w:t xml:space="preserve"> conflicting ideologie</w:t>
      </w:r>
      <w:r w:rsidR="00486BAC" w:rsidRPr="00513DE9">
        <w:rPr>
          <w:rFonts w:ascii="Times New Roman" w:hAnsi="Times New Roman" w:cs="Times New Roman"/>
          <w:sz w:val="24"/>
          <w:szCs w:val="24"/>
        </w:rPr>
        <w:t>s and definitions</w:t>
      </w:r>
      <w:r w:rsidR="00567A34" w:rsidRPr="00513DE9">
        <w:rPr>
          <w:rFonts w:ascii="Times New Roman" w:hAnsi="Times New Roman" w:cs="Times New Roman"/>
          <w:sz w:val="24"/>
          <w:szCs w:val="24"/>
        </w:rPr>
        <w:t xml:space="preserve">, however is best described by </w:t>
      </w:r>
      <w:r w:rsidR="00FA01BC" w:rsidRPr="00513DE9">
        <w:rPr>
          <w:rFonts w:ascii="Times New Roman" w:hAnsi="Times New Roman" w:cs="Times New Roman"/>
          <w:sz w:val="24"/>
          <w:szCs w:val="24"/>
        </w:rPr>
        <w:t xml:space="preserve">the World Health Organisation (WHO, 1984, </w:t>
      </w:r>
      <w:r w:rsidR="00FA01BC" w:rsidRPr="00513DE9">
        <w:rPr>
          <w:rFonts w:ascii="Times New Roman" w:hAnsi="Times New Roman" w:cs="Times New Roman"/>
          <w:i/>
          <w:sz w:val="24"/>
          <w:szCs w:val="24"/>
        </w:rPr>
        <w:t>cited in</w:t>
      </w:r>
      <w:r w:rsidR="00FA01BC" w:rsidRPr="00513DE9">
        <w:rPr>
          <w:rFonts w:ascii="Times New Roman" w:hAnsi="Times New Roman" w:cs="Times New Roman"/>
          <w:sz w:val="24"/>
          <w:szCs w:val="24"/>
        </w:rPr>
        <w:t xml:space="preserve"> Green and Tones, 2010, p.18) as “the process of enabling people to increase control over, and to improve, their health”. </w:t>
      </w:r>
      <w:r w:rsidR="007B75CE" w:rsidRPr="00513DE9">
        <w:rPr>
          <w:rFonts w:ascii="Times New Roman" w:hAnsi="Times New Roman" w:cs="Times New Roman"/>
          <w:sz w:val="24"/>
          <w:szCs w:val="24"/>
        </w:rPr>
        <w:t xml:space="preserve"> Promotion </w:t>
      </w:r>
      <w:r w:rsidR="001927C6" w:rsidRPr="00513DE9">
        <w:rPr>
          <w:rFonts w:ascii="Times New Roman" w:hAnsi="Times New Roman" w:cs="Times New Roman"/>
          <w:sz w:val="24"/>
          <w:szCs w:val="24"/>
        </w:rPr>
        <w:t>regarding</w:t>
      </w:r>
      <w:r w:rsidR="002075AD" w:rsidRPr="00513DE9">
        <w:rPr>
          <w:rFonts w:ascii="Times New Roman" w:hAnsi="Times New Roman" w:cs="Times New Roman"/>
          <w:sz w:val="24"/>
          <w:szCs w:val="24"/>
        </w:rPr>
        <w:t xml:space="preserve"> health means improving, advancing </w:t>
      </w:r>
      <w:r w:rsidR="00BC3890" w:rsidRPr="00513DE9">
        <w:rPr>
          <w:rFonts w:ascii="Times New Roman" w:hAnsi="Times New Roman" w:cs="Times New Roman"/>
          <w:sz w:val="24"/>
          <w:szCs w:val="24"/>
        </w:rPr>
        <w:t xml:space="preserve">supporting, encouraging and placing health higher on personal and public </w:t>
      </w:r>
      <w:r w:rsidR="00BC3890" w:rsidRPr="00513DE9">
        <w:rPr>
          <w:rFonts w:ascii="Times New Roman" w:hAnsi="Times New Roman" w:cs="Times New Roman"/>
          <w:sz w:val="24"/>
          <w:szCs w:val="24"/>
        </w:rPr>
        <w:lastRenderedPageBreak/>
        <w:t>agendas (Scriven</w:t>
      </w:r>
      <w:r w:rsidR="00412AB9" w:rsidRPr="00513DE9">
        <w:rPr>
          <w:rFonts w:ascii="Times New Roman" w:hAnsi="Times New Roman" w:cs="Times New Roman"/>
          <w:sz w:val="24"/>
          <w:szCs w:val="24"/>
        </w:rPr>
        <w:t>, 2010</w:t>
      </w:r>
      <w:r w:rsidR="001927C6" w:rsidRPr="00513DE9">
        <w:rPr>
          <w:rFonts w:ascii="Times New Roman" w:hAnsi="Times New Roman" w:cs="Times New Roman"/>
          <w:sz w:val="24"/>
          <w:szCs w:val="24"/>
        </w:rPr>
        <w:t>, p.</w:t>
      </w:r>
      <w:r w:rsidR="004D713D" w:rsidRPr="00513DE9">
        <w:rPr>
          <w:rFonts w:ascii="Times New Roman" w:hAnsi="Times New Roman" w:cs="Times New Roman"/>
          <w:sz w:val="24"/>
          <w:szCs w:val="24"/>
        </w:rPr>
        <w:t>17</w:t>
      </w:r>
      <w:r w:rsidR="00412AB9" w:rsidRPr="00513DE9">
        <w:rPr>
          <w:rFonts w:ascii="Times New Roman" w:hAnsi="Times New Roman" w:cs="Times New Roman"/>
          <w:sz w:val="24"/>
          <w:szCs w:val="24"/>
        </w:rPr>
        <w:t>)</w:t>
      </w:r>
      <w:r w:rsidR="00783071" w:rsidRPr="00513DE9">
        <w:rPr>
          <w:rFonts w:ascii="Times New Roman" w:hAnsi="Times New Roman" w:cs="Times New Roman"/>
          <w:sz w:val="24"/>
          <w:szCs w:val="24"/>
        </w:rPr>
        <w:t xml:space="preserve">. Therefore, the purpose is not only to improve </w:t>
      </w:r>
      <w:r w:rsidR="00C27F1C" w:rsidRPr="00513DE9">
        <w:rPr>
          <w:rFonts w:ascii="Times New Roman" w:hAnsi="Times New Roman" w:cs="Times New Roman"/>
          <w:sz w:val="24"/>
          <w:szCs w:val="24"/>
        </w:rPr>
        <w:t>health status of individuals</w:t>
      </w:r>
      <w:r w:rsidR="00284EBA" w:rsidRPr="00513DE9">
        <w:rPr>
          <w:rFonts w:ascii="Times New Roman" w:hAnsi="Times New Roman" w:cs="Times New Roman"/>
          <w:sz w:val="24"/>
          <w:szCs w:val="24"/>
        </w:rPr>
        <w:t xml:space="preserve">, but to also encourage governments and local contexts to </w:t>
      </w:r>
      <w:r w:rsidR="00E74D9F" w:rsidRPr="00513DE9">
        <w:rPr>
          <w:rFonts w:ascii="Times New Roman" w:hAnsi="Times New Roman" w:cs="Times New Roman"/>
          <w:sz w:val="24"/>
          <w:szCs w:val="24"/>
        </w:rPr>
        <w:t>tackle</w:t>
      </w:r>
      <w:r w:rsidR="007C5D86" w:rsidRPr="00513DE9">
        <w:rPr>
          <w:rFonts w:ascii="Times New Roman" w:hAnsi="Times New Roman" w:cs="Times New Roman"/>
          <w:sz w:val="24"/>
          <w:szCs w:val="24"/>
        </w:rPr>
        <w:t xml:space="preserve"> the social and environmental determinants of health </w:t>
      </w:r>
      <w:r w:rsidR="00A91744" w:rsidRPr="00513DE9">
        <w:rPr>
          <w:rFonts w:ascii="Times New Roman" w:hAnsi="Times New Roman" w:cs="Times New Roman"/>
          <w:sz w:val="24"/>
          <w:szCs w:val="24"/>
        </w:rPr>
        <w:t xml:space="preserve">using policy (Scriven, 2010 and </w:t>
      </w:r>
      <w:r w:rsidR="00681362" w:rsidRPr="00513DE9">
        <w:rPr>
          <w:rFonts w:ascii="Times New Roman" w:hAnsi="Times New Roman" w:cs="Times New Roman"/>
          <w:sz w:val="24"/>
          <w:szCs w:val="24"/>
        </w:rPr>
        <w:t>Green and Tones, 2010)</w:t>
      </w:r>
      <w:r w:rsidR="001F455A" w:rsidRPr="00513DE9">
        <w:rPr>
          <w:rFonts w:ascii="Times New Roman" w:hAnsi="Times New Roman" w:cs="Times New Roman"/>
          <w:sz w:val="24"/>
          <w:szCs w:val="24"/>
        </w:rPr>
        <w:t>.</w:t>
      </w:r>
      <w:r w:rsidR="00195B6F" w:rsidRPr="00513DE9">
        <w:rPr>
          <w:rFonts w:ascii="Times New Roman" w:hAnsi="Times New Roman" w:cs="Times New Roman"/>
          <w:sz w:val="24"/>
          <w:szCs w:val="24"/>
        </w:rPr>
        <w:t xml:space="preserve"> </w:t>
      </w:r>
      <w:r w:rsidR="008359D0" w:rsidRPr="00513DE9">
        <w:rPr>
          <w:rFonts w:ascii="Times New Roman" w:hAnsi="Times New Roman" w:cs="Times New Roman"/>
          <w:sz w:val="24"/>
          <w:szCs w:val="24"/>
        </w:rPr>
        <w:t>Health promotion can be carried out in a range of positive activities</w:t>
      </w:r>
      <w:r w:rsidR="00242543" w:rsidRPr="00513DE9">
        <w:rPr>
          <w:rFonts w:ascii="Times New Roman" w:hAnsi="Times New Roman" w:cs="Times New Roman"/>
          <w:sz w:val="24"/>
          <w:szCs w:val="24"/>
        </w:rPr>
        <w:t xml:space="preserve"> such as </w:t>
      </w:r>
      <w:r w:rsidR="00A9531F" w:rsidRPr="00513DE9">
        <w:rPr>
          <w:rFonts w:ascii="Times New Roman" w:hAnsi="Times New Roman" w:cs="Times New Roman"/>
          <w:sz w:val="24"/>
          <w:szCs w:val="24"/>
        </w:rPr>
        <w:t>health</w:t>
      </w:r>
      <w:r w:rsidR="009D06D7" w:rsidRPr="00513DE9">
        <w:rPr>
          <w:rFonts w:ascii="Times New Roman" w:hAnsi="Times New Roman" w:cs="Times New Roman"/>
          <w:sz w:val="24"/>
          <w:szCs w:val="24"/>
        </w:rPr>
        <w:t xml:space="preserve"> education programmes, social marketing, preventative services, </w:t>
      </w:r>
      <w:r w:rsidR="002A5EF1" w:rsidRPr="00513DE9">
        <w:rPr>
          <w:rFonts w:ascii="Times New Roman" w:hAnsi="Times New Roman" w:cs="Times New Roman"/>
          <w:sz w:val="24"/>
          <w:szCs w:val="24"/>
        </w:rPr>
        <w:t>community-based work</w:t>
      </w:r>
      <w:r w:rsidR="00A8780E" w:rsidRPr="00513DE9">
        <w:rPr>
          <w:rFonts w:ascii="Times New Roman" w:hAnsi="Times New Roman" w:cs="Times New Roman"/>
          <w:sz w:val="24"/>
          <w:szCs w:val="24"/>
        </w:rPr>
        <w:t>, organisational development</w:t>
      </w:r>
      <w:r w:rsidR="00BA406D" w:rsidRPr="00513DE9">
        <w:rPr>
          <w:rFonts w:ascii="Times New Roman" w:hAnsi="Times New Roman" w:cs="Times New Roman"/>
          <w:sz w:val="24"/>
          <w:szCs w:val="24"/>
        </w:rPr>
        <w:t xml:space="preserve"> and health public policies (Scriven, 2010).</w:t>
      </w:r>
      <w:r w:rsidR="00111FB0" w:rsidRPr="00513DE9">
        <w:rPr>
          <w:rFonts w:ascii="Times New Roman" w:hAnsi="Times New Roman" w:cs="Times New Roman"/>
          <w:sz w:val="24"/>
          <w:szCs w:val="24"/>
        </w:rPr>
        <w:t xml:space="preserve"> </w:t>
      </w:r>
      <w:r w:rsidR="004D713D" w:rsidRPr="00513DE9">
        <w:rPr>
          <w:rFonts w:ascii="Times New Roman" w:hAnsi="Times New Roman" w:cs="Times New Roman"/>
          <w:sz w:val="24"/>
          <w:szCs w:val="24"/>
        </w:rPr>
        <w:t xml:space="preserve">These </w:t>
      </w:r>
      <w:r w:rsidR="00182FA8" w:rsidRPr="00513DE9">
        <w:rPr>
          <w:rFonts w:ascii="Times New Roman" w:hAnsi="Times New Roman" w:cs="Times New Roman"/>
          <w:sz w:val="24"/>
          <w:szCs w:val="24"/>
        </w:rPr>
        <w:t>activities</w:t>
      </w:r>
      <w:r w:rsidR="004D713D" w:rsidRPr="00513DE9">
        <w:rPr>
          <w:rFonts w:ascii="Times New Roman" w:hAnsi="Times New Roman" w:cs="Times New Roman"/>
          <w:sz w:val="24"/>
          <w:szCs w:val="24"/>
        </w:rPr>
        <w:t xml:space="preserve"> be</w:t>
      </w:r>
      <w:r w:rsidR="001939A0" w:rsidRPr="00513DE9">
        <w:rPr>
          <w:rFonts w:ascii="Times New Roman" w:hAnsi="Times New Roman" w:cs="Times New Roman"/>
          <w:sz w:val="24"/>
          <w:szCs w:val="24"/>
        </w:rPr>
        <w:t xml:space="preserve"> carried out by </w:t>
      </w:r>
      <w:r w:rsidR="000D3FDA" w:rsidRPr="00513DE9">
        <w:rPr>
          <w:rFonts w:ascii="Times New Roman" w:hAnsi="Times New Roman" w:cs="Times New Roman"/>
          <w:sz w:val="24"/>
          <w:szCs w:val="24"/>
        </w:rPr>
        <w:t>several</w:t>
      </w:r>
      <w:r w:rsidR="001939A0" w:rsidRPr="00513DE9">
        <w:rPr>
          <w:rFonts w:ascii="Times New Roman" w:hAnsi="Times New Roman" w:cs="Times New Roman"/>
          <w:sz w:val="24"/>
          <w:szCs w:val="24"/>
        </w:rPr>
        <w:t xml:space="preserve"> </w:t>
      </w:r>
      <w:r w:rsidR="002E1659" w:rsidRPr="00513DE9">
        <w:rPr>
          <w:rFonts w:ascii="Times New Roman" w:hAnsi="Times New Roman" w:cs="Times New Roman"/>
          <w:sz w:val="24"/>
          <w:szCs w:val="24"/>
        </w:rPr>
        <w:t xml:space="preserve">major </w:t>
      </w:r>
      <w:r w:rsidR="002E3F16" w:rsidRPr="00513DE9">
        <w:rPr>
          <w:rFonts w:ascii="Times New Roman" w:hAnsi="Times New Roman" w:cs="Times New Roman"/>
          <w:sz w:val="24"/>
          <w:szCs w:val="24"/>
        </w:rPr>
        <w:t xml:space="preserve">agents and agencies and is taken seriously lead by </w:t>
      </w:r>
      <w:r w:rsidR="00E743A2" w:rsidRPr="00513DE9">
        <w:rPr>
          <w:rFonts w:ascii="Times New Roman" w:hAnsi="Times New Roman" w:cs="Times New Roman"/>
          <w:sz w:val="24"/>
          <w:szCs w:val="24"/>
        </w:rPr>
        <w:t xml:space="preserve">different policies and strategies (Scriven, 2010). </w:t>
      </w:r>
      <w:r w:rsidR="00B87CFC" w:rsidRPr="00513DE9">
        <w:rPr>
          <w:rFonts w:ascii="Times New Roman" w:hAnsi="Times New Roman" w:cs="Times New Roman"/>
          <w:sz w:val="24"/>
          <w:szCs w:val="24"/>
        </w:rPr>
        <w:t>These agents and agencies include</w:t>
      </w:r>
      <w:r w:rsidR="008E26B5" w:rsidRPr="00513DE9">
        <w:rPr>
          <w:rFonts w:ascii="Times New Roman" w:hAnsi="Times New Roman" w:cs="Times New Roman"/>
          <w:sz w:val="24"/>
          <w:szCs w:val="24"/>
        </w:rPr>
        <w:t>;</w:t>
      </w:r>
      <w:r w:rsidR="00B87CFC" w:rsidRPr="00513DE9">
        <w:rPr>
          <w:rFonts w:ascii="Times New Roman" w:hAnsi="Times New Roman" w:cs="Times New Roman"/>
          <w:sz w:val="24"/>
          <w:szCs w:val="24"/>
        </w:rPr>
        <w:t xml:space="preserve"> international</w:t>
      </w:r>
      <w:r w:rsidR="00FA5E87" w:rsidRPr="00513DE9">
        <w:rPr>
          <w:rFonts w:ascii="Times New Roman" w:hAnsi="Times New Roman" w:cs="Times New Roman"/>
          <w:sz w:val="24"/>
          <w:szCs w:val="24"/>
        </w:rPr>
        <w:t xml:space="preserve"> (</w:t>
      </w:r>
      <w:r w:rsidR="00015AD3" w:rsidRPr="00513DE9">
        <w:rPr>
          <w:rFonts w:ascii="Times New Roman" w:hAnsi="Times New Roman" w:cs="Times New Roman"/>
          <w:sz w:val="24"/>
          <w:szCs w:val="24"/>
        </w:rPr>
        <w:t>Together for</w:t>
      </w:r>
      <w:r w:rsidR="005B339D" w:rsidRPr="00513DE9">
        <w:rPr>
          <w:rFonts w:ascii="Times New Roman" w:hAnsi="Times New Roman" w:cs="Times New Roman"/>
          <w:sz w:val="24"/>
          <w:szCs w:val="24"/>
        </w:rPr>
        <w:t xml:space="preserve"> Health: a strategic approach for EU 2008-</w:t>
      </w:r>
      <w:r w:rsidR="003B072F" w:rsidRPr="00513DE9">
        <w:rPr>
          <w:rFonts w:ascii="Times New Roman" w:hAnsi="Times New Roman" w:cs="Times New Roman"/>
          <w:sz w:val="24"/>
          <w:szCs w:val="24"/>
        </w:rPr>
        <w:t>2013, WHO</w:t>
      </w:r>
      <w:r w:rsidR="006A1E74" w:rsidRPr="00513DE9">
        <w:rPr>
          <w:rFonts w:ascii="Times New Roman" w:hAnsi="Times New Roman" w:cs="Times New Roman"/>
          <w:sz w:val="24"/>
          <w:szCs w:val="24"/>
        </w:rPr>
        <w:t xml:space="preserve"> and</w:t>
      </w:r>
      <w:r w:rsidR="003B072F" w:rsidRPr="00513DE9">
        <w:rPr>
          <w:rFonts w:ascii="Times New Roman" w:hAnsi="Times New Roman" w:cs="Times New Roman"/>
          <w:sz w:val="24"/>
          <w:szCs w:val="24"/>
        </w:rPr>
        <w:t xml:space="preserve"> </w:t>
      </w:r>
      <w:r w:rsidR="006A1E74" w:rsidRPr="00513DE9">
        <w:rPr>
          <w:rFonts w:ascii="Times New Roman" w:hAnsi="Times New Roman" w:cs="Times New Roman"/>
          <w:sz w:val="24"/>
          <w:szCs w:val="24"/>
        </w:rPr>
        <w:t xml:space="preserve">The </w:t>
      </w:r>
      <w:r w:rsidR="006A1E74" w:rsidRPr="00513DE9">
        <w:rPr>
          <w:rFonts w:ascii="Times New Roman" w:hAnsi="Times New Roman" w:cs="Times New Roman"/>
          <w:sz w:val="24"/>
          <w:szCs w:val="24"/>
        </w:rPr>
        <w:lastRenderedPageBreak/>
        <w:t>International Union for Health Promotion and Education</w:t>
      </w:r>
      <w:r w:rsidR="003B072F" w:rsidRPr="00513DE9">
        <w:rPr>
          <w:rFonts w:ascii="Times New Roman" w:hAnsi="Times New Roman" w:cs="Times New Roman"/>
          <w:sz w:val="24"/>
          <w:szCs w:val="24"/>
        </w:rPr>
        <w:t>)</w:t>
      </w:r>
      <w:r w:rsidR="006A1E74" w:rsidRPr="00513DE9">
        <w:rPr>
          <w:rFonts w:ascii="Times New Roman" w:hAnsi="Times New Roman" w:cs="Times New Roman"/>
          <w:sz w:val="24"/>
          <w:szCs w:val="24"/>
        </w:rPr>
        <w:t xml:space="preserve"> </w:t>
      </w:r>
      <w:r w:rsidR="00B87CFC" w:rsidRPr="00513DE9">
        <w:rPr>
          <w:rFonts w:ascii="Times New Roman" w:hAnsi="Times New Roman" w:cs="Times New Roman"/>
          <w:sz w:val="24"/>
          <w:szCs w:val="24"/>
        </w:rPr>
        <w:t>and national</w:t>
      </w:r>
      <w:r w:rsidR="00455B21" w:rsidRPr="00513DE9">
        <w:rPr>
          <w:rFonts w:ascii="Times New Roman" w:hAnsi="Times New Roman" w:cs="Times New Roman"/>
          <w:sz w:val="24"/>
          <w:szCs w:val="24"/>
        </w:rPr>
        <w:t xml:space="preserve"> </w:t>
      </w:r>
      <w:r w:rsidR="00B87CFC" w:rsidRPr="00513DE9">
        <w:rPr>
          <w:rFonts w:ascii="Times New Roman" w:hAnsi="Times New Roman" w:cs="Times New Roman"/>
          <w:sz w:val="24"/>
          <w:szCs w:val="24"/>
        </w:rPr>
        <w:t>organisations</w:t>
      </w:r>
      <w:r w:rsidR="00D475F8" w:rsidRPr="00513DE9">
        <w:rPr>
          <w:rFonts w:ascii="Times New Roman" w:hAnsi="Times New Roman" w:cs="Times New Roman"/>
          <w:sz w:val="24"/>
          <w:szCs w:val="24"/>
        </w:rPr>
        <w:t xml:space="preserve"> (</w:t>
      </w:r>
      <w:r w:rsidR="00DA5904" w:rsidRPr="00513DE9">
        <w:rPr>
          <w:rFonts w:ascii="Times New Roman" w:hAnsi="Times New Roman" w:cs="Times New Roman"/>
          <w:sz w:val="24"/>
          <w:szCs w:val="24"/>
        </w:rPr>
        <w:t xml:space="preserve">The department of </w:t>
      </w:r>
      <w:r w:rsidR="005F6A16" w:rsidRPr="00513DE9">
        <w:rPr>
          <w:rFonts w:ascii="Times New Roman" w:hAnsi="Times New Roman" w:cs="Times New Roman"/>
          <w:sz w:val="24"/>
          <w:szCs w:val="24"/>
        </w:rPr>
        <w:t>Health)</w:t>
      </w:r>
      <w:r w:rsidR="00B87CFC" w:rsidRPr="00513DE9">
        <w:rPr>
          <w:rFonts w:ascii="Times New Roman" w:hAnsi="Times New Roman" w:cs="Times New Roman"/>
          <w:sz w:val="24"/>
          <w:szCs w:val="24"/>
        </w:rPr>
        <w:t>, the government, the NHS</w:t>
      </w:r>
      <w:r w:rsidR="001C0939" w:rsidRPr="00513DE9">
        <w:rPr>
          <w:rFonts w:ascii="Times New Roman" w:hAnsi="Times New Roman" w:cs="Times New Roman"/>
          <w:sz w:val="24"/>
          <w:szCs w:val="24"/>
        </w:rPr>
        <w:t xml:space="preserve">, local authorities and voluntary organisations (Scriven, 2010). In addition to these mentioned, </w:t>
      </w:r>
      <w:r w:rsidR="00BE2758" w:rsidRPr="00513DE9">
        <w:rPr>
          <w:rFonts w:ascii="Times New Roman" w:hAnsi="Times New Roman" w:cs="Times New Roman"/>
          <w:sz w:val="24"/>
          <w:szCs w:val="24"/>
        </w:rPr>
        <w:t>unofficial networks of family, friends and n</w:t>
      </w:r>
      <w:r w:rsidR="00EA1C2C" w:rsidRPr="00513DE9">
        <w:rPr>
          <w:rFonts w:ascii="Times New Roman" w:hAnsi="Times New Roman" w:cs="Times New Roman"/>
          <w:sz w:val="24"/>
          <w:szCs w:val="24"/>
        </w:rPr>
        <w:t xml:space="preserve">eighbours have a significant role in shaping </w:t>
      </w:r>
      <w:r w:rsidR="00BE471F" w:rsidRPr="00513DE9">
        <w:rPr>
          <w:rFonts w:ascii="Times New Roman" w:hAnsi="Times New Roman" w:cs="Times New Roman"/>
          <w:sz w:val="24"/>
          <w:szCs w:val="24"/>
        </w:rPr>
        <w:t xml:space="preserve">the behaviours and beliefs </w:t>
      </w:r>
      <w:r w:rsidR="00A76E02" w:rsidRPr="00513DE9">
        <w:rPr>
          <w:rFonts w:ascii="Times New Roman" w:hAnsi="Times New Roman" w:cs="Times New Roman"/>
          <w:sz w:val="24"/>
          <w:szCs w:val="24"/>
        </w:rPr>
        <w:t xml:space="preserve">of individuals </w:t>
      </w:r>
      <w:r w:rsidR="001927C6" w:rsidRPr="00513DE9">
        <w:rPr>
          <w:rFonts w:ascii="Times New Roman" w:hAnsi="Times New Roman" w:cs="Times New Roman"/>
          <w:sz w:val="24"/>
          <w:szCs w:val="24"/>
        </w:rPr>
        <w:t>regarding</w:t>
      </w:r>
      <w:r w:rsidR="00A76E02" w:rsidRPr="00513DE9">
        <w:rPr>
          <w:rFonts w:ascii="Times New Roman" w:hAnsi="Times New Roman" w:cs="Times New Roman"/>
          <w:sz w:val="24"/>
          <w:szCs w:val="24"/>
        </w:rPr>
        <w:t xml:space="preserve"> their health (Scriven</w:t>
      </w:r>
      <w:r w:rsidR="001927C6" w:rsidRPr="00513DE9">
        <w:rPr>
          <w:rFonts w:ascii="Times New Roman" w:hAnsi="Times New Roman" w:cs="Times New Roman"/>
          <w:sz w:val="24"/>
          <w:szCs w:val="24"/>
        </w:rPr>
        <w:t xml:space="preserve">, 2010). </w:t>
      </w:r>
      <w:r w:rsidR="00BE2758" w:rsidRPr="00513DE9">
        <w:rPr>
          <w:rFonts w:ascii="Times New Roman" w:hAnsi="Times New Roman" w:cs="Times New Roman"/>
          <w:sz w:val="24"/>
          <w:szCs w:val="24"/>
        </w:rPr>
        <w:t xml:space="preserve"> </w:t>
      </w:r>
    </w:p>
    <w:p w14:paraId="4289D660" w14:textId="77777777" w:rsidR="000D4801" w:rsidRPr="00513DE9" w:rsidRDefault="000D4801" w:rsidP="009B070B">
      <w:pPr>
        <w:spacing w:line="480" w:lineRule="auto"/>
        <w:jc w:val="both"/>
        <w:rPr>
          <w:rFonts w:ascii="Times New Roman" w:hAnsi="Times New Roman" w:cs="Times New Roman"/>
          <w:sz w:val="24"/>
          <w:szCs w:val="24"/>
        </w:rPr>
      </w:pPr>
    </w:p>
    <w:p w14:paraId="377F2CE5" w14:textId="62A8861D" w:rsidR="000D4801" w:rsidRPr="00513DE9" w:rsidRDefault="003E3DBA" w:rsidP="009B070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 xml:space="preserve">Within Wales, there is a great need for health promotion activities and policies. This can be seen by the </w:t>
      </w:r>
      <w:r w:rsidR="00D14754" w:rsidRPr="00513DE9">
        <w:rPr>
          <w:rFonts w:ascii="Times New Roman" w:hAnsi="Times New Roman" w:cs="Times New Roman"/>
          <w:sz w:val="24"/>
          <w:szCs w:val="24"/>
        </w:rPr>
        <w:t>rates of wellbeing, particularly in children and young people</w:t>
      </w:r>
      <w:r w:rsidR="004D4EC7" w:rsidRPr="00513DE9">
        <w:rPr>
          <w:rFonts w:ascii="Times New Roman" w:hAnsi="Times New Roman" w:cs="Times New Roman"/>
          <w:sz w:val="24"/>
          <w:szCs w:val="24"/>
        </w:rPr>
        <w:t xml:space="preserve"> (Public Health Wales NHS Trust, 2013)</w:t>
      </w:r>
      <w:r w:rsidR="00D14754" w:rsidRPr="00513DE9">
        <w:rPr>
          <w:rFonts w:ascii="Times New Roman" w:hAnsi="Times New Roman" w:cs="Times New Roman"/>
          <w:sz w:val="24"/>
          <w:szCs w:val="24"/>
        </w:rPr>
        <w:t xml:space="preserve">. </w:t>
      </w:r>
      <w:r w:rsidR="000E0420" w:rsidRPr="00513DE9">
        <w:rPr>
          <w:rFonts w:ascii="Times New Roman" w:hAnsi="Times New Roman" w:cs="Times New Roman"/>
          <w:sz w:val="24"/>
          <w:szCs w:val="24"/>
        </w:rPr>
        <w:t>Most</w:t>
      </w:r>
      <w:r w:rsidR="0065489C" w:rsidRPr="00513DE9">
        <w:rPr>
          <w:rFonts w:ascii="Times New Roman" w:hAnsi="Times New Roman" w:cs="Times New Roman"/>
          <w:sz w:val="24"/>
          <w:szCs w:val="24"/>
        </w:rPr>
        <w:t xml:space="preserve"> children and young people in Wales </w:t>
      </w:r>
      <w:r w:rsidR="008022E9" w:rsidRPr="00513DE9">
        <w:rPr>
          <w:rFonts w:ascii="Times New Roman" w:hAnsi="Times New Roman" w:cs="Times New Roman"/>
          <w:sz w:val="24"/>
          <w:szCs w:val="24"/>
        </w:rPr>
        <w:t>d</w:t>
      </w:r>
      <w:r w:rsidR="000D4801" w:rsidRPr="00513DE9">
        <w:rPr>
          <w:rFonts w:ascii="Times New Roman" w:hAnsi="Times New Roman" w:cs="Times New Roman"/>
          <w:sz w:val="24"/>
          <w:szCs w:val="24"/>
        </w:rPr>
        <w:t xml:space="preserve">o </w:t>
      </w:r>
      <w:r w:rsidR="000442D8" w:rsidRPr="00513DE9">
        <w:rPr>
          <w:rFonts w:ascii="Times New Roman" w:hAnsi="Times New Roman" w:cs="Times New Roman"/>
          <w:sz w:val="24"/>
          <w:szCs w:val="24"/>
        </w:rPr>
        <w:t xml:space="preserve">not eat the guideline amounts of fruit and vegetables a day. In fact, </w:t>
      </w:r>
      <w:r w:rsidR="000E0420" w:rsidRPr="00513DE9">
        <w:rPr>
          <w:rFonts w:ascii="Times New Roman" w:hAnsi="Times New Roman" w:cs="Times New Roman"/>
          <w:sz w:val="24"/>
          <w:szCs w:val="24"/>
        </w:rPr>
        <w:t>just over</w:t>
      </w:r>
      <w:r w:rsidR="00F84B7A" w:rsidRPr="00513DE9">
        <w:rPr>
          <w:rFonts w:ascii="Times New Roman" w:hAnsi="Times New Roman" w:cs="Times New Roman"/>
          <w:sz w:val="24"/>
          <w:szCs w:val="24"/>
        </w:rPr>
        <w:t xml:space="preserve"> 30% of those aged 11-16 </w:t>
      </w:r>
      <w:r w:rsidR="00872A97" w:rsidRPr="00513DE9">
        <w:rPr>
          <w:rFonts w:ascii="Times New Roman" w:hAnsi="Times New Roman" w:cs="Times New Roman"/>
          <w:sz w:val="24"/>
          <w:szCs w:val="24"/>
        </w:rPr>
        <w:t xml:space="preserve">are </w:t>
      </w:r>
      <w:r w:rsidR="00F84B7A" w:rsidRPr="00513DE9">
        <w:rPr>
          <w:rFonts w:ascii="Times New Roman" w:hAnsi="Times New Roman" w:cs="Times New Roman"/>
          <w:sz w:val="24"/>
          <w:szCs w:val="24"/>
        </w:rPr>
        <w:t>c</w:t>
      </w:r>
      <w:r w:rsidR="00342D2F" w:rsidRPr="00513DE9">
        <w:rPr>
          <w:rFonts w:ascii="Times New Roman" w:hAnsi="Times New Roman" w:cs="Times New Roman"/>
          <w:sz w:val="24"/>
          <w:szCs w:val="24"/>
        </w:rPr>
        <w:t>onsuming</w:t>
      </w:r>
      <w:r w:rsidR="00ED1988" w:rsidRPr="00513DE9">
        <w:rPr>
          <w:rFonts w:ascii="Times New Roman" w:hAnsi="Times New Roman" w:cs="Times New Roman"/>
          <w:sz w:val="24"/>
          <w:szCs w:val="24"/>
        </w:rPr>
        <w:t xml:space="preserve"> a portion of</w:t>
      </w:r>
      <w:r w:rsidR="00872A97" w:rsidRPr="00513DE9">
        <w:rPr>
          <w:rFonts w:ascii="Times New Roman" w:hAnsi="Times New Roman" w:cs="Times New Roman"/>
          <w:sz w:val="24"/>
          <w:szCs w:val="24"/>
        </w:rPr>
        <w:t xml:space="preserve"> fruit and vegetables da</w:t>
      </w:r>
      <w:r w:rsidR="002237E5" w:rsidRPr="00513DE9">
        <w:rPr>
          <w:rFonts w:ascii="Times New Roman" w:hAnsi="Times New Roman" w:cs="Times New Roman"/>
          <w:sz w:val="24"/>
          <w:szCs w:val="24"/>
        </w:rPr>
        <w:t xml:space="preserve">ily </w:t>
      </w:r>
      <w:r w:rsidR="002237E5" w:rsidRPr="00513DE9">
        <w:rPr>
          <w:rFonts w:ascii="Times New Roman" w:hAnsi="Times New Roman" w:cs="Times New Roman"/>
          <w:sz w:val="24"/>
          <w:szCs w:val="24"/>
        </w:rPr>
        <w:t>(Public Health Wales NHS Trust, 2013).</w:t>
      </w:r>
      <w:r w:rsidR="00FE0529" w:rsidRPr="00513DE9">
        <w:rPr>
          <w:rFonts w:ascii="Times New Roman" w:hAnsi="Times New Roman" w:cs="Times New Roman"/>
          <w:sz w:val="24"/>
          <w:szCs w:val="24"/>
        </w:rPr>
        <w:t xml:space="preserve"> </w:t>
      </w:r>
      <w:r w:rsidR="00187A54" w:rsidRPr="00513DE9">
        <w:rPr>
          <w:rFonts w:ascii="Times New Roman" w:hAnsi="Times New Roman" w:cs="Times New Roman"/>
          <w:sz w:val="24"/>
          <w:szCs w:val="24"/>
        </w:rPr>
        <w:t xml:space="preserve">Smoking also seems </w:t>
      </w:r>
      <w:r w:rsidR="00187A54" w:rsidRPr="00513DE9">
        <w:rPr>
          <w:rFonts w:ascii="Times New Roman" w:hAnsi="Times New Roman" w:cs="Times New Roman"/>
          <w:sz w:val="24"/>
          <w:szCs w:val="24"/>
        </w:rPr>
        <w:lastRenderedPageBreak/>
        <w:t xml:space="preserve">to be an issue within Wales, with 1 </w:t>
      </w:r>
      <w:r w:rsidR="008B0A85" w:rsidRPr="00513DE9">
        <w:rPr>
          <w:rFonts w:ascii="Times New Roman" w:hAnsi="Times New Roman" w:cs="Times New Roman"/>
          <w:sz w:val="24"/>
          <w:szCs w:val="24"/>
        </w:rPr>
        <w:t>i</w:t>
      </w:r>
      <w:r w:rsidR="00187A54" w:rsidRPr="00513DE9">
        <w:rPr>
          <w:rFonts w:ascii="Times New Roman" w:hAnsi="Times New Roman" w:cs="Times New Roman"/>
          <w:sz w:val="24"/>
          <w:szCs w:val="24"/>
        </w:rPr>
        <w:t xml:space="preserve">n 5 deaths </w:t>
      </w:r>
      <w:r w:rsidR="008B0A85" w:rsidRPr="00513DE9">
        <w:rPr>
          <w:rFonts w:ascii="Times New Roman" w:hAnsi="Times New Roman" w:cs="Times New Roman"/>
          <w:sz w:val="24"/>
          <w:szCs w:val="24"/>
        </w:rPr>
        <w:t xml:space="preserve">can be </w:t>
      </w:r>
      <w:r w:rsidR="00187A54" w:rsidRPr="00513DE9">
        <w:rPr>
          <w:rFonts w:ascii="Times New Roman" w:hAnsi="Times New Roman" w:cs="Times New Roman"/>
          <w:sz w:val="24"/>
          <w:szCs w:val="24"/>
        </w:rPr>
        <w:t>attri</w:t>
      </w:r>
      <w:r w:rsidR="00342FFB" w:rsidRPr="00513DE9">
        <w:rPr>
          <w:rFonts w:ascii="Times New Roman" w:hAnsi="Times New Roman" w:cs="Times New Roman"/>
          <w:sz w:val="24"/>
          <w:szCs w:val="24"/>
        </w:rPr>
        <w:t xml:space="preserve">butable to smoking and quarter of those aged 16-24 </w:t>
      </w:r>
      <w:r w:rsidR="00DD4A59" w:rsidRPr="00513DE9">
        <w:rPr>
          <w:rFonts w:ascii="Times New Roman" w:hAnsi="Times New Roman" w:cs="Times New Roman"/>
          <w:sz w:val="24"/>
          <w:szCs w:val="24"/>
        </w:rPr>
        <w:t>smoke (Public Health Wales</w:t>
      </w:r>
      <w:r w:rsidR="006538D1" w:rsidRPr="00513DE9">
        <w:rPr>
          <w:rFonts w:ascii="Times New Roman" w:hAnsi="Times New Roman" w:cs="Times New Roman"/>
          <w:sz w:val="24"/>
          <w:szCs w:val="24"/>
        </w:rPr>
        <w:t xml:space="preserve"> </w:t>
      </w:r>
      <w:r w:rsidR="00A3476A" w:rsidRPr="00513DE9">
        <w:rPr>
          <w:rFonts w:ascii="Times New Roman" w:hAnsi="Times New Roman" w:cs="Times New Roman"/>
          <w:sz w:val="24"/>
          <w:szCs w:val="24"/>
        </w:rPr>
        <w:t>NHS Trust</w:t>
      </w:r>
      <w:r w:rsidR="00A3476A" w:rsidRPr="00513DE9">
        <w:rPr>
          <w:rFonts w:ascii="Times New Roman" w:hAnsi="Times New Roman" w:cs="Times New Roman"/>
          <w:sz w:val="24"/>
          <w:szCs w:val="24"/>
        </w:rPr>
        <w:t xml:space="preserve">, </w:t>
      </w:r>
      <w:r w:rsidR="006538D1" w:rsidRPr="00513DE9">
        <w:rPr>
          <w:rFonts w:ascii="Times New Roman" w:hAnsi="Times New Roman" w:cs="Times New Roman"/>
          <w:sz w:val="24"/>
          <w:szCs w:val="24"/>
        </w:rPr>
        <w:t>2013)</w:t>
      </w:r>
      <w:r w:rsidR="00FB248D" w:rsidRPr="00513DE9">
        <w:rPr>
          <w:rFonts w:ascii="Times New Roman" w:hAnsi="Times New Roman" w:cs="Times New Roman"/>
          <w:sz w:val="24"/>
          <w:szCs w:val="24"/>
        </w:rPr>
        <w:t xml:space="preserve">. </w:t>
      </w:r>
      <w:r w:rsidR="007859A0" w:rsidRPr="00513DE9">
        <w:rPr>
          <w:rFonts w:ascii="Times New Roman" w:hAnsi="Times New Roman" w:cs="Times New Roman"/>
          <w:sz w:val="24"/>
          <w:szCs w:val="24"/>
        </w:rPr>
        <w:t xml:space="preserve">Within Wales </w:t>
      </w:r>
      <w:r w:rsidR="0088744E" w:rsidRPr="00513DE9">
        <w:rPr>
          <w:rFonts w:ascii="Times New Roman" w:hAnsi="Times New Roman" w:cs="Times New Roman"/>
          <w:sz w:val="24"/>
          <w:szCs w:val="24"/>
        </w:rPr>
        <w:t xml:space="preserve">nearly half of </w:t>
      </w:r>
      <w:r w:rsidR="00D665E4" w:rsidRPr="00513DE9">
        <w:rPr>
          <w:rFonts w:ascii="Times New Roman" w:hAnsi="Times New Roman" w:cs="Times New Roman"/>
          <w:sz w:val="24"/>
          <w:szCs w:val="24"/>
        </w:rPr>
        <w:t>16-24-year</w:t>
      </w:r>
      <w:r w:rsidR="0088744E" w:rsidRPr="00513DE9">
        <w:rPr>
          <w:rFonts w:ascii="Times New Roman" w:hAnsi="Times New Roman" w:cs="Times New Roman"/>
          <w:sz w:val="24"/>
          <w:szCs w:val="24"/>
        </w:rPr>
        <w:t xml:space="preserve"> olds drink alcohol above the recommended guidelines</w:t>
      </w:r>
      <w:r w:rsidR="005804E3" w:rsidRPr="00513DE9">
        <w:rPr>
          <w:rFonts w:ascii="Times New Roman" w:hAnsi="Times New Roman" w:cs="Times New Roman"/>
          <w:sz w:val="24"/>
          <w:szCs w:val="24"/>
        </w:rPr>
        <w:t xml:space="preserve">, which is worse than England, Ireland and </w:t>
      </w:r>
      <w:r w:rsidR="00753339" w:rsidRPr="00513DE9">
        <w:rPr>
          <w:rFonts w:ascii="Times New Roman" w:hAnsi="Times New Roman" w:cs="Times New Roman"/>
          <w:sz w:val="24"/>
          <w:szCs w:val="24"/>
        </w:rPr>
        <w:t>Scotland</w:t>
      </w:r>
      <w:r w:rsidR="005804E3" w:rsidRPr="00513DE9">
        <w:rPr>
          <w:rFonts w:ascii="Times New Roman" w:hAnsi="Times New Roman" w:cs="Times New Roman"/>
          <w:sz w:val="24"/>
          <w:szCs w:val="24"/>
        </w:rPr>
        <w:t xml:space="preserve"> </w:t>
      </w:r>
      <w:r w:rsidR="00753339" w:rsidRPr="00513DE9">
        <w:rPr>
          <w:rFonts w:ascii="Times New Roman" w:hAnsi="Times New Roman" w:cs="Times New Roman"/>
          <w:sz w:val="24"/>
          <w:szCs w:val="24"/>
        </w:rPr>
        <w:t>(Public Health Wales</w:t>
      </w:r>
      <w:r w:rsidR="00A3476A" w:rsidRPr="00513DE9">
        <w:rPr>
          <w:rFonts w:ascii="Times New Roman" w:hAnsi="Times New Roman" w:cs="Times New Roman"/>
          <w:sz w:val="24"/>
          <w:szCs w:val="24"/>
        </w:rPr>
        <w:t xml:space="preserve"> </w:t>
      </w:r>
      <w:r w:rsidR="00A3476A" w:rsidRPr="00513DE9">
        <w:rPr>
          <w:rFonts w:ascii="Times New Roman" w:hAnsi="Times New Roman" w:cs="Times New Roman"/>
          <w:sz w:val="24"/>
          <w:szCs w:val="24"/>
        </w:rPr>
        <w:t>NHS Trust</w:t>
      </w:r>
      <w:r w:rsidR="00753339" w:rsidRPr="00513DE9">
        <w:rPr>
          <w:rFonts w:ascii="Times New Roman" w:hAnsi="Times New Roman" w:cs="Times New Roman"/>
          <w:sz w:val="24"/>
          <w:szCs w:val="24"/>
        </w:rPr>
        <w:t>, 2013)</w:t>
      </w:r>
      <w:r w:rsidR="00753339" w:rsidRPr="00513DE9">
        <w:rPr>
          <w:rFonts w:ascii="Times New Roman" w:hAnsi="Times New Roman" w:cs="Times New Roman"/>
          <w:sz w:val="24"/>
          <w:szCs w:val="24"/>
        </w:rPr>
        <w:t>.</w:t>
      </w:r>
      <w:r w:rsidR="00D665E4" w:rsidRPr="00513DE9">
        <w:rPr>
          <w:rFonts w:ascii="Times New Roman" w:hAnsi="Times New Roman" w:cs="Times New Roman"/>
          <w:sz w:val="24"/>
          <w:szCs w:val="24"/>
        </w:rPr>
        <w:t xml:space="preserve"> </w:t>
      </w:r>
      <w:r w:rsidR="001874E6" w:rsidRPr="00513DE9">
        <w:rPr>
          <w:rFonts w:ascii="Times New Roman" w:hAnsi="Times New Roman" w:cs="Times New Roman"/>
          <w:sz w:val="24"/>
          <w:szCs w:val="24"/>
        </w:rPr>
        <w:t>I</w:t>
      </w:r>
      <w:r w:rsidR="00607891" w:rsidRPr="00513DE9">
        <w:rPr>
          <w:rFonts w:ascii="Times New Roman" w:hAnsi="Times New Roman" w:cs="Times New Roman"/>
          <w:sz w:val="24"/>
          <w:szCs w:val="24"/>
        </w:rPr>
        <w:t xml:space="preserve">n addition to these statistics, </w:t>
      </w:r>
      <w:r w:rsidR="00EE328F" w:rsidRPr="00513DE9">
        <w:rPr>
          <w:rFonts w:ascii="Times New Roman" w:hAnsi="Times New Roman" w:cs="Times New Roman"/>
          <w:sz w:val="24"/>
          <w:szCs w:val="24"/>
        </w:rPr>
        <w:t xml:space="preserve">around 1 in 10 </w:t>
      </w:r>
      <w:r w:rsidR="009F0E8B" w:rsidRPr="00513DE9">
        <w:rPr>
          <w:rFonts w:ascii="Times New Roman" w:hAnsi="Times New Roman" w:cs="Times New Roman"/>
          <w:sz w:val="24"/>
          <w:szCs w:val="24"/>
        </w:rPr>
        <w:t xml:space="preserve">of those aged </w:t>
      </w:r>
      <w:r w:rsidR="005A4E15" w:rsidRPr="00513DE9">
        <w:rPr>
          <w:rFonts w:ascii="Times New Roman" w:hAnsi="Times New Roman" w:cs="Times New Roman"/>
          <w:sz w:val="24"/>
          <w:szCs w:val="24"/>
        </w:rPr>
        <w:t>11-16 in Wales have used a drug at sometime within the previous year (</w:t>
      </w:r>
      <w:r w:rsidR="007E02B0" w:rsidRPr="00513DE9">
        <w:rPr>
          <w:rFonts w:ascii="Times New Roman" w:hAnsi="Times New Roman" w:cs="Times New Roman"/>
          <w:sz w:val="24"/>
          <w:szCs w:val="24"/>
        </w:rPr>
        <w:t xml:space="preserve">Public Health Wales, 2013). </w:t>
      </w:r>
      <w:r w:rsidR="007309CA" w:rsidRPr="00513DE9">
        <w:rPr>
          <w:rFonts w:ascii="Times New Roman" w:hAnsi="Times New Roman" w:cs="Times New Roman"/>
          <w:sz w:val="24"/>
          <w:szCs w:val="24"/>
        </w:rPr>
        <w:t xml:space="preserve">This </w:t>
      </w:r>
      <w:r w:rsidR="00A0738F" w:rsidRPr="00513DE9">
        <w:rPr>
          <w:rFonts w:ascii="Times New Roman" w:hAnsi="Times New Roman" w:cs="Times New Roman"/>
          <w:sz w:val="24"/>
          <w:szCs w:val="24"/>
        </w:rPr>
        <w:t>health and behaviour developed during childhood and adolescence can often be carried into adulthood</w:t>
      </w:r>
      <w:r w:rsidR="005C4F98" w:rsidRPr="00513DE9">
        <w:rPr>
          <w:rFonts w:ascii="Times New Roman" w:hAnsi="Times New Roman" w:cs="Times New Roman"/>
          <w:sz w:val="24"/>
          <w:szCs w:val="24"/>
        </w:rPr>
        <w:t>, effecting health later in life</w:t>
      </w:r>
      <w:r w:rsidR="00494D4C" w:rsidRPr="00513DE9">
        <w:rPr>
          <w:rFonts w:ascii="Times New Roman" w:hAnsi="Times New Roman" w:cs="Times New Roman"/>
          <w:sz w:val="24"/>
          <w:szCs w:val="24"/>
        </w:rPr>
        <w:t xml:space="preserve"> (Public Health Wales</w:t>
      </w:r>
      <w:r w:rsidR="00A3476A" w:rsidRPr="00513DE9">
        <w:rPr>
          <w:rFonts w:ascii="Times New Roman" w:hAnsi="Times New Roman" w:cs="Times New Roman"/>
          <w:sz w:val="24"/>
          <w:szCs w:val="24"/>
        </w:rPr>
        <w:t xml:space="preserve"> </w:t>
      </w:r>
      <w:r w:rsidR="00A3476A" w:rsidRPr="00513DE9">
        <w:rPr>
          <w:rFonts w:ascii="Times New Roman" w:hAnsi="Times New Roman" w:cs="Times New Roman"/>
          <w:sz w:val="24"/>
          <w:szCs w:val="24"/>
        </w:rPr>
        <w:t>NHS Trust</w:t>
      </w:r>
      <w:r w:rsidR="00494D4C" w:rsidRPr="00513DE9">
        <w:rPr>
          <w:rFonts w:ascii="Times New Roman" w:hAnsi="Times New Roman" w:cs="Times New Roman"/>
          <w:sz w:val="24"/>
          <w:szCs w:val="24"/>
        </w:rPr>
        <w:t>, 201</w:t>
      </w:r>
      <w:r w:rsidR="009D3D24" w:rsidRPr="00513DE9">
        <w:rPr>
          <w:rFonts w:ascii="Times New Roman" w:hAnsi="Times New Roman" w:cs="Times New Roman"/>
          <w:sz w:val="24"/>
          <w:szCs w:val="24"/>
        </w:rPr>
        <w:t>3)</w:t>
      </w:r>
      <w:r w:rsidR="00670C15" w:rsidRPr="00513DE9">
        <w:rPr>
          <w:rFonts w:ascii="Times New Roman" w:hAnsi="Times New Roman" w:cs="Times New Roman"/>
          <w:sz w:val="24"/>
          <w:szCs w:val="24"/>
        </w:rPr>
        <w:t xml:space="preserve">. </w:t>
      </w:r>
      <w:r w:rsidR="00074215" w:rsidRPr="00513DE9">
        <w:rPr>
          <w:rFonts w:ascii="Times New Roman" w:hAnsi="Times New Roman" w:cs="Times New Roman"/>
          <w:sz w:val="24"/>
          <w:szCs w:val="24"/>
        </w:rPr>
        <w:t>Adolescence is a time for experimentation</w:t>
      </w:r>
      <w:r w:rsidR="000B5315" w:rsidRPr="00513DE9">
        <w:rPr>
          <w:rFonts w:ascii="Times New Roman" w:hAnsi="Times New Roman" w:cs="Times New Roman"/>
          <w:sz w:val="24"/>
          <w:szCs w:val="24"/>
        </w:rPr>
        <w:t xml:space="preserve"> and risk taking, therefore promotions are required as interventions (</w:t>
      </w:r>
      <w:r w:rsidR="00705D9A" w:rsidRPr="00513DE9">
        <w:rPr>
          <w:rFonts w:ascii="Times New Roman" w:hAnsi="Times New Roman" w:cs="Times New Roman"/>
          <w:sz w:val="24"/>
          <w:szCs w:val="24"/>
        </w:rPr>
        <w:t>Larkin, 2013).</w:t>
      </w:r>
      <w:r w:rsidR="002931CF" w:rsidRPr="00513DE9">
        <w:rPr>
          <w:rFonts w:ascii="Times New Roman" w:hAnsi="Times New Roman" w:cs="Times New Roman"/>
          <w:sz w:val="24"/>
          <w:szCs w:val="24"/>
        </w:rPr>
        <w:t xml:space="preserve"> </w:t>
      </w:r>
      <w:r w:rsidR="00D17923" w:rsidRPr="00513DE9">
        <w:rPr>
          <w:rFonts w:ascii="Times New Roman" w:hAnsi="Times New Roman" w:cs="Times New Roman"/>
          <w:sz w:val="24"/>
          <w:szCs w:val="24"/>
        </w:rPr>
        <w:t xml:space="preserve">Wales recognises these wellbeing rates and risky behaviours </w:t>
      </w:r>
      <w:r w:rsidR="00077694" w:rsidRPr="00513DE9">
        <w:rPr>
          <w:rFonts w:ascii="Times New Roman" w:hAnsi="Times New Roman" w:cs="Times New Roman"/>
          <w:sz w:val="24"/>
          <w:szCs w:val="24"/>
        </w:rPr>
        <w:lastRenderedPageBreak/>
        <w:t xml:space="preserve">and create strategies and policies in order to alleviate the </w:t>
      </w:r>
      <w:r w:rsidR="00A86690" w:rsidRPr="00513DE9">
        <w:rPr>
          <w:rFonts w:ascii="Times New Roman" w:hAnsi="Times New Roman" w:cs="Times New Roman"/>
          <w:sz w:val="24"/>
          <w:szCs w:val="24"/>
        </w:rPr>
        <w:t>affects and</w:t>
      </w:r>
      <w:r w:rsidR="00077694" w:rsidRPr="00513DE9">
        <w:rPr>
          <w:rFonts w:ascii="Times New Roman" w:hAnsi="Times New Roman" w:cs="Times New Roman"/>
          <w:sz w:val="24"/>
          <w:szCs w:val="24"/>
        </w:rPr>
        <w:t xml:space="preserve"> encourage young people to make informed decisions. </w:t>
      </w:r>
      <w:r w:rsidR="00A86690" w:rsidRPr="00513DE9">
        <w:rPr>
          <w:rFonts w:ascii="Times New Roman" w:hAnsi="Times New Roman" w:cs="Times New Roman"/>
          <w:sz w:val="24"/>
          <w:szCs w:val="24"/>
        </w:rPr>
        <w:t xml:space="preserve">For example, </w:t>
      </w:r>
      <w:r w:rsidR="00C82291" w:rsidRPr="00513DE9">
        <w:rPr>
          <w:rFonts w:ascii="Times New Roman" w:hAnsi="Times New Roman" w:cs="Times New Roman"/>
          <w:sz w:val="24"/>
          <w:szCs w:val="24"/>
        </w:rPr>
        <w:t xml:space="preserve">The </w:t>
      </w:r>
      <w:r w:rsidR="00C82D9B" w:rsidRPr="00513DE9">
        <w:rPr>
          <w:rFonts w:ascii="Times New Roman" w:hAnsi="Times New Roman" w:cs="Times New Roman"/>
          <w:sz w:val="24"/>
          <w:szCs w:val="24"/>
        </w:rPr>
        <w:t xml:space="preserve">Wellbeing of Future Generations </w:t>
      </w:r>
      <w:r w:rsidR="0096312C" w:rsidRPr="00513DE9">
        <w:rPr>
          <w:rFonts w:ascii="Times New Roman" w:hAnsi="Times New Roman" w:cs="Times New Roman"/>
          <w:sz w:val="24"/>
          <w:szCs w:val="24"/>
        </w:rPr>
        <w:t xml:space="preserve">(Wales) act 2015, that aims to create </w:t>
      </w:r>
      <w:r w:rsidR="00E27742" w:rsidRPr="00513DE9">
        <w:rPr>
          <w:rFonts w:ascii="Times New Roman" w:hAnsi="Times New Roman" w:cs="Times New Roman"/>
          <w:sz w:val="24"/>
          <w:szCs w:val="24"/>
        </w:rPr>
        <w:t>a better Wales for our future generations</w:t>
      </w:r>
      <w:r w:rsidR="00D83A42" w:rsidRPr="00513DE9">
        <w:rPr>
          <w:rFonts w:ascii="Times New Roman" w:hAnsi="Times New Roman" w:cs="Times New Roman"/>
          <w:sz w:val="24"/>
          <w:szCs w:val="24"/>
        </w:rPr>
        <w:t xml:space="preserve"> (Welsh Government, 2016)</w:t>
      </w:r>
      <w:r w:rsidR="00E27742" w:rsidRPr="00513DE9">
        <w:rPr>
          <w:rFonts w:ascii="Times New Roman" w:hAnsi="Times New Roman" w:cs="Times New Roman"/>
          <w:sz w:val="24"/>
          <w:szCs w:val="24"/>
        </w:rPr>
        <w:t>.</w:t>
      </w:r>
      <w:r w:rsidR="009839AE" w:rsidRPr="00513DE9">
        <w:rPr>
          <w:rFonts w:ascii="Times New Roman" w:hAnsi="Times New Roman" w:cs="Times New Roman"/>
          <w:sz w:val="24"/>
          <w:szCs w:val="24"/>
        </w:rPr>
        <w:t xml:space="preserve"> </w:t>
      </w:r>
      <w:r w:rsidR="00140C0D" w:rsidRPr="00513DE9">
        <w:rPr>
          <w:rFonts w:ascii="Times New Roman" w:hAnsi="Times New Roman" w:cs="Times New Roman"/>
          <w:sz w:val="24"/>
          <w:szCs w:val="24"/>
        </w:rPr>
        <w:t xml:space="preserve">One goal of this policy </w:t>
      </w:r>
      <w:r w:rsidR="00F304AB" w:rsidRPr="00513DE9">
        <w:rPr>
          <w:rFonts w:ascii="Times New Roman" w:hAnsi="Times New Roman" w:cs="Times New Roman"/>
          <w:sz w:val="24"/>
          <w:szCs w:val="24"/>
        </w:rPr>
        <w:t>is</w:t>
      </w:r>
      <w:r w:rsidR="00140C0D" w:rsidRPr="00513DE9">
        <w:rPr>
          <w:rFonts w:ascii="Times New Roman" w:hAnsi="Times New Roman" w:cs="Times New Roman"/>
          <w:sz w:val="24"/>
          <w:szCs w:val="24"/>
        </w:rPr>
        <w:t xml:space="preserve"> to provide a healthier </w:t>
      </w:r>
      <w:r w:rsidR="002C2111" w:rsidRPr="00513DE9">
        <w:rPr>
          <w:rFonts w:ascii="Times New Roman" w:hAnsi="Times New Roman" w:cs="Times New Roman"/>
          <w:sz w:val="24"/>
          <w:szCs w:val="24"/>
        </w:rPr>
        <w:t>Wales</w:t>
      </w:r>
      <w:r w:rsidR="009E0BEF" w:rsidRPr="00513DE9">
        <w:rPr>
          <w:rFonts w:ascii="Times New Roman" w:hAnsi="Times New Roman" w:cs="Times New Roman"/>
          <w:sz w:val="24"/>
          <w:szCs w:val="24"/>
        </w:rPr>
        <w:t xml:space="preserve"> (Welsh Government, 2016)</w:t>
      </w:r>
      <w:r w:rsidR="006F23FD" w:rsidRPr="00513DE9">
        <w:rPr>
          <w:rFonts w:ascii="Times New Roman" w:hAnsi="Times New Roman" w:cs="Times New Roman"/>
          <w:sz w:val="24"/>
          <w:szCs w:val="24"/>
        </w:rPr>
        <w:t>.</w:t>
      </w:r>
      <w:r w:rsidR="00EE775D" w:rsidRPr="00513DE9">
        <w:rPr>
          <w:rFonts w:ascii="Times New Roman" w:hAnsi="Times New Roman" w:cs="Times New Roman"/>
          <w:sz w:val="24"/>
          <w:szCs w:val="24"/>
        </w:rPr>
        <w:t xml:space="preserve"> </w:t>
      </w:r>
      <w:r w:rsidR="0014271C" w:rsidRPr="00513DE9">
        <w:rPr>
          <w:rFonts w:ascii="Times New Roman" w:hAnsi="Times New Roman" w:cs="Times New Roman"/>
          <w:sz w:val="24"/>
          <w:szCs w:val="24"/>
        </w:rPr>
        <w:t>In addition to this, The</w:t>
      </w:r>
      <w:r w:rsidR="00EE775D" w:rsidRPr="00513DE9">
        <w:rPr>
          <w:rFonts w:ascii="Times New Roman" w:hAnsi="Times New Roman" w:cs="Times New Roman"/>
          <w:sz w:val="24"/>
          <w:szCs w:val="24"/>
        </w:rPr>
        <w:t xml:space="preserve"> </w:t>
      </w:r>
      <w:r w:rsidR="00EE775D" w:rsidRPr="00513DE9">
        <w:rPr>
          <w:rFonts w:ascii="Times New Roman" w:hAnsi="Times New Roman" w:cs="Times New Roman"/>
          <w:sz w:val="24"/>
          <w:szCs w:val="24"/>
        </w:rPr>
        <w:t>Health of Children and Young People in Wales</w:t>
      </w:r>
      <w:r w:rsidR="0014271C" w:rsidRPr="00513DE9">
        <w:rPr>
          <w:rFonts w:ascii="Times New Roman" w:hAnsi="Times New Roman" w:cs="Times New Roman"/>
          <w:sz w:val="24"/>
          <w:szCs w:val="24"/>
        </w:rPr>
        <w:t xml:space="preserve"> was created to look at the health and wellbeing </w:t>
      </w:r>
      <w:r w:rsidR="00402211" w:rsidRPr="00513DE9">
        <w:rPr>
          <w:rFonts w:ascii="Times New Roman" w:hAnsi="Times New Roman" w:cs="Times New Roman"/>
          <w:sz w:val="24"/>
          <w:szCs w:val="24"/>
        </w:rPr>
        <w:t xml:space="preserve">rates in </w:t>
      </w:r>
      <w:r w:rsidR="0014271C" w:rsidRPr="00513DE9">
        <w:rPr>
          <w:rFonts w:ascii="Times New Roman" w:hAnsi="Times New Roman" w:cs="Times New Roman"/>
          <w:sz w:val="24"/>
          <w:szCs w:val="24"/>
        </w:rPr>
        <w:t xml:space="preserve">Wales and </w:t>
      </w:r>
      <w:r w:rsidR="004E748F" w:rsidRPr="00513DE9">
        <w:rPr>
          <w:rFonts w:ascii="Times New Roman" w:hAnsi="Times New Roman" w:cs="Times New Roman"/>
          <w:sz w:val="24"/>
          <w:szCs w:val="24"/>
        </w:rPr>
        <w:t>demonstrate strategies</w:t>
      </w:r>
      <w:r w:rsidR="00402211" w:rsidRPr="00513DE9">
        <w:rPr>
          <w:rFonts w:ascii="Times New Roman" w:hAnsi="Times New Roman" w:cs="Times New Roman"/>
          <w:sz w:val="24"/>
          <w:szCs w:val="24"/>
        </w:rPr>
        <w:t xml:space="preserve"> that will be used to better outcomes </w:t>
      </w:r>
      <w:r w:rsidR="00430AE2" w:rsidRPr="00513DE9">
        <w:rPr>
          <w:rFonts w:ascii="Times New Roman" w:hAnsi="Times New Roman" w:cs="Times New Roman"/>
          <w:sz w:val="24"/>
          <w:szCs w:val="24"/>
        </w:rPr>
        <w:t>(Public Health Wales NHS Trust, 2013)</w:t>
      </w:r>
      <w:r w:rsidR="00402211" w:rsidRPr="00513DE9">
        <w:rPr>
          <w:rFonts w:ascii="Times New Roman" w:hAnsi="Times New Roman" w:cs="Times New Roman"/>
          <w:sz w:val="24"/>
          <w:szCs w:val="24"/>
        </w:rPr>
        <w:t xml:space="preserve">. </w:t>
      </w:r>
    </w:p>
    <w:p w14:paraId="3B4632DE" w14:textId="77777777" w:rsidR="0053258F" w:rsidRPr="00513DE9" w:rsidRDefault="0053258F" w:rsidP="009B070B">
      <w:pPr>
        <w:spacing w:line="480" w:lineRule="auto"/>
        <w:jc w:val="both"/>
        <w:rPr>
          <w:rFonts w:ascii="Times New Roman" w:hAnsi="Times New Roman" w:cs="Times New Roman"/>
          <w:sz w:val="24"/>
          <w:szCs w:val="24"/>
        </w:rPr>
      </w:pPr>
    </w:p>
    <w:p w14:paraId="73D83DED" w14:textId="43D34CDF" w:rsidR="007309CA" w:rsidRPr="00513DE9" w:rsidRDefault="0093315E" w:rsidP="005804E3">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As well as policies, Wales have created a number of initiatives</w:t>
      </w:r>
      <w:r w:rsidR="00D9355E" w:rsidRPr="00513DE9">
        <w:rPr>
          <w:rFonts w:ascii="Times New Roman" w:hAnsi="Times New Roman" w:cs="Times New Roman"/>
          <w:sz w:val="24"/>
          <w:szCs w:val="24"/>
        </w:rPr>
        <w:t xml:space="preserve"> to support health and wellbeing</w:t>
      </w:r>
      <w:r w:rsidRPr="00513DE9">
        <w:rPr>
          <w:rFonts w:ascii="Times New Roman" w:hAnsi="Times New Roman" w:cs="Times New Roman"/>
          <w:sz w:val="24"/>
          <w:szCs w:val="24"/>
        </w:rPr>
        <w:t xml:space="preserve"> </w:t>
      </w:r>
      <w:r w:rsidR="00A86690" w:rsidRPr="00513DE9">
        <w:rPr>
          <w:rFonts w:ascii="Times New Roman" w:hAnsi="Times New Roman" w:cs="Times New Roman"/>
          <w:sz w:val="24"/>
          <w:szCs w:val="24"/>
        </w:rPr>
        <w:t>such as Ash Wales</w:t>
      </w:r>
      <w:r w:rsidR="00A3476A" w:rsidRPr="00513DE9">
        <w:rPr>
          <w:rFonts w:ascii="Times New Roman" w:hAnsi="Times New Roman" w:cs="Times New Roman"/>
          <w:sz w:val="24"/>
          <w:szCs w:val="24"/>
        </w:rPr>
        <w:t xml:space="preserve"> (</w:t>
      </w:r>
      <w:r w:rsidR="00E9455E" w:rsidRPr="00513DE9">
        <w:rPr>
          <w:rFonts w:ascii="Times New Roman" w:hAnsi="Times New Roman" w:cs="Times New Roman"/>
          <w:sz w:val="24"/>
          <w:szCs w:val="24"/>
        </w:rPr>
        <w:t>no date) that aims to educate and reduce the smoking prevalence in Wales,</w:t>
      </w:r>
      <w:r w:rsidR="004C6659" w:rsidRPr="00513DE9">
        <w:rPr>
          <w:rFonts w:ascii="Times New Roman" w:hAnsi="Times New Roman" w:cs="Times New Roman"/>
          <w:sz w:val="24"/>
          <w:szCs w:val="24"/>
        </w:rPr>
        <w:t xml:space="preserve"> </w:t>
      </w:r>
      <w:proofErr w:type="spellStart"/>
      <w:r w:rsidR="0036439B" w:rsidRPr="00513DE9">
        <w:rPr>
          <w:rFonts w:ascii="Times New Roman" w:hAnsi="Times New Roman" w:cs="Times New Roman"/>
          <w:sz w:val="24"/>
          <w:szCs w:val="24"/>
        </w:rPr>
        <w:t>Barod</w:t>
      </w:r>
      <w:proofErr w:type="spellEnd"/>
      <w:r w:rsidR="0036439B" w:rsidRPr="00513DE9">
        <w:rPr>
          <w:rFonts w:ascii="Times New Roman" w:hAnsi="Times New Roman" w:cs="Times New Roman"/>
          <w:sz w:val="24"/>
          <w:szCs w:val="24"/>
        </w:rPr>
        <w:t xml:space="preserve"> </w:t>
      </w:r>
      <w:proofErr w:type="spellStart"/>
      <w:r w:rsidR="0036439B" w:rsidRPr="00513DE9">
        <w:rPr>
          <w:rFonts w:ascii="Times New Roman" w:hAnsi="Times New Roman" w:cs="Times New Roman"/>
          <w:sz w:val="24"/>
          <w:szCs w:val="24"/>
        </w:rPr>
        <w:t>Pobl</w:t>
      </w:r>
      <w:proofErr w:type="spellEnd"/>
      <w:r w:rsidR="005A161F" w:rsidRPr="00513DE9">
        <w:rPr>
          <w:rFonts w:ascii="Times New Roman" w:hAnsi="Times New Roman" w:cs="Times New Roman"/>
          <w:sz w:val="24"/>
          <w:szCs w:val="24"/>
        </w:rPr>
        <w:t xml:space="preserve"> </w:t>
      </w:r>
      <w:proofErr w:type="spellStart"/>
      <w:r w:rsidR="005A161F" w:rsidRPr="00513DE9">
        <w:rPr>
          <w:rFonts w:ascii="Times New Roman" w:hAnsi="Times New Roman" w:cs="Times New Roman"/>
          <w:sz w:val="24"/>
          <w:szCs w:val="24"/>
        </w:rPr>
        <w:lastRenderedPageBreak/>
        <w:t>Ifanc</w:t>
      </w:r>
      <w:proofErr w:type="spellEnd"/>
      <w:r w:rsidR="005A161F" w:rsidRPr="00513DE9">
        <w:rPr>
          <w:rFonts w:ascii="Times New Roman" w:hAnsi="Times New Roman" w:cs="Times New Roman"/>
          <w:sz w:val="24"/>
          <w:szCs w:val="24"/>
        </w:rPr>
        <w:t xml:space="preserve"> (2018) that provides information and services on drugs and alcohol and </w:t>
      </w:r>
      <w:r w:rsidR="00D47026" w:rsidRPr="00513DE9">
        <w:rPr>
          <w:rFonts w:ascii="Times New Roman" w:hAnsi="Times New Roman" w:cs="Times New Roman"/>
          <w:sz w:val="24"/>
          <w:szCs w:val="24"/>
        </w:rPr>
        <w:t>introducing</w:t>
      </w:r>
      <w:r w:rsidR="009B070B" w:rsidRPr="00513DE9">
        <w:rPr>
          <w:rFonts w:ascii="Times New Roman" w:hAnsi="Times New Roman" w:cs="Times New Roman"/>
          <w:sz w:val="24"/>
          <w:szCs w:val="24"/>
        </w:rPr>
        <w:t xml:space="preserve"> </w:t>
      </w:r>
      <w:r w:rsidR="002A7ED2" w:rsidRPr="00513DE9">
        <w:rPr>
          <w:rFonts w:ascii="Times New Roman" w:hAnsi="Times New Roman" w:cs="Times New Roman"/>
          <w:sz w:val="24"/>
          <w:szCs w:val="24"/>
        </w:rPr>
        <w:t xml:space="preserve">Personal and Social </w:t>
      </w:r>
      <w:r w:rsidR="008F4701" w:rsidRPr="00513DE9">
        <w:rPr>
          <w:rFonts w:ascii="Times New Roman" w:hAnsi="Times New Roman" w:cs="Times New Roman"/>
          <w:sz w:val="24"/>
          <w:szCs w:val="24"/>
        </w:rPr>
        <w:t>E</w:t>
      </w:r>
      <w:r w:rsidR="00BE5A24" w:rsidRPr="00513DE9">
        <w:rPr>
          <w:rFonts w:ascii="Times New Roman" w:hAnsi="Times New Roman" w:cs="Times New Roman"/>
          <w:sz w:val="24"/>
          <w:szCs w:val="24"/>
        </w:rPr>
        <w:t xml:space="preserve">ducation </w:t>
      </w:r>
      <w:r w:rsidR="002A7ED2" w:rsidRPr="00513DE9">
        <w:rPr>
          <w:rFonts w:ascii="Times New Roman" w:hAnsi="Times New Roman" w:cs="Times New Roman"/>
          <w:sz w:val="24"/>
          <w:szCs w:val="24"/>
        </w:rPr>
        <w:t>(PSE) as compulsory in schools</w:t>
      </w:r>
      <w:r w:rsidR="00D73ACC" w:rsidRPr="00513DE9">
        <w:rPr>
          <w:rFonts w:ascii="Times New Roman" w:hAnsi="Times New Roman" w:cs="Times New Roman"/>
          <w:sz w:val="24"/>
          <w:szCs w:val="24"/>
        </w:rPr>
        <w:t xml:space="preserve"> to educate on personal, health and social </w:t>
      </w:r>
      <w:r w:rsidR="00544AE7" w:rsidRPr="00513DE9">
        <w:rPr>
          <w:rFonts w:ascii="Times New Roman" w:hAnsi="Times New Roman" w:cs="Times New Roman"/>
          <w:sz w:val="24"/>
          <w:szCs w:val="24"/>
        </w:rPr>
        <w:t>contexts (PSHE Association, 2017)</w:t>
      </w:r>
      <w:r w:rsidR="008F4701" w:rsidRPr="00513DE9">
        <w:rPr>
          <w:rFonts w:ascii="Times New Roman" w:hAnsi="Times New Roman" w:cs="Times New Roman"/>
          <w:sz w:val="24"/>
          <w:szCs w:val="24"/>
        </w:rPr>
        <w:t>.</w:t>
      </w:r>
      <w:r w:rsidR="003008AC" w:rsidRPr="00513DE9">
        <w:rPr>
          <w:rFonts w:ascii="Times New Roman" w:hAnsi="Times New Roman" w:cs="Times New Roman"/>
          <w:sz w:val="24"/>
          <w:szCs w:val="24"/>
        </w:rPr>
        <w:t xml:space="preserve"> </w:t>
      </w:r>
      <w:r w:rsidR="0060794F" w:rsidRPr="00513DE9">
        <w:rPr>
          <w:rFonts w:ascii="Times New Roman" w:hAnsi="Times New Roman" w:cs="Times New Roman"/>
          <w:sz w:val="24"/>
          <w:szCs w:val="24"/>
        </w:rPr>
        <w:t xml:space="preserve"> </w:t>
      </w:r>
    </w:p>
    <w:p w14:paraId="3FBF36CC" w14:textId="269DE131" w:rsidR="0053258F" w:rsidRPr="00513DE9" w:rsidRDefault="0060794F" w:rsidP="005804E3">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These policies and initiatives can educate</w:t>
      </w:r>
      <w:r w:rsidR="002229A8" w:rsidRPr="00513DE9">
        <w:rPr>
          <w:rFonts w:ascii="Times New Roman" w:hAnsi="Times New Roman" w:cs="Times New Roman"/>
          <w:sz w:val="24"/>
          <w:szCs w:val="24"/>
        </w:rPr>
        <w:t xml:space="preserve"> and</w:t>
      </w:r>
      <w:r w:rsidRPr="00513DE9">
        <w:rPr>
          <w:rFonts w:ascii="Times New Roman" w:hAnsi="Times New Roman" w:cs="Times New Roman"/>
          <w:sz w:val="24"/>
          <w:szCs w:val="24"/>
        </w:rPr>
        <w:t xml:space="preserve"> support young people to overcome </w:t>
      </w:r>
      <w:r w:rsidR="00FD2E8C" w:rsidRPr="00513DE9">
        <w:rPr>
          <w:rFonts w:ascii="Times New Roman" w:hAnsi="Times New Roman" w:cs="Times New Roman"/>
          <w:sz w:val="24"/>
          <w:szCs w:val="24"/>
        </w:rPr>
        <w:t xml:space="preserve">and learn from </w:t>
      </w:r>
      <w:r w:rsidRPr="00513DE9">
        <w:rPr>
          <w:rFonts w:ascii="Times New Roman" w:hAnsi="Times New Roman" w:cs="Times New Roman"/>
          <w:sz w:val="24"/>
          <w:szCs w:val="24"/>
        </w:rPr>
        <w:t>these risky behaviours</w:t>
      </w:r>
      <w:r w:rsidR="00B327E7" w:rsidRPr="00513DE9">
        <w:rPr>
          <w:rFonts w:ascii="Times New Roman" w:hAnsi="Times New Roman" w:cs="Times New Roman"/>
          <w:sz w:val="24"/>
          <w:szCs w:val="24"/>
        </w:rPr>
        <w:t xml:space="preserve">. This </w:t>
      </w:r>
      <w:r w:rsidR="008801D2" w:rsidRPr="00513DE9">
        <w:rPr>
          <w:rFonts w:ascii="Times New Roman" w:hAnsi="Times New Roman" w:cs="Times New Roman"/>
          <w:sz w:val="24"/>
          <w:szCs w:val="24"/>
        </w:rPr>
        <w:t>element</w:t>
      </w:r>
      <w:r w:rsidR="00B327E7" w:rsidRPr="00513DE9">
        <w:rPr>
          <w:rFonts w:ascii="Times New Roman" w:hAnsi="Times New Roman" w:cs="Times New Roman"/>
          <w:sz w:val="24"/>
          <w:szCs w:val="24"/>
        </w:rPr>
        <w:t xml:space="preserve"> of </w:t>
      </w:r>
      <w:r w:rsidR="008801D2" w:rsidRPr="00513DE9">
        <w:rPr>
          <w:rFonts w:ascii="Times New Roman" w:hAnsi="Times New Roman" w:cs="Times New Roman"/>
          <w:sz w:val="24"/>
          <w:szCs w:val="24"/>
        </w:rPr>
        <w:t>resilience</w:t>
      </w:r>
      <w:r w:rsidR="00B327E7" w:rsidRPr="00513DE9">
        <w:rPr>
          <w:rFonts w:ascii="Times New Roman" w:hAnsi="Times New Roman" w:cs="Times New Roman"/>
          <w:sz w:val="24"/>
          <w:szCs w:val="24"/>
        </w:rPr>
        <w:t xml:space="preserve"> can allow them to lead</w:t>
      </w:r>
      <w:r w:rsidR="002229A8" w:rsidRPr="00513DE9">
        <w:rPr>
          <w:rFonts w:ascii="Times New Roman" w:hAnsi="Times New Roman" w:cs="Times New Roman"/>
          <w:sz w:val="24"/>
          <w:szCs w:val="24"/>
        </w:rPr>
        <w:t xml:space="preserve"> more successful lives and thrive (Greitens, 2015 and Cascio, no date).</w:t>
      </w:r>
    </w:p>
    <w:p w14:paraId="1C1BE768" w14:textId="5C0DB1A1" w:rsidR="00C311B8" w:rsidRDefault="00CA0670" w:rsidP="006D5C5B">
      <w:pPr>
        <w:spacing w:line="480" w:lineRule="auto"/>
        <w:jc w:val="both"/>
        <w:rPr>
          <w:rFonts w:ascii="Times New Roman" w:hAnsi="Times New Roman" w:cs="Times New Roman"/>
          <w:sz w:val="24"/>
          <w:szCs w:val="24"/>
        </w:rPr>
      </w:pPr>
      <w:r w:rsidRPr="00513DE9">
        <w:rPr>
          <w:rFonts w:ascii="Times New Roman" w:hAnsi="Times New Roman" w:cs="Times New Roman"/>
          <w:sz w:val="24"/>
          <w:szCs w:val="24"/>
        </w:rPr>
        <w:t xml:space="preserve">To conclude this assessment, the writer has demonstrated their understanding of resilience, health, wellbeing and risk-based discourses. The writer has </w:t>
      </w:r>
      <w:r w:rsidR="001F3090" w:rsidRPr="00513DE9">
        <w:rPr>
          <w:rFonts w:ascii="Times New Roman" w:hAnsi="Times New Roman" w:cs="Times New Roman"/>
          <w:sz w:val="24"/>
          <w:szCs w:val="24"/>
        </w:rPr>
        <w:t xml:space="preserve">learned how the discourses of socio-economic </w:t>
      </w:r>
      <w:r w:rsidR="009F5CBE" w:rsidRPr="00513DE9">
        <w:rPr>
          <w:rFonts w:ascii="Times New Roman" w:hAnsi="Times New Roman" w:cs="Times New Roman"/>
          <w:sz w:val="24"/>
          <w:szCs w:val="24"/>
        </w:rPr>
        <w:t>inequalities and the education in Wales pose a negative risk to the health and wellbeing of children and young people</w:t>
      </w:r>
      <w:r w:rsidR="007D38EC" w:rsidRPr="00513DE9">
        <w:rPr>
          <w:rFonts w:ascii="Times New Roman" w:hAnsi="Times New Roman" w:cs="Times New Roman"/>
          <w:sz w:val="24"/>
          <w:szCs w:val="24"/>
        </w:rPr>
        <w:t xml:space="preserve"> (Dorling 2010, Wilkinson, 2011 and OECD 2018b)</w:t>
      </w:r>
      <w:r w:rsidR="004D1CD6" w:rsidRPr="00513DE9">
        <w:rPr>
          <w:rFonts w:ascii="Times New Roman" w:hAnsi="Times New Roman" w:cs="Times New Roman"/>
          <w:sz w:val="24"/>
          <w:szCs w:val="24"/>
        </w:rPr>
        <w:t xml:space="preserve">. Risk-based discourses do not always pose negative risks to young </w:t>
      </w:r>
      <w:r w:rsidR="00374641" w:rsidRPr="00513DE9">
        <w:rPr>
          <w:rFonts w:ascii="Times New Roman" w:hAnsi="Times New Roman" w:cs="Times New Roman"/>
          <w:sz w:val="24"/>
          <w:szCs w:val="24"/>
        </w:rPr>
        <w:t xml:space="preserve">people but can also be positive to their health and wellbeing as seen in the health promotion discourse. </w:t>
      </w:r>
      <w:r w:rsidR="008521C1" w:rsidRPr="00513DE9">
        <w:rPr>
          <w:rFonts w:ascii="Times New Roman" w:hAnsi="Times New Roman" w:cs="Times New Roman"/>
          <w:sz w:val="24"/>
          <w:szCs w:val="24"/>
        </w:rPr>
        <w:t xml:space="preserve">While undertaking this assessment, the writer has learnt that there are many policies that have been created </w:t>
      </w:r>
      <w:r w:rsidR="00206830" w:rsidRPr="00513DE9">
        <w:rPr>
          <w:rFonts w:ascii="Times New Roman" w:hAnsi="Times New Roman" w:cs="Times New Roman"/>
          <w:sz w:val="24"/>
          <w:szCs w:val="24"/>
        </w:rPr>
        <w:t>and shaped to support effect</w:t>
      </w:r>
      <w:r w:rsidR="003A077A" w:rsidRPr="00513DE9">
        <w:rPr>
          <w:rFonts w:ascii="Times New Roman" w:hAnsi="Times New Roman" w:cs="Times New Roman"/>
          <w:sz w:val="24"/>
          <w:szCs w:val="24"/>
        </w:rPr>
        <w:t>s</w:t>
      </w:r>
      <w:r w:rsidR="00206830" w:rsidRPr="00513DE9">
        <w:rPr>
          <w:rFonts w:ascii="Times New Roman" w:hAnsi="Times New Roman" w:cs="Times New Roman"/>
          <w:sz w:val="24"/>
          <w:szCs w:val="24"/>
        </w:rPr>
        <w:t xml:space="preserve"> of these discourses such as </w:t>
      </w:r>
      <w:r w:rsidR="00080161" w:rsidRPr="00513DE9">
        <w:rPr>
          <w:rFonts w:ascii="Times New Roman" w:hAnsi="Times New Roman" w:cs="Times New Roman"/>
          <w:sz w:val="24"/>
          <w:szCs w:val="24"/>
        </w:rPr>
        <w:t>the new curriculum for Wales</w:t>
      </w:r>
      <w:r w:rsidR="005F2484" w:rsidRPr="00513DE9">
        <w:rPr>
          <w:rFonts w:ascii="Times New Roman" w:hAnsi="Times New Roman" w:cs="Times New Roman"/>
          <w:sz w:val="24"/>
          <w:szCs w:val="24"/>
        </w:rPr>
        <w:t xml:space="preserve"> </w:t>
      </w:r>
      <w:r w:rsidR="00263E3B" w:rsidRPr="00513DE9">
        <w:rPr>
          <w:rFonts w:ascii="Times New Roman" w:hAnsi="Times New Roman" w:cs="Times New Roman"/>
          <w:sz w:val="24"/>
          <w:szCs w:val="24"/>
          <w:shd w:val="clear" w:color="auto" w:fill="FFFFFF"/>
        </w:rPr>
        <w:t>(Welsh Government, 2017</w:t>
      </w:r>
      <w:r w:rsidR="00263E3B" w:rsidRPr="00513DE9">
        <w:rPr>
          <w:rFonts w:ascii="Times New Roman" w:hAnsi="Times New Roman" w:cs="Times New Roman"/>
          <w:sz w:val="24"/>
          <w:szCs w:val="24"/>
          <w:shd w:val="clear" w:color="auto" w:fill="FFFFFF"/>
        </w:rPr>
        <w:t>)</w:t>
      </w:r>
      <w:r w:rsidR="005F2484" w:rsidRPr="00513DE9">
        <w:rPr>
          <w:rFonts w:ascii="Times New Roman" w:hAnsi="Times New Roman" w:cs="Times New Roman"/>
          <w:sz w:val="24"/>
          <w:szCs w:val="24"/>
        </w:rPr>
        <w:t xml:space="preserve">, </w:t>
      </w:r>
      <w:r w:rsidR="003A077A" w:rsidRPr="00513DE9">
        <w:rPr>
          <w:rFonts w:ascii="Times New Roman" w:hAnsi="Times New Roman" w:cs="Times New Roman"/>
          <w:sz w:val="24"/>
          <w:szCs w:val="24"/>
        </w:rPr>
        <w:t>The Inequalities and the 2030 Agenda for Sustainable Development (OECD, 2017 and United Nations, UN, 2015</w:t>
      </w:r>
      <w:r w:rsidR="005F2484" w:rsidRPr="00513DE9">
        <w:rPr>
          <w:rFonts w:ascii="Times New Roman" w:hAnsi="Times New Roman" w:cs="Times New Roman"/>
          <w:sz w:val="24"/>
          <w:szCs w:val="24"/>
        </w:rPr>
        <w:t>)</w:t>
      </w:r>
      <w:r w:rsidR="009917CD" w:rsidRPr="00513DE9">
        <w:rPr>
          <w:rFonts w:ascii="Times New Roman" w:hAnsi="Times New Roman" w:cs="Times New Roman"/>
          <w:sz w:val="24"/>
          <w:szCs w:val="24"/>
        </w:rPr>
        <w:t xml:space="preserve"> and the</w:t>
      </w:r>
      <w:r w:rsidR="00E34C93" w:rsidRPr="00513DE9">
        <w:rPr>
          <w:rFonts w:ascii="Times New Roman" w:hAnsi="Times New Roman" w:cs="Times New Roman"/>
          <w:sz w:val="24"/>
          <w:szCs w:val="24"/>
        </w:rPr>
        <w:t xml:space="preserve"> </w:t>
      </w:r>
      <w:r w:rsidR="005F2484" w:rsidRPr="00513DE9">
        <w:rPr>
          <w:rFonts w:ascii="Times New Roman" w:hAnsi="Times New Roman" w:cs="Times New Roman"/>
          <w:sz w:val="24"/>
          <w:szCs w:val="24"/>
        </w:rPr>
        <w:t>Child Poverty Strategy for Wales (Welsh Assembly Government, WAG, 2011)</w:t>
      </w:r>
      <w:r w:rsidR="000C4C09" w:rsidRPr="00513DE9">
        <w:rPr>
          <w:rFonts w:ascii="Times New Roman" w:hAnsi="Times New Roman" w:cs="Times New Roman"/>
          <w:sz w:val="24"/>
          <w:szCs w:val="24"/>
        </w:rPr>
        <w:t>. This can be determined as being reactive rather than proactive</w:t>
      </w:r>
      <w:r w:rsidR="00622B48" w:rsidRPr="00513DE9">
        <w:rPr>
          <w:rFonts w:ascii="Times New Roman" w:hAnsi="Times New Roman" w:cs="Times New Roman"/>
          <w:sz w:val="24"/>
          <w:szCs w:val="24"/>
        </w:rPr>
        <w:t xml:space="preserve">, and more needs to be done to </w:t>
      </w:r>
      <w:r w:rsidR="004228D7" w:rsidRPr="00513DE9">
        <w:rPr>
          <w:rFonts w:ascii="Times New Roman" w:hAnsi="Times New Roman" w:cs="Times New Roman"/>
          <w:sz w:val="24"/>
          <w:szCs w:val="24"/>
        </w:rPr>
        <w:t xml:space="preserve">be preventive. </w:t>
      </w:r>
      <w:r w:rsidR="00036C28" w:rsidRPr="00513DE9">
        <w:rPr>
          <w:rFonts w:ascii="Times New Roman" w:hAnsi="Times New Roman" w:cs="Times New Roman"/>
          <w:sz w:val="24"/>
          <w:szCs w:val="24"/>
        </w:rPr>
        <w:t xml:space="preserve">The role of resilience has also been discussed during the assignment and partially within the discourses. In this instance, the writer can determine that resilience can be useful </w:t>
      </w:r>
      <w:r w:rsidR="00F304AB" w:rsidRPr="00513DE9">
        <w:rPr>
          <w:rFonts w:ascii="Times New Roman" w:hAnsi="Times New Roman" w:cs="Times New Roman"/>
          <w:sz w:val="24"/>
          <w:szCs w:val="24"/>
        </w:rPr>
        <w:t>regarding</w:t>
      </w:r>
      <w:r w:rsidR="00036C28" w:rsidRPr="00513DE9">
        <w:rPr>
          <w:rFonts w:ascii="Times New Roman" w:hAnsi="Times New Roman" w:cs="Times New Roman"/>
          <w:sz w:val="24"/>
          <w:szCs w:val="24"/>
        </w:rPr>
        <w:t xml:space="preserve"> these discourses</w:t>
      </w:r>
      <w:r w:rsidR="00421E71" w:rsidRPr="00513DE9">
        <w:rPr>
          <w:rFonts w:ascii="Times New Roman" w:hAnsi="Times New Roman" w:cs="Times New Roman"/>
          <w:sz w:val="24"/>
          <w:szCs w:val="24"/>
        </w:rPr>
        <w:t xml:space="preserve">, however it does not alleviate the stresses and </w:t>
      </w:r>
      <w:r w:rsidR="0069397E" w:rsidRPr="00513DE9">
        <w:rPr>
          <w:rFonts w:ascii="Times New Roman" w:hAnsi="Times New Roman" w:cs="Times New Roman"/>
          <w:sz w:val="24"/>
          <w:szCs w:val="24"/>
        </w:rPr>
        <w:t xml:space="preserve">risky behaviours young people are </w:t>
      </w:r>
      <w:r w:rsidR="004F2AEF" w:rsidRPr="00513DE9">
        <w:rPr>
          <w:rFonts w:ascii="Times New Roman" w:hAnsi="Times New Roman" w:cs="Times New Roman"/>
          <w:sz w:val="24"/>
          <w:szCs w:val="24"/>
        </w:rPr>
        <w:t xml:space="preserve">surrounded with. Being resilient </w:t>
      </w:r>
      <w:r w:rsidR="006E18BF" w:rsidRPr="00513DE9">
        <w:rPr>
          <w:rFonts w:ascii="Times New Roman" w:hAnsi="Times New Roman" w:cs="Times New Roman"/>
          <w:sz w:val="24"/>
          <w:szCs w:val="24"/>
        </w:rPr>
        <w:t xml:space="preserve">does not prevent </w:t>
      </w:r>
      <w:r w:rsidR="00717825" w:rsidRPr="00513DE9">
        <w:rPr>
          <w:rFonts w:ascii="Times New Roman" w:hAnsi="Times New Roman" w:cs="Times New Roman"/>
          <w:sz w:val="24"/>
          <w:szCs w:val="24"/>
        </w:rPr>
        <w:t xml:space="preserve">experiences </w:t>
      </w:r>
      <w:r w:rsidR="006E18BF" w:rsidRPr="00513DE9">
        <w:rPr>
          <w:rFonts w:ascii="Times New Roman" w:hAnsi="Times New Roman" w:cs="Times New Roman"/>
          <w:sz w:val="24"/>
          <w:szCs w:val="24"/>
        </w:rPr>
        <w:t xml:space="preserve">from happening, and just enables young people to deal with </w:t>
      </w:r>
      <w:r w:rsidR="00717825" w:rsidRPr="00513DE9">
        <w:rPr>
          <w:rFonts w:ascii="Times New Roman" w:hAnsi="Times New Roman" w:cs="Times New Roman"/>
          <w:sz w:val="24"/>
          <w:szCs w:val="24"/>
        </w:rPr>
        <w:t xml:space="preserve">them once they’ve occurred </w:t>
      </w:r>
      <w:r w:rsidR="00717825" w:rsidRPr="00513DE9">
        <w:rPr>
          <w:rFonts w:ascii="Times New Roman" w:hAnsi="Times New Roman" w:cs="Times New Roman"/>
          <w:sz w:val="24"/>
          <w:szCs w:val="24"/>
        </w:rPr>
        <w:t>(Southwick and Charney, 2018)</w:t>
      </w:r>
      <w:r w:rsidR="00FB21CE" w:rsidRPr="00513DE9">
        <w:rPr>
          <w:rFonts w:ascii="Times New Roman" w:hAnsi="Times New Roman" w:cs="Times New Roman"/>
          <w:sz w:val="24"/>
          <w:szCs w:val="24"/>
        </w:rPr>
        <w:t xml:space="preserve">. </w:t>
      </w:r>
      <w:r w:rsidR="00E1075E" w:rsidRPr="00513DE9">
        <w:rPr>
          <w:rFonts w:ascii="Times New Roman" w:hAnsi="Times New Roman" w:cs="Times New Roman"/>
          <w:sz w:val="24"/>
          <w:szCs w:val="24"/>
        </w:rPr>
        <w:t>The</w:t>
      </w:r>
      <w:r w:rsidR="00B47F0B" w:rsidRPr="00513DE9">
        <w:rPr>
          <w:rFonts w:ascii="Times New Roman" w:hAnsi="Times New Roman" w:cs="Times New Roman"/>
          <w:sz w:val="24"/>
          <w:szCs w:val="24"/>
        </w:rPr>
        <w:t xml:space="preserve">refore, </w:t>
      </w:r>
      <w:r w:rsidR="00332218" w:rsidRPr="00513DE9">
        <w:rPr>
          <w:rFonts w:ascii="Times New Roman" w:hAnsi="Times New Roman" w:cs="Times New Roman"/>
          <w:sz w:val="24"/>
          <w:szCs w:val="24"/>
        </w:rPr>
        <w:t>if the need is to be resilient towards these discourses</w:t>
      </w:r>
      <w:r w:rsidR="00C311B8" w:rsidRPr="00513DE9">
        <w:rPr>
          <w:rFonts w:ascii="Times New Roman" w:hAnsi="Times New Roman" w:cs="Times New Roman"/>
          <w:sz w:val="24"/>
          <w:szCs w:val="24"/>
        </w:rPr>
        <w:t xml:space="preserve"> to lead a successful life, it will not fix the issues and children and young people can still be unhappy (</w:t>
      </w:r>
      <w:proofErr w:type="spellStart"/>
      <w:r w:rsidR="006F2395" w:rsidRPr="00513DE9">
        <w:rPr>
          <w:rFonts w:ascii="Times New Roman" w:hAnsi="Times New Roman" w:cs="Times New Roman"/>
          <w:sz w:val="24"/>
          <w:szCs w:val="24"/>
        </w:rPr>
        <w:t>Southwich</w:t>
      </w:r>
      <w:proofErr w:type="spellEnd"/>
      <w:r w:rsidR="006F2395" w:rsidRPr="00513DE9">
        <w:rPr>
          <w:rFonts w:ascii="Times New Roman" w:hAnsi="Times New Roman" w:cs="Times New Roman"/>
          <w:sz w:val="24"/>
          <w:szCs w:val="24"/>
        </w:rPr>
        <w:t xml:space="preserve"> and Charney, 2018). </w:t>
      </w:r>
    </w:p>
    <w:p w14:paraId="45C17D01" w14:textId="77777777" w:rsidR="00020460" w:rsidRPr="00513DE9" w:rsidRDefault="00020460" w:rsidP="006D5C5B">
      <w:pPr>
        <w:spacing w:line="480" w:lineRule="auto"/>
        <w:jc w:val="both"/>
        <w:rPr>
          <w:rFonts w:ascii="Times New Roman" w:hAnsi="Times New Roman" w:cs="Times New Roman"/>
          <w:sz w:val="24"/>
          <w:szCs w:val="24"/>
        </w:rPr>
      </w:pPr>
    </w:p>
    <w:p w14:paraId="1DD98E9C" w14:textId="3E40A727" w:rsidR="001F5EE2" w:rsidRPr="00D62ECE" w:rsidRDefault="001F5EE2" w:rsidP="006D5C5B">
      <w:pPr>
        <w:spacing w:line="480" w:lineRule="auto"/>
        <w:jc w:val="both"/>
        <w:rPr>
          <w:rFonts w:ascii="Times New Roman" w:hAnsi="Times New Roman" w:cs="Times New Roman"/>
          <w:sz w:val="24"/>
          <w:szCs w:val="24"/>
        </w:rPr>
      </w:pPr>
    </w:p>
    <w:p w14:paraId="435B8F8A" w14:textId="77777777" w:rsidR="006C0ABC" w:rsidRDefault="006C0ABC" w:rsidP="006D5C5B">
      <w:pPr>
        <w:spacing w:line="480" w:lineRule="auto"/>
        <w:jc w:val="both"/>
        <w:rPr>
          <w:rFonts w:ascii="Times New Roman" w:hAnsi="Times New Roman" w:cs="Times New Roman"/>
          <w:b/>
          <w:sz w:val="24"/>
          <w:szCs w:val="24"/>
        </w:rPr>
      </w:pPr>
    </w:p>
    <w:p w14:paraId="1DC949A8" w14:textId="77777777" w:rsidR="006C0ABC" w:rsidRDefault="006C0ABC" w:rsidP="006D5C5B">
      <w:pPr>
        <w:spacing w:line="480" w:lineRule="auto"/>
        <w:jc w:val="both"/>
        <w:rPr>
          <w:rFonts w:ascii="Times New Roman" w:hAnsi="Times New Roman" w:cs="Times New Roman"/>
          <w:b/>
          <w:sz w:val="24"/>
          <w:szCs w:val="24"/>
        </w:rPr>
      </w:pPr>
    </w:p>
    <w:p w14:paraId="0DB88AE4" w14:textId="77777777" w:rsidR="006C0ABC" w:rsidRDefault="006C0ABC" w:rsidP="006D5C5B">
      <w:pPr>
        <w:spacing w:line="480" w:lineRule="auto"/>
        <w:jc w:val="both"/>
        <w:rPr>
          <w:rFonts w:ascii="Times New Roman" w:hAnsi="Times New Roman" w:cs="Times New Roman"/>
          <w:b/>
          <w:sz w:val="24"/>
          <w:szCs w:val="24"/>
        </w:rPr>
      </w:pPr>
    </w:p>
    <w:p w14:paraId="6AFBD4F2" w14:textId="77777777" w:rsidR="006C0ABC" w:rsidRDefault="006C0ABC" w:rsidP="006D5C5B">
      <w:pPr>
        <w:spacing w:line="480" w:lineRule="auto"/>
        <w:jc w:val="both"/>
        <w:rPr>
          <w:rFonts w:ascii="Times New Roman" w:hAnsi="Times New Roman" w:cs="Times New Roman"/>
          <w:b/>
          <w:sz w:val="24"/>
          <w:szCs w:val="24"/>
        </w:rPr>
      </w:pPr>
    </w:p>
    <w:p w14:paraId="5E5BB18C" w14:textId="77777777" w:rsidR="006C0ABC" w:rsidRDefault="006C0ABC" w:rsidP="006D5C5B">
      <w:pPr>
        <w:spacing w:line="480" w:lineRule="auto"/>
        <w:jc w:val="both"/>
        <w:rPr>
          <w:rFonts w:ascii="Times New Roman" w:hAnsi="Times New Roman" w:cs="Times New Roman"/>
          <w:b/>
          <w:sz w:val="24"/>
          <w:szCs w:val="24"/>
        </w:rPr>
      </w:pPr>
    </w:p>
    <w:p w14:paraId="5515A4DC" w14:textId="77777777" w:rsidR="006C0ABC" w:rsidRDefault="006C0ABC" w:rsidP="006D5C5B">
      <w:pPr>
        <w:spacing w:line="480" w:lineRule="auto"/>
        <w:jc w:val="both"/>
        <w:rPr>
          <w:rFonts w:ascii="Times New Roman" w:hAnsi="Times New Roman" w:cs="Times New Roman"/>
          <w:b/>
          <w:sz w:val="24"/>
          <w:szCs w:val="24"/>
        </w:rPr>
      </w:pPr>
    </w:p>
    <w:p w14:paraId="6C1A792E" w14:textId="77777777" w:rsidR="006C0ABC" w:rsidRDefault="006C0ABC" w:rsidP="006D5C5B">
      <w:pPr>
        <w:spacing w:line="480" w:lineRule="auto"/>
        <w:jc w:val="both"/>
        <w:rPr>
          <w:rFonts w:ascii="Times New Roman" w:hAnsi="Times New Roman" w:cs="Times New Roman"/>
          <w:b/>
          <w:sz w:val="24"/>
          <w:szCs w:val="24"/>
        </w:rPr>
      </w:pPr>
    </w:p>
    <w:p w14:paraId="18B03423" w14:textId="77777777" w:rsidR="006C0ABC" w:rsidRDefault="006C0ABC" w:rsidP="006D5C5B">
      <w:pPr>
        <w:spacing w:line="480" w:lineRule="auto"/>
        <w:jc w:val="both"/>
        <w:rPr>
          <w:rFonts w:ascii="Times New Roman" w:hAnsi="Times New Roman" w:cs="Times New Roman"/>
          <w:b/>
          <w:sz w:val="24"/>
          <w:szCs w:val="24"/>
        </w:rPr>
      </w:pPr>
    </w:p>
    <w:p w14:paraId="60307CBD" w14:textId="77777777" w:rsidR="006C0ABC" w:rsidRDefault="006C0ABC" w:rsidP="006D5C5B">
      <w:pPr>
        <w:spacing w:line="480" w:lineRule="auto"/>
        <w:jc w:val="both"/>
        <w:rPr>
          <w:rFonts w:ascii="Times New Roman" w:hAnsi="Times New Roman" w:cs="Times New Roman"/>
          <w:b/>
          <w:sz w:val="24"/>
          <w:szCs w:val="24"/>
        </w:rPr>
      </w:pPr>
    </w:p>
    <w:p w14:paraId="51594AA6" w14:textId="3F2E3B46" w:rsidR="001F5EE2" w:rsidRPr="00D62ECE" w:rsidRDefault="001F5EE2" w:rsidP="006D5C5B">
      <w:pPr>
        <w:spacing w:line="480" w:lineRule="auto"/>
        <w:jc w:val="both"/>
        <w:rPr>
          <w:rFonts w:ascii="Times New Roman" w:hAnsi="Times New Roman" w:cs="Times New Roman"/>
          <w:b/>
          <w:sz w:val="24"/>
          <w:szCs w:val="24"/>
        </w:rPr>
      </w:pPr>
      <w:r w:rsidRPr="00D62ECE">
        <w:rPr>
          <w:rFonts w:ascii="Times New Roman" w:hAnsi="Times New Roman" w:cs="Times New Roman"/>
          <w:b/>
          <w:sz w:val="24"/>
          <w:szCs w:val="24"/>
        </w:rPr>
        <w:t>Reference</w:t>
      </w:r>
      <w:r w:rsidR="006C0ABC">
        <w:rPr>
          <w:rFonts w:ascii="Times New Roman" w:hAnsi="Times New Roman" w:cs="Times New Roman"/>
          <w:b/>
          <w:sz w:val="24"/>
          <w:szCs w:val="24"/>
        </w:rPr>
        <w:t xml:space="preserve"> list</w:t>
      </w:r>
    </w:p>
    <w:p w14:paraId="6D08073C" w14:textId="77777777" w:rsidR="00435935" w:rsidRPr="00435935" w:rsidRDefault="00435935" w:rsidP="00F06DC6">
      <w:pPr>
        <w:spacing w:line="240" w:lineRule="auto"/>
        <w:rPr>
          <w:rFonts w:ascii="Times New Roman" w:hAnsi="Times New Roman" w:cs="Times New Roman"/>
          <w:color w:val="000000" w:themeColor="text1"/>
          <w:sz w:val="24"/>
          <w:szCs w:val="24"/>
        </w:rPr>
      </w:pPr>
    </w:p>
    <w:p w14:paraId="030E7B05" w14:textId="77777777" w:rsidR="00513DE9" w:rsidRPr="006C0ABC" w:rsidRDefault="00513DE9" w:rsidP="00513DE9">
      <w:pPr>
        <w:spacing w:line="240" w:lineRule="auto"/>
        <w:rPr>
          <w:rFonts w:ascii="Times New Roman" w:hAnsi="Times New Roman" w:cs="Times New Roman"/>
          <w:sz w:val="24"/>
          <w:szCs w:val="24"/>
        </w:rPr>
      </w:pPr>
      <w:r w:rsidRPr="00513DE9">
        <w:rPr>
          <w:rFonts w:ascii="Times New Roman" w:hAnsi="Times New Roman" w:cs="Times New Roman"/>
          <w:sz w:val="24"/>
          <w:szCs w:val="24"/>
        </w:rPr>
        <w:t xml:space="preserve">Ash Wales. (no date) </w:t>
      </w:r>
      <w:r w:rsidRPr="00513DE9">
        <w:rPr>
          <w:rFonts w:ascii="Times New Roman" w:hAnsi="Times New Roman" w:cs="Times New Roman"/>
          <w:bCs/>
          <w:i/>
          <w:sz w:val="24"/>
          <w:szCs w:val="24"/>
        </w:rPr>
        <w:t xml:space="preserve">Wales’ Headline Statistics. </w:t>
      </w:r>
      <w:r w:rsidRPr="00513DE9">
        <w:rPr>
          <w:rFonts w:ascii="Times New Roman" w:hAnsi="Times New Roman" w:cs="Times New Roman"/>
          <w:bCs/>
          <w:sz w:val="24"/>
          <w:szCs w:val="24"/>
        </w:rPr>
        <w:t xml:space="preserve">Available at: </w:t>
      </w:r>
      <w:hyperlink r:id="rId8" w:history="1">
        <w:r w:rsidRPr="006C0ABC">
          <w:rPr>
            <w:rStyle w:val="Hyperlink"/>
            <w:rFonts w:ascii="Times New Roman" w:hAnsi="Times New Roman" w:cs="Times New Roman"/>
            <w:bCs/>
            <w:color w:val="auto"/>
            <w:sz w:val="24"/>
            <w:szCs w:val="24"/>
            <w:u w:val="none"/>
          </w:rPr>
          <w:t>https://ash.wales/wales-headline-statistics/</w:t>
        </w:r>
      </w:hyperlink>
      <w:r w:rsidRPr="006C0ABC">
        <w:rPr>
          <w:rFonts w:ascii="Times New Roman" w:hAnsi="Times New Roman" w:cs="Times New Roman"/>
          <w:bCs/>
          <w:sz w:val="24"/>
          <w:szCs w:val="24"/>
        </w:rPr>
        <w:t>. (Accessed:12</w:t>
      </w:r>
      <w:r w:rsidRPr="006C0ABC">
        <w:rPr>
          <w:rFonts w:ascii="Times New Roman" w:hAnsi="Times New Roman" w:cs="Times New Roman"/>
          <w:bCs/>
          <w:sz w:val="24"/>
          <w:szCs w:val="24"/>
          <w:vertAlign w:val="superscript"/>
        </w:rPr>
        <w:t>th</w:t>
      </w:r>
      <w:r w:rsidRPr="006C0ABC">
        <w:rPr>
          <w:rFonts w:ascii="Times New Roman" w:hAnsi="Times New Roman" w:cs="Times New Roman"/>
          <w:bCs/>
          <w:sz w:val="24"/>
          <w:szCs w:val="24"/>
        </w:rPr>
        <w:t xml:space="preserve"> December 2018)</w:t>
      </w:r>
    </w:p>
    <w:p w14:paraId="5D922909" w14:textId="77777777" w:rsidR="00513DE9" w:rsidRPr="006C0ABC" w:rsidRDefault="00513DE9" w:rsidP="00513DE9">
      <w:pPr>
        <w:spacing w:line="240" w:lineRule="auto"/>
        <w:rPr>
          <w:rFonts w:ascii="Times New Roman" w:hAnsi="Times New Roman" w:cs="Times New Roman"/>
          <w:sz w:val="24"/>
          <w:szCs w:val="24"/>
        </w:rPr>
      </w:pPr>
      <w:proofErr w:type="spellStart"/>
      <w:r w:rsidRPr="006C0ABC">
        <w:rPr>
          <w:rFonts w:ascii="Times New Roman" w:hAnsi="Times New Roman" w:cs="Times New Roman"/>
          <w:sz w:val="24"/>
          <w:szCs w:val="24"/>
        </w:rPr>
        <w:t>Barod</w:t>
      </w:r>
      <w:proofErr w:type="spellEnd"/>
      <w:r w:rsidRPr="006C0ABC">
        <w:rPr>
          <w:rFonts w:ascii="Times New Roman" w:hAnsi="Times New Roman" w:cs="Times New Roman"/>
          <w:sz w:val="24"/>
          <w:szCs w:val="24"/>
        </w:rPr>
        <w:t xml:space="preserve"> </w:t>
      </w:r>
      <w:proofErr w:type="spellStart"/>
      <w:r w:rsidRPr="006C0ABC">
        <w:rPr>
          <w:rFonts w:ascii="Times New Roman" w:hAnsi="Times New Roman" w:cs="Times New Roman"/>
          <w:sz w:val="24"/>
          <w:szCs w:val="24"/>
        </w:rPr>
        <w:t>Pobl</w:t>
      </w:r>
      <w:proofErr w:type="spellEnd"/>
      <w:r w:rsidRPr="006C0ABC">
        <w:rPr>
          <w:rFonts w:ascii="Times New Roman" w:hAnsi="Times New Roman" w:cs="Times New Roman"/>
          <w:sz w:val="24"/>
          <w:szCs w:val="24"/>
        </w:rPr>
        <w:t xml:space="preserve"> </w:t>
      </w:r>
      <w:proofErr w:type="spellStart"/>
      <w:r w:rsidRPr="006C0ABC">
        <w:rPr>
          <w:rFonts w:ascii="Times New Roman" w:hAnsi="Times New Roman" w:cs="Times New Roman"/>
          <w:sz w:val="24"/>
          <w:szCs w:val="24"/>
        </w:rPr>
        <w:t>Ifanc</w:t>
      </w:r>
      <w:proofErr w:type="spellEnd"/>
      <w:r w:rsidRPr="006C0ABC">
        <w:rPr>
          <w:rFonts w:ascii="Times New Roman" w:hAnsi="Times New Roman" w:cs="Times New Roman"/>
          <w:sz w:val="24"/>
          <w:szCs w:val="24"/>
        </w:rPr>
        <w:t xml:space="preserve"> (2018) </w:t>
      </w:r>
      <w:r w:rsidRPr="006C0ABC">
        <w:rPr>
          <w:rFonts w:ascii="Times New Roman" w:hAnsi="Times New Roman" w:cs="Times New Roman"/>
          <w:i/>
          <w:sz w:val="24"/>
          <w:szCs w:val="24"/>
        </w:rPr>
        <w:t xml:space="preserve">About us. </w:t>
      </w:r>
      <w:r w:rsidRPr="006C0ABC">
        <w:rPr>
          <w:rFonts w:ascii="Times New Roman" w:hAnsi="Times New Roman" w:cs="Times New Roman"/>
          <w:sz w:val="24"/>
          <w:szCs w:val="24"/>
        </w:rPr>
        <w:t xml:space="preserve">Available at: </w:t>
      </w:r>
      <w:hyperlink r:id="rId9" w:history="1">
        <w:r w:rsidRPr="006C0ABC">
          <w:rPr>
            <w:rStyle w:val="Hyperlink"/>
            <w:rFonts w:ascii="Times New Roman" w:hAnsi="Times New Roman" w:cs="Times New Roman"/>
            <w:color w:val="auto"/>
            <w:sz w:val="24"/>
            <w:szCs w:val="24"/>
            <w:u w:val="none"/>
          </w:rPr>
          <w:t>http://www.choices.cymru/</w:t>
        </w:r>
      </w:hyperlink>
      <w:r w:rsidRPr="006C0ABC">
        <w:rPr>
          <w:rFonts w:ascii="Times New Roman" w:hAnsi="Times New Roman" w:cs="Times New Roman"/>
          <w:sz w:val="24"/>
          <w:szCs w:val="24"/>
        </w:rPr>
        <w:t>. (Accessed: 13</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4B3D1D48"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Beck, U. (1992) </w:t>
      </w:r>
      <w:r w:rsidRPr="006C0ABC">
        <w:rPr>
          <w:rFonts w:ascii="Times New Roman" w:hAnsi="Times New Roman" w:cs="Times New Roman"/>
          <w:i/>
          <w:sz w:val="24"/>
          <w:szCs w:val="24"/>
        </w:rPr>
        <w:t xml:space="preserve">Risk Society: Towards a New Modernity. </w:t>
      </w:r>
      <w:r w:rsidRPr="006C0ABC">
        <w:rPr>
          <w:rFonts w:ascii="Times New Roman" w:hAnsi="Times New Roman" w:cs="Times New Roman"/>
          <w:sz w:val="24"/>
          <w:szCs w:val="24"/>
        </w:rPr>
        <w:t>London: SAGE Publications Ltd.</w:t>
      </w:r>
    </w:p>
    <w:p w14:paraId="029929ED" w14:textId="77777777" w:rsidR="00513DE9" w:rsidRPr="006C0ABC" w:rsidRDefault="00513DE9" w:rsidP="00513DE9">
      <w:pPr>
        <w:spacing w:line="240" w:lineRule="auto"/>
      </w:pPr>
      <w:r w:rsidRPr="006C0ABC">
        <w:rPr>
          <w:rFonts w:ascii="Times New Roman" w:hAnsi="Times New Roman" w:cs="Times New Roman"/>
          <w:sz w:val="24"/>
          <w:szCs w:val="24"/>
        </w:rPr>
        <w:t xml:space="preserve">Dorling, D. (2010) </w:t>
      </w:r>
      <w:r w:rsidRPr="006C0ABC">
        <w:rPr>
          <w:rFonts w:ascii="Times New Roman" w:hAnsi="Times New Roman" w:cs="Times New Roman"/>
          <w:i/>
          <w:sz w:val="24"/>
          <w:szCs w:val="24"/>
        </w:rPr>
        <w:t>Injustice: Why social inequality persists</w:t>
      </w:r>
      <w:r w:rsidRPr="006C0ABC">
        <w:rPr>
          <w:rFonts w:ascii="Times New Roman" w:hAnsi="Times New Roman" w:cs="Times New Roman"/>
          <w:sz w:val="24"/>
          <w:szCs w:val="24"/>
        </w:rPr>
        <w:t>. Bristol: The Policy Press.</w:t>
      </w:r>
    </w:p>
    <w:p w14:paraId="48EA299C"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Dorling, D. (2015) </w:t>
      </w:r>
      <w:r w:rsidRPr="006C0ABC">
        <w:rPr>
          <w:rFonts w:ascii="Times New Roman" w:hAnsi="Times New Roman" w:cs="Times New Roman"/>
          <w:i/>
          <w:sz w:val="24"/>
          <w:szCs w:val="24"/>
        </w:rPr>
        <w:t xml:space="preserve">Injustice: Why social inequality </w:t>
      </w:r>
      <w:proofErr w:type="gramStart"/>
      <w:r w:rsidRPr="006C0ABC">
        <w:rPr>
          <w:rFonts w:ascii="Times New Roman" w:hAnsi="Times New Roman" w:cs="Times New Roman"/>
          <w:i/>
          <w:sz w:val="24"/>
          <w:szCs w:val="24"/>
        </w:rPr>
        <w:t>still persists</w:t>
      </w:r>
      <w:proofErr w:type="gramEnd"/>
      <w:r w:rsidRPr="006C0ABC">
        <w:rPr>
          <w:rFonts w:ascii="Times New Roman" w:hAnsi="Times New Roman" w:cs="Times New Roman"/>
          <w:i/>
          <w:sz w:val="24"/>
          <w:szCs w:val="24"/>
        </w:rPr>
        <w:t>.</w:t>
      </w:r>
      <w:r w:rsidRPr="006C0ABC">
        <w:rPr>
          <w:rFonts w:ascii="Times New Roman" w:hAnsi="Times New Roman" w:cs="Times New Roman"/>
          <w:sz w:val="24"/>
          <w:szCs w:val="24"/>
        </w:rPr>
        <w:t xml:space="preserve"> Bristol: Policy Press.</w:t>
      </w:r>
    </w:p>
    <w:p w14:paraId="5A4B2E93" w14:textId="77777777" w:rsidR="00513DE9" w:rsidRPr="006C0ABC" w:rsidRDefault="00513DE9" w:rsidP="00513DE9">
      <w:pPr>
        <w:spacing w:line="240" w:lineRule="auto"/>
        <w:rPr>
          <w:rFonts w:ascii="Times New Roman" w:hAnsi="Times New Roman" w:cs="Times New Roman"/>
          <w:sz w:val="24"/>
          <w:szCs w:val="24"/>
        </w:rPr>
      </w:pPr>
      <w:proofErr w:type="spellStart"/>
      <w:r w:rsidRPr="006C0ABC">
        <w:rPr>
          <w:rFonts w:ascii="Times New Roman" w:hAnsi="Times New Roman" w:cs="Times New Roman"/>
          <w:sz w:val="24"/>
          <w:szCs w:val="24"/>
        </w:rPr>
        <w:t>Dowshen</w:t>
      </w:r>
      <w:proofErr w:type="spellEnd"/>
      <w:r w:rsidRPr="006C0ABC">
        <w:rPr>
          <w:rFonts w:ascii="Times New Roman" w:hAnsi="Times New Roman" w:cs="Times New Roman"/>
          <w:sz w:val="24"/>
          <w:szCs w:val="24"/>
        </w:rPr>
        <w:t xml:space="preserve">, S. (2015) </w:t>
      </w:r>
      <w:r w:rsidRPr="006C0ABC">
        <w:rPr>
          <w:rFonts w:ascii="Times New Roman" w:hAnsi="Times New Roman" w:cs="Times New Roman"/>
          <w:i/>
          <w:sz w:val="24"/>
          <w:szCs w:val="24"/>
        </w:rPr>
        <w:t xml:space="preserve">Childhood stress. </w:t>
      </w:r>
      <w:r w:rsidRPr="006C0ABC">
        <w:rPr>
          <w:rFonts w:ascii="Times New Roman" w:hAnsi="Times New Roman" w:cs="Times New Roman"/>
          <w:sz w:val="24"/>
          <w:szCs w:val="24"/>
        </w:rPr>
        <w:t xml:space="preserve">Available at: </w:t>
      </w:r>
      <w:hyperlink r:id="rId10" w:history="1">
        <w:r w:rsidRPr="006C0ABC">
          <w:rPr>
            <w:rStyle w:val="Hyperlink"/>
            <w:rFonts w:ascii="Times New Roman" w:hAnsi="Times New Roman" w:cs="Times New Roman"/>
            <w:color w:val="auto"/>
            <w:sz w:val="24"/>
            <w:szCs w:val="24"/>
            <w:u w:val="none"/>
          </w:rPr>
          <w:t>https://kidshealth.org/en/parents/stress.html</w:t>
        </w:r>
      </w:hyperlink>
      <w:r w:rsidRPr="006C0ABC">
        <w:rPr>
          <w:rFonts w:ascii="Times New Roman" w:hAnsi="Times New Roman" w:cs="Times New Roman"/>
          <w:sz w:val="24"/>
          <w:szCs w:val="24"/>
        </w:rPr>
        <w:t>. (Accessed: 10</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11469346"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bCs/>
          <w:sz w:val="24"/>
          <w:szCs w:val="24"/>
        </w:rPr>
        <w:t xml:space="preserve">Education Support Partnership (2017) </w:t>
      </w:r>
      <w:r w:rsidRPr="006C0ABC">
        <w:rPr>
          <w:rFonts w:ascii="Times New Roman" w:hAnsi="Times New Roman" w:cs="Times New Roman"/>
          <w:i/>
          <w:sz w:val="24"/>
          <w:szCs w:val="24"/>
        </w:rPr>
        <w:t xml:space="preserve">Health Survey 2017: The mental health and wellbeing of education professionals in the UK. </w:t>
      </w:r>
      <w:r w:rsidRPr="006C0ABC">
        <w:rPr>
          <w:rFonts w:ascii="Times New Roman" w:hAnsi="Times New Roman" w:cs="Times New Roman"/>
          <w:sz w:val="24"/>
          <w:szCs w:val="24"/>
        </w:rPr>
        <w:t xml:space="preserve">Available at: </w:t>
      </w:r>
      <w:hyperlink r:id="rId11" w:history="1">
        <w:r w:rsidRPr="006C0ABC">
          <w:rPr>
            <w:rStyle w:val="Hyperlink"/>
            <w:rFonts w:ascii="Times New Roman" w:hAnsi="Times New Roman" w:cs="Times New Roman"/>
            <w:color w:val="auto"/>
            <w:sz w:val="24"/>
            <w:szCs w:val="24"/>
            <w:u w:val="none"/>
          </w:rPr>
          <w:t>https://www.educationsupportpartnership.org.uk/sites/default/files/education_staff_health_survey_2017.pdf</w:t>
        </w:r>
      </w:hyperlink>
      <w:r w:rsidRPr="006C0ABC">
        <w:rPr>
          <w:rFonts w:ascii="Times New Roman" w:hAnsi="Times New Roman" w:cs="Times New Roman"/>
          <w:sz w:val="24"/>
          <w:szCs w:val="24"/>
        </w:rPr>
        <w:t>. (Accessed 10</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5B8C9E0C"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Green, J and Tones, K. (2010) </w:t>
      </w:r>
      <w:r w:rsidRPr="006C0ABC">
        <w:rPr>
          <w:rFonts w:ascii="Times New Roman" w:hAnsi="Times New Roman" w:cs="Times New Roman"/>
          <w:i/>
          <w:sz w:val="24"/>
          <w:szCs w:val="24"/>
        </w:rPr>
        <w:t xml:space="preserve">Health Promotion: Planning and Strategies, </w:t>
      </w:r>
      <w:r w:rsidRPr="006C0ABC">
        <w:rPr>
          <w:rFonts w:ascii="Times New Roman" w:hAnsi="Times New Roman" w:cs="Times New Roman"/>
          <w:sz w:val="24"/>
          <w:szCs w:val="24"/>
        </w:rPr>
        <w:t>2</w:t>
      </w:r>
      <w:r w:rsidRPr="006C0ABC">
        <w:rPr>
          <w:rFonts w:ascii="Times New Roman" w:hAnsi="Times New Roman" w:cs="Times New Roman"/>
          <w:sz w:val="24"/>
          <w:szCs w:val="24"/>
          <w:vertAlign w:val="superscript"/>
        </w:rPr>
        <w:t>nd</w:t>
      </w:r>
      <w:r w:rsidRPr="006C0ABC">
        <w:rPr>
          <w:rFonts w:ascii="Times New Roman" w:hAnsi="Times New Roman" w:cs="Times New Roman"/>
          <w:sz w:val="24"/>
          <w:szCs w:val="24"/>
        </w:rPr>
        <w:t xml:space="preserve"> </w:t>
      </w:r>
      <w:proofErr w:type="spellStart"/>
      <w:r w:rsidRPr="006C0ABC">
        <w:rPr>
          <w:rFonts w:ascii="Times New Roman" w:hAnsi="Times New Roman" w:cs="Times New Roman"/>
          <w:sz w:val="24"/>
          <w:szCs w:val="24"/>
        </w:rPr>
        <w:t>edn</w:t>
      </w:r>
      <w:proofErr w:type="spellEnd"/>
      <w:r w:rsidRPr="006C0ABC">
        <w:rPr>
          <w:rFonts w:ascii="Times New Roman" w:hAnsi="Times New Roman" w:cs="Times New Roman"/>
          <w:sz w:val="24"/>
          <w:szCs w:val="24"/>
        </w:rPr>
        <w:t>. London: Sage publications Ltd.</w:t>
      </w:r>
    </w:p>
    <w:p w14:paraId="3C982659"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Green, J., </w:t>
      </w:r>
      <w:r w:rsidRPr="006C0ABC">
        <w:rPr>
          <w:rFonts w:ascii="Times New Roman" w:hAnsi="Times New Roman" w:cs="Times New Roman"/>
          <w:sz w:val="24"/>
          <w:szCs w:val="24"/>
        </w:rPr>
        <w:t>and</w:t>
      </w:r>
      <w:r w:rsidRPr="006C0ABC">
        <w:rPr>
          <w:rFonts w:ascii="Times New Roman" w:hAnsi="Times New Roman" w:cs="Times New Roman"/>
          <w:sz w:val="24"/>
          <w:szCs w:val="24"/>
        </w:rPr>
        <w:t xml:space="preserve"> Tones, K. (2010) </w:t>
      </w:r>
      <w:r w:rsidRPr="006C0ABC">
        <w:rPr>
          <w:rFonts w:ascii="Times New Roman" w:hAnsi="Times New Roman" w:cs="Times New Roman"/>
          <w:i/>
          <w:sz w:val="24"/>
          <w:szCs w:val="24"/>
        </w:rPr>
        <w:t>Health promotion: Planning and Strategies</w:t>
      </w:r>
      <w:r w:rsidRPr="006C0ABC">
        <w:rPr>
          <w:rFonts w:ascii="Times New Roman" w:hAnsi="Times New Roman" w:cs="Times New Roman"/>
          <w:sz w:val="24"/>
          <w:szCs w:val="24"/>
        </w:rPr>
        <w:t>. London: SAGE Publications Ltd.</w:t>
      </w:r>
    </w:p>
    <w:p w14:paraId="34040511"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Greitens, E. (2015) </w:t>
      </w:r>
      <w:r w:rsidRPr="006C0ABC">
        <w:rPr>
          <w:rFonts w:ascii="Times New Roman" w:hAnsi="Times New Roman" w:cs="Times New Roman"/>
          <w:i/>
          <w:sz w:val="24"/>
          <w:szCs w:val="24"/>
        </w:rPr>
        <w:t>Resilience: Hard-won Wisdom for Living a Better Life.</w:t>
      </w:r>
      <w:r w:rsidRPr="006C0ABC">
        <w:rPr>
          <w:rFonts w:ascii="Times New Roman" w:hAnsi="Times New Roman" w:cs="Times New Roman"/>
          <w:sz w:val="24"/>
          <w:szCs w:val="24"/>
        </w:rPr>
        <w:t xml:space="preserve"> New York: Houghton Mifflin Harcourt.</w:t>
      </w:r>
    </w:p>
    <w:p w14:paraId="194323C3" w14:textId="77777777" w:rsidR="00513DE9" w:rsidRPr="006C0ABC" w:rsidRDefault="00513DE9" w:rsidP="00513DE9">
      <w:pPr>
        <w:spacing w:line="240" w:lineRule="auto"/>
        <w:rPr>
          <w:rFonts w:ascii="Times New Roman" w:hAnsi="Times New Roman" w:cs="Times New Roman"/>
          <w:sz w:val="24"/>
          <w:szCs w:val="24"/>
        </w:rPr>
      </w:pPr>
      <w:proofErr w:type="spellStart"/>
      <w:r w:rsidRPr="006C0ABC">
        <w:rPr>
          <w:rFonts w:ascii="Times New Roman" w:hAnsi="Times New Roman" w:cs="Times New Roman"/>
          <w:sz w:val="24"/>
          <w:szCs w:val="24"/>
        </w:rPr>
        <w:t>Haimes</w:t>
      </w:r>
      <w:proofErr w:type="spellEnd"/>
      <w:r w:rsidRPr="006C0ABC">
        <w:rPr>
          <w:rFonts w:ascii="Times New Roman" w:hAnsi="Times New Roman" w:cs="Times New Roman"/>
          <w:sz w:val="24"/>
          <w:szCs w:val="24"/>
        </w:rPr>
        <w:t xml:space="preserve">, Y. Y. (2009) </w:t>
      </w:r>
      <w:r w:rsidRPr="006C0ABC">
        <w:rPr>
          <w:rFonts w:ascii="Times New Roman" w:hAnsi="Times New Roman" w:cs="Times New Roman"/>
          <w:i/>
          <w:sz w:val="24"/>
          <w:szCs w:val="24"/>
        </w:rPr>
        <w:t xml:space="preserve">On the Complex Definition of Risk: A Systems-based Approach. </w:t>
      </w:r>
      <w:r w:rsidRPr="006C0ABC">
        <w:rPr>
          <w:rFonts w:ascii="Times New Roman" w:hAnsi="Times New Roman" w:cs="Times New Roman"/>
          <w:sz w:val="24"/>
          <w:szCs w:val="24"/>
        </w:rPr>
        <w:t xml:space="preserve">Available at: </w:t>
      </w:r>
      <w:hyperlink r:id="rId12" w:history="1">
        <w:r w:rsidRPr="006C0ABC">
          <w:rPr>
            <w:rStyle w:val="Hyperlink"/>
            <w:rFonts w:ascii="Times New Roman" w:hAnsi="Times New Roman" w:cs="Times New Roman"/>
            <w:color w:val="auto"/>
            <w:sz w:val="24"/>
            <w:szCs w:val="24"/>
            <w:u w:val="none"/>
          </w:rPr>
          <w:t>https://onlinelibrary.wiley.com/doi/abs/10.1111/j.1539-6924.2009.01310.x</w:t>
        </w:r>
      </w:hyperlink>
      <w:r w:rsidRPr="006C0ABC">
        <w:rPr>
          <w:rFonts w:ascii="Times New Roman" w:hAnsi="Times New Roman" w:cs="Times New Roman"/>
          <w:sz w:val="24"/>
          <w:szCs w:val="24"/>
        </w:rPr>
        <w:t>. (Accessed: 11</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3FBFA75D"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Halliwell, J.F, Layard, R and Sachs, J.D. (2018) </w:t>
      </w:r>
      <w:r w:rsidRPr="006C0ABC">
        <w:rPr>
          <w:rFonts w:ascii="Times New Roman" w:hAnsi="Times New Roman" w:cs="Times New Roman"/>
          <w:i/>
          <w:sz w:val="24"/>
          <w:szCs w:val="24"/>
        </w:rPr>
        <w:t xml:space="preserve">World Happiness Report. </w:t>
      </w:r>
      <w:r w:rsidRPr="006C0ABC">
        <w:rPr>
          <w:rFonts w:ascii="Times New Roman" w:hAnsi="Times New Roman" w:cs="Times New Roman"/>
          <w:sz w:val="24"/>
          <w:szCs w:val="24"/>
        </w:rPr>
        <w:t xml:space="preserve">Available at: </w:t>
      </w:r>
      <w:hyperlink r:id="rId13" w:history="1">
        <w:r w:rsidRPr="006C0ABC">
          <w:rPr>
            <w:rStyle w:val="Hyperlink"/>
            <w:rFonts w:ascii="Times New Roman" w:hAnsi="Times New Roman" w:cs="Times New Roman"/>
            <w:color w:val="auto"/>
            <w:sz w:val="24"/>
            <w:szCs w:val="24"/>
            <w:u w:val="none"/>
          </w:rPr>
          <w:t>https://s3.amazonaws.com/happiness-report/2018/WHR_web.pdf</w:t>
        </w:r>
      </w:hyperlink>
      <w:r w:rsidRPr="006C0ABC">
        <w:rPr>
          <w:rFonts w:ascii="Times New Roman" w:hAnsi="Times New Roman" w:cs="Times New Roman"/>
          <w:sz w:val="24"/>
          <w:szCs w:val="24"/>
        </w:rPr>
        <w:t>. (Accessed: 26</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November 2018)</w:t>
      </w:r>
    </w:p>
    <w:p w14:paraId="3684651D" w14:textId="77777777" w:rsidR="00513DE9" w:rsidRPr="006C0ABC" w:rsidRDefault="00513DE9" w:rsidP="00513DE9">
      <w:pPr>
        <w:spacing w:line="240" w:lineRule="auto"/>
        <w:rPr>
          <w:rFonts w:ascii="Times New Roman" w:eastAsia="Times New Roman" w:hAnsi="Times New Roman" w:cs="Times New Roman"/>
          <w:bCs/>
          <w:kern w:val="36"/>
          <w:sz w:val="24"/>
          <w:szCs w:val="24"/>
          <w:lang w:eastAsia="en-GB"/>
        </w:rPr>
      </w:pPr>
      <w:r w:rsidRPr="006C0ABC">
        <w:rPr>
          <w:rFonts w:ascii="Times New Roman" w:hAnsi="Times New Roman" w:cs="Times New Roman"/>
          <w:sz w:val="24"/>
          <w:szCs w:val="24"/>
        </w:rPr>
        <w:t>Hume, C. (2016) ‘</w:t>
      </w:r>
      <w:r w:rsidRPr="006C0ABC">
        <w:rPr>
          <w:rFonts w:ascii="Times New Roman" w:eastAsia="Times New Roman" w:hAnsi="Times New Roman" w:cs="Times New Roman"/>
          <w:bCs/>
          <w:kern w:val="36"/>
          <w:sz w:val="24"/>
          <w:szCs w:val="24"/>
          <w:lang w:eastAsia="en-GB"/>
        </w:rPr>
        <w:t>Pisa: Wales still worst in UK in world education tests’, BBC News, 6</w:t>
      </w:r>
      <w:r w:rsidRPr="006C0ABC">
        <w:rPr>
          <w:rFonts w:ascii="Times New Roman" w:eastAsia="Times New Roman" w:hAnsi="Times New Roman" w:cs="Times New Roman"/>
          <w:bCs/>
          <w:kern w:val="36"/>
          <w:sz w:val="24"/>
          <w:szCs w:val="24"/>
          <w:vertAlign w:val="superscript"/>
          <w:lang w:eastAsia="en-GB"/>
        </w:rPr>
        <w:t>th</w:t>
      </w:r>
      <w:r w:rsidRPr="006C0ABC">
        <w:rPr>
          <w:rFonts w:ascii="Times New Roman" w:eastAsia="Times New Roman" w:hAnsi="Times New Roman" w:cs="Times New Roman"/>
          <w:bCs/>
          <w:kern w:val="36"/>
          <w:sz w:val="24"/>
          <w:szCs w:val="24"/>
          <w:lang w:eastAsia="en-GB"/>
        </w:rPr>
        <w:t xml:space="preserve"> December.</w:t>
      </w:r>
      <w:r w:rsidRPr="006C0ABC">
        <w:rPr>
          <w:rFonts w:ascii="Times New Roman" w:eastAsia="Times New Roman" w:hAnsi="Times New Roman" w:cs="Times New Roman"/>
          <w:bCs/>
          <w:i/>
          <w:kern w:val="36"/>
          <w:sz w:val="24"/>
          <w:szCs w:val="24"/>
          <w:lang w:eastAsia="en-GB"/>
        </w:rPr>
        <w:t xml:space="preserve"> </w:t>
      </w:r>
      <w:r w:rsidRPr="006C0ABC">
        <w:rPr>
          <w:rFonts w:ascii="Times New Roman" w:eastAsia="Times New Roman" w:hAnsi="Times New Roman" w:cs="Times New Roman"/>
          <w:bCs/>
          <w:kern w:val="36"/>
          <w:sz w:val="24"/>
          <w:szCs w:val="24"/>
          <w:lang w:eastAsia="en-GB"/>
        </w:rPr>
        <w:t xml:space="preserve">Available at: </w:t>
      </w:r>
      <w:hyperlink r:id="rId14" w:history="1">
        <w:r w:rsidRPr="006C0ABC">
          <w:rPr>
            <w:rStyle w:val="Hyperlink"/>
            <w:rFonts w:ascii="Times New Roman" w:eastAsia="Times New Roman" w:hAnsi="Times New Roman" w:cs="Times New Roman"/>
            <w:bCs/>
            <w:color w:val="auto"/>
            <w:kern w:val="36"/>
            <w:sz w:val="24"/>
            <w:szCs w:val="24"/>
            <w:u w:val="none"/>
            <w:lang w:eastAsia="en-GB"/>
          </w:rPr>
          <w:t>https://www.bbc.co.uk/news/uk-wales-38208738</w:t>
        </w:r>
      </w:hyperlink>
      <w:r w:rsidRPr="006C0ABC">
        <w:rPr>
          <w:rFonts w:ascii="Times New Roman" w:eastAsia="Times New Roman" w:hAnsi="Times New Roman" w:cs="Times New Roman"/>
          <w:bCs/>
          <w:kern w:val="36"/>
          <w:sz w:val="24"/>
          <w:szCs w:val="24"/>
          <w:lang w:eastAsia="en-GB"/>
        </w:rPr>
        <w:t>. (Accessed: 28</w:t>
      </w:r>
      <w:r w:rsidRPr="006C0ABC">
        <w:rPr>
          <w:rFonts w:ascii="Times New Roman" w:eastAsia="Times New Roman" w:hAnsi="Times New Roman" w:cs="Times New Roman"/>
          <w:bCs/>
          <w:kern w:val="36"/>
          <w:sz w:val="24"/>
          <w:szCs w:val="24"/>
          <w:vertAlign w:val="superscript"/>
          <w:lang w:eastAsia="en-GB"/>
        </w:rPr>
        <w:t>th</w:t>
      </w:r>
      <w:r w:rsidRPr="006C0ABC">
        <w:rPr>
          <w:rFonts w:ascii="Times New Roman" w:eastAsia="Times New Roman" w:hAnsi="Times New Roman" w:cs="Times New Roman"/>
          <w:bCs/>
          <w:kern w:val="36"/>
          <w:sz w:val="24"/>
          <w:szCs w:val="24"/>
          <w:lang w:eastAsia="en-GB"/>
        </w:rPr>
        <w:t xml:space="preserve"> November 2018)</w:t>
      </w:r>
    </w:p>
    <w:p w14:paraId="1027EA92"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La </w:t>
      </w:r>
      <w:proofErr w:type="spellStart"/>
      <w:r w:rsidRPr="006C0ABC">
        <w:rPr>
          <w:rFonts w:ascii="Times New Roman" w:hAnsi="Times New Roman" w:cs="Times New Roman"/>
          <w:sz w:val="24"/>
          <w:szCs w:val="24"/>
        </w:rPr>
        <w:t>Placa</w:t>
      </w:r>
      <w:proofErr w:type="spellEnd"/>
      <w:r w:rsidRPr="006C0ABC">
        <w:rPr>
          <w:rFonts w:ascii="Times New Roman" w:hAnsi="Times New Roman" w:cs="Times New Roman"/>
          <w:sz w:val="24"/>
          <w:szCs w:val="24"/>
        </w:rPr>
        <w:t xml:space="preserve">, V., McNaught, A., </w:t>
      </w:r>
      <w:r w:rsidRPr="006C0ABC">
        <w:rPr>
          <w:rFonts w:ascii="Times New Roman" w:hAnsi="Times New Roman" w:cs="Times New Roman"/>
          <w:sz w:val="24"/>
          <w:szCs w:val="24"/>
        </w:rPr>
        <w:t>and</w:t>
      </w:r>
      <w:r w:rsidRPr="006C0ABC">
        <w:rPr>
          <w:rFonts w:ascii="Times New Roman" w:hAnsi="Times New Roman" w:cs="Times New Roman"/>
          <w:sz w:val="24"/>
          <w:szCs w:val="24"/>
        </w:rPr>
        <w:t xml:space="preserve"> Knight, A. (2013)</w:t>
      </w:r>
      <w:r w:rsidRPr="006C0ABC">
        <w:rPr>
          <w:rFonts w:ascii="Times New Roman" w:hAnsi="Times New Roman" w:cs="Times New Roman"/>
          <w:sz w:val="24"/>
          <w:szCs w:val="24"/>
        </w:rPr>
        <w:t xml:space="preserve"> </w:t>
      </w:r>
      <w:proofErr w:type="spellStart"/>
      <w:r w:rsidRPr="006C0ABC">
        <w:rPr>
          <w:rFonts w:ascii="Times New Roman" w:hAnsi="Times New Roman" w:cs="Times New Roman"/>
          <w:i/>
          <w:sz w:val="24"/>
          <w:szCs w:val="24"/>
        </w:rPr>
        <w:t>Discource</w:t>
      </w:r>
      <w:proofErr w:type="spellEnd"/>
      <w:r w:rsidRPr="006C0ABC">
        <w:rPr>
          <w:rFonts w:ascii="Times New Roman" w:hAnsi="Times New Roman" w:cs="Times New Roman"/>
          <w:i/>
          <w:sz w:val="24"/>
          <w:szCs w:val="24"/>
        </w:rPr>
        <w:t xml:space="preserve"> on Wellbeing in research and practice.</w:t>
      </w:r>
      <w:r w:rsidRPr="006C0ABC">
        <w:rPr>
          <w:rFonts w:ascii="Times New Roman" w:hAnsi="Times New Roman" w:cs="Times New Roman"/>
          <w:sz w:val="24"/>
          <w:szCs w:val="24"/>
        </w:rPr>
        <w:t xml:space="preserve"> International Journal of Wellbeing, 116-125.</w:t>
      </w:r>
    </w:p>
    <w:p w14:paraId="665E9F21"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Larkin, M. (2013)</w:t>
      </w:r>
      <w:r w:rsidRPr="006C0ABC">
        <w:rPr>
          <w:rFonts w:ascii="Times New Roman" w:hAnsi="Times New Roman" w:cs="Times New Roman"/>
          <w:sz w:val="24"/>
          <w:szCs w:val="24"/>
        </w:rPr>
        <w:t xml:space="preserve"> </w:t>
      </w:r>
      <w:r w:rsidRPr="006C0ABC">
        <w:rPr>
          <w:rFonts w:ascii="Times New Roman" w:hAnsi="Times New Roman" w:cs="Times New Roman"/>
          <w:i/>
          <w:sz w:val="24"/>
          <w:szCs w:val="24"/>
        </w:rPr>
        <w:t xml:space="preserve">Health and Well-Being across the Life </w:t>
      </w:r>
      <w:proofErr w:type="spellStart"/>
      <w:r w:rsidRPr="006C0ABC">
        <w:rPr>
          <w:rFonts w:ascii="Times New Roman" w:hAnsi="Times New Roman" w:cs="Times New Roman"/>
          <w:i/>
          <w:sz w:val="24"/>
          <w:szCs w:val="24"/>
        </w:rPr>
        <w:t>Cource</w:t>
      </w:r>
      <w:proofErr w:type="spellEnd"/>
      <w:r w:rsidRPr="006C0ABC">
        <w:rPr>
          <w:rFonts w:ascii="Times New Roman" w:hAnsi="Times New Roman" w:cs="Times New Roman"/>
          <w:sz w:val="24"/>
          <w:szCs w:val="24"/>
        </w:rPr>
        <w:t>. London: SAGE Publications Ltd.</w:t>
      </w:r>
    </w:p>
    <w:p w14:paraId="570BA8C0" w14:textId="77777777" w:rsidR="00513DE9" w:rsidRPr="006C0ABC" w:rsidRDefault="00513DE9" w:rsidP="00513DE9">
      <w:pPr>
        <w:spacing w:line="240" w:lineRule="auto"/>
        <w:rPr>
          <w:rStyle w:val="normaltextrun"/>
          <w:rFonts w:ascii="Times New Roman" w:hAnsi="Times New Roman" w:cs="Times New Roman"/>
          <w:sz w:val="24"/>
          <w:szCs w:val="24"/>
          <w:shd w:val="clear" w:color="auto" w:fill="FFFFFF"/>
        </w:rPr>
      </w:pPr>
      <w:r w:rsidRPr="006C0ABC">
        <w:rPr>
          <w:rStyle w:val="normaltextrun"/>
          <w:rFonts w:ascii="Times New Roman" w:hAnsi="Times New Roman" w:cs="Times New Roman"/>
          <w:sz w:val="24"/>
          <w:szCs w:val="24"/>
          <w:shd w:val="clear" w:color="auto" w:fill="FFFFFF"/>
        </w:rPr>
        <w:t>Learning and Skills Improvement Service (2012). </w:t>
      </w:r>
      <w:r w:rsidRPr="006C0ABC">
        <w:rPr>
          <w:rStyle w:val="normaltextrun"/>
          <w:rFonts w:ascii="Times New Roman" w:hAnsi="Times New Roman" w:cs="Times New Roman"/>
          <w:i/>
          <w:iCs/>
          <w:sz w:val="24"/>
          <w:szCs w:val="24"/>
          <w:shd w:val="clear" w:color="auto" w:fill="FFFFFF"/>
        </w:rPr>
        <w:t>National Occupational Standards for Youth Work. </w:t>
      </w:r>
      <w:r w:rsidRPr="006C0ABC">
        <w:rPr>
          <w:rStyle w:val="normaltextrun"/>
          <w:rFonts w:ascii="Times New Roman" w:hAnsi="Times New Roman" w:cs="Times New Roman"/>
          <w:sz w:val="24"/>
          <w:szCs w:val="24"/>
          <w:shd w:val="clear" w:color="auto" w:fill="FFFFFF"/>
        </w:rPr>
        <w:t>Coventry: LSIS </w:t>
      </w:r>
    </w:p>
    <w:p w14:paraId="7555BFF0"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Mills, S. (1997) </w:t>
      </w:r>
      <w:r w:rsidRPr="006C0ABC">
        <w:rPr>
          <w:rFonts w:ascii="Times New Roman" w:hAnsi="Times New Roman" w:cs="Times New Roman"/>
          <w:i/>
          <w:sz w:val="24"/>
          <w:szCs w:val="24"/>
        </w:rPr>
        <w:t xml:space="preserve">Discourse. </w:t>
      </w:r>
      <w:r w:rsidRPr="006C0ABC">
        <w:rPr>
          <w:rFonts w:ascii="Times New Roman" w:hAnsi="Times New Roman" w:cs="Times New Roman"/>
          <w:sz w:val="24"/>
          <w:szCs w:val="24"/>
        </w:rPr>
        <w:t>London: Routledge.</w:t>
      </w:r>
    </w:p>
    <w:p w14:paraId="75B1537E"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Mind.org.uk (2017) </w:t>
      </w:r>
      <w:r w:rsidRPr="006C0ABC">
        <w:rPr>
          <w:rFonts w:ascii="Times New Roman" w:hAnsi="Times New Roman" w:cs="Times New Roman"/>
          <w:i/>
          <w:sz w:val="24"/>
          <w:szCs w:val="24"/>
        </w:rPr>
        <w:t xml:space="preserve">Anxiety and panic attacks. </w:t>
      </w:r>
      <w:r w:rsidRPr="006C0ABC">
        <w:rPr>
          <w:rFonts w:ascii="Times New Roman" w:hAnsi="Times New Roman" w:cs="Times New Roman"/>
          <w:sz w:val="24"/>
          <w:szCs w:val="24"/>
        </w:rPr>
        <w:t xml:space="preserve">Available at: </w:t>
      </w:r>
      <w:hyperlink r:id="rId15" w:history="1">
        <w:r w:rsidRPr="006C0ABC">
          <w:rPr>
            <w:rStyle w:val="Hyperlink"/>
            <w:rFonts w:ascii="Times New Roman" w:hAnsi="Times New Roman" w:cs="Times New Roman"/>
            <w:color w:val="auto"/>
            <w:sz w:val="24"/>
            <w:szCs w:val="24"/>
            <w:u w:val="none"/>
          </w:rPr>
          <w:t>https://www.mind.org.uk/information-support/types-of-mental-health-problems/anxiety-and-panic-attacks/panic-attacks/#.XA-4xHT7RPY</w:t>
        </w:r>
      </w:hyperlink>
      <w:r w:rsidRPr="006C0ABC">
        <w:rPr>
          <w:rFonts w:ascii="Times New Roman" w:hAnsi="Times New Roman" w:cs="Times New Roman"/>
          <w:sz w:val="24"/>
          <w:szCs w:val="24"/>
        </w:rPr>
        <w:t>. (Accessed: 11</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2EDD0BF9"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OECD (2017) </w:t>
      </w:r>
      <w:r w:rsidRPr="006C0ABC">
        <w:rPr>
          <w:rFonts w:ascii="Times New Roman" w:hAnsi="Times New Roman" w:cs="Times New Roman"/>
          <w:i/>
          <w:sz w:val="24"/>
          <w:szCs w:val="24"/>
        </w:rPr>
        <w:t xml:space="preserve">How’s life? 2017: Measuring well-being. </w:t>
      </w:r>
      <w:r w:rsidRPr="006C0ABC">
        <w:rPr>
          <w:rFonts w:ascii="Times New Roman" w:hAnsi="Times New Roman" w:cs="Times New Roman"/>
          <w:sz w:val="24"/>
          <w:szCs w:val="24"/>
        </w:rPr>
        <w:t>Paris: OECD Publishing</w:t>
      </w:r>
    </w:p>
    <w:p w14:paraId="71212B64"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OECD (2018a) </w:t>
      </w:r>
      <w:r w:rsidRPr="006C0ABC">
        <w:rPr>
          <w:rFonts w:ascii="Times New Roman" w:hAnsi="Times New Roman" w:cs="Times New Roman"/>
          <w:i/>
          <w:sz w:val="24"/>
          <w:szCs w:val="24"/>
        </w:rPr>
        <w:t xml:space="preserve">Programme for International Student Assessment. </w:t>
      </w:r>
      <w:r w:rsidRPr="006C0ABC">
        <w:rPr>
          <w:rFonts w:ascii="Times New Roman" w:hAnsi="Times New Roman" w:cs="Times New Roman"/>
          <w:sz w:val="24"/>
          <w:szCs w:val="24"/>
        </w:rPr>
        <w:t xml:space="preserve">[Online]. Available at: </w:t>
      </w:r>
      <w:hyperlink r:id="rId16" w:history="1">
        <w:r w:rsidRPr="006C0ABC">
          <w:rPr>
            <w:rStyle w:val="Hyperlink"/>
            <w:rFonts w:ascii="Times New Roman" w:hAnsi="Times New Roman" w:cs="Times New Roman"/>
            <w:color w:val="auto"/>
            <w:sz w:val="24"/>
            <w:szCs w:val="24"/>
            <w:u w:val="none"/>
          </w:rPr>
          <w:t>http://www.oecd.org/pisa/aboutpisa/</w:t>
        </w:r>
      </w:hyperlink>
      <w:r w:rsidRPr="006C0ABC">
        <w:rPr>
          <w:rFonts w:ascii="Times New Roman" w:hAnsi="Times New Roman" w:cs="Times New Roman"/>
          <w:sz w:val="24"/>
          <w:szCs w:val="24"/>
        </w:rPr>
        <w:t>. (Accessed: 3</w:t>
      </w:r>
      <w:r w:rsidRPr="006C0ABC">
        <w:rPr>
          <w:rFonts w:ascii="Times New Roman" w:hAnsi="Times New Roman" w:cs="Times New Roman"/>
          <w:sz w:val="24"/>
          <w:szCs w:val="24"/>
          <w:vertAlign w:val="superscript"/>
        </w:rPr>
        <w:t>rd</w:t>
      </w:r>
      <w:r w:rsidRPr="006C0ABC">
        <w:rPr>
          <w:rFonts w:ascii="Times New Roman" w:hAnsi="Times New Roman" w:cs="Times New Roman"/>
          <w:sz w:val="24"/>
          <w:szCs w:val="24"/>
        </w:rPr>
        <w:t xml:space="preserve"> December 2018)</w:t>
      </w:r>
    </w:p>
    <w:p w14:paraId="208A96AA"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OECD (2018b) </w:t>
      </w:r>
      <w:r w:rsidRPr="006C0ABC">
        <w:rPr>
          <w:rFonts w:ascii="Times New Roman" w:hAnsi="Times New Roman" w:cs="Times New Roman"/>
          <w:i/>
          <w:sz w:val="24"/>
          <w:szCs w:val="24"/>
        </w:rPr>
        <w:t xml:space="preserve">PISA 2015: PISA Results in Focus. </w:t>
      </w:r>
      <w:r w:rsidRPr="006C0ABC">
        <w:rPr>
          <w:rFonts w:ascii="Times New Roman" w:hAnsi="Times New Roman" w:cs="Times New Roman"/>
          <w:sz w:val="24"/>
          <w:szCs w:val="24"/>
        </w:rPr>
        <w:t xml:space="preserve">[Online]. Available at: </w:t>
      </w:r>
      <w:hyperlink r:id="rId17" w:history="1">
        <w:r w:rsidRPr="006C0ABC">
          <w:rPr>
            <w:rStyle w:val="Hyperlink"/>
            <w:rFonts w:ascii="Times New Roman" w:hAnsi="Times New Roman" w:cs="Times New Roman"/>
            <w:color w:val="auto"/>
            <w:sz w:val="24"/>
            <w:szCs w:val="24"/>
            <w:u w:val="none"/>
          </w:rPr>
          <w:t>http://www.oecd.org/pisa/pisa-2015-results-in-focus.pdf</w:t>
        </w:r>
      </w:hyperlink>
      <w:r w:rsidRPr="006C0ABC">
        <w:rPr>
          <w:rFonts w:ascii="Times New Roman" w:hAnsi="Times New Roman" w:cs="Times New Roman"/>
          <w:sz w:val="24"/>
          <w:szCs w:val="24"/>
        </w:rPr>
        <w:t>. (Accessed 3</w:t>
      </w:r>
      <w:r w:rsidRPr="006C0ABC">
        <w:rPr>
          <w:rFonts w:ascii="Times New Roman" w:hAnsi="Times New Roman" w:cs="Times New Roman"/>
          <w:sz w:val="24"/>
          <w:szCs w:val="24"/>
          <w:vertAlign w:val="superscript"/>
        </w:rPr>
        <w:t>rd</w:t>
      </w:r>
      <w:r w:rsidRPr="006C0ABC">
        <w:rPr>
          <w:rFonts w:ascii="Times New Roman" w:hAnsi="Times New Roman" w:cs="Times New Roman"/>
          <w:sz w:val="24"/>
          <w:szCs w:val="24"/>
        </w:rPr>
        <w:t xml:space="preserve"> December 2018)</w:t>
      </w:r>
    </w:p>
    <w:p w14:paraId="7FC2AAA1"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OECD. (2013) </w:t>
      </w:r>
      <w:r w:rsidRPr="006C0ABC">
        <w:rPr>
          <w:rFonts w:ascii="Times New Roman" w:hAnsi="Times New Roman" w:cs="Times New Roman"/>
          <w:i/>
          <w:sz w:val="24"/>
          <w:szCs w:val="24"/>
        </w:rPr>
        <w:t>OECD Guidelines on measuring Subjective Well-being.</w:t>
      </w:r>
      <w:r w:rsidRPr="006C0ABC">
        <w:rPr>
          <w:rFonts w:ascii="Times New Roman" w:hAnsi="Times New Roman" w:cs="Times New Roman"/>
          <w:sz w:val="24"/>
          <w:szCs w:val="24"/>
        </w:rPr>
        <w:t xml:space="preserve"> [Online]. Available at: </w:t>
      </w:r>
      <w:hyperlink r:id="rId18" w:anchor="page4" w:history="1">
        <w:r w:rsidRPr="006C0ABC">
          <w:rPr>
            <w:rStyle w:val="Hyperlink"/>
            <w:rFonts w:ascii="Times New Roman" w:hAnsi="Times New Roman" w:cs="Times New Roman"/>
            <w:color w:val="auto"/>
            <w:sz w:val="24"/>
            <w:szCs w:val="24"/>
            <w:u w:val="none"/>
          </w:rPr>
          <w:t>https://read.oecd-ilibrary.org/economics/oecd-guidelines-on-measuring-subjective-well-being_9789264191655-en#page4</w:t>
        </w:r>
      </w:hyperlink>
      <w:r w:rsidRPr="006C0ABC">
        <w:rPr>
          <w:rFonts w:ascii="Times New Roman" w:hAnsi="Times New Roman" w:cs="Times New Roman"/>
          <w:sz w:val="24"/>
          <w:szCs w:val="24"/>
        </w:rPr>
        <w:t>. (Accessed: 28</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November 2018)</w:t>
      </w:r>
    </w:p>
    <w:p w14:paraId="6A18EF80"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OECD. (2016) </w:t>
      </w:r>
      <w:r w:rsidRPr="006C0ABC">
        <w:rPr>
          <w:rFonts w:ascii="Times New Roman" w:hAnsi="Times New Roman" w:cs="Times New Roman"/>
          <w:i/>
          <w:sz w:val="24"/>
          <w:szCs w:val="24"/>
        </w:rPr>
        <w:t xml:space="preserve">PISA 2015 Results (Volume I): Excellence and Equity in Education. </w:t>
      </w:r>
      <w:r w:rsidRPr="006C0ABC">
        <w:rPr>
          <w:rFonts w:ascii="Times New Roman" w:hAnsi="Times New Roman" w:cs="Times New Roman"/>
          <w:sz w:val="24"/>
          <w:szCs w:val="24"/>
        </w:rPr>
        <w:t>Paris: OECD Publishing.</w:t>
      </w:r>
    </w:p>
    <w:p w14:paraId="59A8FC02" w14:textId="77777777" w:rsidR="00513DE9" w:rsidRPr="006C0ABC" w:rsidRDefault="00513DE9" w:rsidP="00513DE9">
      <w:pPr>
        <w:spacing w:line="240" w:lineRule="auto"/>
        <w:rPr>
          <w:rFonts w:ascii="Times New Roman" w:hAnsi="Times New Roman" w:cs="Times New Roman"/>
          <w:sz w:val="24"/>
          <w:szCs w:val="24"/>
        </w:rPr>
      </w:pPr>
      <w:proofErr w:type="spellStart"/>
      <w:r w:rsidRPr="006C0ABC">
        <w:rPr>
          <w:rFonts w:ascii="Times New Roman" w:hAnsi="Times New Roman" w:cs="Times New Roman"/>
          <w:sz w:val="24"/>
          <w:szCs w:val="24"/>
        </w:rPr>
        <w:t>Pirotte</w:t>
      </w:r>
      <w:proofErr w:type="spellEnd"/>
      <w:r w:rsidRPr="006C0ABC">
        <w:rPr>
          <w:rFonts w:ascii="Times New Roman" w:hAnsi="Times New Roman" w:cs="Times New Roman"/>
          <w:sz w:val="24"/>
          <w:szCs w:val="24"/>
        </w:rPr>
        <w:t xml:space="preserve">, P. (2018) </w:t>
      </w:r>
      <w:r w:rsidRPr="006C0ABC">
        <w:rPr>
          <w:rFonts w:ascii="Times New Roman" w:hAnsi="Times New Roman" w:cs="Times New Roman"/>
          <w:i/>
          <w:sz w:val="24"/>
          <w:szCs w:val="24"/>
        </w:rPr>
        <w:t>The path to resilience</w:t>
      </w:r>
      <w:r w:rsidRPr="006C0ABC">
        <w:rPr>
          <w:rFonts w:ascii="Times New Roman" w:hAnsi="Times New Roman" w:cs="Times New Roman"/>
          <w:sz w:val="24"/>
          <w:szCs w:val="24"/>
        </w:rPr>
        <w:t xml:space="preserve">. Available at: </w:t>
      </w:r>
      <w:hyperlink r:id="rId19" w:history="1">
        <w:r w:rsidRPr="006C0ABC">
          <w:rPr>
            <w:rStyle w:val="Hyperlink"/>
            <w:rFonts w:ascii="Times New Roman" w:hAnsi="Times New Roman" w:cs="Times New Roman"/>
            <w:color w:val="auto"/>
            <w:sz w:val="24"/>
            <w:szCs w:val="24"/>
            <w:u w:val="none"/>
          </w:rPr>
          <w:t>https://adurolife.com/2018/09/the-path-to-resilience/</w:t>
        </w:r>
      </w:hyperlink>
      <w:r w:rsidRPr="006C0ABC">
        <w:rPr>
          <w:rFonts w:ascii="Times New Roman" w:hAnsi="Times New Roman" w:cs="Times New Roman"/>
          <w:sz w:val="24"/>
          <w:szCs w:val="24"/>
        </w:rPr>
        <w:t xml:space="preserve"> (Accessed 5</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42D8B1E4"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PSHE Association</w:t>
      </w:r>
      <w:r w:rsidRPr="006C0ABC">
        <w:rPr>
          <w:rFonts w:ascii="Times New Roman" w:hAnsi="Times New Roman" w:cs="Times New Roman"/>
          <w:sz w:val="24"/>
          <w:szCs w:val="24"/>
        </w:rPr>
        <w:t xml:space="preserve"> (</w:t>
      </w:r>
      <w:r w:rsidRPr="006C0ABC">
        <w:rPr>
          <w:rFonts w:ascii="Times New Roman" w:hAnsi="Times New Roman" w:cs="Times New Roman"/>
          <w:sz w:val="24"/>
          <w:szCs w:val="24"/>
        </w:rPr>
        <w:t>2017)</w:t>
      </w:r>
      <w:r w:rsidRPr="006C0ABC">
        <w:rPr>
          <w:rFonts w:ascii="Times New Roman" w:hAnsi="Times New Roman" w:cs="Times New Roman"/>
          <w:sz w:val="24"/>
          <w:szCs w:val="24"/>
        </w:rPr>
        <w:t xml:space="preserve"> </w:t>
      </w:r>
      <w:r w:rsidRPr="006C0ABC">
        <w:rPr>
          <w:rFonts w:ascii="Times New Roman" w:hAnsi="Times New Roman" w:cs="Times New Roman"/>
          <w:bCs/>
          <w:i/>
          <w:spacing w:val="-15"/>
          <w:sz w:val="24"/>
          <w:szCs w:val="24"/>
        </w:rPr>
        <w:t>Personal and Social Education (PSE) in Wales</w:t>
      </w:r>
      <w:r w:rsidRPr="006C0ABC">
        <w:rPr>
          <w:rFonts w:ascii="Times New Roman" w:hAnsi="Times New Roman" w:cs="Times New Roman"/>
          <w:bCs/>
          <w:i/>
          <w:spacing w:val="-15"/>
          <w:sz w:val="24"/>
          <w:szCs w:val="24"/>
        </w:rPr>
        <w:t xml:space="preserve">. </w:t>
      </w:r>
      <w:r w:rsidRPr="006C0ABC">
        <w:rPr>
          <w:rFonts w:ascii="Times New Roman" w:hAnsi="Times New Roman" w:cs="Times New Roman"/>
          <w:bCs/>
          <w:spacing w:val="-15"/>
          <w:sz w:val="24"/>
          <w:szCs w:val="24"/>
        </w:rPr>
        <w:t xml:space="preserve">Available at: </w:t>
      </w:r>
      <w:hyperlink r:id="rId20" w:history="1">
        <w:r w:rsidRPr="006C0ABC">
          <w:rPr>
            <w:rStyle w:val="Hyperlink"/>
            <w:rFonts w:ascii="Times New Roman" w:hAnsi="Times New Roman" w:cs="Times New Roman"/>
            <w:bCs/>
            <w:color w:val="auto"/>
            <w:spacing w:val="-15"/>
            <w:sz w:val="24"/>
            <w:szCs w:val="24"/>
            <w:u w:val="none"/>
          </w:rPr>
          <w:t>https://www.pshe-association.org.uk/curriculum-and-resources/resources/personal-and-social-education-pse-wales-how-pshe</w:t>
        </w:r>
      </w:hyperlink>
      <w:r w:rsidRPr="006C0ABC">
        <w:rPr>
          <w:rFonts w:ascii="Times New Roman" w:hAnsi="Times New Roman" w:cs="Times New Roman"/>
          <w:bCs/>
          <w:spacing w:val="-15"/>
          <w:sz w:val="24"/>
          <w:szCs w:val="24"/>
        </w:rPr>
        <w:t>. (Accessed: 13</w:t>
      </w:r>
      <w:r w:rsidRPr="006C0ABC">
        <w:rPr>
          <w:rFonts w:ascii="Times New Roman" w:hAnsi="Times New Roman" w:cs="Times New Roman"/>
          <w:bCs/>
          <w:spacing w:val="-15"/>
          <w:sz w:val="24"/>
          <w:szCs w:val="24"/>
          <w:vertAlign w:val="superscript"/>
        </w:rPr>
        <w:t>th</w:t>
      </w:r>
      <w:r w:rsidRPr="006C0ABC">
        <w:rPr>
          <w:rFonts w:ascii="Times New Roman" w:hAnsi="Times New Roman" w:cs="Times New Roman"/>
          <w:bCs/>
          <w:spacing w:val="-15"/>
          <w:sz w:val="24"/>
          <w:szCs w:val="24"/>
        </w:rPr>
        <w:t xml:space="preserve"> December 2018)</w:t>
      </w:r>
    </w:p>
    <w:p w14:paraId="0E2D5784"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Public Health Wales NHS trust (2013) </w:t>
      </w:r>
      <w:r w:rsidRPr="006C0ABC">
        <w:rPr>
          <w:rFonts w:ascii="Times New Roman" w:hAnsi="Times New Roman" w:cs="Times New Roman"/>
          <w:i/>
          <w:sz w:val="24"/>
          <w:szCs w:val="24"/>
        </w:rPr>
        <w:t>Health of Children and Young People in Wales</w:t>
      </w:r>
      <w:r w:rsidRPr="006C0ABC">
        <w:rPr>
          <w:rFonts w:ascii="Times New Roman" w:hAnsi="Times New Roman" w:cs="Times New Roman"/>
          <w:sz w:val="24"/>
          <w:szCs w:val="24"/>
        </w:rPr>
        <w:t xml:space="preserve">.  Available at: </w:t>
      </w:r>
      <w:hyperlink r:id="rId21" w:history="1">
        <w:r w:rsidRPr="006C0ABC">
          <w:rPr>
            <w:rStyle w:val="Hyperlink"/>
            <w:rFonts w:ascii="Times New Roman" w:hAnsi="Times New Roman" w:cs="Times New Roman"/>
            <w:color w:val="auto"/>
            <w:sz w:val="24"/>
            <w:szCs w:val="24"/>
            <w:u w:val="none"/>
          </w:rPr>
          <w:t>http://www2.nphs.wales.nhs.uk:8080/PubHObservatoryProjDocs.nsf/3653c00e7bb6259d80256f27004900db/fc57159cf0046a8a80257c28004aa6ea/$FILE/Children%20and%20YP%20Profile%20Wales%20report%20-%20low%20res%20(Eng).pdf</w:t>
        </w:r>
      </w:hyperlink>
      <w:r w:rsidRPr="006C0ABC">
        <w:rPr>
          <w:rFonts w:ascii="Times New Roman" w:hAnsi="Times New Roman" w:cs="Times New Roman"/>
          <w:sz w:val="24"/>
          <w:szCs w:val="24"/>
        </w:rPr>
        <w:t xml:space="preserve"> (Accessed: 11</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November 2018).</w:t>
      </w:r>
    </w:p>
    <w:p w14:paraId="7C8314B4"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Public Health Wales NHS Trust</w:t>
      </w:r>
      <w:r w:rsidRPr="006C0ABC">
        <w:rPr>
          <w:rFonts w:ascii="Times New Roman" w:hAnsi="Times New Roman" w:cs="Times New Roman"/>
          <w:sz w:val="24"/>
          <w:szCs w:val="24"/>
        </w:rPr>
        <w:t xml:space="preserve">. (2013) </w:t>
      </w:r>
      <w:r w:rsidRPr="006C0ABC">
        <w:rPr>
          <w:rFonts w:ascii="Times New Roman" w:hAnsi="Times New Roman" w:cs="Times New Roman"/>
          <w:i/>
          <w:sz w:val="24"/>
          <w:szCs w:val="24"/>
        </w:rPr>
        <w:t>Health of Children and Young people in Wales</w:t>
      </w:r>
      <w:r w:rsidRPr="006C0ABC">
        <w:rPr>
          <w:rFonts w:ascii="Times New Roman" w:hAnsi="Times New Roman" w:cs="Times New Roman"/>
          <w:sz w:val="24"/>
          <w:szCs w:val="24"/>
        </w:rPr>
        <w:t>. Carmarthen: Public Health Wales NHS Trust.</w:t>
      </w:r>
    </w:p>
    <w:p w14:paraId="4BBE2E9B" w14:textId="77777777" w:rsidR="00513DE9" w:rsidRPr="006C0ABC" w:rsidRDefault="00513DE9" w:rsidP="00513DE9">
      <w:pPr>
        <w:spacing w:line="240" w:lineRule="auto"/>
        <w:rPr>
          <w:rFonts w:ascii="Times New Roman" w:hAnsi="Times New Roman" w:cs="Times New Roman"/>
          <w:i/>
          <w:sz w:val="24"/>
          <w:szCs w:val="24"/>
        </w:rPr>
      </w:pPr>
      <w:proofErr w:type="spellStart"/>
      <w:r w:rsidRPr="006C0ABC">
        <w:rPr>
          <w:rFonts w:ascii="Times New Roman" w:hAnsi="Times New Roman" w:cs="Times New Roman"/>
          <w:sz w:val="24"/>
          <w:szCs w:val="24"/>
        </w:rPr>
        <w:t>Schiffrin</w:t>
      </w:r>
      <w:proofErr w:type="spellEnd"/>
      <w:r w:rsidRPr="006C0ABC">
        <w:rPr>
          <w:rFonts w:ascii="Times New Roman" w:hAnsi="Times New Roman" w:cs="Times New Roman"/>
          <w:sz w:val="24"/>
          <w:szCs w:val="24"/>
        </w:rPr>
        <w:t xml:space="preserve">, D. (1987) </w:t>
      </w:r>
      <w:r w:rsidRPr="006C0ABC">
        <w:rPr>
          <w:rFonts w:ascii="Times New Roman" w:hAnsi="Times New Roman" w:cs="Times New Roman"/>
          <w:i/>
          <w:sz w:val="24"/>
          <w:szCs w:val="24"/>
        </w:rPr>
        <w:t xml:space="preserve">Discourse markers. </w:t>
      </w:r>
      <w:r w:rsidRPr="006C0ABC">
        <w:rPr>
          <w:rFonts w:ascii="Times New Roman" w:hAnsi="Times New Roman" w:cs="Times New Roman"/>
          <w:sz w:val="24"/>
          <w:szCs w:val="24"/>
        </w:rPr>
        <w:t>Cambridge: Cambridge University Press.</w:t>
      </w:r>
    </w:p>
    <w:p w14:paraId="5A0EDBD4"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Schwartz, S, A. (2015) </w:t>
      </w:r>
      <w:r w:rsidRPr="006C0ABC">
        <w:rPr>
          <w:rFonts w:ascii="Times New Roman" w:hAnsi="Times New Roman" w:cs="Times New Roman"/>
          <w:i/>
          <w:sz w:val="24"/>
          <w:szCs w:val="24"/>
        </w:rPr>
        <w:t xml:space="preserve">The 8 Laws of Change: How to be an agent of personal and social transformation. </w:t>
      </w:r>
      <w:r w:rsidRPr="006C0ABC">
        <w:rPr>
          <w:rFonts w:ascii="Times New Roman" w:hAnsi="Times New Roman" w:cs="Times New Roman"/>
          <w:sz w:val="24"/>
          <w:szCs w:val="24"/>
        </w:rPr>
        <w:t>Vermont: Park Street Press.</w:t>
      </w:r>
    </w:p>
    <w:p w14:paraId="071446F6"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Scriven, A. (2010) </w:t>
      </w:r>
      <w:r w:rsidRPr="006C0ABC">
        <w:rPr>
          <w:rFonts w:ascii="Times New Roman" w:hAnsi="Times New Roman" w:cs="Times New Roman"/>
          <w:i/>
          <w:sz w:val="24"/>
          <w:szCs w:val="24"/>
        </w:rPr>
        <w:t xml:space="preserve">Promoting Health: A Practical Guide, </w:t>
      </w:r>
      <w:r w:rsidRPr="006C0ABC">
        <w:rPr>
          <w:rFonts w:ascii="Times New Roman" w:hAnsi="Times New Roman" w:cs="Times New Roman"/>
          <w:sz w:val="24"/>
          <w:szCs w:val="24"/>
        </w:rPr>
        <w:t>6</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w:t>
      </w:r>
      <w:proofErr w:type="spellStart"/>
      <w:r w:rsidRPr="006C0ABC">
        <w:rPr>
          <w:rFonts w:ascii="Times New Roman" w:hAnsi="Times New Roman" w:cs="Times New Roman"/>
          <w:sz w:val="24"/>
          <w:szCs w:val="24"/>
        </w:rPr>
        <w:t>edn</w:t>
      </w:r>
      <w:proofErr w:type="spellEnd"/>
      <w:r w:rsidRPr="006C0ABC">
        <w:rPr>
          <w:rFonts w:ascii="Times New Roman" w:hAnsi="Times New Roman" w:cs="Times New Roman"/>
          <w:sz w:val="24"/>
          <w:szCs w:val="24"/>
        </w:rPr>
        <w:t>. London: Elsevier Ltd.</w:t>
      </w:r>
    </w:p>
    <w:p w14:paraId="2FF2F0E8"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Southwick, S. M., </w:t>
      </w:r>
      <w:r w:rsidRPr="006C0ABC">
        <w:rPr>
          <w:rFonts w:ascii="Times New Roman" w:hAnsi="Times New Roman" w:cs="Times New Roman"/>
          <w:sz w:val="24"/>
          <w:szCs w:val="24"/>
        </w:rPr>
        <w:t>and</w:t>
      </w:r>
      <w:r w:rsidRPr="006C0ABC">
        <w:rPr>
          <w:rFonts w:ascii="Times New Roman" w:hAnsi="Times New Roman" w:cs="Times New Roman"/>
          <w:sz w:val="24"/>
          <w:szCs w:val="24"/>
        </w:rPr>
        <w:t xml:space="preserve"> Charney, D. S. (2018) </w:t>
      </w:r>
      <w:r w:rsidRPr="006C0ABC">
        <w:rPr>
          <w:rFonts w:ascii="Times New Roman" w:hAnsi="Times New Roman" w:cs="Times New Roman"/>
          <w:i/>
          <w:sz w:val="24"/>
          <w:szCs w:val="24"/>
        </w:rPr>
        <w:t>The Science of Mastering Life's Greatest Challenges</w:t>
      </w:r>
      <w:r w:rsidRPr="006C0ABC">
        <w:rPr>
          <w:rFonts w:ascii="Times New Roman" w:hAnsi="Times New Roman" w:cs="Times New Roman"/>
          <w:sz w:val="24"/>
          <w:szCs w:val="24"/>
        </w:rPr>
        <w:t>. Cambridge: Cambridge University Press.</w:t>
      </w:r>
    </w:p>
    <w:p w14:paraId="1610CE33"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The Equality Trust. (2012 – 2017) </w:t>
      </w:r>
      <w:r w:rsidRPr="006C0ABC">
        <w:rPr>
          <w:rFonts w:ascii="Times New Roman" w:hAnsi="Times New Roman" w:cs="Times New Roman"/>
          <w:bCs/>
          <w:i/>
          <w:sz w:val="24"/>
          <w:szCs w:val="24"/>
        </w:rPr>
        <w:t xml:space="preserve">The Scale of Economic Inequality in the UK. </w:t>
      </w:r>
      <w:r w:rsidRPr="006C0ABC">
        <w:rPr>
          <w:rFonts w:ascii="Times New Roman" w:hAnsi="Times New Roman" w:cs="Times New Roman"/>
          <w:bCs/>
          <w:sz w:val="24"/>
          <w:szCs w:val="24"/>
        </w:rPr>
        <w:t>Available at:</w:t>
      </w:r>
      <w:r w:rsidRPr="006C0ABC">
        <w:rPr>
          <w:rFonts w:ascii="Times New Roman" w:hAnsi="Times New Roman" w:cs="Times New Roman"/>
          <w:sz w:val="24"/>
          <w:szCs w:val="24"/>
        </w:rPr>
        <w:t xml:space="preserve"> </w:t>
      </w:r>
      <w:hyperlink r:id="rId22" w:history="1">
        <w:r w:rsidRPr="006C0ABC">
          <w:rPr>
            <w:rStyle w:val="Hyperlink"/>
            <w:rFonts w:ascii="Times New Roman" w:hAnsi="Times New Roman" w:cs="Times New Roman"/>
            <w:color w:val="auto"/>
            <w:sz w:val="24"/>
            <w:szCs w:val="24"/>
            <w:u w:val="none"/>
          </w:rPr>
          <w:t>https://www.equalitytrust.org.uk/scale-economic-inequality-uk</w:t>
        </w:r>
      </w:hyperlink>
      <w:r w:rsidRPr="006C0ABC">
        <w:rPr>
          <w:rFonts w:ascii="Times New Roman" w:hAnsi="Times New Roman" w:cs="Times New Roman"/>
          <w:sz w:val="24"/>
          <w:szCs w:val="24"/>
        </w:rPr>
        <w:t>. (Accessed: 26</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November 2018)</w:t>
      </w:r>
    </w:p>
    <w:p w14:paraId="1DC32CCF"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Thompson, N. (2003) </w:t>
      </w:r>
      <w:r w:rsidRPr="006C0ABC">
        <w:rPr>
          <w:rFonts w:ascii="Times New Roman" w:hAnsi="Times New Roman" w:cs="Times New Roman"/>
          <w:i/>
          <w:sz w:val="24"/>
          <w:szCs w:val="24"/>
        </w:rPr>
        <w:t xml:space="preserve">Promoting Equality: Challenging discrimination and oppression, </w:t>
      </w:r>
      <w:r w:rsidRPr="006C0ABC">
        <w:rPr>
          <w:rFonts w:ascii="Times New Roman" w:hAnsi="Times New Roman" w:cs="Times New Roman"/>
          <w:sz w:val="24"/>
          <w:szCs w:val="24"/>
        </w:rPr>
        <w:t>2</w:t>
      </w:r>
      <w:r w:rsidRPr="006C0ABC">
        <w:rPr>
          <w:rFonts w:ascii="Times New Roman" w:hAnsi="Times New Roman" w:cs="Times New Roman"/>
          <w:sz w:val="24"/>
          <w:szCs w:val="24"/>
          <w:vertAlign w:val="superscript"/>
        </w:rPr>
        <w:t>nd</w:t>
      </w:r>
      <w:r w:rsidRPr="006C0ABC">
        <w:rPr>
          <w:rFonts w:ascii="Times New Roman" w:hAnsi="Times New Roman" w:cs="Times New Roman"/>
          <w:sz w:val="24"/>
          <w:szCs w:val="24"/>
        </w:rPr>
        <w:t xml:space="preserve"> </w:t>
      </w:r>
      <w:proofErr w:type="spellStart"/>
      <w:r w:rsidRPr="006C0ABC">
        <w:rPr>
          <w:rFonts w:ascii="Times New Roman" w:hAnsi="Times New Roman" w:cs="Times New Roman"/>
          <w:sz w:val="24"/>
          <w:szCs w:val="24"/>
        </w:rPr>
        <w:t>edn</w:t>
      </w:r>
      <w:proofErr w:type="spellEnd"/>
      <w:r w:rsidRPr="006C0ABC">
        <w:rPr>
          <w:rFonts w:ascii="Times New Roman" w:hAnsi="Times New Roman" w:cs="Times New Roman"/>
          <w:sz w:val="24"/>
          <w:szCs w:val="24"/>
        </w:rPr>
        <w:t>. Hampshire: Palgrave Macmillan.</w:t>
      </w:r>
    </w:p>
    <w:p w14:paraId="639AB01A"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Thompson, N. (2006) </w:t>
      </w:r>
      <w:r w:rsidRPr="006C0ABC">
        <w:rPr>
          <w:rFonts w:ascii="Times New Roman" w:hAnsi="Times New Roman" w:cs="Times New Roman"/>
          <w:i/>
          <w:sz w:val="24"/>
          <w:szCs w:val="24"/>
        </w:rPr>
        <w:t xml:space="preserve">Anti-discriminatory practice, </w:t>
      </w:r>
      <w:r w:rsidRPr="006C0ABC">
        <w:rPr>
          <w:rFonts w:ascii="Times New Roman" w:hAnsi="Times New Roman" w:cs="Times New Roman"/>
          <w:sz w:val="24"/>
          <w:szCs w:val="24"/>
        </w:rPr>
        <w:t>4</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w:t>
      </w:r>
      <w:proofErr w:type="spellStart"/>
      <w:r w:rsidRPr="006C0ABC">
        <w:rPr>
          <w:rFonts w:ascii="Times New Roman" w:hAnsi="Times New Roman" w:cs="Times New Roman"/>
          <w:sz w:val="24"/>
          <w:szCs w:val="24"/>
        </w:rPr>
        <w:t>edn</w:t>
      </w:r>
      <w:proofErr w:type="spellEnd"/>
      <w:r w:rsidRPr="006C0ABC">
        <w:rPr>
          <w:rFonts w:ascii="Times New Roman" w:hAnsi="Times New Roman" w:cs="Times New Roman"/>
          <w:sz w:val="24"/>
          <w:szCs w:val="24"/>
        </w:rPr>
        <w:t>.</w:t>
      </w:r>
      <w:r w:rsidRPr="006C0ABC">
        <w:rPr>
          <w:rFonts w:ascii="Times New Roman" w:hAnsi="Times New Roman" w:cs="Times New Roman"/>
          <w:i/>
          <w:sz w:val="24"/>
          <w:szCs w:val="24"/>
        </w:rPr>
        <w:t xml:space="preserve"> </w:t>
      </w:r>
      <w:r w:rsidRPr="006C0ABC">
        <w:rPr>
          <w:rFonts w:ascii="Times New Roman" w:hAnsi="Times New Roman" w:cs="Times New Roman"/>
          <w:sz w:val="24"/>
          <w:szCs w:val="24"/>
        </w:rPr>
        <w:t>Hampshire: Palgrave Macmillan.</w:t>
      </w:r>
    </w:p>
    <w:p w14:paraId="4062CA69"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Tucker, S and Trotman, D. (2010) ‘interpreting risk: factors, fears and judgement’, in Brotherton, G., Davies, H., and McGillivray, G. (eds.) </w:t>
      </w:r>
      <w:r w:rsidRPr="006C0ABC">
        <w:rPr>
          <w:rFonts w:ascii="Times New Roman" w:hAnsi="Times New Roman" w:cs="Times New Roman"/>
          <w:i/>
          <w:sz w:val="24"/>
          <w:szCs w:val="24"/>
        </w:rPr>
        <w:t xml:space="preserve">Working with children, Young People and Families. </w:t>
      </w:r>
      <w:r w:rsidRPr="006C0ABC">
        <w:rPr>
          <w:rFonts w:ascii="Times New Roman" w:hAnsi="Times New Roman" w:cs="Times New Roman"/>
          <w:sz w:val="24"/>
          <w:szCs w:val="24"/>
        </w:rPr>
        <w:t>London: SAGE Publications Ltd.</w:t>
      </w:r>
    </w:p>
    <w:p w14:paraId="28FBE661"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United Nations (2015)</w:t>
      </w:r>
      <w:r w:rsidRPr="006C0ABC">
        <w:rPr>
          <w:rFonts w:ascii="Times New Roman" w:hAnsi="Times New Roman" w:cs="Times New Roman"/>
          <w:i/>
          <w:sz w:val="24"/>
          <w:szCs w:val="24"/>
        </w:rPr>
        <w:t xml:space="preserve"> Inequality and the 2030 Agenda for Sustainable Development. </w:t>
      </w:r>
      <w:r w:rsidRPr="006C0ABC">
        <w:rPr>
          <w:rFonts w:ascii="Times New Roman" w:hAnsi="Times New Roman" w:cs="Times New Roman"/>
          <w:sz w:val="24"/>
          <w:szCs w:val="24"/>
        </w:rPr>
        <w:t xml:space="preserve">Available at: </w:t>
      </w:r>
      <w:hyperlink r:id="rId23" w:history="1">
        <w:r w:rsidRPr="006C0ABC">
          <w:rPr>
            <w:rStyle w:val="Hyperlink"/>
            <w:rFonts w:ascii="Times New Roman" w:hAnsi="Times New Roman" w:cs="Times New Roman"/>
            <w:color w:val="auto"/>
            <w:sz w:val="24"/>
            <w:szCs w:val="24"/>
            <w:u w:val="none"/>
          </w:rPr>
          <w:t>http://www.un.org/en/development/desa/policy/wess/wess_dev_issues/dsp_policy_04.pdf</w:t>
        </w:r>
      </w:hyperlink>
      <w:r w:rsidRPr="006C0ABC">
        <w:rPr>
          <w:rFonts w:ascii="Times New Roman" w:hAnsi="Times New Roman" w:cs="Times New Roman"/>
          <w:sz w:val="24"/>
          <w:szCs w:val="24"/>
        </w:rPr>
        <w:t>. (Accessed 5</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62C1CE9C" w14:textId="77777777" w:rsidR="00513DE9" w:rsidRPr="006C0ABC" w:rsidRDefault="00513DE9" w:rsidP="00513DE9">
      <w:pPr>
        <w:spacing w:line="240" w:lineRule="auto"/>
        <w:rPr>
          <w:rFonts w:ascii="Times New Roman" w:hAnsi="Times New Roman" w:cs="Times New Roman"/>
          <w:bCs/>
          <w:sz w:val="24"/>
          <w:szCs w:val="24"/>
        </w:rPr>
      </w:pPr>
      <w:r w:rsidRPr="006C0ABC">
        <w:rPr>
          <w:rFonts w:ascii="Times New Roman" w:hAnsi="Times New Roman" w:cs="Times New Roman"/>
          <w:sz w:val="24"/>
          <w:szCs w:val="24"/>
        </w:rPr>
        <w:t xml:space="preserve">Weinschenk, S. (2016) </w:t>
      </w:r>
      <w:r w:rsidRPr="006C0ABC">
        <w:rPr>
          <w:rFonts w:ascii="Times New Roman" w:hAnsi="Times New Roman" w:cs="Times New Roman"/>
          <w:bCs/>
          <w:i/>
          <w:sz w:val="24"/>
          <w:szCs w:val="24"/>
        </w:rPr>
        <w:t xml:space="preserve">Emotions Are Contagious. </w:t>
      </w:r>
      <w:r w:rsidRPr="006C0ABC">
        <w:rPr>
          <w:rFonts w:ascii="Times New Roman" w:hAnsi="Times New Roman" w:cs="Times New Roman"/>
          <w:bCs/>
          <w:sz w:val="24"/>
          <w:szCs w:val="24"/>
        </w:rPr>
        <w:t>Available at: https://www.psychologytoday.com/us/blog/brain-wise/201606/emotions-are-contagious. (Accessed: 10</w:t>
      </w:r>
      <w:r w:rsidRPr="006C0ABC">
        <w:rPr>
          <w:rFonts w:ascii="Times New Roman" w:hAnsi="Times New Roman" w:cs="Times New Roman"/>
          <w:bCs/>
          <w:sz w:val="24"/>
          <w:szCs w:val="24"/>
          <w:vertAlign w:val="superscript"/>
        </w:rPr>
        <w:t>th</w:t>
      </w:r>
      <w:r w:rsidRPr="006C0ABC">
        <w:rPr>
          <w:rFonts w:ascii="Times New Roman" w:hAnsi="Times New Roman" w:cs="Times New Roman"/>
          <w:bCs/>
          <w:sz w:val="24"/>
          <w:szCs w:val="24"/>
        </w:rPr>
        <w:t xml:space="preserve"> December 2018)</w:t>
      </w:r>
    </w:p>
    <w:p w14:paraId="4020196D"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Welsh Assembly Government (2010) </w:t>
      </w:r>
      <w:r w:rsidRPr="006C0ABC">
        <w:rPr>
          <w:rFonts w:ascii="Times New Roman" w:hAnsi="Times New Roman" w:cs="Times New Roman"/>
          <w:i/>
          <w:sz w:val="24"/>
          <w:szCs w:val="24"/>
        </w:rPr>
        <w:t xml:space="preserve">Thinking Positively: Emotional Health and Wellbeing in Schools and Early Years settings. </w:t>
      </w:r>
      <w:r w:rsidRPr="006C0ABC">
        <w:rPr>
          <w:rFonts w:ascii="Times New Roman" w:hAnsi="Times New Roman" w:cs="Times New Roman"/>
          <w:sz w:val="24"/>
          <w:szCs w:val="24"/>
        </w:rPr>
        <w:t>Available at:</w:t>
      </w:r>
      <w:r w:rsidRPr="006C0ABC">
        <w:rPr>
          <w:rFonts w:ascii="Times New Roman" w:hAnsi="Times New Roman" w:cs="Times New Roman"/>
        </w:rPr>
        <w:t xml:space="preserve"> </w:t>
      </w:r>
      <w:hyperlink r:id="rId24" w:history="1">
        <w:r w:rsidRPr="006C0ABC">
          <w:rPr>
            <w:rStyle w:val="Hyperlink"/>
            <w:rFonts w:ascii="Times New Roman" w:hAnsi="Times New Roman" w:cs="Times New Roman"/>
            <w:color w:val="auto"/>
            <w:sz w:val="24"/>
            <w:szCs w:val="24"/>
            <w:u w:val="none"/>
          </w:rPr>
          <w:t>http://learning.gov.wales/docs/learningwales/publications/121128thinkingen.pdf</w:t>
        </w:r>
      </w:hyperlink>
      <w:r w:rsidRPr="006C0ABC">
        <w:rPr>
          <w:rFonts w:ascii="Times New Roman" w:hAnsi="Times New Roman" w:cs="Times New Roman"/>
          <w:sz w:val="24"/>
          <w:szCs w:val="24"/>
        </w:rPr>
        <w:t>. (Accessed: 12</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2A7C53E0" w14:textId="77777777" w:rsidR="00513DE9" w:rsidRPr="006C0ABC" w:rsidRDefault="00513DE9" w:rsidP="00513DE9">
      <w:pPr>
        <w:spacing w:line="240" w:lineRule="auto"/>
        <w:rPr>
          <w:rFonts w:ascii="Times New Roman" w:hAnsi="Times New Roman" w:cs="Times New Roman"/>
          <w:sz w:val="24"/>
          <w:szCs w:val="24"/>
          <w:lang w:eastAsia="en-GB"/>
        </w:rPr>
      </w:pPr>
      <w:r w:rsidRPr="006C0ABC">
        <w:rPr>
          <w:rFonts w:ascii="Times New Roman" w:hAnsi="Times New Roman" w:cs="Times New Roman"/>
          <w:sz w:val="24"/>
          <w:szCs w:val="24"/>
          <w:lang w:eastAsia="en-GB"/>
        </w:rPr>
        <w:t xml:space="preserve">Welsh Assembly Government (2011) </w:t>
      </w:r>
      <w:r w:rsidRPr="006C0ABC">
        <w:rPr>
          <w:rFonts w:ascii="Times New Roman" w:hAnsi="Times New Roman" w:cs="Times New Roman"/>
          <w:i/>
          <w:sz w:val="24"/>
          <w:szCs w:val="24"/>
          <w:lang w:eastAsia="en-GB"/>
        </w:rPr>
        <w:t>Child Poverty Strategy for Wales.</w:t>
      </w:r>
      <w:r w:rsidRPr="006C0ABC">
        <w:rPr>
          <w:rFonts w:ascii="Times New Roman" w:hAnsi="Times New Roman" w:cs="Times New Roman"/>
          <w:sz w:val="24"/>
          <w:szCs w:val="24"/>
          <w:lang w:eastAsia="en-GB"/>
        </w:rPr>
        <w:t xml:space="preserve"> Available at: </w:t>
      </w:r>
      <w:hyperlink r:id="rId25" w:history="1">
        <w:r w:rsidRPr="006C0ABC">
          <w:rPr>
            <w:rStyle w:val="Hyperlink"/>
            <w:rFonts w:ascii="Times New Roman" w:hAnsi="Times New Roman" w:cs="Times New Roman"/>
            <w:color w:val="auto"/>
            <w:sz w:val="24"/>
            <w:szCs w:val="24"/>
            <w:u w:val="none"/>
            <w:lang w:eastAsia="en-GB"/>
          </w:rPr>
          <w:t>https://www.npted.org/section/youth-service/Downloads/Child%20Poverty%20Strategy.pdf</w:t>
        </w:r>
      </w:hyperlink>
      <w:r w:rsidRPr="006C0ABC">
        <w:rPr>
          <w:rFonts w:ascii="Times New Roman" w:hAnsi="Times New Roman" w:cs="Times New Roman"/>
          <w:sz w:val="24"/>
          <w:szCs w:val="24"/>
          <w:lang w:eastAsia="en-GB"/>
        </w:rPr>
        <w:t>. (Accessed: 6</w:t>
      </w:r>
      <w:r w:rsidRPr="006C0ABC">
        <w:rPr>
          <w:rFonts w:ascii="Times New Roman" w:hAnsi="Times New Roman" w:cs="Times New Roman"/>
          <w:sz w:val="24"/>
          <w:szCs w:val="24"/>
          <w:vertAlign w:val="superscript"/>
          <w:lang w:eastAsia="en-GB"/>
        </w:rPr>
        <w:t>th</w:t>
      </w:r>
      <w:r w:rsidRPr="006C0ABC">
        <w:rPr>
          <w:rFonts w:ascii="Times New Roman" w:hAnsi="Times New Roman" w:cs="Times New Roman"/>
          <w:sz w:val="24"/>
          <w:szCs w:val="24"/>
          <w:lang w:eastAsia="en-GB"/>
        </w:rPr>
        <w:t xml:space="preserve"> December 2018)</w:t>
      </w:r>
    </w:p>
    <w:p w14:paraId="7EAA73B7"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Welsh Assembly Government (2012) </w:t>
      </w:r>
      <w:r w:rsidRPr="006C0ABC">
        <w:rPr>
          <w:rFonts w:ascii="Times New Roman" w:hAnsi="Times New Roman" w:cs="Times New Roman"/>
          <w:i/>
          <w:sz w:val="24"/>
          <w:szCs w:val="24"/>
        </w:rPr>
        <w:t xml:space="preserve">Staff Health and Wellbeing. </w:t>
      </w:r>
      <w:r w:rsidRPr="006C0ABC">
        <w:rPr>
          <w:rFonts w:ascii="Times New Roman" w:hAnsi="Times New Roman" w:cs="Times New Roman"/>
          <w:sz w:val="24"/>
          <w:szCs w:val="24"/>
        </w:rPr>
        <w:t xml:space="preserve">Available at: </w:t>
      </w:r>
      <w:hyperlink r:id="rId26" w:history="1">
        <w:r w:rsidRPr="006C0ABC">
          <w:rPr>
            <w:rStyle w:val="Hyperlink"/>
            <w:rFonts w:ascii="Times New Roman" w:hAnsi="Times New Roman" w:cs="Times New Roman"/>
            <w:color w:val="auto"/>
            <w:sz w:val="24"/>
            <w:szCs w:val="24"/>
            <w:u w:val="none"/>
          </w:rPr>
          <w:t>https://beta.gov.wales/sites/default/files/publications/2018-03/staff-health-and-wellbeing.pdf</w:t>
        </w:r>
      </w:hyperlink>
      <w:r w:rsidRPr="006C0ABC">
        <w:rPr>
          <w:rFonts w:ascii="Times New Roman" w:hAnsi="Times New Roman" w:cs="Times New Roman"/>
          <w:sz w:val="24"/>
          <w:szCs w:val="24"/>
        </w:rPr>
        <w:t>. (Accessed: 10</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6C262E49"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Welsh Government (2016) </w:t>
      </w:r>
      <w:r w:rsidRPr="006C0ABC">
        <w:rPr>
          <w:rFonts w:ascii="Times New Roman" w:hAnsi="Times New Roman" w:cs="Times New Roman"/>
          <w:i/>
          <w:sz w:val="24"/>
          <w:szCs w:val="24"/>
        </w:rPr>
        <w:t>A Guide to the Wellbeing of Future Generations Act</w:t>
      </w:r>
      <w:r w:rsidRPr="006C0ABC">
        <w:rPr>
          <w:rFonts w:ascii="Times New Roman" w:hAnsi="Times New Roman" w:cs="Times New Roman"/>
          <w:i/>
          <w:sz w:val="24"/>
          <w:szCs w:val="24"/>
        </w:rPr>
        <w:t xml:space="preserve">. </w:t>
      </w:r>
      <w:r w:rsidRPr="006C0ABC">
        <w:rPr>
          <w:rFonts w:ascii="Times New Roman" w:hAnsi="Times New Roman" w:cs="Times New Roman"/>
          <w:sz w:val="24"/>
          <w:szCs w:val="24"/>
        </w:rPr>
        <w:t xml:space="preserve">Available at: </w:t>
      </w:r>
      <w:hyperlink r:id="rId27" w:history="1">
        <w:r w:rsidRPr="006C0ABC">
          <w:rPr>
            <w:rStyle w:val="Hyperlink"/>
            <w:rFonts w:ascii="Times New Roman" w:hAnsi="Times New Roman" w:cs="Times New Roman"/>
            <w:color w:val="auto"/>
            <w:sz w:val="24"/>
            <w:szCs w:val="24"/>
            <w:u w:val="none"/>
          </w:rPr>
          <w:t>https://gov.wales/docs/dsjlg/publications/160401-wfg-easy-read-en.pdf</w:t>
        </w:r>
      </w:hyperlink>
      <w:r w:rsidRPr="006C0ABC">
        <w:rPr>
          <w:rFonts w:ascii="Times New Roman" w:hAnsi="Times New Roman" w:cs="Times New Roman"/>
          <w:sz w:val="24"/>
          <w:szCs w:val="24"/>
        </w:rPr>
        <w:t>. (Accessed: 13</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0FCA9BA3"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Welsh Government (2017) </w:t>
      </w:r>
      <w:r w:rsidRPr="006C0ABC">
        <w:rPr>
          <w:rFonts w:ascii="Times New Roman" w:hAnsi="Times New Roman" w:cs="Times New Roman"/>
          <w:i/>
          <w:sz w:val="24"/>
          <w:szCs w:val="24"/>
        </w:rPr>
        <w:t xml:space="preserve">New school curriculum: overview. </w:t>
      </w:r>
      <w:r w:rsidRPr="006C0ABC">
        <w:rPr>
          <w:rFonts w:ascii="Times New Roman" w:hAnsi="Times New Roman" w:cs="Times New Roman"/>
          <w:sz w:val="24"/>
          <w:szCs w:val="24"/>
        </w:rPr>
        <w:t xml:space="preserve">Available at: </w:t>
      </w:r>
      <w:hyperlink r:id="rId28" w:history="1">
        <w:r w:rsidRPr="006C0ABC">
          <w:rPr>
            <w:rStyle w:val="Hyperlink"/>
            <w:rFonts w:ascii="Times New Roman" w:hAnsi="Times New Roman" w:cs="Times New Roman"/>
            <w:color w:val="auto"/>
            <w:sz w:val="24"/>
            <w:szCs w:val="24"/>
            <w:u w:val="none"/>
          </w:rPr>
          <w:t>https://beta.gov.wales/new-school-curriculum-overview</w:t>
        </w:r>
      </w:hyperlink>
      <w:r w:rsidRPr="006C0ABC">
        <w:rPr>
          <w:rFonts w:ascii="Times New Roman" w:hAnsi="Times New Roman" w:cs="Times New Roman"/>
          <w:sz w:val="24"/>
          <w:szCs w:val="24"/>
        </w:rPr>
        <w:t>. (Accessed: 12</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December 2018)</w:t>
      </w:r>
    </w:p>
    <w:p w14:paraId="6AC16C17" w14:textId="77777777" w:rsidR="00513DE9" w:rsidRPr="006C0ABC" w:rsidRDefault="00513DE9" w:rsidP="00513DE9">
      <w:pPr>
        <w:spacing w:line="240" w:lineRule="auto"/>
        <w:rPr>
          <w:rFonts w:ascii="Times New Roman" w:hAnsi="Times New Roman" w:cs="Times New Roman"/>
          <w:sz w:val="24"/>
          <w:szCs w:val="24"/>
        </w:rPr>
      </w:pPr>
      <w:r w:rsidRPr="006C0ABC">
        <w:rPr>
          <w:rFonts w:ascii="Times New Roman" w:hAnsi="Times New Roman" w:cs="Times New Roman"/>
          <w:sz w:val="24"/>
          <w:szCs w:val="24"/>
        </w:rPr>
        <w:t>Welsh Government</w:t>
      </w:r>
      <w:r w:rsidRPr="006C0ABC">
        <w:rPr>
          <w:rFonts w:ascii="Times New Roman" w:hAnsi="Times New Roman" w:cs="Times New Roman"/>
          <w:sz w:val="24"/>
          <w:szCs w:val="24"/>
        </w:rPr>
        <w:t>. (2014)</w:t>
      </w:r>
      <w:r w:rsidRPr="006C0ABC">
        <w:rPr>
          <w:rFonts w:ascii="Times New Roman" w:hAnsi="Times New Roman" w:cs="Times New Roman"/>
          <w:i/>
          <w:sz w:val="24"/>
          <w:szCs w:val="24"/>
        </w:rPr>
        <w:t> The National Youth Work Strategy for Wales 2014-2018: Supporting young people to reach their potential and live fulfilled lives.</w:t>
      </w:r>
      <w:r w:rsidRPr="006C0ABC">
        <w:rPr>
          <w:rFonts w:ascii="Times New Roman" w:hAnsi="Times New Roman" w:cs="Times New Roman"/>
          <w:sz w:val="24"/>
          <w:szCs w:val="24"/>
        </w:rPr>
        <w:t xml:space="preserve"> Llandudno: Welsh Government.</w:t>
      </w:r>
    </w:p>
    <w:p w14:paraId="195CB12F" w14:textId="77777777" w:rsidR="00513DE9" w:rsidRPr="006C0ABC" w:rsidRDefault="00513DE9" w:rsidP="00513DE9">
      <w:pPr>
        <w:spacing w:line="240" w:lineRule="auto"/>
        <w:rPr>
          <w:rFonts w:ascii="Times New Roman" w:eastAsia="Times New Roman" w:hAnsi="Times New Roman" w:cs="Times New Roman"/>
          <w:spacing w:val="-15"/>
          <w:kern w:val="36"/>
          <w:sz w:val="24"/>
          <w:szCs w:val="24"/>
          <w:lang w:eastAsia="en-GB"/>
        </w:rPr>
      </w:pPr>
      <w:proofErr w:type="spellStart"/>
      <w:r w:rsidRPr="006C0ABC">
        <w:rPr>
          <w:rFonts w:ascii="Times New Roman" w:hAnsi="Times New Roman" w:cs="Times New Roman"/>
          <w:sz w:val="24"/>
          <w:szCs w:val="24"/>
        </w:rPr>
        <w:t>Wightwick</w:t>
      </w:r>
      <w:proofErr w:type="spellEnd"/>
      <w:r w:rsidRPr="006C0ABC">
        <w:rPr>
          <w:rFonts w:ascii="Times New Roman" w:hAnsi="Times New Roman" w:cs="Times New Roman"/>
          <w:sz w:val="24"/>
          <w:szCs w:val="24"/>
        </w:rPr>
        <w:t xml:space="preserve">, A. (2018) </w:t>
      </w:r>
      <w:r w:rsidRPr="006C0ABC">
        <w:rPr>
          <w:rFonts w:ascii="Times New Roman" w:eastAsia="Times New Roman" w:hAnsi="Times New Roman" w:cs="Times New Roman"/>
          <w:i/>
          <w:spacing w:val="-15"/>
          <w:kern w:val="36"/>
          <w:sz w:val="24"/>
          <w:szCs w:val="24"/>
          <w:lang w:eastAsia="en-GB"/>
        </w:rPr>
        <w:t xml:space="preserve">Some teachers in Wales have been off work for years with stress. </w:t>
      </w:r>
      <w:r w:rsidRPr="006C0ABC">
        <w:rPr>
          <w:rFonts w:ascii="Times New Roman" w:eastAsia="Times New Roman" w:hAnsi="Times New Roman" w:cs="Times New Roman"/>
          <w:spacing w:val="-15"/>
          <w:kern w:val="36"/>
          <w:sz w:val="24"/>
          <w:szCs w:val="24"/>
          <w:lang w:eastAsia="en-GB"/>
        </w:rPr>
        <w:t xml:space="preserve">Available at: </w:t>
      </w:r>
      <w:hyperlink r:id="rId29" w:history="1">
        <w:r w:rsidRPr="006C0ABC">
          <w:rPr>
            <w:rStyle w:val="Hyperlink"/>
            <w:rFonts w:ascii="Times New Roman" w:eastAsia="Times New Roman" w:hAnsi="Times New Roman" w:cs="Times New Roman"/>
            <w:color w:val="auto"/>
            <w:spacing w:val="-15"/>
            <w:kern w:val="36"/>
            <w:sz w:val="24"/>
            <w:szCs w:val="24"/>
            <w:u w:val="none"/>
            <w:lang w:eastAsia="en-GB"/>
          </w:rPr>
          <w:t>https://www.walesonline.co.uk/news/education/teachers-wales-been-work-years-14481510</w:t>
        </w:r>
      </w:hyperlink>
      <w:r w:rsidRPr="006C0ABC">
        <w:rPr>
          <w:rFonts w:ascii="Times New Roman" w:eastAsia="Times New Roman" w:hAnsi="Times New Roman" w:cs="Times New Roman"/>
          <w:spacing w:val="-15"/>
          <w:kern w:val="36"/>
          <w:sz w:val="24"/>
          <w:szCs w:val="24"/>
          <w:lang w:eastAsia="en-GB"/>
        </w:rPr>
        <w:t>. (Accessed: 10</w:t>
      </w:r>
      <w:r w:rsidRPr="006C0ABC">
        <w:rPr>
          <w:rFonts w:ascii="Times New Roman" w:eastAsia="Times New Roman" w:hAnsi="Times New Roman" w:cs="Times New Roman"/>
          <w:spacing w:val="-15"/>
          <w:kern w:val="36"/>
          <w:sz w:val="24"/>
          <w:szCs w:val="24"/>
          <w:vertAlign w:val="superscript"/>
          <w:lang w:eastAsia="en-GB"/>
        </w:rPr>
        <w:t>th</w:t>
      </w:r>
      <w:r w:rsidRPr="006C0ABC">
        <w:rPr>
          <w:rFonts w:ascii="Times New Roman" w:eastAsia="Times New Roman" w:hAnsi="Times New Roman" w:cs="Times New Roman"/>
          <w:spacing w:val="-15"/>
          <w:kern w:val="36"/>
          <w:sz w:val="24"/>
          <w:szCs w:val="24"/>
          <w:lang w:eastAsia="en-GB"/>
        </w:rPr>
        <w:t xml:space="preserve"> December 2018)</w:t>
      </w:r>
    </w:p>
    <w:p w14:paraId="5BDCDDFD" w14:textId="7BBD9FB8" w:rsidR="007709BB" w:rsidRPr="006C0ABC" w:rsidRDefault="00513DE9" w:rsidP="006C0ABC">
      <w:pPr>
        <w:spacing w:line="240" w:lineRule="auto"/>
        <w:rPr>
          <w:rFonts w:ascii="Times New Roman" w:hAnsi="Times New Roman" w:cs="Times New Roman"/>
          <w:sz w:val="24"/>
          <w:szCs w:val="24"/>
        </w:rPr>
      </w:pPr>
      <w:r w:rsidRPr="006C0ABC">
        <w:rPr>
          <w:rFonts w:ascii="Times New Roman" w:hAnsi="Times New Roman" w:cs="Times New Roman"/>
          <w:sz w:val="24"/>
          <w:szCs w:val="24"/>
        </w:rPr>
        <w:t xml:space="preserve">Wilkinson, R (2011) </w:t>
      </w:r>
      <w:r w:rsidRPr="006C0ABC">
        <w:rPr>
          <w:rFonts w:ascii="Times New Roman" w:hAnsi="Times New Roman" w:cs="Times New Roman"/>
          <w:i/>
          <w:sz w:val="24"/>
          <w:szCs w:val="24"/>
        </w:rPr>
        <w:t xml:space="preserve">How economic inequality harms societies </w:t>
      </w:r>
      <w:r w:rsidRPr="006C0ABC">
        <w:rPr>
          <w:rFonts w:ascii="Times New Roman" w:hAnsi="Times New Roman" w:cs="Times New Roman"/>
          <w:sz w:val="24"/>
          <w:szCs w:val="24"/>
        </w:rPr>
        <w:t xml:space="preserve">[video]. Available at: </w:t>
      </w:r>
      <w:hyperlink r:id="rId30" w:history="1">
        <w:r w:rsidRPr="006C0ABC">
          <w:rPr>
            <w:rStyle w:val="Hyperlink"/>
            <w:rFonts w:ascii="Times New Roman" w:hAnsi="Times New Roman" w:cs="Times New Roman"/>
            <w:color w:val="auto"/>
            <w:sz w:val="24"/>
            <w:szCs w:val="24"/>
            <w:u w:val="none"/>
          </w:rPr>
          <w:t>https://www.youtube.com/watch?v=cZ7LzE3u7Bw</w:t>
        </w:r>
      </w:hyperlink>
      <w:r w:rsidRPr="006C0ABC">
        <w:rPr>
          <w:rFonts w:ascii="Times New Roman" w:hAnsi="Times New Roman" w:cs="Times New Roman"/>
          <w:sz w:val="24"/>
          <w:szCs w:val="24"/>
        </w:rPr>
        <w:t xml:space="preserve"> (Accessed: 15</w:t>
      </w:r>
      <w:r w:rsidRPr="006C0ABC">
        <w:rPr>
          <w:rFonts w:ascii="Times New Roman" w:hAnsi="Times New Roman" w:cs="Times New Roman"/>
          <w:sz w:val="24"/>
          <w:szCs w:val="24"/>
          <w:vertAlign w:val="superscript"/>
        </w:rPr>
        <w:t>th</w:t>
      </w:r>
      <w:r w:rsidRPr="006C0ABC">
        <w:rPr>
          <w:rFonts w:ascii="Times New Roman" w:hAnsi="Times New Roman" w:cs="Times New Roman"/>
          <w:sz w:val="24"/>
          <w:szCs w:val="24"/>
        </w:rPr>
        <w:t xml:space="preserve"> November 2018).</w:t>
      </w:r>
    </w:p>
    <w:p w14:paraId="1BB3EA2B" w14:textId="602B42BE" w:rsidR="007709BB" w:rsidRPr="006C0ABC" w:rsidRDefault="007709BB" w:rsidP="005C3DE2">
      <w:pPr>
        <w:spacing w:line="480" w:lineRule="auto"/>
        <w:rPr>
          <w:rFonts w:ascii="Arial" w:hAnsi="Arial" w:cs="Arial"/>
          <w:b/>
          <w:sz w:val="24"/>
          <w:szCs w:val="24"/>
        </w:rPr>
      </w:pPr>
    </w:p>
    <w:p w14:paraId="76AC6C08" w14:textId="77777777" w:rsidR="007709BB" w:rsidRPr="006C0ABC" w:rsidRDefault="007709BB" w:rsidP="005C3DE2">
      <w:pPr>
        <w:spacing w:line="480" w:lineRule="auto"/>
        <w:rPr>
          <w:rFonts w:ascii="Arial" w:hAnsi="Arial" w:cs="Arial"/>
          <w:b/>
          <w:sz w:val="24"/>
          <w:szCs w:val="24"/>
        </w:rPr>
      </w:pPr>
    </w:p>
    <w:p w14:paraId="46052F57" w14:textId="77777777" w:rsidR="006E264E" w:rsidRPr="006C0ABC" w:rsidRDefault="006E264E" w:rsidP="005C3DE2">
      <w:pPr>
        <w:spacing w:line="480" w:lineRule="auto"/>
        <w:rPr>
          <w:rFonts w:ascii="Arial" w:hAnsi="Arial" w:cs="Arial"/>
          <w:b/>
          <w:sz w:val="24"/>
          <w:szCs w:val="24"/>
        </w:rPr>
      </w:pPr>
    </w:p>
    <w:p w14:paraId="44DE20CB" w14:textId="77777777" w:rsidR="006C0ABC" w:rsidRDefault="006C0ABC" w:rsidP="005C3DE2">
      <w:pPr>
        <w:spacing w:line="480" w:lineRule="auto"/>
        <w:rPr>
          <w:rFonts w:ascii="Arial" w:hAnsi="Arial" w:cs="Arial"/>
          <w:b/>
          <w:sz w:val="24"/>
          <w:szCs w:val="24"/>
        </w:rPr>
      </w:pPr>
    </w:p>
    <w:p w14:paraId="000F7293" w14:textId="16D001B4" w:rsidR="00C75D49" w:rsidRPr="00D62ECE" w:rsidRDefault="00522A41" w:rsidP="005C3DE2">
      <w:pPr>
        <w:spacing w:line="480" w:lineRule="auto"/>
        <w:rPr>
          <w:rFonts w:ascii="Times New Roman" w:hAnsi="Times New Roman" w:cs="Times New Roman"/>
          <w:b/>
          <w:sz w:val="24"/>
          <w:szCs w:val="24"/>
        </w:rPr>
      </w:pPr>
      <w:r w:rsidRPr="00D62ECE">
        <w:rPr>
          <w:rFonts w:ascii="Times New Roman" w:hAnsi="Times New Roman" w:cs="Times New Roman"/>
          <w:b/>
          <w:sz w:val="24"/>
          <w:szCs w:val="24"/>
        </w:rPr>
        <w:t>Append</w:t>
      </w:r>
      <w:r w:rsidR="00C75D49" w:rsidRPr="00D62ECE">
        <w:rPr>
          <w:rFonts w:ascii="Times New Roman" w:hAnsi="Times New Roman" w:cs="Times New Roman"/>
          <w:b/>
          <w:sz w:val="24"/>
          <w:szCs w:val="24"/>
        </w:rPr>
        <w:t xml:space="preserve">ix 1. </w:t>
      </w:r>
      <w:r w:rsidR="00C75D49" w:rsidRPr="00D62ECE">
        <w:rPr>
          <w:rFonts w:ascii="Times New Roman" w:hAnsi="Times New Roman" w:cs="Times New Roman"/>
          <w:b/>
          <w:sz w:val="24"/>
          <w:szCs w:val="24"/>
        </w:rPr>
        <w:tab/>
      </w:r>
      <w:r w:rsidR="00C75D49" w:rsidRPr="00D62ECE">
        <w:rPr>
          <w:rFonts w:ascii="Times New Roman" w:hAnsi="Times New Roman" w:cs="Times New Roman"/>
          <w:b/>
          <w:sz w:val="24"/>
          <w:szCs w:val="24"/>
        </w:rPr>
        <w:tab/>
      </w:r>
      <w:r w:rsidR="00C75D49" w:rsidRPr="00D62ECE">
        <w:rPr>
          <w:rFonts w:ascii="Times New Roman" w:hAnsi="Times New Roman" w:cs="Times New Roman"/>
          <w:b/>
          <w:sz w:val="24"/>
          <w:szCs w:val="24"/>
        </w:rPr>
        <w:tab/>
      </w:r>
      <w:r w:rsidR="00C75D49" w:rsidRPr="00D62ECE">
        <w:rPr>
          <w:rFonts w:ascii="Times New Roman" w:hAnsi="Times New Roman" w:cs="Times New Roman"/>
          <w:b/>
          <w:sz w:val="24"/>
          <w:szCs w:val="24"/>
        </w:rPr>
        <w:tab/>
      </w:r>
    </w:p>
    <w:p w14:paraId="1F1D9DA5" w14:textId="1E891ACD" w:rsidR="00522A41" w:rsidRPr="00D62ECE" w:rsidRDefault="00C75D49" w:rsidP="00C75D49">
      <w:pPr>
        <w:spacing w:line="480" w:lineRule="auto"/>
        <w:jc w:val="center"/>
        <w:rPr>
          <w:rFonts w:ascii="Times New Roman" w:hAnsi="Times New Roman" w:cs="Times New Roman"/>
          <w:sz w:val="24"/>
          <w:szCs w:val="24"/>
        </w:rPr>
      </w:pPr>
      <w:r w:rsidRPr="00D62ECE">
        <w:rPr>
          <w:rFonts w:ascii="Times New Roman" w:hAnsi="Times New Roman" w:cs="Times New Roman"/>
          <w:sz w:val="24"/>
          <w:szCs w:val="24"/>
        </w:rPr>
        <w:t>Figures and Graphs referred to within the assignment</w:t>
      </w:r>
    </w:p>
    <w:p w14:paraId="0CD5DC9A" w14:textId="2A82DE3E" w:rsidR="00C75D49" w:rsidRPr="00D62ECE" w:rsidRDefault="006C7F0D" w:rsidP="006C7F0D">
      <w:pPr>
        <w:spacing w:line="480" w:lineRule="auto"/>
        <w:rPr>
          <w:rFonts w:ascii="Times New Roman" w:hAnsi="Times New Roman" w:cs="Times New Roman"/>
          <w:b/>
          <w:sz w:val="24"/>
          <w:szCs w:val="24"/>
        </w:rPr>
      </w:pPr>
      <w:r w:rsidRPr="00D62ECE">
        <w:rPr>
          <w:rFonts w:ascii="Times New Roman" w:hAnsi="Times New Roman" w:cs="Times New Roman"/>
          <w:b/>
          <w:sz w:val="24"/>
          <w:szCs w:val="24"/>
        </w:rPr>
        <w:t>Figure 1</w:t>
      </w:r>
    </w:p>
    <w:p w14:paraId="64F5C5A2" w14:textId="127FBA4F" w:rsidR="00C75D49" w:rsidRPr="00C75D49" w:rsidRDefault="00C75D49" w:rsidP="00C75D49">
      <w:pPr>
        <w:spacing w:line="480" w:lineRule="auto"/>
        <w:jc w:val="center"/>
        <w:rPr>
          <w:rFonts w:ascii="Arial" w:hAnsi="Arial" w:cs="Arial"/>
          <w:color w:val="FF0000"/>
          <w:sz w:val="24"/>
          <w:szCs w:val="24"/>
        </w:rPr>
      </w:pPr>
      <w:r w:rsidRPr="00C75D49">
        <w:rPr>
          <w:noProof/>
          <w:color w:val="FF0000"/>
        </w:rPr>
        <w:drawing>
          <wp:inline distT="0" distB="0" distL="0" distR="0" wp14:anchorId="3A418E2D" wp14:editId="4AC213D5">
            <wp:extent cx="5731510" cy="3017520"/>
            <wp:effectExtent l="0" t="0" r="2540" b="0"/>
            <wp:docPr id="1" name="Picture 1" descr="https://www.equalitytrust.org.uk/sites/default/files/styles/620/public/How%20unequal%20income%20different%20countries_0.jpg?itok=aeeXk9I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qualitytrust.org.uk/sites/default/files/styles/620/public/How%20unequal%20income%20different%20countries_0.jpg?itok=aeeXk9I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017520"/>
                    </a:xfrm>
                    <a:prstGeom prst="rect">
                      <a:avLst/>
                    </a:prstGeom>
                    <a:noFill/>
                    <a:ln>
                      <a:noFill/>
                    </a:ln>
                  </pic:spPr>
                </pic:pic>
              </a:graphicData>
            </a:graphic>
          </wp:inline>
        </w:drawing>
      </w:r>
    </w:p>
    <w:p w14:paraId="35E495CA" w14:textId="59941706" w:rsidR="006C7F0D" w:rsidRPr="00D62ECE" w:rsidRDefault="006C7F0D" w:rsidP="006C7F0D">
      <w:pPr>
        <w:spacing w:line="480" w:lineRule="auto"/>
        <w:jc w:val="both"/>
        <w:rPr>
          <w:rFonts w:ascii="Times New Roman" w:hAnsi="Times New Roman" w:cs="Times New Roman"/>
          <w:sz w:val="24"/>
          <w:szCs w:val="24"/>
        </w:rPr>
      </w:pPr>
      <w:r w:rsidRPr="00D62ECE">
        <w:rPr>
          <w:rFonts w:ascii="Times New Roman" w:hAnsi="Times New Roman" w:cs="Times New Roman"/>
          <w:sz w:val="24"/>
          <w:szCs w:val="24"/>
        </w:rPr>
        <w:t xml:space="preserve">Graph from: The Equality Trust (2012 – 2017) </w:t>
      </w:r>
      <w:r w:rsidRPr="00D62ECE">
        <w:rPr>
          <w:rFonts w:ascii="Times New Roman" w:hAnsi="Times New Roman" w:cs="Times New Roman"/>
          <w:bCs/>
          <w:i/>
          <w:sz w:val="24"/>
          <w:szCs w:val="24"/>
        </w:rPr>
        <w:t xml:space="preserve">The Scale of Economic Inequality in the UK. </w:t>
      </w:r>
      <w:r w:rsidRPr="00D62ECE">
        <w:rPr>
          <w:rFonts w:ascii="Times New Roman" w:hAnsi="Times New Roman" w:cs="Times New Roman"/>
          <w:bCs/>
          <w:sz w:val="24"/>
          <w:szCs w:val="24"/>
        </w:rPr>
        <w:t>Available at:</w:t>
      </w:r>
      <w:r w:rsidRPr="00D62ECE">
        <w:rPr>
          <w:rFonts w:ascii="Times New Roman" w:hAnsi="Times New Roman" w:cs="Times New Roman"/>
          <w:sz w:val="24"/>
          <w:szCs w:val="24"/>
        </w:rPr>
        <w:t xml:space="preserve"> </w:t>
      </w:r>
      <w:hyperlink r:id="rId32" w:history="1">
        <w:r w:rsidRPr="00D62ECE">
          <w:rPr>
            <w:rStyle w:val="Hyperlink"/>
            <w:rFonts w:ascii="Times New Roman" w:hAnsi="Times New Roman" w:cs="Times New Roman"/>
            <w:color w:val="auto"/>
            <w:sz w:val="24"/>
            <w:szCs w:val="24"/>
          </w:rPr>
          <w:t>https://www.equalitytrust.org.uk/scale-economic-inequality-uk</w:t>
        </w:r>
      </w:hyperlink>
      <w:r w:rsidRPr="00D62ECE">
        <w:rPr>
          <w:rFonts w:ascii="Times New Roman" w:hAnsi="Times New Roman" w:cs="Times New Roman"/>
          <w:sz w:val="24"/>
          <w:szCs w:val="24"/>
        </w:rPr>
        <w:t>. (Accessed: 26</w:t>
      </w:r>
      <w:r w:rsidRPr="00D62ECE">
        <w:rPr>
          <w:rFonts w:ascii="Times New Roman" w:hAnsi="Times New Roman" w:cs="Times New Roman"/>
          <w:sz w:val="24"/>
          <w:szCs w:val="24"/>
          <w:vertAlign w:val="superscript"/>
        </w:rPr>
        <w:t>th</w:t>
      </w:r>
      <w:r w:rsidRPr="00D62ECE">
        <w:rPr>
          <w:rFonts w:ascii="Times New Roman" w:hAnsi="Times New Roman" w:cs="Times New Roman"/>
          <w:sz w:val="24"/>
          <w:szCs w:val="24"/>
        </w:rPr>
        <w:t xml:space="preserve"> November 2018)</w:t>
      </w:r>
    </w:p>
    <w:p w14:paraId="491B19B4" w14:textId="42FA8770" w:rsidR="00C75D49" w:rsidRDefault="00C75D49" w:rsidP="006C7F0D">
      <w:pPr>
        <w:spacing w:line="480" w:lineRule="auto"/>
        <w:jc w:val="both"/>
        <w:rPr>
          <w:rFonts w:ascii="Times New Roman" w:hAnsi="Times New Roman" w:cs="Times New Roman"/>
          <w:sz w:val="24"/>
          <w:szCs w:val="24"/>
        </w:rPr>
      </w:pPr>
      <w:r w:rsidRPr="00D62ECE">
        <w:rPr>
          <w:rFonts w:ascii="Times New Roman" w:hAnsi="Times New Roman" w:cs="Times New Roman"/>
          <w:sz w:val="24"/>
          <w:szCs w:val="24"/>
        </w:rPr>
        <w:lastRenderedPageBreak/>
        <w:t>Compared to other developed countries, the UK is very unequal with its distribution of income. This graph suggests that the UK is the seventh most unequal</w:t>
      </w:r>
      <w:r w:rsidR="006C7F0D" w:rsidRPr="00D62ECE">
        <w:rPr>
          <w:rFonts w:ascii="Times New Roman" w:hAnsi="Times New Roman" w:cs="Times New Roman"/>
          <w:sz w:val="24"/>
          <w:szCs w:val="24"/>
        </w:rPr>
        <w:t xml:space="preserve"> (The Equality Trust, 2012 – 2017)</w:t>
      </w:r>
    </w:p>
    <w:p w14:paraId="24D0488E" w14:textId="77777777" w:rsidR="006C0ABC" w:rsidRDefault="006C0ABC" w:rsidP="006C7F0D">
      <w:pPr>
        <w:spacing w:line="480" w:lineRule="auto"/>
        <w:jc w:val="both"/>
        <w:rPr>
          <w:rFonts w:ascii="Times New Roman" w:hAnsi="Times New Roman" w:cs="Times New Roman"/>
          <w:sz w:val="24"/>
          <w:szCs w:val="24"/>
        </w:rPr>
      </w:pPr>
    </w:p>
    <w:p w14:paraId="67FABBBB" w14:textId="77777777" w:rsidR="006C0ABC" w:rsidRDefault="006C0ABC" w:rsidP="006C7F0D">
      <w:pPr>
        <w:spacing w:line="480" w:lineRule="auto"/>
        <w:jc w:val="both"/>
        <w:rPr>
          <w:rFonts w:ascii="Times New Roman" w:hAnsi="Times New Roman" w:cs="Times New Roman"/>
          <w:b/>
          <w:sz w:val="24"/>
          <w:szCs w:val="24"/>
        </w:rPr>
      </w:pPr>
    </w:p>
    <w:p w14:paraId="5167D850" w14:textId="77777777" w:rsidR="006C0ABC" w:rsidRDefault="006C0ABC" w:rsidP="006C7F0D">
      <w:pPr>
        <w:spacing w:line="480" w:lineRule="auto"/>
        <w:jc w:val="both"/>
        <w:rPr>
          <w:rFonts w:ascii="Times New Roman" w:hAnsi="Times New Roman" w:cs="Times New Roman"/>
          <w:b/>
          <w:sz w:val="24"/>
          <w:szCs w:val="24"/>
        </w:rPr>
      </w:pPr>
    </w:p>
    <w:p w14:paraId="61D41040" w14:textId="77777777" w:rsidR="006C0ABC" w:rsidRDefault="006C0ABC" w:rsidP="006C7F0D">
      <w:pPr>
        <w:spacing w:line="480" w:lineRule="auto"/>
        <w:jc w:val="both"/>
        <w:rPr>
          <w:rFonts w:ascii="Times New Roman" w:hAnsi="Times New Roman" w:cs="Times New Roman"/>
          <w:b/>
          <w:sz w:val="24"/>
          <w:szCs w:val="24"/>
        </w:rPr>
      </w:pPr>
    </w:p>
    <w:p w14:paraId="17D1EF92" w14:textId="77777777" w:rsidR="006C0ABC" w:rsidRDefault="006C0ABC" w:rsidP="006C7F0D">
      <w:pPr>
        <w:spacing w:line="480" w:lineRule="auto"/>
        <w:jc w:val="both"/>
        <w:rPr>
          <w:rFonts w:ascii="Times New Roman" w:hAnsi="Times New Roman" w:cs="Times New Roman"/>
          <w:b/>
          <w:sz w:val="24"/>
          <w:szCs w:val="24"/>
        </w:rPr>
      </w:pPr>
    </w:p>
    <w:p w14:paraId="786DBFE9" w14:textId="1F804B35" w:rsidR="00D76731" w:rsidRPr="00D76731" w:rsidRDefault="00D76731" w:rsidP="006C7F0D">
      <w:pPr>
        <w:spacing w:line="480" w:lineRule="auto"/>
        <w:jc w:val="both"/>
        <w:rPr>
          <w:rFonts w:ascii="Times New Roman" w:hAnsi="Times New Roman" w:cs="Times New Roman"/>
          <w:b/>
          <w:sz w:val="24"/>
          <w:szCs w:val="24"/>
        </w:rPr>
      </w:pPr>
      <w:r w:rsidRPr="00D76731">
        <w:rPr>
          <w:rFonts w:ascii="Times New Roman" w:hAnsi="Times New Roman" w:cs="Times New Roman"/>
          <w:b/>
          <w:sz w:val="24"/>
          <w:szCs w:val="24"/>
        </w:rPr>
        <w:t>Figure 2</w:t>
      </w:r>
    </w:p>
    <w:p w14:paraId="0728559E" w14:textId="569C1E30" w:rsidR="00D76731" w:rsidRDefault="003C6993" w:rsidP="006C0ABC">
      <w:pPr>
        <w:spacing w:line="480" w:lineRule="auto"/>
        <w:jc w:val="both"/>
        <w:rPr>
          <w:rFonts w:ascii="Times New Roman" w:hAnsi="Times New Roman" w:cs="Times New Roman"/>
          <w:sz w:val="24"/>
          <w:szCs w:val="24"/>
        </w:rPr>
      </w:pPr>
      <w:r w:rsidRPr="003C6993">
        <w:drawing>
          <wp:anchor distT="0" distB="0" distL="114300" distR="114300" simplePos="0" relativeHeight="251656192" behindDoc="0" locked="0" layoutInCell="1" allowOverlap="1" wp14:anchorId="1A623AAB" wp14:editId="6CAE0F43">
            <wp:simplePos x="0" y="0"/>
            <wp:positionH relativeFrom="column">
              <wp:posOffset>-364490</wp:posOffset>
            </wp:positionH>
            <wp:positionV relativeFrom="paragraph">
              <wp:posOffset>-3175</wp:posOffset>
            </wp:positionV>
            <wp:extent cx="7005497" cy="5600700"/>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4463" t="14891" r="25150" b="13493"/>
                    <a:stretch/>
                  </pic:blipFill>
                  <pic:spPr bwMode="auto">
                    <a:xfrm>
                      <a:off x="0" y="0"/>
                      <a:ext cx="7005497" cy="560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6731" w:rsidRPr="00D62ECE">
        <w:rPr>
          <w:rFonts w:ascii="Times New Roman" w:hAnsi="Times New Roman" w:cs="Times New Roman"/>
          <w:sz w:val="24"/>
          <w:szCs w:val="24"/>
        </w:rPr>
        <w:t xml:space="preserve">OECD (2018b) </w:t>
      </w:r>
      <w:r w:rsidR="00D76731" w:rsidRPr="00D62ECE">
        <w:rPr>
          <w:rFonts w:ascii="Times New Roman" w:hAnsi="Times New Roman" w:cs="Times New Roman"/>
          <w:i/>
          <w:sz w:val="24"/>
          <w:szCs w:val="24"/>
        </w:rPr>
        <w:t xml:space="preserve">PISA 2015: PISA Results in Focus. </w:t>
      </w:r>
      <w:r w:rsidR="00D76731" w:rsidRPr="00D62ECE">
        <w:rPr>
          <w:rFonts w:ascii="Times New Roman" w:hAnsi="Times New Roman" w:cs="Times New Roman"/>
          <w:sz w:val="24"/>
          <w:szCs w:val="24"/>
        </w:rPr>
        <w:t xml:space="preserve">[Online]. Available at: </w:t>
      </w:r>
      <w:hyperlink r:id="rId34" w:history="1">
        <w:r w:rsidR="00D76731" w:rsidRPr="00D62ECE">
          <w:rPr>
            <w:rStyle w:val="Hyperlink"/>
            <w:rFonts w:ascii="Times New Roman" w:hAnsi="Times New Roman" w:cs="Times New Roman"/>
            <w:sz w:val="24"/>
            <w:szCs w:val="24"/>
          </w:rPr>
          <w:t>http://www.oecd.org/pisa/pisa-2015-results-in-focus.pdf</w:t>
        </w:r>
      </w:hyperlink>
      <w:r w:rsidR="00D76731" w:rsidRPr="00D62ECE">
        <w:rPr>
          <w:rFonts w:ascii="Times New Roman" w:hAnsi="Times New Roman" w:cs="Times New Roman"/>
          <w:sz w:val="24"/>
          <w:szCs w:val="24"/>
        </w:rPr>
        <w:t>. (Accessed 3</w:t>
      </w:r>
      <w:r w:rsidR="00D76731" w:rsidRPr="00D62ECE">
        <w:rPr>
          <w:rFonts w:ascii="Times New Roman" w:hAnsi="Times New Roman" w:cs="Times New Roman"/>
          <w:sz w:val="24"/>
          <w:szCs w:val="24"/>
          <w:vertAlign w:val="superscript"/>
        </w:rPr>
        <w:t>rd</w:t>
      </w:r>
      <w:r w:rsidR="00D76731" w:rsidRPr="00D62ECE">
        <w:rPr>
          <w:rFonts w:ascii="Times New Roman" w:hAnsi="Times New Roman" w:cs="Times New Roman"/>
          <w:sz w:val="24"/>
          <w:szCs w:val="24"/>
        </w:rPr>
        <w:t xml:space="preserve"> December 2018)</w:t>
      </w:r>
    </w:p>
    <w:p w14:paraId="3E3F01E9" w14:textId="47ADF57E" w:rsidR="006C0ABC" w:rsidRPr="00D62ECE" w:rsidRDefault="006C0ABC" w:rsidP="006C0AB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Graph demonstrates life satisfaction </w:t>
      </w:r>
      <w:r w:rsidR="00F231CC">
        <w:rPr>
          <w:rFonts w:ascii="Times New Roman" w:hAnsi="Times New Roman" w:cs="Times New Roman"/>
          <w:sz w:val="24"/>
          <w:szCs w:val="24"/>
        </w:rPr>
        <w:t xml:space="preserve">in </w:t>
      </w:r>
      <w:r w:rsidR="00054B6C">
        <w:rPr>
          <w:rFonts w:ascii="Times New Roman" w:hAnsi="Times New Roman" w:cs="Times New Roman"/>
          <w:sz w:val="24"/>
          <w:szCs w:val="24"/>
        </w:rPr>
        <w:t>15-year</w:t>
      </w:r>
      <w:r w:rsidR="00F231CC">
        <w:rPr>
          <w:rFonts w:ascii="Times New Roman" w:hAnsi="Times New Roman" w:cs="Times New Roman"/>
          <w:sz w:val="24"/>
          <w:szCs w:val="24"/>
        </w:rPr>
        <w:t xml:space="preserve"> olds.</w:t>
      </w:r>
    </w:p>
    <w:p w14:paraId="53DAACE9" w14:textId="77777777" w:rsidR="00D76731" w:rsidRDefault="00D76731" w:rsidP="006C7F0D">
      <w:pPr>
        <w:spacing w:line="480" w:lineRule="auto"/>
        <w:jc w:val="both"/>
        <w:rPr>
          <w:rFonts w:ascii="Times New Roman" w:hAnsi="Times New Roman" w:cs="Times New Roman"/>
          <w:sz w:val="24"/>
          <w:szCs w:val="24"/>
        </w:rPr>
      </w:pPr>
    </w:p>
    <w:p w14:paraId="5397DB72" w14:textId="03CA9124" w:rsidR="00E544F9" w:rsidRDefault="00E544F9" w:rsidP="006C7F0D">
      <w:pPr>
        <w:spacing w:line="480" w:lineRule="auto"/>
        <w:jc w:val="both"/>
        <w:rPr>
          <w:rFonts w:ascii="Times New Roman" w:hAnsi="Times New Roman" w:cs="Times New Roman"/>
          <w:sz w:val="24"/>
          <w:szCs w:val="24"/>
        </w:rPr>
      </w:pPr>
    </w:p>
    <w:p w14:paraId="0D2EB4B3" w14:textId="77777777" w:rsidR="00E544F9" w:rsidRPr="00D62ECE" w:rsidRDefault="00E544F9" w:rsidP="006C7F0D">
      <w:pPr>
        <w:spacing w:line="480" w:lineRule="auto"/>
        <w:jc w:val="both"/>
        <w:rPr>
          <w:rFonts w:ascii="Times New Roman" w:hAnsi="Times New Roman" w:cs="Times New Roman"/>
          <w:sz w:val="24"/>
          <w:szCs w:val="24"/>
        </w:rPr>
      </w:pPr>
    </w:p>
    <w:p w14:paraId="0AE22B6C" w14:textId="77777777" w:rsidR="00F231CC" w:rsidRDefault="00F231CC" w:rsidP="00DF0751">
      <w:pPr>
        <w:spacing w:line="480" w:lineRule="auto"/>
        <w:rPr>
          <w:rFonts w:ascii="Times New Roman" w:hAnsi="Times New Roman" w:cs="Times New Roman"/>
          <w:b/>
          <w:sz w:val="24"/>
          <w:szCs w:val="24"/>
        </w:rPr>
      </w:pPr>
    </w:p>
    <w:p w14:paraId="329056A0" w14:textId="00A3117A" w:rsidR="00C75D49" w:rsidRPr="00D62ECE" w:rsidRDefault="00DF0751" w:rsidP="00DF0751">
      <w:pPr>
        <w:spacing w:line="480" w:lineRule="auto"/>
        <w:rPr>
          <w:rFonts w:ascii="Times New Roman" w:hAnsi="Times New Roman" w:cs="Times New Roman"/>
          <w:b/>
          <w:sz w:val="24"/>
          <w:szCs w:val="24"/>
        </w:rPr>
      </w:pPr>
      <w:r w:rsidRPr="00D62ECE">
        <w:rPr>
          <w:rFonts w:ascii="Times New Roman" w:hAnsi="Times New Roman" w:cs="Times New Roman"/>
          <w:b/>
          <w:sz w:val="24"/>
          <w:szCs w:val="24"/>
        </w:rPr>
        <w:t>Appendix 2</w:t>
      </w:r>
    </w:p>
    <w:p w14:paraId="41157D0D" w14:textId="7CB6DCB6" w:rsidR="00DF0751" w:rsidRPr="00D62ECE" w:rsidRDefault="00054B6C" w:rsidP="00DF0751">
      <w:pPr>
        <w:spacing w:line="480" w:lineRule="auto"/>
        <w:rPr>
          <w:rFonts w:ascii="Times New Roman" w:hAnsi="Times New Roman" w:cs="Times New Roman"/>
          <w:sz w:val="24"/>
          <w:szCs w:val="24"/>
        </w:rPr>
      </w:pPr>
      <w:r w:rsidRPr="00054B6C">
        <w:drawing>
          <wp:anchor distT="0" distB="0" distL="114300" distR="114300" simplePos="0" relativeHeight="251658240" behindDoc="0" locked="0" layoutInCell="1" allowOverlap="1" wp14:anchorId="0F70F067" wp14:editId="767EE227">
            <wp:simplePos x="0" y="0"/>
            <wp:positionH relativeFrom="margin">
              <wp:posOffset>43180</wp:posOffset>
            </wp:positionH>
            <wp:positionV relativeFrom="paragraph">
              <wp:posOffset>636270</wp:posOffset>
            </wp:positionV>
            <wp:extent cx="5871210" cy="6663055"/>
            <wp:effectExtent l="0" t="0" r="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31632" t="22690" r="33924" b="7819"/>
                    <a:stretch/>
                  </pic:blipFill>
                  <pic:spPr bwMode="auto">
                    <a:xfrm>
                      <a:off x="0" y="0"/>
                      <a:ext cx="5871210" cy="6663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F0751" w:rsidRPr="00D62ECE">
        <w:rPr>
          <w:rFonts w:ascii="Times New Roman" w:hAnsi="Times New Roman" w:cs="Times New Roman"/>
          <w:sz w:val="24"/>
          <w:szCs w:val="24"/>
        </w:rPr>
        <w:t>Adapted PCS model by Thompson (2003, 2006)</w:t>
      </w:r>
    </w:p>
    <w:p w14:paraId="28CA93CC" w14:textId="69E04FE9" w:rsidR="00C75D49" w:rsidRDefault="00C75D49" w:rsidP="00C75D49">
      <w:pPr>
        <w:pStyle w:val="NormalWeb"/>
        <w:spacing w:before="0" w:beforeAutospacing="0" w:after="300" w:afterAutospacing="0" w:line="360" w:lineRule="atLeast"/>
        <w:textAlignment w:val="baseline"/>
        <w:rPr>
          <w:rFonts w:ascii="&amp;quot" w:hAnsi="&amp;quot"/>
          <w:color w:val="3B3A3B"/>
        </w:rPr>
      </w:pPr>
      <w:r>
        <w:rPr>
          <w:rFonts w:ascii="&amp;quot" w:hAnsi="&amp;quot"/>
          <w:color w:val="3B3A3B"/>
        </w:rPr>
        <w:t> </w:t>
      </w:r>
    </w:p>
    <w:p w14:paraId="5D6691EF" w14:textId="42F95411" w:rsidR="00054B6C" w:rsidRDefault="00054B6C" w:rsidP="00C75D49">
      <w:pPr>
        <w:pStyle w:val="NormalWeb"/>
        <w:spacing w:before="0" w:beforeAutospacing="0" w:after="300" w:afterAutospacing="0" w:line="360" w:lineRule="atLeast"/>
        <w:textAlignment w:val="baseline"/>
        <w:rPr>
          <w:rFonts w:ascii="&amp;quot" w:hAnsi="&amp;quot"/>
          <w:color w:val="3B3A3B"/>
        </w:rPr>
      </w:pPr>
    </w:p>
    <w:p w14:paraId="721AECA2" w14:textId="0DF5089A" w:rsidR="00054B6C" w:rsidRDefault="00054B6C" w:rsidP="00C75D49">
      <w:pPr>
        <w:pStyle w:val="NormalWeb"/>
        <w:spacing w:before="0" w:beforeAutospacing="0" w:after="300" w:afterAutospacing="0" w:line="360" w:lineRule="atLeast"/>
        <w:textAlignment w:val="baseline"/>
        <w:rPr>
          <w:rFonts w:ascii="&amp;quot" w:hAnsi="&amp;quot"/>
          <w:color w:val="3B3A3B"/>
        </w:rPr>
      </w:pPr>
    </w:p>
    <w:p w14:paraId="23CE87B3" w14:textId="1540C329" w:rsidR="00054B6C" w:rsidRPr="00F64B4A" w:rsidRDefault="00F64B4A" w:rsidP="00F64B4A">
      <w:pPr>
        <w:pStyle w:val="NormalWeb"/>
        <w:spacing w:before="0" w:beforeAutospacing="0" w:after="300" w:afterAutospacing="0" w:line="360" w:lineRule="atLeast"/>
        <w:textAlignment w:val="baseline"/>
        <w:rPr>
          <w:b/>
          <w:color w:val="3B3A3B"/>
        </w:rPr>
      </w:pPr>
      <w:r w:rsidRPr="00830E43">
        <w:drawing>
          <wp:anchor distT="0" distB="0" distL="114300" distR="114300" simplePos="0" relativeHeight="251661312" behindDoc="0" locked="0" layoutInCell="1" allowOverlap="1" wp14:anchorId="1490BF35" wp14:editId="329DADD0">
            <wp:simplePos x="0" y="0"/>
            <wp:positionH relativeFrom="margin">
              <wp:align>center</wp:align>
            </wp:positionH>
            <wp:positionV relativeFrom="paragraph">
              <wp:posOffset>-194310</wp:posOffset>
            </wp:positionV>
            <wp:extent cx="4620260" cy="6160770"/>
            <wp:effectExtent l="0" t="8255" r="635"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rot="16200000">
                      <a:off x="0" y="0"/>
                      <a:ext cx="4620260" cy="6160770"/>
                    </a:xfrm>
                    <a:prstGeom prst="rect">
                      <a:avLst/>
                    </a:prstGeom>
                  </pic:spPr>
                </pic:pic>
              </a:graphicData>
            </a:graphic>
            <wp14:sizeRelH relativeFrom="page">
              <wp14:pctWidth>0</wp14:pctWidth>
            </wp14:sizeRelH>
            <wp14:sizeRelV relativeFrom="page">
              <wp14:pctHeight>0</wp14:pctHeight>
            </wp14:sizeRelV>
          </wp:anchor>
        </w:drawing>
      </w:r>
      <w:r w:rsidR="00054B6C" w:rsidRPr="00054B6C">
        <w:rPr>
          <w:b/>
          <w:color w:val="3B3A3B"/>
        </w:rPr>
        <w:t>Appendix 3</w:t>
      </w:r>
      <w:bookmarkStart w:id="0" w:name="_GoBack"/>
      <w:bookmarkEnd w:id="0"/>
    </w:p>
    <w:p w14:paraId="58A265D6" w14:textId="484835B2" w:rsidR="00C75D49" w:rsidRPr="001F5EE2" w:rsidRDefault="00C75D49" w:rsidP="00C75D49">
      <w:pPr>
        <w:spacing w:line="480" w:lineRule="auto"/>
        <w:jc w:val="center"/>
        <w:rPr>
          <w:rFonts w:ascii="Arial" w:hAnsi="Arial" w:cs="Arial"/>
          <w:sz w:val="24"/>
          <w:szCs w:val="24"/>
        </w:rPr>
      </w:pPr>
    </w:p>
    <w:sectPr w:rsidR="00C75D49" w:rsidRPr="001F5EE2" w:rsidSect="00EE79D9">
      <w:headerReference w:type="default" r:id="rId3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DE770" w14:textId="77777777" w:rsidR="00C702FB" w:rsidRDefault="00C702FB" w:rsidP="002D204C">
      <w:pPr>
        <w:spacing w:after="0" w:line="240" w:lineRule="auto"/>
      </w:pPr>
      <w:r>
        <w:separator/>
      </w:r>
    </w:p>
  </w:endnote>
  <w:endnote w:type="continuationSeparator" w:id="0">
    <w:p w14:paraId="2DED3421" w14:textId="77777777" w:rsidR="00C702FB" w:rsidRDefault="00C702FB" w:rsidP="002D204C">
      <w:pPr>
        <w:spacing w:after="0" w:line="240" w:lineRule="auto"/>
      </w:pPr>
      <w:r>
        <w:continuationSeparator/>
      </w:r>
    </w:p>
  </w:endnote>
  <w:endnote w:type="continuationNotice" w:id="1">
    <w:p w14:paraId="3D3A361A" w14:textId="77777777" w:rsidR="00C702FB" w:rsidRDefault="00C702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339D94" w14:textId="77777777" w:rsidR="00C702FB" w:rsidRDefault="00C702FB" w:rsidP="002D204C">
      <w:pPr>
        <w:spacing w:after="0" w:line="240" w:lineRule="auto"/>
      </w:pPr>
      <w:r>
        <w:separator/>
      </w:r>
    </w:p>
  </w:footnote>
  <w:footnote w:type="continuationSeparator" w:id="0">
    <w:p w14:paraId="3A625B77" w14:textId="77777777" w:rsidR="00C702FB" w:rsidRDefault="00C702FB" w:rsidP="002D204C">
      <w:pPr>
        <w:spacing w:after="0" w:line="240" w:lineRule="auto"/>
      </w:pPr>
      <w:r>
        <w:continuationSeparator/>
      </w:r>
    </w:p>
  </w:footnote>
  <w:footnote w:type="continuationNotice" w:id="1">
    <w:p w14:paraId="1F8F1003" w14:textId="77777777" w:rsidR="00C702FB" w:rsidRDefault="00C702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25393E" w14:textId="77777777" w:rsidR="00C702FB" w:rsidRDefault="00C702FB">
    <w:pPr>
      <w:pStyle w:val="Header"/>
      <w:jc w:val="right"/>
      <w:rPr>
        <w:color w:val="5B9BD5" w:themeColor="accent1"/>
      </w:rPr>
    </w:pPr>
    <w:sdt>
      <w:sdtPr>
        <w:rPr>
          <w:color w:val="5B9BD5" w:themeColor="accent1"/>
        </w:rPr>
        <w:alias w:val="Title"/>
        <w:tag w:val=""/>
        <w:id w:val="664756013"/>
        <w:placeholder>
          <w:docPart w:val="B7AEDED6CEDF41D4B9C4D4D875274117"/>
        </w:placeholder>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rPr>
          <w:t>ECCH7001</w:t>
        </w:r>
      </w:sdtContent>
    </w:sdt>
    <w:r>
      <w:rPr>
        <w:color w:val="5B9BD5" w:themeColor="accent1"/>
      </w:rPr>
      <w:t xml:space="preserve"> | </w:t>
    </w:r>
    <w:sdt>
      <w:sdtPr>
        <w:rPr>
          <w:color w:val="5B9BD5" w:themeColor="accent1"/>
        </w:rPr>
        <w:alias w:val="Author"/>
        <w:tag w:val=""/>
        <w:id w:val="-1677181147"/>
        <w:placeholder>
          <w:docPart w:val="005F279A0C914D60B38F383E333DAFC7"/>
        </w:placeholder>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rPr>
          <w:t>Cari Matthews (1500869)</w:t>
        </w:r>
      </w:sdtContent>
    </w:sdt>
  </w:p>
  <w:p w14:paraId="3311D2FF" w14:textId="77777777" w:rsidR="00C702FB" w:rsidRDefault="00C702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1147E"/>
    <w:multiLevelType w:val="hybridMultilevel"/>
    <w:tmpl w:val="91304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A14ADC"/>
    <w:multiLevelType w:val="hybridMultilevel"/>
    <w:tmpl w:val="2BE8C9D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55CB17C9"/>
    <w:multiLevelType w:val="multilevel"/>
    <w:tmpl w:val="5BD8C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98749C"/>
    <w:multiLevelType w:val="hybridMultilevel"/>
    <w:tmpl w:val="C0029F0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7C2C02BE"/>
    <w:multiLevelType w:val="multilevel"/>
    <w:tmpl w:val="CC266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3"/>
  </w:num>
  <w:num w:numId="3">
    <w:abstractNumId w:val="0"/>
  </w:num>
  <w:num w:numId="4">
    <w:abstractNumId w:val="1"/>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04C"/>
    <w:rsid w:val="00006A72"/>
    <w:rsid w:val="000140ED"/>
    <w:rsid w:val="00015AD3"/>
    <w:rsid w:val="00020460"/>
    <w:rsid w:val="00020671"/>
    <w:rsid w:val="0002374F"/>
    <w:rsid w:val="00026421"/>
    <w:rsid w:val="0002647D"/>
    <w:rsid w:val="0003100A"/>
    <w:rsid w:val="00031A85"/>
    <w:rsid w:val="0003693F"/>
    <w:rsid w:val="00036C28"/>
    <w:rsid w:val="00040926"/>
    <w:rsid w:val="000409FD"/>
    <w:rsid w:val="00042396"/>
    <w:rsid w:val="000442D8"/>
    <w:rsid w:val="00046754"/>
    <w:rsid w:val="00051BD2"/>
    <w:rsid w:val="00054B6C"/>
    <w:rsid w:val="00056664"/>
    <w:rsid w:val="00057460"/>
    <w:rsid w:val="00057BB6"/>
    <w:rsid w:val="00062BE6"/>
    <w:rsid w:val="00063BB0"/>
    <w:rsid w:val="0006400E"/>
    <w:rsid w:val="000715E6"/>
    <w:rsid w:val="0007373A"/>
    <w:rsid w:val="00074215"/>
    <w:rsid w:val="00074AE0"/>
    <w:rsid w:val="00075F85"/>
    <w:rsid w:val="00076A33"/>
    <w:rsid w:val="00077694"/>
    <w:rsid w:val="00080161"/>
    <w:rsid w:val="00084460"/>
    <w:rsid w:val="00084476"/>
    <w:rsid w:val="00086227"/>
    <w:rsid w:val="0008726F"/>
    <w:rsid w:val="00090AD2"/>
    <w:rsid w:val="00092AE8"/>
    <w:rsid w:val="00092DB7"/>
    <w:rsid w:val="000932B0"/>
    <w:rsid w:val="000940BA"/>
    <w:rsid w:val="000A0C65"/>
    <w:rsid w:val="000A6ACE"/>
    <w:rsid w:val="000A77DD"/>
    <w:rsid w:val="000B5315"/>
    <w:rsid w:val="000B5897"/>
    <w:rsid w:val="000C10FD"/>
    <w:rsid w:val="000C2B46"/>
    <w:rsid w:val="000C4C09"/>
    <w:rsid w:val="000D1EE3"/>
    <w:rsid w:val="000D3FDA"/>
    <w:rsid w:val="000D4801"/>
    <w:rsid w:val="000D4C8A"/>
    <w:rsid w:val="000E0420"/>
    <w:rsid w:val="000E05AC"/>
    <w:rsid w:val="000E4FFE"/>
    <w:rsid w:val="000F1885"/>
    <w:rsid w:val="000F54BD"/>
    <w:rsid w:val="00100E4A"/>
    <w:rsid w:val="00101D4F"/>
    <w:rsid w:val="00106022"/>
    <w:rsid w:val="00106677"/>
    <w:rsid w:val="00106848"/>
    <w:rsid w:val="00106ADE"/>
    <w:rsid w:val="00111FB0"/>
    <w:rsid w:val="00112D2C"/>
    <w:rsid w:val="00112E8A"/>
    <w:rsid w:val="00114659"/>
    <w:rsid w:val="00117C1C"/>
    <w:rsid w:val="00117E82"/>
    <w:rsid w:val="00121036"/>
    <w:rsid w:val="001259F2"/>
    <w:rsid w:val="0013012B"/>
    <w:rsid w:val="00132255"/>
    <w:rsid w:val="001331C1"/>
    <w:rsid w:val="00140C0D"/>
    <w:rsid w:val="0014271C"/>
    <w:rsid w:val="001449EA"/>
    <w:rsid w:val="001464AD"/>
    <w:rsid w:val="001474DC"/>
    <w:rsid w:val="00151262"/>
    <w:rsid w:val="00151FBC"/>
    <w:rsid w:val="001542FF"/>
    <w:rsid w:val="00155B1C"/>
    <w:rsid w:val="00157A54"/>
    <w:rsid w:val="00160CF0"/>
    <w:rsid w:val="00162A58"/>
    <w:rsid w:val="00165D5F"/>
    <w:rsid w:val="00166223"/>
    <w:rsid w:val="00170825"/>
    <w:rsid w:val="00171A78"/>
    <w:rsid w:val="00171D62"/>
    <w:rsid w:val="00172B54"/>
    <w:rsid w:val="0017314D"/>
    <w:rsid w:val="001735C7"/>
    <w:rsid w:val="00175649"/>
    <w:rsid w:val="001805DF"/>
    <w:rsid w:val="00180897"/>
    <w:rsid w:val="00182FA8"/>
    <w:rsid w:val="001842F1"/>
    <w:rsid w:val="00184344"/>
    <w:rsid w:val="001874E6"/>
    <w:rsid w:val="00187A54"/>
    <w:rsid w:val="00191C7F"/>
    <w:rsid w:val="00191F85"/>
    <w:rsid w:val="001927C6"/>
    <w:rsid w:val="0019335D"/>
    <w:rsid w:val="001939A0"/>
    <w:rsid w:val="00195B6F"/>
    <w:rsid w:val="0019678E"/>
    <w:rsid w:val="00196EE9"/>
    <w:rsid w:val="00197CD6"/>
    <w:rsid w:val="001A6420"/>
    <w:rsid w:val="001B0E70"/>
    <w:rsid w:val="001B20FE"/>
    <w:rsid w:val="001B5076"/>
    <w:rsid w:val="001B6567"/>
    <w:rsid w:val="001B6EDA"/>
    <w:rsid w:val="001C0939"/>
    <w:rsid w:val="001C2C94"/>
    <w:rsid w:val="001C6B8D"/>
    <w:rsid w:val="001C7C0E"/>
    <w:rsid w:val="001D2C8A"/>
    <w:rsid w:val="001D6039"/>
    <w:rsid w:val="001E052C"/>
    <w:rsid w:val="001E2272"/>
    <w:rsid w:val="001E309E"/>
    <w:rsid w:val="001F01E0"/>
    <w:rsid w:val="001F19DA"/>
    <w:rsid w:val="001F3090"/>
    <w:rsid w:val="001F455A"/>
    <w:rsid w:val="001F5EE2"/>
    <w:rsid w:val="00204F7F"/>
    <w:rsid w:val="00206830"/>
    <w:rsid w:val="002075AD"/>
    <w:rsid w:val="0021228D"/>
    <w:rsid w:val="00215A1B"/>
    <w:rsid w:val="002229A8"/>
    <w:rsid w:val="002237E5"/>
    <w:rsid w:val="00226062"/>
    <w:rsid w:val="00226299"/>
    <w:rsid w:val="00226681"/>
    <w:rsid w:val="00230CA7"/>
    <w:rsid w:val="002342BC"/>
    <w:rsid w:val="002342FE"/>
    <w:rsid w:val="00234EFE"/>
    <w:rsid w:val="00235D0C"/>
    <w:rsid w:val="00242543"/>
    <w:rsid w:val="002438BA"/>
    <w:rsid w:val="00244D72"/>
    <w:rsid w:val="00247501"/>
    <w:rsid w:val="00251489"/>
    <w:rsid w:val="00253994"/>
    <w:rsid w:val="0025634D"/>
    <w:rsid w:val="00260144"/>
    <w:rsid w:val="00263E3B"/>
    <w:rsid w:val="002645B3"/>
    <w:rsid w:val="002655B0"/>
    <w:rsid w:val="00266078"/>
    <w:rsid w:val="00267662"/>
    <w:rsid w:val="00270186"/>
    <w:rsid w:val="00271F9C"/>
    <w:rsid w:val="0027350E"/>
    <w:rsid w:val="00275410"/>
    <w:rsid w:val="002776A4"/>
    <w:rsid w:val="002803D1"/>
    <w:rsid w:val="00282809"/>
    <w:rsid w:val="00284EBA"/>
    <w:rsid w:val="002931CF"/>
    <w:rsid w:val="00294A62"/>
    <w:rsid w:val="00296905"/>
    <w:rsid w:val="002A5EF1"/>
    <w:rsid w:val="002A685C"/>
    <w:rsid w:val="002A7ED2"/>
    <w:rsid w:val="002B1119"/>
    <w:rsid w:val="002B3819"/>
    <w:rsid w:val="002B6159"/>
    <w:rsid w:val="002C2111"/>
    <w:rsid w:val="002C3929"/>
    <w:rsid w:val="002D0D95"/>
    <w:rsid w:val="002D204C"/>
    <w:rsid w:val="002D30F2"/>
    <w:rsid w:val="002D7054"/>
    <w:rsid w:val="002E1588"/>
    <w:rsid w:val="002E1659"/>
    <w:rsid w:val="002E3F16"/>
    <w:rsid w:val="002F2871"/>
    <w:rsid w:val="002F4E9E"/>
    <w:rsid w:val="002F57BD"/>
    <w:rsid w:val="002F5ACE"/>
    <w:rsid w:val="002F66CC"/>
    <w:rsid w:val="003008AC"/>
    <w:rsid w:val="00302895"/>
    <w:rsid w:val="00303251"/>
    <w:rsid w:val="0030412F"/>
    <w:rsid w:val="00306B6F"/>
    <w:rsid w:val="003078BD"/>
    <w:rsid w:val="0031346C"/>
    <w:rsid w:val="0031365D"/>
    <w:rsid w:val="003268E7"/>
    <w:rsid w:val="003273AD"/>
    <w:rsid w:val="00327F97"/>
    <w:rsid w:val="00330E12"/>
    <w:rsid w:val="00331C98"/>
    <w:rsid w:val="00331CD0"/>
    <w:rsid w:val="00332218"/>
    <w:rsid w:val="00334CEA"/>
    <w:rsid w:val="00337146"/>
    <w:rsid w:val="00340463"/>
    <w:rsid w:val="003404C8"/>
    <w:rsid w:val="00342D2F"/>
    <w:rsid w:val="00342FFB"/>
    <w:rsid w:val="0034376D"/>
    <w:rsid w:val="00343D78"/>
    <w:rsid w:val="00345F54"/>
    <w:rsid w:val="0035098E"/>
    <w:rsid w:val="00350ECC"/>
    <w:rsid w:val="0035452C"/>
    <w:rsid w:val="003613F2"/>
    <w:rsid w:val="00363AEF"/>
    <w:rsid w:val="0036439B"/>
    <w:rsid w:val="00364C87"/>
    <w:rsid w:val="00365B0C"/>
    <w:rsid w:val="00370064"/>
    <w:rsid w:val="00374641"/>
    <w:rsid w:val="003811B2"/>
    <w:rsid w:val="0039390C"/>
    <w:rsid w:val="00395C1A"/>
    <w:rsid w:val="00396214"/>
    <w:rsid w:val="00396810"/>
    <w:rsid w:val="003A077A"/>
    <w:rsid w:val="003A0C5F"/>
    <w:rsid w:val="003A2AC7"/>
    <w:rsid w:val="003A5726"/>
    <w:rsid w:val="003A5897"/>
    <w:rsid w:val="003A6DF4"/>
    <w:rsid w:val="003A7BC2"/>
    <w:rsid w:val="003B049F"/>
    <w:rsid w:val="003B072F"/>
    <w:rsid w:val="003B3F72"/>
    <w:rsid w:val="003B4DE2"/>
    <w:rsid w:val="003B76B8"/>
    <w:rsid w:val="003C025B"/>
    <w:rsid w:val="003C09F9"/>
    <w:rsid w:val="003C1C84"/>
    <w:rsid w:val="003C6993"/>
    <w:rsid w:val="003C71B3"/>
    <w:rsid w:val="003C72F5"/>
    <w:rsid w:val="003D0EE6"/>
    <w:rsid w:val="003E1EC0"/>
    <w:rsid w:val="003E35A4"/>
    <w:rsid w:val="003E3D6D"/>
    <w:rsid w:val="003E3DBA"/>
    <w:rsid w:val="003E565F"/>
    <w:rsid w:val="003F1642"/>
    <w:rsid w:val="003F180C"/>
    <w:rsid w:val="003F3B34"/>
    <w:rsid w:val="003F75EF"/>
    <w:rsid w:val="0040076A"/>
    <w:rsid w:val="00402211"/>
    <w:rsid w:val="004024F9"/>
    <w:rsid w:val="004035C9"/>
    <w:rsid w:val="004057D2"/>
    <w:rsid w:val="004073DC"/>
    <w:rsid w:val="004126E1"/>
    <w:rsid w:val="00412AB9"/>
    <w:rsid w:val="00413303"/>
    <w:rsid w:val="004157B7"/>
    <w:rsid w:val="00416CD2"/>
    <w:rsid w:val="00416E36"/>
    <w:rsid w:val="0042033B"/>
    <w:rsid w:val="00421E71"/>
    <w:rsid w:val="004228D7"/>
    <w:rsid w:val="00430AE2"/>
    <w:rsid w:val="00432F8A"/>
    <w:rsid w:val="00435109"/>
    <w:rsid w:val="00435935"/>
    <w:rsid w:val="0044201B"/>
    <w:rsid w:val="00442618"/>
    <w:rsid w:val="00446BF1"/>
    <w:rsid w:val="00453AEC"/>
    <w:rsid w:val="00453F0E"/>
    <w:rsid w:val="00455B21"/>
    <w:rsid w:val="00461200"/>
    <w:rsid w:val="00462C92"/>
    <w:rsid w:val="00462D2F"/>
    <w:rsid w:val="00464CDC"/>
    <w:rsid w:val="00467171"/>
    <w:rsid w:val="004735AE"/>
    <w:rsid w:val="004762DF"/>
    <w:rsid w:val="00480326"/>
    <w:rsid w:val="0048246A"/>
    <w:rsid w:val="004849D9"/>
    <w:rsid w:val="004858D4"/>
    <w:rsid w:val="00486726"/>
    <w:rsid w:val="00486BAC"/>
    <w:rsid w:val="00494D4C"/>
    <w:rsid w:val="0049545D"/>
    <w:rsid w:val="0049566B"/>
    <w:rsid w:val="004A28D5"/>
    <w:rsid w:val="004A6E85"/>
    <w:rsid w:val="004A7D6C"/>
    <w:rsid w:val="004A7DC8"/>
    <w:rsid w:val="004B0239"/>
    <w:rsid w:val="004B1CE4"/>
    <w:rsid w:val="004B5202"/>
    <w:rsid w:val="004C42FC"/>
    <w:rsid w:val="004C5635"/>
    <w:rsid w:val="004C5D0C"/>
    <w:rsid w:val="004C6659"/>
    <w:rsid w:val="004C6965"/>
    <w:rsid w:val="004D1CD6"/>
    <w:rsid w:val="004D4EC7"/>
    <w:rsid w:val="004D646B"/>
    <w:rsid w:val="004D7007"/>
    <w:rsid w:val="004D713D"/>
    <w:rsid w:val="004E0C63"/>
    <w:rsid w:val="004E2A37"/>
    <w:rsid w:val="004E5179"/>
    <w:rsid w:val="004E748F"/>
    <w:rsid w:val="004F2AEF"/>
    <w:rsid w:val="004F3EEC"/>
    <w:rsid w:val="004F42FB"/>
    <w:rsid w:val="004F4808"/>
    <w:rsid w:val="004F727E"/>
    <w:rsid w:val="00501B79"/>
    <w:rsid w:val="00503D7B"/>
    <w:rsid w:val="00504845"/>
    <w:rsid w:val="00504DC2"/>
    <w:rsid w:val="00507187"/>
    <w:rsid w:val="00510E62"/>
    <w:rsid w:val="00513DE9"/>
    <w:rsid w:val="00515D89"/>
    <w:rsid w:val="00517875"/>
    <w:rsid w:val="005208BA"/>
    <w:rsid w:val="00522A41"/>
    <w:rsid w:val="0053258F"/>
    <w:rsid w:val="00534221"/>
    <w:rsid w:val="005368A1"/>
    <w:rsid w:val="005370FE"/>
    <w:rsid w:val="00542EAD"/>
    <w:rsid w:val="00544AE7"/>
    <w:rsid w:val="005465A8"/>
    <w:rsid w:val="00547BFC"/>
    <w:rsid w:val="005521B1"/>
    <w:rsid w:val="005552A1"/>
    <w:rsid w:val="005563B3"/>
    <w:rsid w:val="00557CCB"/>
    <w:rsid w:val="00566268"/>
    <w:rsid w:val="00567A34"/>
    <w:rsid w:val="0057004A"/>
    <w:rsid w:val="00570DF5"/>
    <w:rsid w:val="00576613"/>
    <w:rsid w:val="00577F00"/>
    <w:rsid w:val="005804E3"/>
    <w:rsid w:val="00583504"/>
    <w:rsid w:val="00584BC7"/>
    <w:rsid w:val="00585F88"/>
    <w:rsid w:val="00586AC7"/>
    <w:rsid w:val="00592360"/>
    <w:rsid w:val="00595FF9"/>
    <w:rsid w:val="005A15A6"/>
    <w:rsid w:val="005A161F"/>
    <w:rsid w:val="005A2B73"/>
    <w:rsid w:val="005A4E15"/>
    <w:rsid w:val="005A52DD"/>
    <w:rsid w:val="005A60AB"/>
    <w:rsid w:val="005A729F"/>
    <w:rsid w:val="005A7A02"/>
    <w:rsid w:val="005B1428"/>
    <w:rsid w:val="005B1A62"/>
    <w:rsid w:val="005B2A96"/>
    <w:rsid w:val="005B339D"/>
    <w:rsid w:val="005B369E"/>
    <w:rsid w:val="005B473B"/>
    <w:rsid w:val="005B47C7"/>
    <w:rsid w:val="005B65A3"/>
    <w:rsid w:val="005B6CB9"/>
    <w:rsid w:val="005C0283"/>
    <w:rsid w:val="005C39AE"/>
    <w:rsid w:val="005C3DE2"/>
    <w:rsid w:val="005C4C21"/>
    <w:rsid w:val="005C4F98"/>
    <w:rsid w:val="005C5FE3"/>
    <w:rsid w:val="005D0937"/>
    <w:rsid w:val="005E0226"/>
    <w:rsid w:val="005E5C84"/>
    <w:rsid w:val="005E758B"/>
    <w:rsid w:val="005F2484"/>
    <w:rsid w:val="005F6A16"/>
    <w:rsid w:val="005F758D"/>
    <w:rsid w:val="006003EF"/>
    <w:rsid w:val="006040B2"/>
    <w:rsid w:val="00607891"/>
    <w:rsid w:val="0060794F"/>
    <w:rsid w:val="0061138E"/>
    <w:rsid w:val="0061241C"/>
    <w:rsid w:val="0061296C"/>
    <w:rsid w:val="00615C44"/>
    <w:rsid w:val="00620BFC"/>
    <w:rsid w:val="00622216"/>
    <w:rsid w:val="00622B48"/>
    <w:rsid w:val="00622D98"/>
    <w:rsid w:val="00624420"/>
    <w:rsid w:val="006300D3"/>
    <w:rsid w:val="00630929"/>
    <w:rsid w:val="006320D2"/>
    <w:rsid w:val="0063373D"/>
    <w:rsid w:val="006360CB"/>
    <w:rsid w:val="00636AFB"/>
    <w:rsid w:val="006463F3"/>
    <w:rsid w:val="006465C9"/>
    <w:rsid w:val="006472B0"/>
    <w:rsid w:val="00650D92"/>
    <w:rsid w:val="00650DD7"/>
    <w:rsid w:val="006538D1"/>
    <w:rsid w:val="00653F42"/>
    <w:rsid w:val="006542E7"/>
    <w:rsid w:val="0065489C"/>
    <w:rsid w:val="006609B5"/>
    <w:rsid w:val="006633D4"/>
    <w:rsid w:val="00665E8F"/>
    <w:rsid w:val="006705ED"/>
    <w:rsid w:val="00670C15"/>
    <w:rsid w:val="006738CB"/>
    <w:rsid w:val="00673A15"/>
    <w:rsid w:val="00673CF7"/>
    <w:rsid w:val="0067434D"/>
    <w:rsid w:val="006748E2"/>
    <w:rsid w:val="00675559"/>
    <w:rsid w:val="00681362"/>
    <w:rsid w:val="00681642"/>
    <w:rsid w:val="00682891"/>
    <w:rsid w:val="006839E3"/>
    <w:rsid w:val="00684D2E"/>
    <w:rsid w:val="006859A3"/>
    <w:rsid w:val="00685DEF"/>
    <w:rsid w:val="00685F80"/>
    <w:rsid w:val="0069397E"/>
    <w:rsid w:val="006A1539"/>
    <w:rsid w:val="006A1E74"/>
    <w:rsid w:val="006A3802"/>
    <w:rsid w:val="006A63A1"/>
    <w:rsid w:val="006A7100"/>
    <w:rsid w:val="006A7C67"/>
    <w:rsid w:val="006B407E"/>
    <w:rsid w:val="006B631E"/>
    <w:rsid w:val="006B6957"/>
    <w:rsid w:val="006B6E87"/>
    <w:rsid w:val="006C0ABC"/>
    <w:rsid w:val="006C206D"/>
    <w:rsid w:val="006C2ADB"/>
    <w:rsid w:val="006C2C32"/>
    <w:rsid w:val="006C7F0D"/>
    <w:rsid w:val="006D04C9"/>
    <w:rsid w:val="006D3CF8"/>
    <w:rsid w:val="006D5546"/>
    <w:rsid w:val="006D5C5B"/>
    <w:rsid w:val="006D75B3"/>
    <w:rsid w:val="006D76D5"/>
    <w:rsid w:val="006D7790"/>
    <w:rsid w:val="006E031F"/>
    <w:rsid w:val="006E18BF"/>
    <w:rsid w:val="006E20D8"/>
    <w:rsid w:val="006E264E"/>
    <w:rsid w:val="006E2F84"/>
    <w:rsid w:val="006E4889"/>
    <w:rsid w:val="006E62EB"/>
    <w:rsid w:val="006E72B6"/>
    <w:rsid w:val="006F1114"/>
    <w:rsid w:val="006F1B52"/>
    <w:rsid w:val="006F22D7"/>
    <w:rsid w:val="006F2395"/>
    <w:rsid w:val="006F23FD"/>
    <w:rsid w:val="006F7160"/>
    <w:rsid w:val="006F79E9"/>
    <w:rsid w:val="00700940"/>
    <w:rsid w:val="00701A66"/>
    <w:rsid w:val="00703141"/>
    <w:rsid w:val="007035AD"/>
    <w:rsid w:val="007045AF"/>
    <w:rsid w:val="00705D9A"/>
    <w:rsid w:val="00710F03"/>
    <w:rsid w:val="00711CC2"/>
    <w:rsid w:val="00712284"/>
    <w:rsid w:val="00713716"/>
    <w:rsid w:val="007148A3"/>
    <w:rsid w:val="00714FCF"/>
    <w:rsid w:val="00717825"/>
    <w:rsid w:val="00723444"/>
    <w:rsid w:val="007259C7"/>
    <w:rsid w:val="007309CA"/>
    <w:rsid w:val="007316A5"/>
    <w:rsid w:val="007376DF"/>
    <w:rsid w:val="0074127A"/>
    <w:rsid w:val="00742952"/>
    <w:rsid w:val="0074587C"/>
    <w:rsid w:val="007475DB"/>
    <w:rsid w:val="00752D16"/>
    <w:rsid w:val="00753127"/>
    <w:rsid w:val="00753339"/>
    <w:rsid w:val="00756D31"/>
    <w:rsid w:val="007576DB"/>
    <w:rsid w:val="00760F15"/>
    <w:rsid w:val="007709BB"/>
    <w:rsid w:val="00774708"/>
    <w:rsid w:val="007747BD"/>
    <w:rsid w:val="00776F28"/>
    <w:rsid w:val="007771BF"/>
    <w:rsid w:val="00780C51"/>
    <w:rsid w:val="00781F0B"/>
    <w:rsid w:val="00783071"/>
    <w:rsid w:val="007859A0"/>
    <w:rsid w:val="00785A83"/>
    <w:rsid w:val="00790C89"/>
    <w:rsid w:val="00791F3C"/>
    <w:rsid w:val="007925FB"/>
    <w:rsid w:val="007952E7"/>
    <w:rsid w:val="00796966"/>
    <w:rsid w:val="00797721"/>
    <w:rsid w:val="007A0ADF"/>
    <w:rsid w:val="007A2FB6"/>
    <w:rsid w:val="007A7F98"/>
    <w:rsid w:val="007B145D"/>
    <w:rsid w:val="007B75CE"/>
    <w:rsid w:val="007C075F"/>
    <w:rsid w:val="007C50CD"/>
    <w:rsid w:val="007C5332"/>
    <w:rsid w:val="007C5D86"/>
    <w:rsid w:val="007D38EC"/>
    <w:rsid w:val="007D751D"/>
    <w:rsid w:val="007D78FD"/>
    <w:rsid w:val="007E02B0"/>
    <w:rsid w:val="007E4FEC"/>
    <w:rsid w:val="007E5467"/>
    <w:rsid w:val="007F0710"/>
    <w:rsid w:val="008022E9"/>
    <w:rsid w:val="008040CC"/>
    <w:rsid w:val="00804822"/>
    <w:rsid w:val="00804BDA"/>
    <w:rsid w:val="00807863"/>
    <w:rsid w:val="00807F87"/>
    <w:rsid w:val="0081119B"/>
    <w:rsid w:val="008129E1"/>
    <w:rsid w:val="00812D4B"/>
    <w:rsid w:val="00815557"/>
    <w:rsid w:val="00816C64"/>
    <w:rsid w:val="00823FBF"/>
    <w:rsid w:val="00824B44"/>
    <w:rsid w:val="00826395"/>
    <w:rsid w:val="008305E7"/>
    <w:rsid w:val="00830D67"/>
    <w:rsid w:val="00830E43"/>
    <w:rsid w:val="0083359A"/>
    <w:rsid w:val="008359D0"/>
    <w:rsid w:val="00835D5D"/>
    <w:rsid w:val="008367CA"/>
    <w:rsid w:val="008408FA"/>
    <w:rsid w:val="0084360E"/>
    <w:rsid w:val="00845920"/>
    <w:rsid w:val="00847C03"/>
    <w:rsid w:val="00850868"/>
    <w:rsid w:val="008521C1"/>
    <w:rsid w:val="0085335E"/>
    <w:rsid w:val="00854CE3"/>
    <w:rsid w:val="008570A8"/>
    <w:rsid w:val="00862F4E"/>
    <w:rsid w:val="00864269"/>
    <w:rsid w:val="00865896"/>
    <w:rsid w:val="0087086E"/>
    <w:rsid w:val="00871352"/>
    <w:rsid w:val="00872A97"/>
    <w:rsid w:val="008801D2"/>
    <w:rsid w:val="00883A5D"/>
    <w:rsid w:val="008866A0"/>
    <w:rsid w:val="0088744E"/>
    <w:rsid w:val="00896CB2"/>
    <w:rsid w:val="008A24C3"/>
    <w:rsid w:val="008A2ADF"/>
    <w:rsid w:val="008A3877"/>
    <w:rsid w:val="008A56D6"/>
    <w:rsid w:val="008A7F7D"/>
    <w:rsid w:val="008B0A85"/>
    <w:rsid w:val="008B36F9"/>
    <w:rsid w:val="008B3C8D"/>
    <w:rsid w:val="008B63A8"/>
    <w:rsid w:val="008B67AA"/>
    <w:rsid w:val="008C0A6F"/>
    <w:rsid w:val="008C3E6E"/>
    <w:rsid w:val="008C5226"/>
    <w:rsid w:val="008C662A"/>
    <w:rsid w:val="008D217E"/>
    <w:rsid w:val="008D2980"/>
    <w:rsid w:val="008D2A53"/>
    <w:rsid w:val="008D6E15"/>
    <w:rsid w:val="008E26B5"/>
    <w:rsid w:val="008E2D9D"/>
    <w:rsid w:val="008E66E1"/>
    <w:rsid w:val="008E692C"/>
    <w:rsid w:val="008E6FFA"/>
    <w:rsid w:val="008E7116"/>
    <w:rsid w:val="008F0485"/>
    <w:rsid w:val="008F36E7"/>
    <w:rsid w:val="008F4425"/>
    <w:rsid w:val="008F4701"/>
    <w:rsid w:val="008F6752"/>
    <w:rsid w:val="00903B6B"/>
    <w:rsid w:val="00906389"/>
    <w:rsid w:val="00912F03"/>
    <w:rsid w:val="00913A15"/>
    <w:rsid w:val="00917771"/>
    <w:rsid w:val="00920012"/>
    <w:rsid w:val="0092057E"/>
    <w:rsid w:val="00921CC1"/>
    <w:rsid w:val="00921E3D"/>
    <w:rsid w:val="009252AF"/>
    <w:rsid w:val="009262D7"/>
    <w:rsid w:val="0093315E"/>
    <w:rsid w:val="009352C4"/>
    <w:rsid w:val="00936943"/>
    <w:rsid w:val="00937F1A"/>
    <w:rsid w:val="00940427"/>
    <w:rsid w:val="00944D0F"/>
    <w:rsid w:val="00944F67"/>
    <w:rsid w:val="00946F88"/>
    <w:rsid w:val="009473DA"/>
    <w:rsid w:val="00947B8B"/>
    <w:rsid w:val="00956C6D"/>
    <w:rsid w:val="0095732E"/>
    <w:rsid w:val="009600F6"/>
    <w:rsid w:val="0096312C"/>
    <w:rsid w:val="00964983"/>
    <w:rsid w:val="0097169F"/>
    <w:rsid w:val="00973564"/>
    <w:rsid w:val="0097364E"/>
    <w:rsid w:val="00976A72"/>
    <w:rsid w:val="00981660"/>
    <w:rsid w:val="00983904"/>
    <w:rsid w:val="009839AE"/>
    <w:rsid w:val="009909DD"/>
    <w:rsid w:val="009917CD"/>
    <w:rsid w:val="00994BDC"/>
    <w:rsid w:val="009A0E82"/>
    <w:rsid w:val="009A1FF0"/>
    <w:rsid w:val="009A30BC"/>
    <w:rsid w:val="009A7963"/>
    <w:rsid w:val="009B0112"/>
    <w:rsid w:val="009B070B"/>
    <w:rsid w:val="009B543D"/>
    <w:rsid w:val="009B6D05"/>
    <w:rsid w:val="009C163E"/>
    <w:rsid w:val="009C575F"/>
    <w:rsid w:val="009D06D7"/>
    <w:rsid w:val="009D3D24"/>
    <w:rsid w:val="009D4304"/>
    <w:rsid w:val="009E0083"/>
    <w:rsid w:val="009E06B1"/>
    <w:rsid w:val="009E0BEF"/>
    <w:rsid w:val="009E5CE1"/>
    <w:rsid w:val="009F0E8B"/>
    <w:rsid w:val="009F3DEC"/>
    <w:rsid w:val="009F5CBE"/>
    <w:rsid w:val="00A028DD"/>
    <w:rsid w:val="00A0468A"/>
    <w:rsid w:val="00A06C6F"/>
    <w:rsid w:val="00A0738F"/>
    <w:rsid w:val="00A13A0E"/>
    <w:rsid w:val="00A14713"/>
    <w:rsid w:val="00A16283"/>
    <w:rsid w:val="00A257B5"/>
    <w:rsid w:val="00A27586"/>
    <w:rsid w:val="00A3476A"/>
    <w:rsid w:val="00A37F97"/>
    <w:rsid w:val="00A4503F"/>
    <w:rsid w:val="00A533C9"/>
    <w:rsid w:val="00A57432"/>
    <w:rsid w:val="00A6099F"/>
    <w:rsid w:val="00A66646"/>
    <w:rsid w:val="00A70FA1"/>
    <w:rsid w:val="00A728E0"/>
    <w:rsid w:val="00A76E02"/>
    <w:rsid w:val="00A85C8C"/>
    <w:rsid w:val="00A86690"/>
    <w:rsid w:val="00A8780E"/>
    <w:rsid w:val="00A91744"/>
    <w:rsid w:val="00A94A24"/>
    <w:rsid w:val="00A9531F"/>
    <w:rsid w:val="00AA0549"/>
    <w:rsid w:val="00AA280D"/>
    <w:rsid w:val="00AA4FD0"/>
    <w:rsid w:val="00AA6480"/>
    <w:rsid w:val="00AA6C7B"/>
    <w:rsid w:val="00AA765F"/>
    <w:rsid w:val="00AC0744"/>
    <w:rsid w:val="00AC0C42"/>
    <w:rsid w:val="00AC16B7"/>
    <w:rsid w:val="00AC21C6"/>
    <w:rsid w:val="00AC7639"/>
    <w:rsid w:val="00AC7BA8"/>
    <w:rsid w:val="00AD15B7"/>
    <w:rsid w:val="00AD1B6E"/>
    <w:rsid w:val="00AD7952"/>
    <w:rsid w:val="00AE1636"/>
    <w:rsid w:val="00AE6C92"/>
    <w:rsid w:val="00AF340B"/>
    <w:rsid w:val="00B074AC"/>
    <w:rsid w:val="00B11D16"/>
    <w:rsid w:val="00B14C74"/>
    <w:rsid w:val="00B157F5"/>
    <w:rsid w:val="00B16B27"/>
    <w:rsid w:val="00B2665A"/>
    <w:rsid w:val="00B270B4"/>
    <w:rsid w:val="00B327E7"/>
    <w:rsid w:val="00B34D54"/>
    <w:rsid w:val="00B3681D"/>
    <w:rsid w:val="00B36D2C"/>
    <w:rsid w:val="00B40A10"/>
    <w:rsid w:val="00B456E2"/>
    <w:rsid w:val="00B45EC6"/>
    <w:rsid w:val="00B469EE"/>
    <w:rsid w:val="00B47F0B"/>
    <w:rsid w:val="00B53231"/>
    <w:rsid w:val="00B5698A"/>
    <w:rsid w:val="00B64EB8"/>
    <w:rsid w:val="00B72790"/>
    <w:rsid w:val="00B734D3"/>
    <w:rsid w:val="00B77717"/>
    <w:rsid w:val="00B818D3"/>
    <w:rsid w:val="00B83316"/>
    <w:rsid w:val="00B85414"/>
    <w:rsid w:val="00B87CFC"/>
    <w:rsid w:val="00B91741"/>
    <w:rsid w:val="00B97E62"/>
    <w:rsid w:val="00BA406D"/>
    <w:rsid w:val="00BA4311"/>
    <w:rsid w:val="00BA5CDC"/>
    <w:rsid w:val="00BB423A"/>
    <w:rsid w:val="00BB69C9"/>
    <w:rsid w:val="00BB787D"/>
    <w:rsid w:val="00BC0BF1"/>
    <w:rsid w:val="00BC283C"/>
    <w:rsid w:val="00BC3890"/>
    <w:rsid w:val="00BC6EE6"/>
    <w:rsid w:val="00BC7D2F"/>
    <w:rsid w:val="00BD2F38"/>
    <w:rsid w:val="00BD3A4C"/>
    <w:rsid w:val="00BD4D20"/>
    <w:rsid w:val="00BE20DD"/>
    <w:rsid w:val="00BE24E1"/>
    <w:rsid w:val="00BE2758"/>
    <w:rsid w:val="00BE3E01"/>
    <w:rsid w:val="00BE471F"/>
    <w:rsid w:val="00BE5A24"/>
    <w:rsid w:val="00BF2A46"/>
    <w:rsid w:val="00BF33DC"/>
    <w:rsid w:val="00BF4F8C"/>
    <w:rsid w:val="00BF531C"/>
    <w:rsid w:val="00BF5DF0"/>
    <w:rsid w:val="00C02779"/>
    <w:rsid w:val="00C04EDE"/>
    <w:rsid w:val="00C05D1F"/>
    <w:rsid w:val="00C06C06"/>
    <w:rsid w:val="00C13BB5"/>
    <w:rsid w:val="00C1628E"/>
    <w:rsid w:val="00C225C4"/>
    <w:rsid w:val="00C27F1C"/>
    <w:rsid w:val="00C311B8"/>
    <w:rsid w:val="00C32E24"/>
    <w:rsid w:val="00C331F5"/>
    <w:rsid w:val="00C3322E"/>
    <w:rsid w:val="00C34E0D"/>
    <w:rsid w:val="00C5091E"/>
    <w:rsid w:val="00C50B9A"/>
    <w:rsid w:val="00C55336"/>
    <w:rsid w:val="00C55463"/>
    <w:rsid w:val="00C56F47"/>
    <w:rsid w:val="00C702FB"/>
    <w:rsid w:val="00C703E4"/>
    <w:rsid w:val="00C722F4"/>
    <w:rsid w:val="00C75D49"/>
    <w:rsid w:val="00C80093"/>
    <w:rsid w:val="00C80AF5"/>
    <w:rsid w:val="00C82291"/>
    <w:rsid w:val="00C82D9B"/>
    <w:rsid w:val="00C83801"/>
    <w:rsid w:val="00C83CF2"/>
    <w:rsid w:val="00C91FD4"/>
    <w:rsid w:val="00C924E0"/>
    <w:rsid w:val="00C926E2"/>
    <w:rsid w:val="00C95264"/>
    <w:rsid w:val="00C959CA"/>
    <w:rsid w:val="00C96F4B"/>
    <w:rsid w:val="00C9734B"/>
    <w:rsid w:val="00CA0670"/>
    <w:rsid w:val="00CA14B4"/>
    <w:rsid w:val="00CA452F"/>
    <w:rsid w:val="00CA58BF"/>
    <w:rsid w:val="00CB49DA"/>
    <w:rsid w:val="00CB7400"/>
    <w:rsid w:val="00CB7923"/>
    <w:rsid w:val="00CC39F1"/>
    <w:rsid w:val="00CC4AB4"/>
    <w:rsid w:val="00CD486C"/>
    <w:rsid w:val="00CD536C"/>
    <w:rsid w:val="00CD5878"/>
    <w:rsid w:val="00CE19D3"/>
    <w:rsid w:val="00CE5064"/>
    <w:rsid w:val="00CE7706"/>
    <w:rsid w:val="00CE7E0B"/>
    <w:rsid w:val="00CF2372"/>
    <w:rsid w:val="00CF5BA2"/>
    <w:rsid w:val="00CF6563"/>
    <w:rsid w:val="00CF7904"/>
    <w:rsid w:val="00D016AC"/>
    <w:rsid w:val="00D02AC4"/>
    <w:rsid w:val="00D0591B"/>
    <w:rsid w:val="00D06107"/>
    <w:rsid w:val="00D06DD5"/>
    <w:rsid w:val="00D071FB"/>
    <w:rsid w:val="00D121A2"/>
    <w:rsid w:val="00D12D2E"/>
    <w:rsid w:val="00D14754"/>
    <w:rsid w:val="00D17923"/>
    <w:rsid w:val="00D20A18"/>
    <w:rsid w:val="00D21CD3"/>
    <w:rsid w:val="00D26A64"/>
    <w:rsid w:val="00D3506A"/>
    <w:rsid w:val="00D40A46"/>
    <w:rsid w:val="00D463E7"/>
    <w:rsid w:val="00D47026"/>
    <w:rsid w:val="00D475F8"/>
    <w:rsid w:val="00D551AA"/>
    <w:rsid w:val="00D62ECE"/>
    <w:rsid w:val="00D63142"/>
    <w:rsid w:val="00D65C5A"/>
    <w:rsid w:val="00D665E4"/>
    <w:rsid w:val="00D7198A"/>
    <w:rsid w:val="00D72A74"/>
    <w:rsid w:val="00D73ACC"/>
    <w:rsid w:val="00D74014"/>
    <w:rsid w:val="00D74C9D"/>
    <w:rsid w:val="00D76731"/>
    <w:rsid w:val="00D83A42"/>
    <w:rsid w:val="00D8426C"/>
    <w:rsid w:val="00D86E6F"/>
    <w:rsid w:val="00D87F94"/>
    <w:rsid w:val="00D9355E"/>
    <w:rsid w:val="00D93594"/>
    <w:rsid w:val="00D95C06"/>
    <w:rsid w:val="00D961B0"/>
    <w:rsid w:val="00DA09CB"/>
    <w:rsid w:val="00DA2A7A"/>
    <w:rsid w:val="00DA2F27"/>
    <w:rsid w:val="00DA3EBA"/>
    <w:rsid w:val="00DA5904"/>
    <w:rsid w:val="00DA6A9A"/>
    <w:rsid w:val="00DB48AD"/>
    <w:rsid w:val="00DB51D4"/>
    <w:rsid w:val="00DB65FA"/>
    <w:rsid w:val="00DC6DE1"/>
    <w:rsid w:val="00DD4A59"/>
    <w:rsid w:val="00DD6CE5"/>
    <w:rsid w:val="00DD7850"/>
    <w:rsid w:val="00DE5786"/>
    <w:rsid w:val="00DE619E"/>
    <w:rsid w:val="00DF0751"/>
    <w:rsid w:val="00DF0DFD"/>
    <w:rsid w:val="00DF4AF2"/>
    <w:rsid w:val="00E05B4D"/>
    <w:rsid w:val="00E079F4"/>
    <w:rsid w:val="00E1075E"/>
    <w:rsid w:val="00E13F7B"/>
    <w:rsid w:val="00E15F45"/>
    <w:rsid w:val="00E27742"/>
    <w:rsid w:val="00E278C0"/>
    <w:rsid w:val="00E327DE"/>
    <w:rsid w:val="00E33B76"/>
    <w:rsid w:val="00E34C93"/>
    <w:rsid w:val="00E46A82"/>
    <w:rsid w:val="00E51052"/>
    <w:rsid w:val="00E544F9"/>
    <w:rsid w:val="00E54943"/>
    <w:rsid w:val="00E565B9"/>
    <w:rsid w:val="00E654DB"/>
    <w:rsid w:val="00E6799A"/>
    <w:rsid w:val="00E70879"/>
    <w:rsid w:val="00E72068"/>
    <w:rsid w:val="00E743A2"/>
    <w:rsid w:val="00E74D9F"/>
    <w:rsid w:val="00E81446"/>
    <w:rsid w:val="00E85E30"/>
    <w:rsid w:val="00E86943"/>
    <w:rsid w:val="00E91AB9"/>
    <w:rsid w:val="00E9455E"/>
    <w:rsid w:val="00E955A9"/>
    <w:rsid w:val="00EA1C2C"/>
    <w:rsid w:val="00EA2E49"/>
    <w:rsid w:val="00EA566A"/>
    <w:rsid w:val="00EA5AD9"/>
    <w:rsid w:val="00EC28F5"/>
    <w:rsid w:val="00ED1988"/>
    <w:rsid w:val="00EE328F"/>
    <w:rsid w:val="00EE775D"/>
    <w:rsid w:val="00EE79D9"/>
    <w:rsid w:val="00EE7CF6"/>
    <w:rsid w:val="00EF0F03"/>
    <w:rsid w:val="00EF7229"/>
    <w:rsid w:val="00F01421"/>
    <w:rsid w:val="00F015B3"/>
    <w:rsid w:val="00F043B7"/>
    <w:rsid w:val="00F06DC6"/>
    <w:rsid w:val="00F105EE"/>
    <w:rsid w:val="00F153B4"/>
    <w:rsid w:val="00F16A53"/>
    <w:rsid w:val="00F1705D"/>
    <w:rsid w:val="00F231CC"/>
    <w:rsid w:val="00F233AF"/>
    <w:rsid w:val="00F254BC"/>
    <w:rsid w:val="00F273AC"/>
    <w:rsid w:val="00F304AB"/>
    <w:rsid w:val="00F36909"/>
    <w:rsid w:val="00F41545"/>
    <w:rsid w:val="00F42286"/>
    <w:rsid w:val="00F43859"/>
    <w:rsid w:val="00F44F28"/>
    <w:rsid w:val="00F53784"/>
    <w:rsid w:val="00F54F71"/>
    <w:rsid w:val="00F564F3"/>
    <w:rsid w:val="00F574F7"/>
    <w:rsid w:val="00F61480"/>
    <w:rsid w:val="00F64B4A"/>
    <w:rsid w:val="00F64BFB"/>
    <w:rsid w:val="00F64F0C"/>
    <w:rsid w:val="00F653AC"/>
    <w:rsid w:val="00F662CC"/>
    <w:rsid w:val="00F670B8"/>
    <w:rsid w:val="00F6744F"/>
    <w:rsid w:val="00F67653"/>
    <w:rsid w:val="00F72DFF"/>
    <w:rsid w:val="00F738CF"/>
    <w:rsid w:val="00F73E72"/>
    <w:rsid w:val="00F77EA9"/>
    <w:rsid w:val="00F80D77"/>
    <w:rsid w:val="00F83CFF"/>
    <w:rsid w:val="00F84280"/>
    <w:rsid w:val="00F84B7A"/>
    <w:rsid w:val="00F90E9C"/>
    <w:rsid w:val="00F926C7"/>
    <w:rsid w:val="00F92ED2"/>
    <w:rsid w:val="00F9525E"/>
    <w:rsid w:val="00F95E2F"/>
    <w:rsid w:val="00FA01BC"/>
    <w:rsid w:val="00FA38F2"/>
    <w:rsid w:val="00FA3EEE"/>
    <w:rsid w:val="00FA5E42"/>
    <w:rsid w:val="00FA5E87"/>
    <w:rsid w:val="00FA6B37"/>
    <w:rsid w:val="00FB19CB"/>
    <w:rsid w:val="00FB21CE"/>
    <w:rsid w:val="00FB248D"/>
    <w:rsid w:val="00FB4D86"/>
    <w:rsid w:val="00FB686D"/>
    <w:rsid w:val="00FB6E9D"/>
    <w:rsid w:val="00FC6A27"/>
    <w:rsid w:val="00FC6AA4"/>
    <w:rsid w:val="00FD2480"/>
    <w:rsid w:val="00FD24B0"/>
    <w:rsid w:val="00FD2E8C"/>
    <w:rsid w:val="00FD6D20"/>
    <w:rsid w:val="00FD7A50"/>
    <w:rsid w:val="00FD7D2F"/>
    <w:rsid w:val="00FE0529"/>
    <w:rsid w:val="00FE2FD6"/>
    <w:rsid w:val="00FE3CC6"/>
    <w:rsid w:val="00FE4713"/>
    <w:rsid w:val="00FE51B5"/>
    <w:rsid w:val="00FE5B1A"/>
    <w:rsid w:val="00FF09FA"/>
    <w:rsid w:val="00FF18FF"/>
    <w:rsid w:val="00FF1DBD"/>
    <w:rsid w:val="094CC757"/>
    <w:rsid w:val="10947944"/>
    <w:rsid w:val="324D0686"/>
    <w:rsid w:val="55FBB2DA"/>
    <w:rsid w:val="7F9D8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3AC55"/>
  <w15:chartTrackingRefBased/>
  <w15:docId w15:val="{90485E4D-BE76-48A7-AA7F-B888E70EB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29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BD4D2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9600F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04C"/>
  </w:style>
  <w:style w:type="paragraph" w:styleId="Footer">
    <w:name w:val="footer"/>
    <w:basedOn w:val="Normal"/>
    <w:link w:val="FooterChar"/>
    <w:uiPriority w:val="99"/>
    <w:unhideWhenUsed/>
    <w:rsid w:val="002D2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04C"/>
  </w:style>
  <w:style w:type="character" w:customStyle="1" w:styleId="normaltextrun">
    <w:name w:val="normaltextrun"/>
    <w:basedOn w:val="DefaultParagraphFont"/>
    <w:rsid w:val="005A729F"/>
  </w:style>
  <w:style w:type="character" w:customStyle="1" w:styleId="Heading1Char">
    <w:name w:val="Heading 1 Char"/>
    <w:basedOn w:val="DefaultParagraphFont"/>
    <w:link w:val="Heading1"/>
    <w:uiPriority w:val="9"/>
    <w:rsid w:val="005A729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A729F"/>
  </w:style>
  <w:style w:type="character" w:styleId="Hyperlink">
    <w:name w:val="Hyperlink"/>
    <w:basedOn w:val="DefaultParagraphFont"/>
    <w:uiPriority w:val="99"/>
    <w:unhideWhenUsed/>
    <w:rsid w:val="001F5EE2"/>
    <w:rPr>
      <w:color w:val="0563C1" w:themeColor="hyperlink"/>
      <w:u w:val="single"/>
    </w:rPr>
  </w:style>
  <w:style w:type="character" w:styleId="UnresolvedMention">
    <w:name w:val="Unresolved Mention"/>
    <w:basedOn w:val="DefaultParagraphFont"/>
    <w:uiPriority w:val="99"/>
    <w:semiHidden/>
    <w:unhideWhenUsed/>
    <w:rsid w:val="001F5EE2"/>
    <w:rPr>
      <w:color w:val="605E5C"/>
      <w:shd w:val="clear" w:color="auto" w:fill="E1DFDD"/>
    </w:rPr>
  </w:style>
  <w:style w:type="paragraph" w:styleId="ListParagraph">
    <w:name w:val="List Paragraph"/>
    <w:basedOn w:val="Normal"/>
    <w:uiPriority w:val="34"/>
    <w:qFormat/>
    <w:rsid w:val="006A63A1"/>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C75D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75D49"/>
    <w:rPr>
      <w:b/>
      <w:bCs/>
    </w:rPr>
  </w:style>
  <w:style w:type="character" w:customStyle="1" w:styleId="Heading3Char">
    <w:name w:val="Heading 3 Char"/>
    <w:basedOn w:val="DefaultParagraphFont"/>
    <w:link w:val="Heading3"/>
    <w:uiPriority w:val="9"/>
    <w:rsid w:val="009600F6"/>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BD4D20"/>
    <w:rPr>
      <w:rFonts w:asciiTheme="majorHAnsi" w:eastAsiaTheme="majorEastAsia" w:hAnsiTheme="majorHAnsi" w:cstheme="majorBidi"/>
      <w:color w:val="2E74B5" w:themeColor="accent1" w:themeShade="BF"/>
      <w:sz w:val="26"/>
      <w:szCs w:val="26"/>
    </w:rPr>
  </w:style>
  <w:style w:type="paragraph" w:customStyle="1" w:styleId="profilecardblog-title">
    <w:name w:val="profile_card__blog-title"/>
    <w:basedOn w:val="Normal"/>
    <w:rsid w:val="006B40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r-only">
    <w:name w:val="sr-only"/>
    <w:basedOn w:val="DefaultParagraphFont"/>
    <w:rsid w:val="006B40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0300">
      <w:bodyDiv w:val="1"/>
      <w:marLeft w:val="0"/>
      <w:marRight w:val="0"/>
      <w:marTop w:val="0"/>
      <w:marBottom w:val="0"/>
      <w:divBdr>
        <w:top w:val="none" w:sz="0" w:space="0" w:color="auto"/>
        <w:left w:val="none" w:sz="0" w:space="0" w:color="auto"/>
        <w:bottom w:val="none" w:sz="0" w:space="0" w:color="auto"/>
        <w:right w:val="none" w:sz="0" w:space="0" w:color="auto"/>
      </w:divBdr>
    </w:div>
    <w:div w:id="14817798">
      <w:bodyDiv w:val="1"/>
      <w:marLeft w:val="0"/>
      <w:marRight w:val="0"/>
      <w:marTop w:val="0"/>
      <w:marBottom w:val="0"/>
      <w:divBdr>
        <w:top w:val="none" w:sz="0" w:space="0" w:color="auto"/>
        <w:left w:val="none" w:sz="0" w:space="0" w:color="auto"/>
        <w:bottom w:val="none" w:sz="0" w:space="0" w:color="auto"/>
        <w:right w:val="none" w:sz="0" w:space="0" w:color="auto"/>
      </w:divBdr>
    </w:div>
    <w:div w:id="22903467">
      <w:bodyDiv w:val="1"/>
      <w:marLeft w:val="0"/>
      <w:marRight w:val="0"/>
      <w:marTop w:val="0"/>
      <w:marBottom w:val="0"/>
      <w:divBdr>
        <w:top w:val="none" w:sz="0" w:space="0" w:color="auto"/>
        <w:left w:val="none" w:sz="0" w:space="0" w:color="auto"/>
        <w:bottom w:val="none" w:sz="0" w:space="0" w:color="auto"/>
        <w:right w:val="none" w:sz="0" w:space="0" w:color="auto"/>
      </w:divBdr>
    </w:div>
    <w:div w:id="58791913">
      <w:bodyDiv w:val="1"/>
      <w:marLeft w:val="0"/>
      <w:marRight w:val="0"/>
      <w:marTop w:val="0"/>
      <w:marBottom w:val="0"/>
      <w:divBdr>
        <w:top w:val="none" w:sz="0" w:space="0" w:color="auto"/>
        <w:left w:val="none" w:sz="0" w:space="0" w:color="auto"/>
        <w:bottom w:val="none" w:sz="0" w:space="0" w:color="auto"/>
        <w:right w:val="none" w:sz="0" w:space="0" w:color="auto"/>
      </w:divBdr>
    </w:div>
    <w:div w:id="70780998">
      <w:bodyDiv w:val="1"/>
      <w:marLeft w:val="0"/>
      <w:marRight w:val="0"/>
      <w:marTop w:val="0"/>
      <w:marBottom w:val="0"/>
      <w:divBdr>
        <w:top w:val="none" w:sz="0" w:space="0" w:color="auto"/>
        <w:left w:val="none" w:sz="0" w:space="0" w:color="auto"/>
        <w:bottom w:val="none" w:sz="0" w:space="0" w:color="auto"/>
        <w:right w:val="none" w:sz="0" w:space="0" w:color="auto"/>
      </w:divBdr>
      <w:divsChild>
        <w:div w:id="932782409">
          <w:marLeft w:val="0"/>
          <w:marRight w:val="0"/>
          <w:marTop w:val="0"/>
          <w:marBottom w:val="0"/>
          <w:divBdr>
            <w:top w:val="none" w:sz="0" w:space="0" w:color="auto"/>
            <w:left w:val="none" w:sz="0" w:space="0" w:color="auto"/>
            <w:bottom w:val="none" w:sz="0" w:space="0" w:color="auto"/>
            <w:right w:val="none" w:sz="0" w:space="0" w:color="auto"/>
          </w:divBdr>
        </w:div>
        <w:div w:id="1592087691">
          <w:marLeft w:val="0"/>
          <w:marRight w:val="0"/>
          <w:marTop w:val="0"/>
          <w:marBottom w:val="0"/>
          <w:divBdr>
            <w:top w:val="none" w:sz="0" w:space="0" w:color="auto"/>
            <w:left w:val="none" w:sz="0" w:space="0" w:color="auto"/>
            <w:bottom w:val="none" w:sz="0" w:space="0" w:color="auto"/>
            <w:right w:val="none" w:sz="0" w:space="0" w:color="auto"/>
          </w:divBdr>
        </w:div>
      </w:divsChild>
    </w:div>
    <w:div w:id="84230450">
      <w:bodyDiv w:val="1"/>
      <w:marLeft w:val="0"/>
      <w:marRight w:val="0"/>
      <w:marTop w:val="0"/>
      <w:marBottom w:val="0"/>
      <w:divBdr>
        <w:top w:val="none" w:sz="0" w:space="0" w:color="auto"/>
        <w:left w:val="none" w:sz="0" w:space="0" w:color="auto"/>
        <w:bottom w:val="none" w:sz="0" w:space="0" w:color="auto"/>
        <w:right w:val="none" w:sz="0" w:space="0" w:color="auto"/>
      </w:divBdr>
    </w:div>
    <w:div w:id="90199687">
      <w:bodyDiv w:val="1"/>
      <w:marLeft w:val="0"/>
      <w:marRight w:val="0"/>
      <w:marTop w:val="0"/>
      <w:marBottom w:val="0"/>
      <w:divBdr>
        <w:top w:val="none" w:sz="0" w:space="0" w:color="auto"/>
        <w:left w:val="none" w:sz="0" w:space="0" w:color="auto"/>
        <w:bottom w:val="none" w:sz="0" w:space="0" w:color="auto"/>
        <w:right w:val="none" w:sz="0" w:space="0" w:color="auto"/>
      </w:divBdr>
    </w:div>
    <w:div w:id="248777726">
      <w:bodyDiv w:val="1"/>
      <w:marLeft w:val="0"/>
      <w:marRight w:val="0"/>
      <w:marTop w:val="0"/>
      <w:marBottom w:val="0"/>
      <w:divBdr>
        <w:top w:val="none" w:sz="0" w:space="0" w:color="auto"/>
        <w:left w:val="none" w:sz="0" w:space="0" w:color="auto"/>
        <w:bottom w:val="none" w:sz="0" w:space="0" w:color="auto"/>
        <w:right w:val="none" w:sz="0" w:space="0" w:color="auto"/>
      </w:divBdr>
    </w:div>
    <w:div w:id="264924978">
      <w:bodyDiv w:val="1"/>
      <w:marLeft w:val="0"/>
      <w:marRight w:val="0"/>
      <w:marTop w:val="0"/>
      <w:marBottom w:val="0"/>
      <w:divBdr>
        <w:top w:val="none" w:sz="0" w:space="0" w:color="auto"/>
        <w:left w:val="none" w:sz="0" w:space="0" w:color="auto"/>
        <w:bottom w:val="none" w:sz="0" w:space="0" w:color="auto"/>
        <w:right w:val="none" w:sz="0" w:space="0" w:color="auto"/>
      </w:divBdr>
    </w:div>
    <w:div w:id="288322598">
      <w:bodyDiv w:val="1"/>
      <w:marLeft w:val="0"/>
      <w:marRight w:val="0"/>
      <w:marTop w:val="0"/>
      <w:marBottom w:val="0"/>
      <w:divBdr>
        <w:top w:val="none" w:sz="0" w:space="0" w:color="auto"/>
        <w:left w:val="none" w:sz="0" w:space="0" w:color="auto"/>
        <w:bottom w:val="none" w:sz="0" w:space="0" w:color="auto"/>
        <w:right w:val="none" w:sz="0" w:space="0" w:color="auto"/>
      </w:divBdr>
    </w:div>
    <w:div w:id="308897876">
      <w:bodyDiv w:val="1"/>
      <w:marLeft w:val="0"/>
      <w:marRight w:val="0"/>
      <w:marTop w:val="0"/>
      <w:marBottom w:val="0"/>
      <w:divBdr>
        <w:top w:val="none" w:sz="0" w:space="0" w:color="auto"/>
        <w:left w:val="none" w:sz="0" w:space="0" w:color="auto"/>
        <w:bottom w:val="none" w:sz="0" w:space="0" w:color="auto"/>
        <w:right w:val="none" w:sz="0" w:space="0" w:color="auto"/>
      </w:divBdr>
    </w:div>
    <w:div w:id="325860219">
      <w:bodyDiv w:val="1"/>
      <w:marLeft w:val="0"/>
      <w:marRight w:val="0"/>
      <w:marTop w:val="0"/>
      <w:marBottom w:val="0"/>
      <w:divBdr>
        <w:top w:val="none" w:sz="0" w:space="0" w:color="auto"/>
        <w:left w:val="none" w:sz="0" w:space="0" w:color="auto"/>
        <w:bottom w:val="none" w:sz="0" w:space="0" w:color="auto"/>
        <w:right w:val="none" w:sz="0" w:space="0" w:color="auto"/>
      </w:divBdr>
    </w:div>
    <w:div w:id="450436963">
      <w:bodyDiv w:val="1"/>
      <w:marLeft w:val="0"/>
      <w:marRight w:val="0"/>
      <w:marTop w:val="0"/>
      <w:marBottom w:val="0"/>
      <w:divBdr>
        <w:top w:val="none" w:sz="0" w:space="0" w:color="auto"/>
        <w:left w:val="none" w:sz="0" w:space="0" w:color="auto"/>
        <w:bottom w:val="none" w:sz="0" w:space="0" w:color="auto"/>
        <w:right w:val="none" w:sz="0" w:space="0" w:color="auto"/>
      </w:divBdr>
    </w:div>
    <w:div w:id="481048763">
      <w:bodyDiv w:val="1"/>
      <w:marLeft w:val="0"/>
      <w:marRight w:val="0"/>
      <w:marTop w:val="0"/>
      <w:marBottom w:val="0"/>
      <w:divBdr>
        <w:top w:val="none" w:sz="0" w:space="0" w:color="auto"/>
        <w:left w:val="none" w:sz="0" w:space="0" w:color="auto"/>
        <w:bottom w:val="none" w:sz="0" w:space="0" w:color="auto"/>
        <w:right w:val="none" w:sz="0" w:space="0" w:color="auto"/>
      </w:divBdr>
    </w:div>
    <w:div w:id="507404117">
      <w:bodyDiv w:val="1"/>
      <w:marLeft w:val="0"/>
      <w:marRight w:val="0"/>
      <w:marTop w:val="0"/>
      <w:marBottom w:val="0"/>
      <w:divBdr>
        <w:top w:val="none" w:sz="0" w:space="0" w:color="auto"/>
        <w:left w:val="none" w:sz="0" w:space="0" w:color="auto"/>
        <w:bottom w:val="none" w:sz="0" w:space="0" w:color="auto"/>
        <w:right w:val="none" w:sz="0" w:space="0" w:color="auto"/>
      </w:divBdr>
    </w:div>
    <w:div w:id="657152366">
      <w:bodyDiv w:val="1"/>
      <w:marLeft w:val="0"/>
      <w:marRight w:val="0"/>
      <w:marTop w:val="0"/>
      <w:marBottom w:val="0"/>
      <w:divBdr>
        <w:top w:val="none" w:sz="0" w:space="0" w:color="auto"/>
        <w:left w:val="none" w:sz="0" w:space="0" w:color="auto"/>
        <w:bottom w:val="none" w:sz="0" w:space="0" w:color="auto"/>
        <w:right w:val="none" w:sz="0" w:space="0" w:color="auto"/>
      </w:divBdr>
    </w:div>
    <w:div w:id="800196762">
      <w:bodyDiv w:val="1"/>
      <w:marLeft w:val="0"/>
      <w:marRight w:val="0"/>
      <w:marTop w:val="0"/>
      <w:marBottom w:val="0"/>
      <w:divBdr>
        <w:top w:val="none" w:sz="0" w:space="0" w:color="auto"/>
        <w:left w:val="none" w:sz="0" w:space="0" w:color="auto"/>
        <w:bottom w:val="none" w:sz="0" w:space="0" w:color="auto"/>
        <w:right w:val="none" w:sz="0" w:space="0" w:color="auto"/>
      </w:divBdr>
    </w:div>
    <w:div w:id="910847859">
      <w:bodyDiv w:val="1"/>
      <w:marLeft w:val="0"/>
      <w:marRight w:val="0"/>
      <w:marTop w:val="0"/>
      <w:marBottom w:val="0"/>
      <w:divBdr>
        <w:top w:val="none" w:sz="0" w:space="0" w:color="auto"/>
        <w:left w:val="none" w:sz="0" w:space="0" w:color="auto"/>
        <w:bottom w:val="none" w:sz="0" w:space="0" w:color="auto"/>
        <w:right w:val="none" w:sz="0" w:space="0" w:color="auto"/>
      </w:divBdr>
    </w:div>
    <w:div w:id="927269521">
      <w:bodyDiv w:val="1"/>
      <w:marLeft w:val="0"/>
      <w:marRight w:val="0"/>
      <w:marTop w:val="0"/>
      <w:marBottom w:val="0"/>
      <w:divBdr>
        <w:top w:val="none" w:sz="0" w:space="0" w:color="auto"/>
        <w:left w:val="none" w:sz="0" w:space="0" w:color="auto"/>
        <w:bottom w:val="none" w:sz="0" w:space="0" w:color="auto"/>
        <w:right w:val="none" w:sz="0" w:space="0" w:color="auto"/>
      </w:divBdr>
    </w:div>
    <w:div w:id="1017847325">
      <w:bodyDiv w:val="1"/>
      <w:marLeft w:val="0"/>
      <w:marRight w:val="0"/>
      <w:marTop w:val="0"/>
      <w:marBottom w:val="0"/>
      <w:divBdr>
        <w:top w:val="none" w:sz="0" w:space="0" w:color="auto"/>
        <w:left w:val="none" w:sz="0" w:space="0" w:color="auto"/>
        <w:bottom w:val="none" w:sz="0" w:space="0" w:color="auto"/>
        <w:right w:val="none" w:sz="0" w:space="0" w:color="auto"/>
      </w:divBdr>
    </w:div>
    <w:div w:id="1041901152">
      <w:bodyDiv w:val="1"/>
      <w:marLeft w:val="0"/>
      <w:marRight w:val="0"/>
      <w:marTop w:val="0"/>
      <w:marBottom w:val="0"/>
      <w:divBdr>
        <w:top w:val="none" w:sz="0" w:space="0" w:color="auto"/>
        <w:left w:val="none" w:sz="0" w:space="0" w:color="auto"/>
        <w:bottom w:val="none" w:sz="0" w:space="0" w:color="auto"/>
        <w:right w:val="none" w:sz="0" w:space="0" w:color="auto"/>
      </w:divBdr>
    </w:div>
    <w:div w:id="1074356377">
      <w:bodyDiv w:val="1"/>
      <w:marLeft w:val="0"/>
      <w:marRight w:val="0"/>
      <w:marTop w:val="0"/>
      <w:marBottom w:val="0"/>
      <w:divBdr>
        <w:top w:val="none" w:sz="0" w:space="0" w:color="auto"/>
        <w:left w:val="none" w:sz="0" w:space="0" w:color="auto"/>
        <w:bottom w:val="none" w:sz="0" w:space="0" w:color="auto"/>
        <w:right w:val="none" w:sz="0" w:space="0" w:color="auto"/>
      </w:divBdr>
    </w:div>
    <w:div w:id="1078987694">
      <w:bodyDiv w:val="1"/>
      <w:marLeft w:val="0"/>
      <w:marRight w:val="0"/>
      <w:marTop w:val="0"/>
      <w:marBottom w:val="0"/>
      <w:divBdr>
        <w:top w:val="none" w:sz="0" w:space="0" w:color="auto"/>
        <w:left w:val="none" w:sz="0" w:space="0" w:color="auto"/>
        <w:bottom w:val="none" w:sz="0" w:space="0" w:color="auto"/>
        <w:right w:val="none" w:sz="0" w:space="0" w:color="auto"/>
      </w:divBdr>
    </w:div>
    <w:div w:id="1132483408">
      <w:bodyDiv w:val="1"/>
      <w:marLeft w:val="0"/>
      <w:marRight w:val="0"/>
      <w:marTop w:val="0"/>
      <w:marBottom w:val="0"/>
      <w:divBdr>
        <w:top w:val="none" w:sz="0" w:space="0" w:color="auto"/>
        <w:left w:val="none" w:sz="0" w:space="0" w:color="auto"/>
        <w:bottom w:val="none" w:sz="0" w:space="0" w:color="auto"/>
        <w:right w:val="none" w:sz="0" w:space="0" w:color="auto"/>
      </w:divBdr>
    </w:div>
    <w:div w:id="1157765909">
      <w:bodyDiv w:val="1"/>
      <w:marLeft w:val="0"/>
      <w:marRight w:val="0"/>
      <w:marTop w:val="0"/>
      <w:marBottom w:val="0"/>
      <w:divBdr>
        <w:top w:val="none" w:sz="0" w:space="0" w:color="auto"/>
        <w:left w:val="none" w:sz="0" w:space="0" w:color="auto"/>
        <w:bottom w:val="none" w:sz="0" w:space="0" w:color="auto"/>
        <w:right w:val="none" w:sz="0" w:space="0" w:color="auto"/>
      </w:divBdr>
    </w:div>
    <w:div w:id="1162811286">
      <w:bodyDiv w:val="1"/>
      <w:marLeft w:val="0"/>
      <w:marRight w:val="0"/>
      <w:marTop w:val="0"/>
      <w:marBottom w:val="0"/>
      <w:divBdr>
        <w:top w:val="none" w:sz="0" w:space="0" w:color="auto"/>
        <w:left w:val="none" w:sz="0" w:space="0" w:color="auto"/>
        <w:bottom w:val="none" w:sz="0" w:space="0" w:color="auto"/>
        <w:right w:val="none" w:sz="0" w:space="0" w:color="auto"/>
      </w:divBdr>
    </w:div>
    <w:div w:id="1195266569">
      <w:bodyDiv w:val="1"/>
      <w:marLeft w:val="0"/>
      <w:marRight w:val="0"/>
      <w:marTop w:val="0"/>
      <w:marBottom w:val="0"/>
      <w:divBdr>
        <w:top w:val="none" w:sz="0" w:space="0" w:color="auto"/>
        <w:left w:val="none" w:sz="0" w:space="0" w:color="auto"/>
        <w:bottom w:val="none" w:sz="0" w:space="0" w:color="auto"/>
        <w:right w:val="none" w:sz="0" w:space="0" w:color="auto"/>
      </w:divBdr>
    </w:div>
    <w:div w:id="1304504272">
      <w:bodyDiv w:val="1"/>
      <w:marLeft w:val="0"/>
      <w:marRight w:val="0"/>
      <w:marTop w:val="0"/>
      <w:marBottom w:val="0"/>
      <w:divBdr>
        <w:top w:val="none" w:sz="0" w:space="0" w:color="auto"/>
        <w:left w:val="none" w:sz="0" w:space="0" w:color="auto"/>
        <w:bottom w:val="none" w:sz="0" w:space="0" w:color="auto"/>
        <w:right w:val="none" w:sz="0" w:space="0" w:color="auto"/>
      </w:divBdr>
    </w:div>
    <w:div w:id="1307589497">
      <w:bodyDiv w:val="1"/>
      <w:marLeft w:val="0"/>
      <w:marRight w:val="0"/>
      <w:marTop w:val="0"/>
      <w:marBottom w:val="0"/>
      <w:divBdr>
        <w:top w:val="none" w:sz="0" w:space="0" w:color="auto"/>
        <w:left w:val="none" w:sz="0" w:space="0" w:color="auto"/>
        <w:bottom w:val="none" w:sz="0" w:space="0" w:color="auto"/>
        <w:right w:val="none" w:sz="0" w:space="0" w:color="auto"/>
      </w:divBdr>
    </w:div>
    <w:div w:id="1346901875">
      <w:bodyDiv w:val="1"/>
      <w:marLeft w:val="0"/>
      <w:marRight w:val="0"/>
      <w:marTop w:val="0"/>
      <w:marBottom w:val="0"/>
      <w:divBdr>
        <w:top w:val="none" w:sz="0" w:space="0" w:color="auto"/>
        <w:left w:val="none" w:sz="0" w:space="0" w:color="auto"/>
        <w:bottom w:val="none" w:sz="0" w:space="0" w:color="auto"/>
        <w:right w:val="none" w:sz="0" w:space="0" w:color="auto"/>
      </w:divBdr>
    </w:div>
    <w:div w:id="1368799360">
      <w:bodyDiv w:val="1"/>
      <w:marLeft w:val="0"/>
      <w:marRight w:val="0"/>
      <w:marTop w:val="0"/>
      <w:marBottom w:val="0"/>
      <w:divBdr>
        <w:top w:val="none" w:sz="0" w:space="0" w:color="auto"/>
        <w:left w:val="none" w:sz="0" w:space="0" w:color="auto"/>
        <w:bottom w:val="none" w:sz="0" w:space="0" w:color="auto"/>
        <w:right w:val="none" w:sz="0" w:space="0" w:color="auto"/>
      </w:divBdr>
    </w:div>
    <w:div w:id="1495030695">
      <w:bodyDiv w:val="1"/>
      <w:marLeft w:val="0"/>
      <w:marRight w:val="0"/>
      <w:marTop w:val="0"/>
      <w:marBottom w:val="0"/>
      <w:divBdr>
        <w:top w:val="none" w:sz="0" w:space="0" w:color="auto"/>
        <w:left w:val="none" w:sz="0" w:space="0" w:color="auto"/>
        <w:bottom w:val="none" w:sz="0" w:space="0" w:color="auto"/>
        <w:right w:val="none" w:sz="0" w:space="0" w:color="auto"/>
      </w:divBdr>
    </w:div>
    <w:div w:id="1536042671">
      <w:bodyDiv w:val="1"/>
      <w:marLeft w:val="0"/>
      <w:marRight w:val="0"/>
      <w:marTop w:val="0"/>
      <w:marBottom w:val="0"/>
      <w:divBdr>
        <w:top w:val="none" w:sz="0" w:space="0" w:color="auto"/>
        <w:left w:val="none" w:sz="0" w:space="0" w:color="auto"/>
        <w:bottom w:val="none" w:sz="0" w:space="0" w:color="auto"/>
        <w:right w:val="none" w:sz="0" w:space="0" w:color="auto"/>
      </w:divBdr>
      <w:divsChild>
        <w:div w:id="516777806">
          <w:marLeft w:val="0"/>
          <w:marRight w:val="0"/>
          <w:marTop w:val="0"/>
          <w:marBottom w:val="0"/>
          <w:divBdr>
            <w:top w:val="none" w:sz="0" w:space="0" w:color="auto"/>
            <w:left w:val="none" w:sz="0" w:space="0" w:color="auto"/>
            <w:bottom w:val="none" w:sz="0" w:space="0" w:color="auto"/>
            <w:right w:val="none" w:sz="0" w:space="0" w:color="auto"/>
          </w:divBdr>
        </w:div>
      </w:divsChild>
    </w:div>
    <w:div w:id="1562249332">
      <w:bodyDiv w:val="1"/>
      <w:marLeft w:val="0"/>
      <w:marRight w:val="0"/>
      <w:marTop w:val="0"/>
      <w:marBottom w:val="0"/>
      <w:divBdr>
        <w:top w:val="none" w:sz="0" w:space="0" w:color="auto"/>
        <w:left w:val="none" w:sz="0" w:space="0" w:color="auto"/>
        <w:bottom w:val="none" w:sz="0" w:space="0" w:color="auto"/>
        <w:right w:val="none" w:sz="0" w:space="0" w:color="auto"/>
      </w:divBdr>
    </w:div>
    <w:div w:id="1739471236">
      <w:bodyDiv w:val="1"/>
      <w:marLeft w:val="0"/>
      <w:marRight w:val="0"/>
      <w:marTop w:val="0"/>
      <w:marBottom w:val="0"/>
      <w:divBdr>
        <w:top w:val="none" w:sz="0" w:space="0" w:color="auto"/>
        <w:left w:val="none" w:sz="0" w:space="0" w:color="auto"/>
        <w:bottom w:val="none" w:sz="0" w:space="0" w:color="auto"/>
        <w:right w:val="none" w:sz="0" w:space="0" w:color="auto"/>
      </w:divBdr>
    </w:div>
    <w:div w:id="1766882046">
      <w:bodyDiv w:val="1"/>
      <w:marLeft w:val="0"/>
      <w:marRight w:val="0"/>
      <w:marTop w:val="0"/>
      <w:marBottom w:val="0"/>
      <w:divBdr>
        <w:top w:val="none" w:sz="0" w:space="0" w:color="auto"/>
        <w:left w:val="none" w:sz="0" w:space="0" w:color="auto"/>
        <w:bottom w:val="none" w:sz="0" w:space="0" w:color="auto"/>
        <w:right w:val="none" w:sz="0" w:space="0" w:color="auto"/>
      </w:divBdr>
    </w:div>
    <w:div w:id="1818106331">
      <w:bodyDiv w:val="1"/>
      <w:marLeft w:val="0"/>
      <w:marRight w:val="0"/>
      <w:marTop w:val="0"/>
      <w:marBottom w:val="0"/>
      <w:divBdr>
        <w:top w:val="none" w:sz="0" w:space="0" w:color="auto"/>
        <w:left w:val="none" w:sz="0" w:space="0" w:color="auto"/>
        <w:bottom w:val="none" w:sz="0" w:space="0" w:color="auto"/>
        <w:right w:val="none" w:sz="0" w:space="0" w:color="auto"/>
      </w:divBdr>
    </w:div>
    <w:div w:id="2024085908">
      <w:bodyDiv w:val="1"/>
      <w:marLeft w:val="0"/>
      <w:marRight w:val="0"/>
      <w:marTop w:val="0"/>
      <w:marBottom w:val="0"/>
      <w:divBdr>
        <w:top w:val="none" w:sz="0" w:space="0" w:color="auto"/>
        <w:left w:val="none" w:sz="0" w:space="0" w:color="auto"/>
        <w:bottom w:val="none" w:sz="0" w:space="0" w:color="auto"/>
        <w:right w:val="none" w:sz="0" w:space="0" w:color="auto"/>
      </w:divBdr>
    </w:div>
    <w:div w:id="2058626656">
      <w:bodyDiv w:val="1"/>
      <w:marLeft w:val="0"/>
      <w:marRight w:val="0"/>
      <w:marTop w:val="0"/>
      <w:marBottom w:val="0"/>
      <w:divBdr>
        <w:top w:val="none" w:sz="0" w:space="0" w:color="auto"/>
        <w:left w:val="none" w:sz="0" w:space="0" w:color="auto"/>
        <w:bottom w:val="none" w:sz="0" w:space="0" w:color="auto"/>
        <w:right w:val="none" w:sz="0" w:space="0" w:color="auto"/>
      </w:divBdr>
    </w:div>
    <w:div w:id="2132481154">
      <w:bodyDiv w:val="1"/>
      <w:marLeft w:val="0"/>
      <w:marRight w:val="0"/>
      <w:marTop w:val="0"/>
      <w:marBottom w:val="0"/>
      <w:divBdr>
        <w:top w:val="none" w:sz="0" w:space="0" w:color="auto"/>
        <w:left w:val="none" w:sz="0" w:space="0" w:color="auto"/>
        <w:bottom w:val="none" w:sz="0" w:space="0" w:color="auto"/>
        <w:right w:val="none" w:sz="0" w:space="0" w:color="auto"/>
      </w:divBdr>
    </w:div>
    <w:div w:id="2139369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h.wales/wales-headline-statistics/" TargetMode="External"/><Relationship Id="rId13" Type="http://schemas.openxmlformats.org/officeDocument/2006/relationships/hyperlink" Target="https://s3.amazonaws.com/happiness-report/2018/WHR_web.pdf" TargetMode="External"/><Relationship Id="rId18" Type="http://schemas.openxmlformats.org/officeDocument/2006/relationships/hyperlink" Target="https://read.oecd-ilibrary.org/economics/oecd-guidelines-on-measuring-subjective-well-being_9789264191655-en" TargetMode="External"/><Relationship Id="rId26" Type="http://schemas.openxmlformats.org/officeDocument/2006/relationships/hyperlink" Target="https://beta.gov.wales/sites/default/files/publications/2018-03/staff-health-and-wellbeing.pdf" TargetMode="External"/><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www2.nphs.wales.nhs.uk:8080/PubHObservatoryProjDocs.nsf/3653c00e7bb6259d80256f27004900db/fc57159cf0046a8a80257c28004aa6ea/$FILE/Children%20and%20YP%20Profile%20Wales%20report%20-%20low%20res%20(Eng).pdf" TargetMode="External"/><Relationship Id="rId34" Type="http://schemas.openxmlformats.org/officeDocument/2006/relationships/hyperlink" Target="http://www.oecd.org/pisa/pisa-2015-results-in-focus.pdf" TargetMode="External"/><Relationship Id="rId7" Type="http://schemas.openxmlformats.org/officeDocument/2006/relationships/endnotes" Target="endnotes.xml"/><Relationship Id="rId12" Type="http://schemas.openxmlformats.org/officeDocument/2006/relationships/hyperlink" Target="https://onlinelibrary.wiley.com/doi/abs/10.1111/j.1539-6924.2009.01310.x" TargetMode="External"/><Relationship Id="rId17" Type="http://schemas.openxmlformats.org/officeDocument/2006/relationships/hyperlink" Target="http://www.oecd.org/pisa/pisa-2015-results-in-focus.pdf" TargetMode="External"/><Relationship Id="rId25" Type="http://schemas.openxmlformats.org/officeDocument/2006/relationships/hyperlink" Target="https://www.npted.org/section/youth-service/Downloads/Child%20Poverty%20Strategy.pdf" TargetMode="External"/><Relationship Id="rId33" Type="http://schemas.openxmlformats.org/officeDocument/2006/relationships/image" Target="media/image2.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oecd.org/pisa/aboutpisa/" TargetMode="External"/><Relationship Id="rId20" Type="http://schemas.openxmlformats.org/officeDocument/2006/relationships/hyperlink" Target="https://www.pshe-association.org.uk/curriculum-and-resources/resources/personal-and-social-education-pse-wales-how-pshe" TargetMode="External"/><Relationship Id="rId29" Type="http://schemas.openxmlformats.org/officeDocument/2006/relationships/hyperlink" Target="https://www.walesonline.co.uk/news/education/teachers-wales-been-work-years-144815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supportpartnership.org.uk/sites/default/files/education_staff_health_survey_2017.pdf" TargetMode="External"/><Relationship Id="rId24" Type="http://schemas.openxmlformats.org/officeDocument/2006/relationships/hyperlink" Target="http://learning.gov.wales/docs/learningwales/publications/121128thinkingen.pdf" TargetMode="External"/><Relationship Id="rId32" Type="http://schemas.openxmlformats.org/officeDocument/2006/relationships/hyperlink" Target="https://www.equalitytrust.org.uk/scale-economic-inequality-uk"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d.org.uk/information-support/types-of-mental-health-problems/anxiety-and-panic-attacks/panic-attacks/#.XA-4xHT7RPY" TargetMode="External"/><Relationship Id="rId23" Type="http://schemas.openxmlformats.org/officeDocument/2006/relationships/hyperlink" Target="http://www.un.org/en/development/desa/policy/wess/wess_dev_issues/dsp_policy_04.pdf" TargetMode="External"/><Relationship Id="rId28" Type="http://schemas.openxmlformats.org/officeDocument/2006/relationships/hyperlink" Target="https://beta.gov.wales/new-school-curriculum-overview" TargetMode="External"/><Relationship Id="rId36" Type="http://schemas.openxmlformats.org/officeDocument/2006/relationships/image" Target="media/image4.png"/><Relationship Id="rId10" Type="http://schemas.openxmlformats.org/officeDocument/2006/relationships/hyperlink" Target="https://kidshealth.org/en/parents/stress.html" TargetMode="External"/><Relationship Id="rId19" Type="http://schemas.openxmlformats.org/officeDocument/2006/relationships/hyperlink" Target="https://adurolife.com/2018/09/the-path-to-resilience/" TargetMode="External"/><Relationship Id="rId31"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www.choices.cymru/" TargetMode="External"/><Relationship Id="rId14" Type="http://schemas.openxmlformats.org/officeDocument/2006/relationships/hyperlink" Target="https://www.bbc.co.uk/news/uk-wales-38208738" TargetMode="External"/><Relationship Id="rId22" Type="http://schemas.openxmlformats.org/officeDocument/2006/relationships/hyperlink" Target="https://www.equalitytrust.org.uk/scale-economic-inequality-uk" TargetMode="External"/><Relationship Id="rId27" Type="http://schemas.openxmlformats.org/officeDocument/2006/relationships/hyperlink" Target="https://gov.wales/docs/dsjlg/publications/160401-wfg-easy-read-en.pdf" TargetMode="External"/><Relationship Id="rId30" Type="http://schemas.openxmlformats.org/officeDocument/2006/relationships/hyperlink" Target="https://www.youtube.com/watch?v=cZ7LzE3u7Bw" TargetMode="External"/><Relationship Id="rId35"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7AEDED6CEDF41D4B9C4D4D875274117"/>
        <w:category>
          <w:name w:val="General"/>
          <w:gallery w:val="placeholder"/>
        </w:category>
        <w:types>
          <w:type w:val="bbPlcHdr"/>
        </w:types>
        <w:behaviors>
          <w:behavior w:val="content"/>
        </w:behaviors>
        <w:guid w:val="{6FB616ED-ECFA-486E-8BB3-85793195EE3B}"/>
      </w:docPartPr>
      <w:docPartBody>
        <w:p w:rsidR="009A6472" w:rsidRDefault="006136EC" w:rsidP="006136EC">
          <w:pPr>
            <w:pStyle w:val="B7AEDED6CEDF41D4B9C4D4D875274117"/>
          </w:pPr>
          <w:r>
            <w:rPr>
              <w:color w:val="4472C4" w:themeColor="accent1"/>
            </w:rPr>
            <w:t>[Document title]</w:t>
          </w:r>
        </w:p>
      </w:docPartBody>
    </w:docPart>
    <w:docPart>
      <w:docPartPr>
        <w:name w:val="005F279A0C914D60B38F383E333DAFC7"/>
        <w:category>
          <w:name w:val="General"/>
          <w:gallery w:val="placeholder"/>
        </w:category>
        <w:types>
          <w:type w:val="bbPlcHdr"/>
        </w:types>
        <w:behaviors>
          <w:behavior w:val="content"/>
        </w:behaviors>
        <w:guid w:val="{1E40347D-2385-40D7-B3E7-FBACF349F2EF}"/>
      </w:docPartPr>
      <w:docPartBody>
        <w:p w:rsidR="009A6472" w:rsidRDefault="006136EC" w:rsidP="006136EC">
          <w:pPr>
            <w:pStyle w:val="005F279A0C914D60B38F383E333DAFC7"/>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6EC"/>
    <w:rsid w:val="003D3DF2"/>
    <w:rsid w:val="006136EC"/>
    <w:rsid w:val="009A4AA9"/>
    <w:rsid w:val="009A6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AEDED6CEDF41D4B9C4D4D875274117">
    <w:name w:val="B7AEDED6CEDF41D4B9C4D4D875274117"/>
    <w:rsid w:val="006136EC"/>
  </w:style>
  <w:style w:type="paragraph" w:customStyle="1" w:styleId="005F279A0C914D60B38F383E333DAFC7">
    <w:name w:val="005F279A0C914D60B38F383E333DAFC7"/>
    <w:rsid w:val="006136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Sou18</b:Tag>
    <b:SourceType>Book</b:SourceType>
    <b:Guid>{194BB74A-A074-4D83-A3EA-B840E9B6EF52}</b:Guid>
    <b:Author>
      <b:Author>
        <b:NameList>
          <b:Person>
            <b:Last>Southwick</b:Last>
            <b:First>S.</b:First>
            <b:Middle>M</b:Middle>
          </b:Person>
          <b:Person>
            <b:Last>Charney</b:Last>
            <b:First>D.</b:First>
            <b:Middle>S</b:Middle>
          </b:Person>
        </b:NameList>
      </b:Author>
    </b:Author>
    <b:Title>The Science of Mastering Life's Greatest Challenges</b:Title>
    <b:Year>2018</b:Year>
    <b:City>Cambridge</b:City>
    <b:Publisher>Cambridge University Press</b:Publisher>
    <b:RefOrder>1</b:RefOrder>
  </b:Source>
  <b:Source>
    <b:Tag>Gre15</b:Tag>
    <b:SourceType>Book</b:SourceType>
    <b:Guid>{C577FFE6-C0AA-4457-AFB2-B155F2E8DD8A}</b:Guid>
    <b:Author>
      <b:Author>
        <b:NameList>
          <b:Person>
            <b:Last>Greitens</b:Last>
            <b:First>E</b:First>
          </b:Person>
        </b:NameList>
      </b:Author>
    </b:Author>
    <b:Title>Resilience: Hard-won Wisdom for Living a Better Life</b:Title>
    <b:Year>2015</b:Year>
    <b:City>New York</b:City>
    <b:Publisher>Houghton Mifflin Harcourt </b:Publisher>
    <b:RefOrder>2</b:RefOrder>
  </b:Source>
  <b:Source>
    <b:Tag>Wel14</b:Tag>
    <b:SourceType>Report</b:SourceType>
    <b:Guid>{8E4EBF17-0100-45CB-831E-222674FCBF23}</b:Guid>
    <b:Title> The National Youth Work Strategy for Wales 2014-2018: Supporting young people to reach their potential and live fulfilled lives</b:Title>
    <b:Year>2014</b:Year>
    <b:City>Llandudno</b:City>
    <b:Publisher>Welsh Government</b:Publisher>
    <b:Author>
      <b:Author>
        <b:NameList>
          <b:Person>
            <b:Last>Government</b:Last>
            <b:First>Welsh</b:First>
          </b:Person>
        </b:NameList>
      </b:Author>
    </b:Author>
    <b:RefOrder>3</b:RefOrder>
  </b:Source>
  <b:Source>
    <b:Tag>Gre10</b:Tag>
    <b:SourceType>Book</b:SourceType>
    <b:Guid>{C34A2450-8F91-4DC7-B399-BAA0518EA7B0}</b:Guid>
    <b:Author>
      <b:Author>
        <b:NameList>
          <b:Person>
            <b:Last>Green</b:Last>
            <b:First>J</b:First>
          </b:Person>
          <b:Person>
            <b:Last>Tones</b:Last>
            <b:First>K</b:First>
          </b:Person>
        </b:NameList>
      </b:Author>
    </b:Author>
    <b:Title>Health promotion: Planning and Strategies</b:Title>
    <b:Year>2010</b:Year>
    <b:Publisher>SAGE Publications Ltd</b:Publisher>
    <b:City>London</b:City>
    <b:RefOrder>4</b:RefOrder>
  </b:Source>
  <b:Source>
    <b:Tag>Lar13</b:Tag>
    <b:SourceType>Book</b:SourceType>
    <b:Guid>{04F9858C-F9C2-489B-A864-710251F7F604}</b:Guid>
    <b:Author>
      <b:Author>
        <b:NameList>
          <b:Person>
            <b:Last>Larkin</b:Last>
            <b:First>M</b:First>
          </b:Person>
        </b:NameList>
      </b:Author>
    </b:Author>
    <b:Title>Health and Well-Being across the Life Cource</b:Title>
    <b:Year>2013</b:Year>
    <b:City>London</b:City>
    <b:Publisher>SAGE Publications Ltd</b:Publisher>
    <b:RefOrder>5</b:RefOrder>
  </b:Source>
  <b:Source>
    <b:Tag>LaP13</b:Tag>
    <b:SourceType>JournalArticle</b:SourceType>
    <b:Guid>{3165E26C-79B9-4DA8-9119-7EA9A72A7205}</b:Guid>
    <b:Title>Discource on Wellbeing in research and practice</b:Title>
    <b:Year>2013</b:Year>
    <b:Author>
      <b:Author>
        <b:NameList>
          <b:Person>
            <b:Last>La Placa</b:Last>
            <b:First>V.</b:First>
          </b:Person>
          <b:Person>
            <b:Last>McNaught</b:Last>
            <b:First>A.</b:First>
          </b:Person>
          <b:Person>
            <b:Last>Knight</b:Last>
            <b:First>A.</b:First>
          </b:Person>
        </b:NameList>
      </b:Author>
    </b:Author>
    <b:JournalName>International Journal of Wellbeing</b:JournalName>
    <b:Pages>116-125</b:Pages>
    <b:RefOrder>6</b:RefOrder>
  </b:Source>
  <b:Source>
    <b:Tag>Pub13</b:Tag>
    <b:SourceType>Report</b:SourceType>
    <b:Guid>{757615A3-2EFA-4B6D-A339-F9161F0ABCB4}</b:Guid>
    <b:Title>Health of Children and Young people in Wales</b:Title>
    <b:Year>2013</b:Year>
    <b:Author>
      <b:Author>
        <b:NameList>
          <b:Person>
            <b:Last>Trust</b:Last>
            <b:First>Public</b:First>
            <b:Middle>Health Wales NHS</b:Middle>
          </b:Person>
        </b:NameList>
      </b:Author>
    </b:Author>
    <b:Publisher>Public Health Wales NHS Trust</b:Publisher>
    <b:City>Carmarthen </b:City>
    <b:RefOrder>7</b:RefOrder>
  </b:Source>
  <b:Source>
    <b:Tag>Dor15</b:Tag>
    <b:SourceType>Book</b:SourceType>
    <b:Guid>{B78201E3-4CB1-457B-A37E-CD1B3C867D14}</b:Guid>
    <b:Title>Injustice: Why social inequality still persists</b:Title>
    <b:Year>2015</b:Year>
    <b:Author>
      <b:Author>
        <b:NameList>
          <b:Person>
            <b:Last>Dorling</b:Last>
            <b:First>D</b:First>
          </b:Person>
        </b:NameList>
      </b:Author>
    </b:Author>
    <b:City>Bristol</b:City>
    <b:Publisher>Policy Press</b:Publisher>
    <b:RefOrder>8</b:RefOrder>
  </b:Source>
  <b:Source>
    <b:Tag>Dor10</b:Tag>
    <b:SourceType>Book</b:SourceType>
    <b:Guid>{8905B2A3-82A2-4075-9A5C-174D4B222E68}</b:Guid>
    <b:Author>
      <b:Author>
        <b:NameList>
          <b:Person>
            <b:Last>Dorling</b:Last>
            <b:First>D</b:First>
          </b:Person>
        </b:NameList>
      </b:Author>
    </b:Author>
    <b:Title>Injustice: Why social inequality persists</b:Title>
    <b:Year>2010</b:Year>
    <b:City>Bristol</b:City>
    <b:Publisher>The Policy Press</b:Publisher>
    <b:RefOrder>9</b:RefOrder>
  </b:Source>
  <b:Source>
    <b:Tag>Tho06</b:Tag>
    <b:SourceType>Book</b:SourceType>
    <b:Guid>{7993C2D7-DC09-455C-BF2B-3A2EDA8D4A2D}</b:Guid>
    <b:Author>
      <b:Author>
        <b:NameList>
          <b:Person>
            <b:Last>Thompson</b:Last>
            <b:First>N</b:First>
          </b:Person>
        </b:NameList>
      </b:Author>
    </b:Author>
    <b:Title>Anti-discriminatory practice</b:Title>
    <b:Year>2006</b:Year>
    <b:City>Hampshire</b:City>
    <b:Publisher>Palgrave MacMillan</b:Publisher>
    <b:RefOrder>10</b:RefOrder>
  </b:Source>
</b:Sources>
</file>

<file path=customXml/itemProps1.xml><?xml version="1.0" encoding="utf-8"?>
<ds:datastoreItem xmlns:ds="http://schemas.openxmlformats.org/officeDocument/2006/customXml" ds:itemID="{6BBDCC02-7693-4518-B29A-41F8CE50D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6846</Words>
  <Characters>39027</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ECCH7001</vt:lpstr>
    </vt:vector>
  </TitlesOfParts>
  <Company>University of Wales Trinity Saint David</Company>
  <LinksUpToDate>false</LinksUpToDate>
  <CharactersWithSpaces>45782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ECCH7001</dc:title>
  <dc:subject/>
  <dc:creator>Cari Matthews (1500869)</dc:creator>
  <cp:keywords/>
  <dc:description/>
  <cp:lastModifiedBy>cari matthews</cp:lastModifiedBy>
  <cp:revision>2</cp:revision>
  <dcterms:created xsi:type="dcterms:W3CDTF">2018-12-14T00:48:00Z</dcterms:created>
  <dcterms:modified xsi:type="dcterms:W3CDTF">2018-12-14T00:48:00Z</dcterms:modified>
</cp:coreProperties>
</file>