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32954" w14:textId="1ACE11E2" w:rsidR="00A77A61" w:rsidRPr="00AD1C0B" w:rsidRDefault="00A77A61" w:rsidP="001B22D7">
      <w:pPr>
        <w:spacing w:line="360" w:lineRule="auto"/>
        <w:rPr>
          <w:rFonts w:asciiTheme="majorBidi" w:hAnsiTheme="majorBidi" w:cstheme="majorBidi"/>
          <w:b/>
          <w:bCs/>
          <w:sz w:val="24"/>
          <w:szCs w:val="24"/>
        </w:rPr>
      </w:pPr>
      <w:r w:rsidRPr="00AD1C0B">
        <w:rPr>
          <w:rFonts w:asciiTheme="majorBidi" w:hAnsiTheme="majorBidi" w:cstheme="majorBidi"/>
          <w:b/>
          <w:bCs/>
          <w:sz w:val="24"/>
          <w:szCs w:val="24"/>
        </w:rPr>
        <w:t>Method</w:t>
      </w:r>
    </w:p>
    <w:p w14:paraId="22113FE1" w14:textId="77777777" w:rsidR="00A77A61" w:rsidRPr="001B22D7" w:rsidRDefault="00A77A61" w:rsidP="001B22D7">
      <w:pPr>
        <w:spacing w:line="360" w:lineRule="auto"/>
        <w:rPr>
          <w:rFonts w:asciiTheme="majorBidi" w:hAnsiTheme="majorBidi" w:cstheme="majorBidi"/>
          <w:sz w:val="24"/>
          <w:szCs w:val="24"/>
        </w:rPr>
      </w:pPr>
    </w:p>
    <w:p w14:paraId="04854A45" w14:textId="77777777" w:rsidR="00A77A61" w:rsidRPr="001B22D7" w:rsidRDefault="00A77A61" w:rsidP="001B22D7">
      <w:pPr>
        <w:spacing w:line="360" w:lineRule="auto"/>
        <w:rPr>
          <w:rFonts w:asciiTheme="majorBidi" w:hAnsiTheme="majorBidi" w:cstheme="majorBidi"/>
          <w:sz w:val="24"/>
          <w:szCs w:val="24"/>
        </w:rPr>
      </w:pPr>
      <w:r w:rsidRPr="001B22D7">
        <w:rPr>
          <w:rFonts w:asciiTheme="majorBidi" w:hAnsiTheme="majorBidi" w:cstheme="majorBidi"/>
          <w:sz w:val="24"/>
          <w:szCs w:val="24"/>
        </w:rPr>
        <w:t>Participants</w:t>
      </w:r>
    </w:p>
    <w:p w14:paraId="5B404162" w14:textId="77777777" w:rsidR="00A77A61" w:rsidRPr="001B22D7" w:rsidRDefault="00A77A61" w:rsidP="001B22D7">
      <w:pPr>
        <w:spacing w:line="360" w:lineRule="auto"/>
        <w:rPr>
          <w:rFonts w:asciiTheme="majorBidi" w:hAnsiTheme="majorBidi" w:cstheme="majorBidi"/>
          <w:sz w:val="24"/>
          <w:szCs w:val="24"/>
        </w:rPr>
      </w:pPr>
    </w:p>
    <w:p w14:paraId="5B8161D5" w14:textId="1AF4C634" w:rsidR="00A77A61" w:rsidRPr="001B22D7" w:rsidRDefault="00A77A61" w:rsidP="001B22D7">
      <w:pPr>
        <w:spacing w:line="360" w:lineRule="auto"/>
        <w:rPr>
          <w:rFonts w:asciiTheme="majorBidi" w:hAnsiTheme="majorBidi" w:cstheme="majorBidi"/>
          <w:sz w:val="24"/>
          <w:szCs w:val="24"/>
        </w:rPr>
      </w:pPr>
      <w:r w:rsidRPr="001B22D7">
        <w:rPr>
          <w:rFonts w:asciiTheme="majorBidi" w:hAnsiTheme="majorBidi" w:cstheme="majorBidi"/>
          <w:sz w:val="24"/>
          <w:szCs w:val="24"/>
        </w:rPr>
        <w:t xml:space="preserve">The participants for this study were selected through purposive sampling to ensure the inclusion of individuals with relevant experiences related to the research questions. A total of </w:t>
      </w:r>
      <w:r w:rsidR="004B3B07" w:rsidRPr="001B22D7">
        <w:rPr>
          <w:rFonts w:asciiTheme="majorBidi" w:hAnsiTheme="majorBidi" w:cstheme="majorBidi"/>
          <w:sz w:val="24"/>
          <w:szCs w:val="24"/>
        </w:rPr>
        <w:t>12</w:t>
      </w:r>
      <w:r w:rsidRPr="001B22D7">
        <w:rPr>
          <w:rFonts w:asciiTheme="majorBidi" w:hAnsiTheme="majorBidi" w:cstheme="majorBidi"/>
          <w:sz w:val="24"/>
          <w:szCs w:val="24"/>
        </w:rPr>
        <w:t xml:space="preserve"> participants,</w:t>
      </w:r>
      <w:r w:rsidR="004B3B07" w:rsidRPr="001B22D7">
        <w:rPr>
          <w:rFonts w:asciiTheme="majorBidi" w:hAnsiTheme="majorBidi" w:cstheme="majorBidi"/>
          <w:sz w:val="24"/>
          <w:szCs w:val="24"/>
        </w:rPr>
        <w:t xml:space="preserve"> four in each of the three focus groups</w:t>
      </w:r>
      <w:r w:rsidR="00D01F7C" w:rsidRPr="001B22D7">
        <w:rPr>
          <w:rFonts w:asciiTheme="majorBidi" w:hAnsiTheme="majorBidi" w:cstheme="majorBidi"/>
          <w:sz w:val="24"/>
          <w:szCs w:val="24"/>
        </w:rPr>
        <w:t>, comprising six males and six females ranging from 22 to 47 years of age,</w:t>
      </w:r>
      <w:r w:rsidR="00D91554" w:rsidRPr="001B22D7">
        <w:rPr>
          <w:rFonts w:asciiTheme="majorBidi" w:hAnsiTheme="majorBidi" w:cstheme="majorBidi"/>
          <w:sz w:val="24"/>
          <w:szCs w:val="24"/>
        </w:rPr>
        <w:t xml:space="preserve"> </w:t>
      </w:r>
      <w:r w:rsidRPr="001B22D7">
        <w:rPr>
          <w:rFonts w:asciiTheme="majorBidi" w:hAnsiTheme="majorBidi" w:cstheme="majorBidi"/>
          <w:sz w:val="24"/>
          <w:szCs w:val="24"/>
        </w:rPr>
        <w:t xml:space="preserve">were recruited. </w:t>
      </w:r>
      <w:r w:rsidR="007C2821" w:rsidRPr="001B22D7">
        <w:rPr>
          <w:rFonts w:asciiTheme="majorBidi" w:hAnsiTheme="majorBidi" w:cstheme="majorBidi"/>
          <w:sz w:val="24"/>
          <w:szCs w:val="24"/>
        </w:rPr>
        <w:t>All participants worked in office jobs</w:t>
      </w:r>
      <w:r w:rsidR="0041222E" w:rsidRPr="001B22D7">
        <w:rPr>
          <w:rFonts w:asciiTheme="majorBidi" w:hAnsiTheme="majorBidi" w:cstheme="majorBidi"/>
          <w:sz w:val="24"/>
          <w:szCs w:val="24"/>
        </w:rPr>
        <w:t xml:space="preserve"> in </w:t>
      </w:r>
      <w:r w:rsidR="00F5500A" w:rsidRPr="001B22D7">
        <w:rPr>
          <w:rFonts w:asciiTheme="majorBidi" w:hAnsiTheme="majorBidi" w:cstheme="majorBidi"/>
          <w:sz w:val="24"/>
          <w:szCs w:val="24"/>
        </w:rPr>
        <w:t>West</w:t>
      </w:r>
      <w:r w:rsidR="0041222E" w:rsidRPr="001B22D7">
        <w:rPr>
          <w:rFonts w:asciiTheme="majorBidi" w:hAnsiTheme="majorBidi" w:cstheme="majorBidi"/>
          <w:sz w:val="24"/>
          <w:szCs w:val="24"/>
        </w:rPr>
        <w:t xml:space="preserve"> Wales</w:t>
      </w:r>
      <w:r w:rsidR="00B9102D" w:rsidRPr="001B22D7">
        <w:rPr>
          <w:rFonts w:asciiTheme="majorBidi" w:hAnsiTheme="majorBidi" w:cstheme="majorBidi"/>
          <w:sz w:val="24"/>
          <w:szCs w:val="24"/>
        </w:rPr>
        <w:t xml:space="preserve"> and responded to a request following a </w:t>
      </w:r>
      <w:r w:rsidR="007101C5" w:rsidRPr="001B22D7">
        <w:rPr>
          <w:rFonts w:asciiTheme="majorBidi" w:hAnsiTheme="majorBidi" w:cstheme="majorBidi"/>
          <w:sz w:val="24"/>
          <w:szCs w:val="24"/>
        </w:rPr>
        <w:t>post</w:t>
      </w:r>
      <w:r w:rsidR="00B9102D" w:rsidRPr="001B22D7">
        <w:rPr>
          <w:rFonts w:asciiTheme="majorBidi" w:hAnsiTheme="majorBidi" w:cstheme="majorBidi"/>
          <w:sz w:val="24"/>
          <w:szCs w:val="24"/>
        </w:rPr>
        <w:t xml:space="preserve"> </w:t>
      </w:r>
      <w:r w:rsidR="0033331F" w:rsidRPr="001B22D7">
        <w:rPr>
          <w:rFonts w:asciiTheme="majorBidi" w:hAnsiTheme="majorBidi" w:cstheme="majorBidi"/>
          <w:sz w:val="24"/>
          <w:szCs w:val="24"/>
        </w:rPr>
        <w:t xml:space="preserve">outlining the study </w:t>
      </w:r>
      <w:r w:rsidR="007101C5" w:rsidRPr="001B22D7">
        <w:rPr>
          <w:rFonts w:asciiTheme="majorBidi" w:hAnsiTheme="majorBidi" w:cstheme="majorBidi"/>
          <w:sz w:val="24"/>
          <w:szCs w:val="24"/>
        </w:rPr>
        <w:t xml:space="preserve">on LinkedIn. </w:t>
      </w:r>
      <w:r w:rsidR="0033331F" w:rsidRPr="001B22D7">
        <w:rPr>
          <w:rFonts w:asciiTheme="majorBidi" w:hAnsiTheme="majorBidi" w:cstheme="majorBidi"/>
          <w:sz w:val="24"/>
          <w:szCs w:val="24"/>
        </w:rPr>
        <w:t>P</w:t>
      </w:r>
      <w:r w:rsidRPr="001B22D7">
        <w:rPr>
          <w:rFonts w:asciiTheme="majorBidi" w:hAnsiTheme="majorBidi" w:cstheme="majorBidi"/>
          <w:sz w:val="24"/>
          <w:szCs w:val="24"/>
        </w:rPr>
        <w:t xml:space="preserve">articipation was voluntary, and informed consent was obtained </w:t>
      </w:r>
      <w:r w:rsidRPr="001B22D7">
        <w:rPr>
          <w:rFonts w:asciiTheme="majorBidi" w:hAnsiTheme="majorBidi" w:cstheme="majorBidi"/>
          <w:sz w:val="24"/>
          <w:szCs w:val="24"/>
        </w:rPr>
        <w:t>before</w:t>
      </w:r>
      <w:r w:rsidRPr="001B22D7">
        <w:rPr>
          <w:rFonts w:asciiTheme="majorBidi" w:hAnsiTheme="majorBidi" w:cstheme="majorBidi"/>
          <w:sz w:val="24"/>
          <w:szCs w:val="24"/>
        </w:rPr>
        <w:t xml:space="preserve"> data collection.</w:t>
      </w:r>
      <w:r w:rsidR="008201E6" w:rsidRPr="001B22D7">
        <w:rPr>
          <w:rFonts w:asciiTheme="majorBidi" w:hAnsiTheme="majorBidi" w:cstheme="majorBidi"/>
          <w:sz w:val="24"/>
          <w:szCs w:val="24"/>
        </w:rPr>
        <w:t xml:space="preserve"> </w:t>
      </w:r>
    </w:p>
    <w:p w14:paraId="226AF60E" w14:textId="77777777" w:rsidR="008201E6" w:rsidRPr="001B22D7" w:rsidRDefault="008201E6" w:rsidP="001B22D7">
      <w:pPr>
        <w:spacing w:line="360" w:lineRule="auto"/>
        <w:rPr>
          <w:rFonts w:asciiTheme="majorBidi" w:hAnsiTheme="majorBidi" w:cstheme="majorBidi"/>
          <w:sz w:val="24"/>
          <w:szCs w:val="24"/>
        </w:rPr>
      </w:pPr>
    </w:p>
    <w:p w14:paraId="07B88882" w14:textId="6FE6C6FC" w:rsidR="00A77A61" w:rsidRPr="001B22D7" w:rsidRDefault="00A77A61" w:rsidP="001B22D7">
      <w:pPr>
        <w:spacing w:line="360" w:lineRule="auto"/>
        <w:rPr>
          <w:rFonts w:asciiTheme="majorBidi" w:hAnsiTheme="majorBidi" w:cstheme="majorBidi"/>
          <w:sz w:val="24"/>
          <w:szCs w:val="24"/>
        </w:rPr>
      </w:pPr>
      <w:r w:rsidRPr="001B22D7">
        <w:rPr>
          <w:rFonts w:asciiTheme="majorBidi" w:hAnsiTheme="majorBidi" w:cstheme="majorBidi"/>
          <w:sz w:val="24"/>
          <w:szCs w:val="24"/>
        </w:rPr>
        <w:t>Data Collection</w:t>
      </w:r>
      <w:r w:rsidR="00FF210B" w:rsidRPr="001B22D7">
        <w:rPr>
          <w:rFonts w:asciiTheme="majorBidi" w:hAnsiTheme="majorBidi" w:cstheme="majorBidi"/>
          <w:sz w:val="24"/>
          <w:szCs w:val="24"/>
        </w:rPr>
        <w:t xml:space="preserve"> and Materials </w:t>
      </w:r>
    </w:p>
    <w:p w14:paraId="605ADB61" w14:textId="77777777" w:rsidR="00A77A61" w:rsidRPr="001B22D7" w:rsidRDefault="00A77A61" w:rsidP="001B22D7">
      <w:pPr>
        <w:spacing w:line="360" w:lineRule="auto"/>
        <w:rPr>
          <w:rFonts w:asciiTheme="majorBidi" w:hAnsiTheme="majorBidi" w:cstheme="majorBidi"/>
          <w:sz w:val="24"/>
          <w:szCs w:val="24"/>
        </w:rPr>
      </w:pPr>
    </w:p>
    <w:p w14:paraId="4D59A05E" w14:textId="71B537EB" w:rsidR="00A77A61" w:rsidRPr="001B22D7" w:rsidRDefault="00A77A61" w:rsidP="001B22D7">
      <w:pPr>
        <w:spacing w:line="360" w:lineRule="auto"/>
        <w:rPr>
          <w:rFonts w:asciiTheme="majorBidi" w:hAnsiTheme="majorBidi" w:cstheme="majorBidi"/>
          <w:sz w:val="24"/>
          <w:szCs w:val="24"/>
        </w:rPr>
      </w:pPr>
      <w:r w:rsidRPr="001B22D7">
        <w:rPr>
          <w:rFonts w:asciiTheme="majorBidi" w:hAnsiTheme="majorBidi" w:cstheme="majorBidi"/>
          <w:sz w:val="24"/>
          <w:szCs w:val="24"/>
        </w:rPr>
        <w:t>Data were collected through</w:t>
      </w:r>
      <w:r w:rsidR="00DA3279" w:rsidRPr="001B22D7">
        <w:rPr>
          <w:rFonts w:asciiTheme="majorBidi" w:hAnsiTheme="majorBidi" w:cstheme="majorBidi"/>
          <w:sz w:val="24"/>
          <w:szCs w:val="24"/>
        </w:rPr>
        <w:t xml:space="preserve"> three focus groups</w:t>
      </w:r>
      <w:r w:rsidR="001406CB" w:rsidRPr="001B22D7">
        <w:rPr>
          <w:rFonts w:asciiTheme="majorBidi" w:hAnsiTheme="majorBidi" w:cstheme="majorBidi"/>
          <w:sz w:val="24"/>
          <w:szCs w:val="24"/>
        </w:rPr>
        <w:t xml:space="preserve"> via</w:t>
      </w:r>
      <w:r w:rsidRPr="001B22D7">
        <w:rPr>
          <w:rFonts w:asciiTheme="majorBidi" w:hAnsiTheme="majorBidi" w:cstheme="majorBidi"/>
          <w:sz w:val="24"/>
          <w:szCs w:val="24"/>
        </w:rPr>
        <w:t xml:space="preserve"> semi-structured </w:t>
      </w:r>
      <w:r w:rsidR="001406CB" w:rsidRPr="001B22D7">
        <w:rPr>
          <w:rFonts w:asciiTheme="majorBidi" w:hAnsiTheme="majorBidi" w:cstheme="majorBidi"/>
          <w:sz w:val="24"/>
          <w:szCs w:val="24"/>
        </w:rPr>
        <w:t>questions</w:t>
      </w:r>
      <w:r w:rsidR="00FF210B" w:rsidRPr="001B22D7">
        <w:rPr>
          <w:rFonts w:asciiTheme="majorBidi" w:hAnsiTheme="majorBidi" w:cstheme="majorBidi"/>
          <w:sz w:val="24"/>
          <w:szCs w:val="24"/>
        </w:rPr>
        <w:t>, which allowed for flexibility while maintaining a focus on key topics. Three central areas of focus guided the discussions:</w:t>
      </w:r>
      <w:r w:rsidR="00B433FD" w:rsidRPr="001B22D7">
        <w:rPr>
          <w:rFonts w:asciiTheme="majorBidi" w:hAnsiTheme="majorBidi" w:cstheme="majorBidi"/>
          <w:sz w:val="24"/>
          <w:szCs w:val="24"/>
        </w:rPr>
        <w:t xml:space="preserve"> the effect of</w:t>
      </w:r>
      <w:r w:rsidR="00FF210B" w:rsidRPr="001B22D7">
        <w:rPr>
          <w:rFonts w:asciiTheme="majorBidi" w:hAnsiTheme="majorBidi" w:cstheme="majorBidi"/>
          <w:sz w:val="24"/>
          <w:szCs w:val="24"/>
        </w:rPr>
        <w:t xml:space="preserve"> </w:t>
      </w:r>
      <w:r w:rsidR="00B433FD" w:rsidRPr="001B22D7">
        <w:rPr>
          <w:rFonts w:asciiTheme="majorBidi" w:hAnsiTheme="majorBidi" w:cstheme="majorBidi"/>
          <w:sz w:val="24"/>
          <w:szCs w:val="24"/>
        </w:rPr>
        <w:t xml:space="preserve">dominant traits </w:t>
      </w:r>
      <w:r w:rsidR="00B433FD" w:rsidRPr="001B22D7">
        <w:rPr>
          <w:rFonts w:asciiTheme="majorBidi" w:hAnsiTheme="majorBidi" w:cstheme="majorBidi"/>
          <w:sz w:val="24"/>
          <w:szCs w:val="24"/>
        </w:rPr>
        <w:t>on</w:t>
      </w:r>
      <w:r w:rsidR="00B433FD" w:rsidRPr="001B22D7">
        <w:rPr>
          <w:rFonts w:asciiTheme="majorBidi" w:hAnsiTheme="majorBidi" w:cstheme="majorBidi"/>
          <w:sz w:val="24"/>
          <w:szCs w:val="24"/>
        </w:rPr>
        <w:t xml:space="preserve"> </w:t>
      </w:r>
      <w:r w:rsidR="002F7BC0" w:rsidRPr="001B22D7">
        <w:rPr>
          <w:rFonts w:asciiTheme="majorBidi" w:hAnsiTheme="majorBidi" w:cstheme="majorBidi"/>
          <w:sz w:val="24"/>
          <w:szCs w:val="24"/>
        </w:rPr>
        <w:t xml:space="preserve">their </w:t>
      </w:r>
      <w:r w:rsidR="00B433FD" w:rsidRPr="001B22D7">
        <w:rPr>
          <w:rFonts w:asciiTheme="majorBidi" w:hAnsiTheme="majorBidi" w:cstheme="majorBidi"/>
          <w:sz w:val="24"/>
          <w:szCs w:val="24"/>
        </w:rPr>
        <w:t>work</w:t>
      </w:r>
      <w:r w:rsidR="00095234" w:rsidRPr="001B22D7">
        <w:rPr>
          <w:rFonts w:asciiTheme="majorBidi" w:hAnsiTheme="majorBidi" w:cstheme="majorBidi"/>
          <w:sz w:val="24"/>
          <w:szCs w:val="24"/>
        </w:rPr>
        <w:t xml:space="preserve"> and relationships</w:t>
      </w:r>
      <w:r w:rsidR="00FF210B" w:rsidRPr="001B22D7">
        <w:rPr>
          <w:rFonts w:asciiTheme="majorBidi" w:hAnsiTheme="majorBidi" w:cstheme="majorBidi"/>
          <w:sz w:val="24"/>
          <w:szCs w:val="24"/>
        </w:rPr>
        <w:t>,</w:t>
      </w:r>
      <w:r w:rsidR="00574D31" w:rsidRPr="001B22D7">
        <w:rPr>
          <w:rFonts w:asciiTheme="majorBidi" w:hAnsiTheme="majorBidi" w:cstheme="majorBidi"/>
          <w:sz w:val="24"/>
          <w:szCs w:val="24"/>
        </w:rPr>
        <w:t xml:space="preserve"> </w:t>
      </w:r>
      <w:r w:rsidR="00AB7C39" w:rsidRPr="001B22D7">
        <w:rPr>
          <w:rFonts w:asciiTheme="majorBidi" w:hAnsiTheme="majorBidi" w:cstheme="majorBidi"/>
          <w:sz w:val="24"/>
          <w:szCs w:val="24"/>
        </w:rPr>
        <w:t>h</w:t>
      </w:r>
      <w:r w:rsidR="00574D31" w:rsidRPr="001B22D7">
        <w:rPr>
          <w:rFonts w:asciiTheme="majorBidi" w:hAnsiTheme="majorBidi" w:cstheme="majorBidi"/>
          <w:sz w:val="24"/>
          <w:szCs w:val="24"/>
        </w:rPr>
        <w:t xml:space="preserve">ow </w:t>
      </w:r>
      <w:r w:rsidR="00AB7C39" w:rsidRPr="001B22D7">
        <w:rPr>
          <w:rFonts w:asciiTheme="majorBidi" w:hAnsiTheme="majorBidi" w:cstheme="majorBidi"/>
          <w:sz w:val="24"/>
          <w:szCs w:val="24"/>
        </w:rPr>
        <w:t>they</w:t>
      </w:r>
      <w:r w:rsidR="00574D31" w:rsidRPr="001B22D7">
        <w:rPr>
          <w:rFonts w:asciiTheme="majorBidi" w:hAnsiTheme="majorBidi" w:cstheme="majorBidi"/>
          <w:sz w:val="24"/>
          <w:szCs w:val="24"/>
        </w:rPr>
        <w:t xml:space="preserve"> handle stress or challenges</w:t>
      </w:r>
      <w:r w:rsidR="005E1F2A" w:rsidRPr="001B22D7">
        <w:rPr>
          <w:rFonts w:asciiTheme="majorBidi" w:hAnsiTheme="majorBidi" w:cstheme="majorBidi"/>
          <w:sz w:val="24"/>
          <w:szCs w:val="24"/>
        </w:rPr>
        <w:t xml:space="preserve"> and </w:t>
      </w:r>
      <w:r w:rsidR="00B675F5" w:rsidRPr="001B22D7">
        <w:rPr>
          <w:rFonts w:asciiTheme="majorBidi" w:hAnsiTheme="majorBidi" w:cstheme="majorBidi"/>
          <w:sz w:val="24"/>
          <w:szCs w:val="24"/>
        </w:rPr>
        <w:t>an exploration of the strategies</w:t>
      </w:r>
      <w:r w:rsidR="00EA35FB" w:rsidRPr="001B22D7">
        <w:rPr>
          <w:rFonts w:asciiTheme="majorBidi" w:hAnsiTheme="majorBidi" w:cstheme="majorBidi"/>
          <w:sz w:val="24"/>
          <w:szCs w:val="24"/>
        </w:rPr>
        <w:t xml:space="preserve"> or practices </w:t>
      </w:r>
      <w:r w:rsidR="00B675F5" w:rsidRPr="001B22D7">
        <w:rPr>
          <w:rFonts w:asciiTheme="majorBidi" w:hAnsiTheme="majorBidi" w:cstheme="majorBidi"/>
          <w:sz w:val="24"/>
          <w:szCs w:val="24"/>
        </w:rPr>
        <w:t>use</w:t>
      </w:r>
      <w:r w:rsidR="00A444F9" w:rsidRPr="001B22D7">
        <w:rPr>
          <w:rFonts w:asciiTheme="majorBidi" w:hAnsiTheme="majorBidi" w:cstheme="majorBidi"/>
          <w:sz w:val="24"/>
          <w:szCs w:val="24"/>
        </w:rPr>
        <w:t>d to</w:t>
      </w:r>
      <w:r w:rsidR="00B675F5" w:rsidRPr="001B22D7">
        <w:rPr>
          <w:rFonts w:asciiTheme="majorBidi" w:hAnsiTheme="majorBidi" w:cstheme="majorBidi"/>
          <w:sz w:val="24"/>
          <w:szCs w:val="24"/>
        </w:rPr>
        <w:t xml:space="preserve"> balance or enhance their</w:t>
      </w:r>
      <w:r w:rsidR="00EA35FB" w:rsidRPr="001B22D7">
        <w:rPr>
          <w:rFonts w:asciiTheme="majorBidi" w:hAnsiTheme="majorBidi" w:cstheme="majorBidi"/>
          <w:sz w:val="24"/>
          <w:szCs w:val="24"/>
        </w:rPr>
        <w:t xml:space="preserve"> dominant traits.</w:t>
      </w:r>
      <w:r w:rsidR="00A444F9" w:rsidRPr="001B22D7">
        <w:rPr>
          <w:rFonts w:asciiTheme="majorBidi" w:hAnsiTheme="majorBidi" w:cstheme="majorBidi"/>
          <w:sz w:val="24"/>
          <w:szCs w:val="24"/>
        </w:rPr>
        <w:t xml:space="preserve"> </w:t>
      </w:r>
      <w:r w:rsidR="00FF210B" w:rsidRPr="001B22D7">
        <w:rPr>
          <w:rFonts w:asciiTheme="majorBidi" w:hAnsiTheme="majorBidi" w:cstheme="majorBidi"/>
          <w:sz w:val="24"/>
          <w:szCs w:val="24"/>
        </w:rPr>
        <w:t xml:space="preserve">The focus groups, which lasted approximately 45 minutes, were conducted in a location convenient for participants and </w:t>
      </w:r>
      <w:r w:rsidRPr="001B22D7">
        <w:rPr>
          <w:rFonts w:asciiTheme="majorBidi" w:hAnsiTheme="majorBidi" w:cstheme="majorBidi"/>
          <w:sz w:val="24"/>
          <w:szCs w:val="24"/>
        </w:rPr>
        <w:t xml:space="preserve">audio-recorded with their permission. </w:t>
      </w:r>
    </w:p>
    <w:p w14:paraId="26438939" w14:textId="77777777" w:rsidR="00A77A61" w:rsidRPr="001B22D7" w:rsidRDefault="00A77A61" w:rsidP="001B22D7">
      <w:pPr>
        <w:spacing w:line="360" w:lineRule="auto"/>
        <w:rPr>
          <w:rFonts w:asciiTheme="majorBidi" w:hAnsiTheme="majorBidi" w:cstheme="majorBidi"/>
          <w:sz w:val="24"/>
          <w:szCs w:val="24"/>
        </w:rPr>
      </w:pPr>
    </w:p>
    <w:p w14:paraId="026A1862" w14:textId="189EFC58" w:rsidR="00A77A61" w:rsidRPr="001B22D7" w:rsidRDefault="00A77A61" w:rsidP="001B22D7">
      <w:pPr>
        <w:spacing w:line="360" w:lineRule="auto"/>
        <w:rPr>
          <w:rFonts w:asciiTheme="majorBidi" w:hAnsiTheme="majorBidi" w:cstheme="majorBidi"/>
          <w:sz w:val="24"/>
          <w:szCs w:val="24"/>
        </w:rPr>
      </w:pPr>
      <w:r w:rsidRPr="001B22D7">
        <w:rPr>
          <w:rFonts w:asciiTheme="majorBidi" w:hAnsiTheme="majorBidi" w:cstheme="majorBidi"/>
          <w:sz w:val="24"/>
          <w:szCs w:val="24"/>
        </w:rPr>
        <w:t>Data Analysis</w:t>
      </w:r>
    </w:p>
    <w:p w14:paraId="3B362019" w14:textId="38BA81C5" w:rsidR="00A77A61" w:rsidRPr="001B22D7" w:rsidRDefault="00A77A61" w:rsidP="001B22D7">
      <w:pPr>
        <w:spacing w:line="360" w:lineRule="auto"/>
        <w:rPr>
          <w:rFonts w:asciiTheme="majorBidi" w:hAnsiTheme="majorBidi" w:cstheme="majorBidi"/>
          <w:sz w:val="24"/>
          <w:szCs w:val="24"/>
        </w:rPr>
      </w:pPr>
      <w:r w:rsidRPr="001B22D7">
        <w:rPr>
          <w:rFonts w:asciiTheme="majorBidi" w:hAnsiTheme="majorBidi" w:cstheme="majorBidi"/>
          <w:sz w:val="24"/>
          <w:szCs w:val="24"/>
        </w:rPr>
        <w:t xml:space="preserve">Data were </w:t>
      </w:r>
      <w:r w:rsidRPr="001B22D7">
        <w:rPr>
          <w:rFonts w:asciiTheme="majorBidi" w:hAnsiTheme="majorBidi" w:cstheme="majorBidi"/>
          <w:sz w:val="24"/>
          <w:szCs w:val="24"/>
        </w:rPr>
        <w:t>analysed</w:t>
      </w:r>
      <w:r w:rsidRPr="001B22D7">
        <w:rPr>
          <w:rFonts w:asciiTheme="majorBidi" w:hAnsiTheme="majorBidi" w:cstheme="majorBidi"/>
          <w:sz w:val="24"/>
          <w:szCs w:val="24"/>
        </w:rPr>
        <w:t xml:space="preserve"> using Braun and Clarke’s (2006) thematic analysis, following the six-step process:</w:t>
      </w:r>
    </w:p>
    <w:p w14:paraId="17A0A2DA" w14:textId="77777777" w:rsidR="004B3B07" w:rsidRPr="001B22D7" w:rsidRDefault="004B3B07" w:rsidP="001B22D7">
      <w:pPr>
        <w:spacing w:line="360" w:lineRule="auto"/>
        <w:rPr>
          <w:rFonts w:asciiTheme="majorBidi" w:hAnsiTheme="majorBidi" w:cstheme="majorBidi"/>
          <w:sz w:val="24"/>
          <w:szCs w:val="24"/>
        </w:rPr>
      </w:pPr>
    </w:p>
    <w:p w14:paraId="7FBA9EEC" w14:textId="155BC8DC" w:rsidR="004B3B07" w:rsidRPr="001B22D7" w:rsidRDefault="004B3B07" w:rsidP="001B22D7">
      <w:pPr>
        <w:pStyle w:val="ListParagraph"/>
        <w:numPr>
          <w:ilvl w:val="0"/>
          <w:numId w:val="1"/>
        </w:numPr>
        <w:spacing w:line="360" w:lineRule="auto"/>
        <w:rPr>
          <w:rFonts w:asciiTheme="majorBidi" w:hAnsiTheme="majorBidi" w:cstheme="majorBidi"/>
        </w:rPr>
      </w:pPr>
      <w:r w:rsidRPr="001B22D7">
        <w:rPr>
          <w:rFonts w:asciiTheme="majorBidi" w:hAnsiTheme="majorBidi" w:cstheme="majorBidi"/>
        </w:rPr>
        <w:t>Familiarization with the Data</w:t>
      </w:r>
      <w:r w:rsidRPr="001B22D7">
        <w:rPr>
          <w:rFonts w:asciiTheme="majorBidi" w:hAnsiTheme="majorBidi" w:cstheme="majorBidi"/>
        </w:rPr>
        <w:t xml:space="preserve">: </w:t>
      </w:r>
      <w:r w:rsidRPr="001B22D7">
        <w:rPr>
          <w:rFonts w:asciiTheme="majorBidi" w:hAnsiTheme="majorBidi" w:cstheme="majorBidi"/>
        </w:rPr>
        <w:t>Read and re-read the data to understand its meaning.</w:t>
      </w:r>
      <w:r w:rsidRPr="001B22D7">
        <w:rPr>
          <w:rFonts w:asciiTheme="majorBidi" w:hAnsiTheme="majorBidi" w:cstheme="majorBidi"/>
        </w:rPr>
        <w:t xml:space="preserve"> </w:t>
      </w:r>
      <w:r w:rsidRPr="001B22D7">
        <w:rPr>
          <w:rFonts w:asciiTheme="majorBidi" w:hAnsiTheme="majorBidi" w:cstheme="majorBidi"/>
        </w:rPr>
        <w:t>Note initial ideas and potential patterns.</w:t>
      </w:r>
    </w:p>
    <w:p w14:paraId="4A715AEE" w14:textId="245E0B8C" w:rsidR="004B3B07" w:rsidRPr="001B22D7" w:rsidRDefault="004B3B07" w:rsidP="001B22D7">
      <w:pPr>
        <w:pStyle w:val="ListParagraph"/>
        <w:numPr>
          <w:ilvl w:val="0"/>
          <w:numId w:val="1"/>
        </w:numPr>
        <w:spacing w:line="360" w:lineRule="auto"/>
        <w:rPr>
          <w:rFonts w:asciiTheme="majorBidi" w:hAnsiTheme="majorBidi" w:cstheme="majorBidi"/>
        </w:rPr>
      </w:pPr>
      <w:r w:rsidRPr="001B22D7">
        <w:rPr>
          <w:rFonts w:asciiTheme="majorBidi" w:hAnsiTheme="majorBidi" w:cstheme="majorBidi"/>
        </w:rPr>
        <w:t>Generating Initial Codes</w:t>
      </w:r>
      <w:r w:rsidRPr="001B22D7">
        <w:rPr>
          <w:rFonts w:asciiTheme="majorBidi" w:hAnsiTheme="majorBidi" w:cstheme="majorBidi"/>
        </w:rPr>
        <w:t>:</w:t>
      </w:r>
      <w:r w:rsidRPr="001B22D7">
        <w:rPr>
          <w:rFonts w:asciiTheme="majorBidi" w:hAnsiTheme="majorBidi" w:cstheme="majorBidi"/>
        </w:rPr>
        <w:t xml:space="preserve"> Identify and </w:t>
      </w:r>
      <w:r w:rsidRPr="001B22D7">
        <w:rPr>
          <w:rFonts w:asciiTheme="majorBidi" w:hAnsiTheme="majorBidi" w:cstheme="majorBidi"/>
        </w:rPr>
        <w:t>organise</w:t>
      </w:r>
      <w:r w:rsidRPr="001B22D7">
        <w:rPr>
          <w:rFonts w:asciiTheme="majorBidi" w:hAnsiTheme="majorBidi" w:cstheme="majorBidi"/>
        </w:rPr>
        <w:t xml:space="preserve"> meaningful features of the data</w:t>
      </w:r>
      <w:r w:rsidRPr="001B22D7">
        <w:rPr>
          <w:rFonts w:asciiTheme="majorBidi" w:hAnsiTheme="majorBidi" w:cstheme="majorBidi"/>
        </w:rPr>
        <w:t xml:space="preserve"> by systematically coding it and highlighting interesting sections. Generate codes that capture significant features of the data and apply them</w:t>
      </w:r>
      <w:r w:rsidRPr="001B22D7">
        <w:rPr>
          <w:rFonts w:asciiTheme="majorBidi" w:hAnsiTheme="majorBidi" w:cstheme="majorBidi"/>
        </w:rPr>
        <w:t xml:space="preserve"> across the entire dataset.</w:t>
      </w:r>
    </w:p>
    <w:p w14:paraId="7636CBCE" w14:textId="77777777" w:rsidR="004B3B07" w:rsidRPr="001B22D7" w:rsidRDefault="004B3B07" w:rsidP="001B22D7">
      <w:pPr>
        <w:pStyle w:val="ListParagraph"/>
        <w:numPr>
          <w:ilvl w:val="0"/>
          <w:numId w:val="1"/>
        </w:numPr>
        <w:spacing w:line="360" w:lineRule="auto"/>
        <w:rPr>
          <w:rFonts w:asciiTheme="majorBidi" w:hAnsiTheme="majorBidi" w:cstheme="majorBidi"/>
        </w:rPr>
      </w:pPr>
      <w:r w:rsidRPr="001B22D7">
        <w:rPr>
          <w:rFonts w:asciiTheme="majorBidi" w:hAnsiTheme="majorBidi" w:cstheme="majorBidi"/>
        </w:rPr>
        <w:t>Searching for Themes</w:t>
      </w:r>
      <w:r w:rsidRPr="001B22D7">
        <w:rPr>
          <w:rFonts w:asciiTheme="majorBidi" w:hAnsiTheme="majorBidi" w:cstheme="majorBidi"/>
        </w:rPr>
        <w:t>:</w:t>
      </w:r>
      <w:r w:rsidRPr="001B22D7">
        <w:rPr>
          <w:rFonts w:asciiTheme="majorBidi" w:hAnsiTheme="majorBidi" w:cstheme="majorBidi"/>
        </w:rPr>
        <w:t xml:space="preserve"> Group codes into broader patterns or themes.</w:t>
      </w:r>
      <w:r w:rsidRPr="001B22D7">
        <w:rPr>
          <w:rFonts w:asciiTheme="majorBidi" w:hAnsiTheme="majorBidi" w:cstheme="majorBidi"/>
        </w:rPr>
        <w:t xml:space="preserve"> </w:t>
      </w:r>
      <w:r w:rsidRPr="001B22D7">
        <w:rPr>
          <w:rFonts w:asciiTheme="majorBidi" w:hAnsiTheme="majorBidi" w:cstheme="majorBidi"/>
        </w:rPr>
        <w:t>Collate codes into potential themes.</w:t>
      </w:r>
      <w:r w:rsidRPr="001B22D7">
        <w:rPr>
          <w:rFonts w:asciiTheme="majorBidi" w:hAnsiTheme="majorBidi" w:cstheme="majorBidi"/>
        </w:rPr>
        <w:t xml:space="preserve"> </w:t>
      </w:r>
      <w:r w:rsidRPr="001B22D7">
        <w:rPr>
          <w:rFonts w:asciiTheme="majorBidi" w:hAnsiTheme="majorBidi" w:cstheme="majorBidi"/>
        </w:rPr>
        <w:t>Look for relationships between codes and broader themes.</w:t>
      </w:r>
      <w:r w:rsidRPr="001B22D7">
        <w:rPr>
          <w:rFonts w:asciiTheme="majorBidi" w:hAnsiTheme="majorBidi" w:cstheme="majorBidi"/>
        </w:rPr>
        <w:t xml:space="preserve"> </w:t>
      </w:r>
      <w:r w:rsidRPr="001B22D7">
        <w:rPr>
          <w:rFonts w:asciiTheme="majorBidi" w:hAnsiTheme="majorBidi" w:cstheme="majorBidi"/>
        </w:rPr>
        <w:t>Gather all relevant data for each theme.</w:t>
      </w:r>
    </w:p>
    <w:p w14:paraId="41E3FEC9" w14:textId="77777777" w:rsidR="004B3B07" w:rsidRPr="001B22D7" w:rsidRDefault="004B3B07" w:rsidP="001B22D7">
      <w:pPr>
        <w:pStyle w:val="ListParagraph"/>
        <w:numPr>
          <w:ilvl w:val="0"/>
          <w:numId w:val="1"/>
        </w:numPr>
        <w:spacing w:line="360" w:lineRule="auto"/>
        <w:rPr>
          <w:rFonts w:asciiTheme="majorBidi" w:hAnsiTheme="majorBidi" w:cstheme="majorBidi"/>
        </w:rPr>
      </w:pPr>
      <w:r w:rsidRPr="001B22D7">
        <w:rPr>
          <w:rFonts w:asciiTheme="majorBidi" w:hAnsiTheme="majorBidi" w:cstheme="majorBidi"/>
        </w:rPr>
        <w:lastRenderedPageBreak/>
        <w:t>Reviewing Themes: Refine themes by checking how well they capture the dataset.</w:t>
      </w:r>
      <w:r w:rsidRPr="001B22D7">
        <w:rPr>
          <w:rFonts w:asciiTheme="majorBidi" w:hAnsiTheme="majorBidi" w:cstheme="majorBidi"/>
        </w:rPr>
        <w:t xml:space="preserve"> </w:t>
      </w:r>
      <w:r w:rsidRPr="001B22D7">
        <w:rPr>
          <w:rFonts w:asciiTheme="majorBidi" w:hAnsiTheme="majorBidi" w:cstheme="majorBidi"/>
        </w:rPr>
        <w:t>Review all coded data for each theme to ensure coherence.</w:t>
      </w:r>
      <w:r w:rsidRPr="001B22D7">
        <w:rPr>
          <w:rFonts w:asciiTheme="majorBidi" w:hAnsiTheme="majorBidi" w:cstheme="majorBidi"/>
        </w:rPr>
        <w:t xml:space="preserve"> </w:t>
      </w:r>
      <w:r w:rsidRPr="001B22D7">
        <w:rPr>
          <w:rFonts w:asciiTheme="majorBidi" w:hAnsiTheme="majorBidi" w:cstheme="majorBidi"/>
        </w:rPr>
        <w:t>Split, merge, or discard themes that are not useful or coherent.</w:t>
      </w:r>
      <w:r w:rsidRPr="001B22D7">
        <w:rPr>
          <w:rFonts w:asciiTheme="majorBidi" w:hAnsiTheme="majorBidi" w:cstheme="majorBidi"/>
        </w:rPr>
        <w:t xml:space="preserve"> </w:t>
      </w:r>
      <w:r w:rsidRPr="001B22D7">
        <w:rPr>
          <w:rFonts w:asciiTheme="majorBidi" w:hAnsiTheme="majorBidi" w:cstheme="majorBidi"/>
        </w:rPr>
        <w:t>Revisit the dataset to ensure no important information is missed.</w:t>
      </w:r>
    </w:p>
    <w:p w14:paraId="048789F9" w14:textId="3245B290" w:rsidR="00A77A61" w:rsidRPr="001B22D7" w:rsidRDefault="004B3B07" w:rsidP="001B22D7">
      <w:pPr>
        <w:pStyle w:val="ListParagraph"/>
        <w:numPr>
          <w:ilvl w:val="0"/>
          <w:numId w:val="1"/>
        </w:numPr>
        <w:spacing w:line="360" w:lineRule="auto"/>
        <w:rPr>
          <w:rFonts w:asciiTheme="majorBidi" w:hAnsiTheme="majorBidi" w:cstheme="majorBidi"/>
        </w:rPr>
      </w:pPr>
      <w:r w:rsidRPr="001B22D7">
        <w:rPr>
          <w:rFonts w:asciiTheme="majorBidi" w:hAnsiTheme="majorBidi" w:cstheme="majorBidi"/>
        </w:rPr>
        <w:t>Defining and Naming Themes: Clearly define what each theme represents.</w:t>
      </w:r>
      <w:r w:rsidRPr="001B22D7">
        <w:rPr>
          <w:rFonts w:asciiTheme="majorBidi" w:hAnsiTheme="majorBidi" w:cstheme="majorBidi"/>
        </w:rPr>
        <w:t xml:space="preserve"> Cr</w:t>
      </w:r>
      <w:r w:rsidRPr="001B22D7">
        <w:rPr>
          <w:rFonts w:asciiTheme="majorBidi" w:hAnsiTheme="majorBidi" w:cstheme="majorBidi"/>
        </w:rPr>
        <w:t>eate a detailed analysis of each theme.</w:t>
      </w:r>
      <w:r w:rsidRPr="001B22D7">
        <w:rPr>
          <w:rFonts w:asciiTheme="majorBidi" w:hAnsiTheme="majorBidi" w:cstheme="majorBidi"/>
        </w:rPr>
        <w:t xml:space="preserve"> </w:t>
      </w:r>
      <w:r w:rsidRPr="001B22D7">
        <w:rPr>
          <w:rFonts w:asciiTheme="majorBidi" w:hAnsiTheme="majorBidi" w:cstheme="majorBidi"/>
        </w:rPr>
        <w:t>Consider how themes relate to each other and the research question.</w:t>
      </w:r>
      <w:r w:rsidRPr="001B22D7">
        <w:rPr>
          <w:rFonts w:asciiTheme="majorBidi" w:hAnsiTheme="majorBidi" w:cstheme="majorBidi"/>
        </w:rPr>
        <w:t xml:space="preserve"> </w:t>
      </w:r>
      <w:r w:rsidRPr="001B22D7">
        <w:rPr>
          <w:rFonts w:asciiTheme="majorBidi" w:hAnsiTheme="majorBidi" w:cstheme="majorBidi"/>
        </w:rPr>
        <w:t>Develop concise, informative names for each theme.</w:t>
      </w:r>
    </w:p>
    <w:p w14:paraId="267A3747" w14:textId="77777777" w:rsidR="00A77A61" w:rsidRPr="001B22D7" w:rsidRDefault="00A77A61" w:rsidP="001B22D7">
      <w:pPr>
        <w:spacing w:line="360" w:lineRule="auto"/>
        <w:rPr>
          <w:rFonts w:asciiTheme="majorBidi" w:hAnsiTheme="majorBidi" w:cstheme="majorBidi"/>
          <w:sz w:val="24"/>
          <w:szCs w:val="24"/>
        </w:rPr>
      </w:pPr>
    </w:p>
    <w:p w14:paraId="654AD8DF" w14:textId="2DF2D593" w:rsidR="00A77A61" w:rsidRPr="001B22D7" w:rsidRDefault="00A77A61" w:rsidP="001B22D7">
      <w:pPr>
        <w:spacing w:line="360" w:lineRule="auto"/>
        <w:rPr>
          <w:rFonts w:asciiTheme="majorBidi" w:hAnsiTheme="majorBidi" w:cstheme="majorBidi"/>
          <w:sz w:val="24"/>
          <w:szCs w:val="24"/>
        </w:rPr>
      </w:pPr>
      <w:r w:rsidRPr="001B22D7">
        <w:rPr>
          <w:rFonts w:asciiTheme="majorBidi" w:hAnsiTheme="majorBidi" w:cstheme="majorBidi"/>
          <w:sz w:val="24"/>
          <w:szCs w:val="24"/>
        </w:rPr>
        <w:t>Ethical Considerations</w:t>
      </w:r>
    </w:p>
    <w:p w14:paraId="036ED030" w14:textId="0424F6AC" w:rsidR="00A77A61" w:rsidRPr="001B22D7" w:rsidRDefault="00A77A61" w:rsidP="001B22D7">
      <w:pPr>
        <w:spacing w:line="360" w:lineRule="auto"/>
        <w:rPr>
          <w:rFonts w:asciiTheme="majorBidi" w:hAnsiTheme="majorBidi" w:cstheme="majorBidi"/>
          <w:sz w:val="24"/>
          <w:szCs w:val="24"/>
        </w:rPr>
      </w:pPr>
      <w:r w:rsidRPr="001B22D7">
        <w:rPr>
          <w:rFonts w:asciiTheme="majorBidi" w:hAnsiTheme="majorBidi" w:cstheme="majorBidi"/>
          <w:sz w:val="24"/>
          <w:szCs w:val="24"/>
        </w:rPr>
        <w:t xml:space="preserve">Ethical approval for this study was obtained from </w:t>
      </w:r>
      <w:r w:rsidR="00510E44" w:rsidRPr="001B22D7">
        <w:rPr>
          <w:rFonts w:asciiTheme="majorBidi" w:hAnsiTheme="majorBidi" w:cstheme="majorBidi"/>
          <w:sz w:val="24"/>
          <w:szCs w:val="24"/>
        </w:rPr>
        <w:t xml:space="preserve">the psychology discipline </w:t>
      </w:r>
      <w:r w:rsidRPr="001B22D7">
        <w:rPr>
          <w:rFonts w:asciiTheme="majorBidi" w:hAnsiTheme="majorBidi" w:cstheme="majorBidi"/>
          <w:sz w:val="24"/>
          <w:szCs w:val="24"/>
        </w:rPr>
        <w:t>ethics board. Participants were assured of confidentiality, and pseudonyms were used in all documentation. Data were securely stored, and participants retained the right to withdraw from the study at any time without penalty.</w:t>
      </w:r>
    </w:p>
    <w:p w14:paraId="4D356780" w14:textId="77777777" w:rsidR="00A77A61" w:rsidRPr="001B22D7" w:rsidRDefault="00A77A61" w:rsidP="001B22D7">
      <w:pPr>
        <w:spacing w:line="360" w:lineRule="auto"/>
        <w:rPr>
          <w:rFonts w:asciiTheme="majorBidi" w:hAnsiTheme="majorBidi" w:cstheme="majorBidi"/>
          <w:sz w:val="24"/>
          <w:szCs w:val="24"/>
        </w:rPr>
      </w:pPr>
    </w:p>
    <w:p w14:paraId="1C81DC8F" w14:textId="77777777" w:rsidR="00A77A61" w:rsidRPr="001B22D7" w:rsidRDefault="00A77A61" w:rsidP="001B22D7">
      <w:pPr>
        <w:spacing w:line="360" w:lineRule="auto"/>
        <w:rPr>
          <w:rFonts w:asciiTheme="majorBidi" w:hAnsiTheme="majorBidi" w:cstheme="majorBidi"/>
          <w:sz w:val="24"/>
          <w:szCs w:val="24"/>
        </w:rPr>
      </w:pPr>
    </w:p>
    <w:p w14:paraId="17A92F42" w14:textId="77777777" w:rsidR="008611A0" w:rsidRPr="001B22D7" w:rsidRDefault="008611A0" w:rsidP="001B22D7">
      <w:pPr>
        <w:spacing w:line="360" w:lineRule="auto"/>
        <w:rPr>
          <w:rFonts w:asciiTheme="majorBidi" w:hAnsiTheme="majorBidi" w:cstheme="majorBidi"/>
          <w:sz w:val="24"/>
          <w:szCs w:val="24"/>
        </w:rPr>
      </w:pPr>
    </w:p>
    <w:p w14:paraId="5B84DBF2" w14:textId="77777777" w:rsidR="008611A0" w:rsidRPr="001B22D7" w:rsidRDefault="008611A0" w:rsidP="001B22D7">
      <w:pPr>
        <w:spacing w:line="360" w:lineRule="auto"/>
        <w:rPr>
          <w:rFonts w:asciiTheme="majorBidi" w:hAnsiTheme="majorBidi" w:cstheme="majorBidi"/>
          <w:sz w:val="24"/>
          <w:szCs w:val="24"/>
        </w:rPr>
      </w:pPr>
    </w:p>
    <w:p w14:paraId="1F33D86C" w14:textId="77777777" w:rsidR="008611A0" w:rsidRPr="001B22D7" w:rsidRDefault="008611A0" w:rsidP="001B22D7">
      <w:pPr>
        <w:spacing w:line="360" w:lineRule="auto"/>
        <w:rPr>
          <w:rFonts w:asciiTheme="majorBidi" w:hAnsiTheme="majorBidi" w:cstheme="majorBidi"/>
          <w:sz w:val="24"/>
          <w:szCs w:val="24"/>
        </w:rPr>
      </w:pPr>
    </w:p>
    <w:p w14:paraId="2DF137AF" w14:textId="77777777" w:rsidR="008611A0" w:rsidRPr="001B22D7" w:rsidRDefault="008611A0" w:rsidP="001B22D7">
      <w:pPr>
        <w:spacing w:line="360" w:lineRule="auto"/>
        <w:rPr>
          <w:rFonts w:asciiTheme="majorBidi" w:hAnsiTheme="majorBidi" w:cstheme="majorBidi"/>
          <w:sz w:val="24"/>
          <w:szCs w:val="24"/>
        </w:rPr>
      </w:pPr>
    </w:p>
    <w:p w14:paraId="75D50D8A" w14:textId="77777777" w:rsidR="008611A0" w:rsidRPr="001B22D7" w:rsidRDefault="008611A0" w:rsidP="001B22D7">
      <w:pPr>
        <w:spacing w:line="360" w:lineRule="auto"/>
        <w:rPr>
          <w:rFonts w:asciiTheme="majorBidi" w:hAnsiTheme="majorBidi" w:cstheme="majorBidi"/>
          <w:sz w:val="24"/>
          <w:szCs w:val="24"/>
        </w:rPr>
      </w:pPr>
    </w:p>
    <w:p w14:paraId="76C82E78" w14:textId="77777777" w:rsidR="008611A0" w:rsidRPr="001B22D7" w:rsidRDefault="008611A0" w:rsidP="001B22D7">
      <w:pPr>
        <w:spacing w:line="360" w:lineRule="auto"/>
        <w:rPr>
          <w:rFonts w:asciiTheme="majorBidi" w:hAnsiTheme="majorBidi" w:cstheme="majorBidi"/>
          <w:sz w:val="24"/>
          <w:szCs w:val="24"/>
        </w:rPr>
      </w:pPr>
    </w:p>
    <w:p w14:paraId="6EF8C39C" w14:textId="77777777" w:rsidR="008611A0" w:rsidRPr="001B22D7" w:rsidRDefault="008611A0" w:rsidP="001B22D7">
      <w:pPr>
        <w:spacing w:line="360" w:lineRule="auto"/>
        <w:rPr>
          <w:rFonts w:asciiTheme="majorBidi" w:hAnsiTheme="majorBidi" w:cstheme="majorBidi"/>
          <w:sz w:val="24"/>
          <w:szCs w:val="24"/>
        </w:rPr>
      </w:pPr>
    </w:p>
    <w:p w14:paraId="1FD70D33" w14:textId="77777777" w:rsidR="008611A0" w:rsidRPr="001B22D7" w:rsidRDefault="008611A0" w:rsidP="001B22D7">
      <w:pPr>
        <w:spacing w:line="360" w:lineRule="auto"/>
        <w:rPr>
          <w:rFonts w:asciiTheme="majorBidi" w:hAnsiTheme="majorBidi" w:cstheme="majorBidi"/>
          <w:sz w:val="24"/>
          <w:szCs w:val="24"/>
        </w:rPr>
      </w:pPr>
    </w:p>
    <w:p w14:paraId="6F82B30E" w14:textId="77777777" w:rsidR="008611A0" w:rsidRPr="001B22D7" w:rsidRDefault="008611A0" w:rsidP="001B22D7">
      <w:pPr>
        <w:spacing w:line="360" w:lineRule="auto"/>
        <w:rPr>
          <w:rFonts w:asciiTheme="majorBidi" w:hAnsiTheme="majorBidi" w:cstheme="majorBidi"/>
          <w:sz w:val="24"/>
          <w:szCs w:val="24"/>
        </w:rPr>
      </w:pPr>
    </w:p>
    <w:p w14:paraId="4662E4CE" w14:textId="77777777" w:rsidR="008611A0" w:rsidRPr="001B22D7" w:rsidRDefault="008611A0" w:rsidP="001B22D7">
      <w:pPr>
        <w:spacing w:line="360" w:lineRule="auto"/>
        <w:rPr>
          <w:rFonts w:asciiTheme="majorBidi" w:hAnsiTheme="majorBidi" w:cstheme="majorBidi"/>
          <w:sz w:val="24"/>
          <w:szCs w:val="24"/>
        </w:rPr>
      </w:pPr>
    </w:p>
    <w:p w14:paraId="5896C2ED" w14:textId="77777777" w:rsidR="008611A0" w:rsidRPr="001B22D7" w:rsidRDefault="008611A0" w:rsidP="001B22D7">
      <w:pPr>
        <w:spacing w:line="360" w:lineRule="auto"/>
        <w:rPr>
          <w:rFonts w:asciiTheme="majorBidi" w:hAnsiTheme="majorBidi" w:cstheme="majorBidi"/>
          <w:sz w:val="24"/>
          <w:szCs w:val="24"/>
        </w:rPr>
      </w:pPr>
    </w:p>
    <w:p w14:paraId="42FDC5CD" w14:textId="77777777" w:rsidR="008611A0" w:rsidRPr="001B22D7" w:rsidRDefault="008611A0" w:rsidP="001B22D7">
      <w:pPr>
        <w:spacing w:line="360" w:lineRule="auto"/>
        <w:rPr>
          <w:rFonts w:asciiTheme="majorBidi" w:hAnsiTheme="majorBidi" w:cstheme="majorBidi"/>
          <w:sz w:val="24"/>
          <w:szCs w:val="24"/>
        </w:rPr>
      </w:pPr>
    </w:p>
    <w:p w14:paraId="5DFC403F" w14:textId="77777777" w:rsidR="008611A0" w:rsidRPr="001B22D7" w:rsidRDefault="008611A0" w:rsidP="001B22D7">
      <w:pPr>
        <w:spacing w:line="360" w:lineRule="auto"/>
        <w:rPr>
          <w:rFonts w:asciiTheme="majorBidi" w:hAnsiTheme="majorBidi" w:cstheme="majorBidi"/>
          <w:sz w:val="24"/>
          <w:szCs w:val="24"/>
        </w:rPr>
      </w:pPr>
    </w:p>
    <w:p w14:paraId="079A3299" w14:textId="77777777" w:rsidR="008611A0" w:rsidRPr="001B22D7" w:rsidRDefault="008611A0" w:rsidP="001B22D7">
      <w:pPr>
        <w:spacing w:line="360" w:lineRule="auto"/>
        <w:rPr>
          <w:rFonts w:asciiTheme="majorBidi" w:hAnsiTheme="majorBidi" w:cstheme="majorBidi"/>
          <w:sz w:val="24"/>
          <w:szCs w:val="24"/>
        </w:rPr>
      </w:pPr>
    </w:p>
    <w:p w14:paraId="6079D23F" w14:textId="77777777" w:rsidR="008611A0" w:rsidRPr="001B22D7" w:rsidRDefault="008611A0" w:rsidP="001B22D7">
      <w:pPr>
        <w:spacing w:line="360" w:lineRule="auto"/>
        <w:rPr>
          <w:rFonts w:asciiTheme="majorBidi" w:hAnsiTheme="majorBidi" w:cstheme="majorBidi"/>
          <w:sz w:val="24"/>
          <w:szCs w:val="24"/>
        </w:rPr>
      </w:pPr>
    </w:p>
    <w:p w14:paraId="1FED49BC" w14:textId="77777777" w:rsidR="008611A0" w:rsidRPr="001B22D7" w:rsidRDefault="008611A0" w:rsidP="001B22D7">
      <w:pPr>
        <w:spacing w:line="360" w:lineRule="auto"/>
        <w:rPr>
          <w:rFonts w:asciiTheme="majorBidi" w:hAnsiTheme="majorBidi" w:cstheme="majorBidi"/>
          <w:sz w:val="24"/>
          <w:szCs w:val="24"/>
        </w:rPr>
      </w:pPr>
    </w:p>
    <w:p w14:paraId="43C65547" w14:textId="77777777" w:rsidR="008611A0" w:rsidRPr="001B22D7" w:rsidRDefault="008611A0" w:rsidP="001B22D7">
      <w:pPr>
        <w:spacing w:line="360" w:lineRule="auto"/>
        <w:rPr>
          <w:rFonts w:asciiTheme="majorBidi" w:hAnsiTheme="majorBidi" w:cstheme="majorBidi"/>
          <w:sz w:val="24"/>
          <w:szCs w:val="24"/>
        </w:rPr>
      </w:pPr>
    </w:p>
    <w:p w14:paraId="00615FC0" w14:textId="77777777" w:rsidR="008611A0" w:rsidRPr="001B22D7" w:rsidRDefault="008611A0" w:rsidP="001B22D7">
      <w:pPr>
        <w:spacing w:line="360" w:lineRule="auto"/>
        <w:rPr>
          <w:rFonts w:asciiTheme="majorBidi" w:hAnsiTheme="majorBidi" w:cstheme="majorBidi"/>
          <w:sz w:val="24"/>
          <w:szCs w:val="24"/>
        </w:rPr>
      </w:pPr>
    </w:p>
    <w:p w14:paraId="2E603507" w14:textId="77777777" w:rsidR="008611A0" w:rsidRPr="001B22D7" w:rsidRDefault="008611A0" w:rsidP="001B22D7">
      <w:pPr>
        <w:spacing w:line="360" w:lineRule="auto"/>
        <w:rPr>
          <w:rFonts w:asciiTheme="majorBidi" w:hAnsiTheme="majorBidi" w:cstheme="majorBidi"/>
          <w:sz w:val="24"/>
          <w:szCs w:val="24"/>
        </w:rPr>
      </w:pPr>
    </w:p>
    <w:p w14:paraId="7622A3E1" w14:textId="77777777" w:rsidR="008611A0" w:rsidRPr="001B22D7" w:rsidRDefault="008611A0" w:rsidP="001B22D7">
      <w:pPr>
        <w:spacing w:line="360" w:lineRule="auto"/>
        <w:rPr>
          <w:rFonts w:asciiTheme="majorBidi" w:hAnsiTheme="majorBidi" w:cstheme="majorBidi"/>
          <w:sz w:val="24"/>
          <w:szCs w:val="24"/>
        </w:rPr>
      </w:pPr>
    </w:p>
    <w:p w14:paraId="5BE4D966" w14:textId="77777777" w:rsidR="008611A0" w:rsidRPr="001B22D7" w:rsidRDefault="008611A0" w:rsidP="001B22D7">
      <w:pPr>
        <w:spacing w:line="360" w:lineRule="auto"/>
        <w:rPr>
          <w:rFonts w:asciiTheme="majorBidi" w:hAnsiTheme="majorBidi" w:cstheme="majorBidi"/>
          <w:sz w:val="24"/>
          <w:szCs w:val="24"/>
        </w:rPr>
      </w:pPr>
    </w:p>
    <w:p w14:paraId="24FD6ADB" w14:textId="77777777" w:rsidR="008611A0" w:rsidRPr="001B22D7" w:rsidRDefault="008611A0" w:rsidP="001B22D7">
      <w:pPr>
        <w:spacing w:line="360" w:lineRule="auto"/>
        <w:rPr>
          <w:rFonts w:asciiTheme="majorBidi" w:hAnsiTheme="majorBidi" w:cstheme="majorBidi"/>
          <w:sz w:val="24"/>
          <w:szCs w:val="24"/>
        </w:rPr>
      </w:pPr>
    </w:p>
    <w:p w14:paraId="75B4E8BF" w14:textId="77777777" w:rsidR="008611A0" w:rsidRPr="001B22D7" w:rsidRDefault="008611A0" w:rsidP="001B22D7">
      <w:pPr>
        <w:spacing w:line="360" w:lineRule="auto"/>
        <w:rPr>
          <w:rFonts w:asciiTheme="majorBidi" w:hAnsiTheme="majorBidi" w:cstheme="majorBidi"/>
          <w:sz w:val="24"/>
          <w:szCs w:val="24"/>
        </w:rPr>
      </w:pPr>
    </w:p>
    <w:p w14:paraId="395C5B89" w14:textId="77777777" w:rsidR="008611A0" w:rsidRPr="001B22D7" w:rsidRDefault="008611A0" w:rsidP="001B22D7">
      <w:pPr>
        <w:spacing w:line="360" w:lineRule="auto"/>
        <w:rPr>
          <w:rFonts w:asciiTheme="majorBidi" w:hAnsiTheme="majorBidi" w:cstheme="majorBidi"/>
          <w:sz w:val="24"/>
          <w:szCs w:val="24"/>
        </w:rPr>
      </w:pPr>
    </w:p>
    <w:p w14:paraId="053526B0" w14:textId="77777777" w:rsidR="008611A0" w:rsidRPr="001B22D7" w:rsidRDefault="008611A0" w:rsidP="001B22D7">
      <w:pPr>
        <w:spacing w:line="360" w:lineRule="auto"/>
        <w:rPr>
          <w:rFonts w:asciiTheme="majorBidi" w:hAnsiTheme="majorBidi" w:cstheme="majorBidi"/>
          <w:sz w:val="24"/>
          <w:szCs w:val="24"/>
        </w:rPr>
      </w:pPr>
    </w:p>
    <w:p w14:paraId="73E945AB" w14:textId="77777777" w:rsidR="008611A0" w:rsidRPr="001B22D7" w:rsidRDefault="008611A0" w:rsidP="001B22D7">
      <w:pPr>
        <w:spacing w:line="360" w:lineRule="auto"/>
        <w:rPr>
          <w:rFonts w:asciiTheme="majorBidi" w:hAnsiTheme="majorBidi" w:cstheme="majorBidi"/>
          <w:sz w:val="24"/>
          <w:szCs w:val="24"/>
        </w:rPr>
      </w:pPr>
    </w:p>
    <w:p w14:paraId="65AF54DD" w14:textId="77777777" w:rsidR="008611A0" w:rsidRPr="001B22D7" w:rsidRDefault="008611A0" w:rsidP="001B22D7">
      <w:pPr>
        <w:spacing w:line="360" w:lineRule="auto"/>
        <w:rPr>
          <w:rFonts w:asciiTheme="majorBidi" w:hAnsiTheme="majorBidi" w:cstheme="majorBidi"/>
          <w:sz w:val="24"/>
          <w:szCs w:val="24"/>
        </w:rPr>
      </w:pPr>
    </w:p>
    <w:p w14:paraId="46019298" w14:textId="77777777" w:rsidR="008611A0" w:rsidRPr="001B22D7" w:rsidRDefault="008611A0" w:rsidP="001B22D7">
      <w:pPr>
        <w:spacing w:line="360" w:lineRule="auto"/>
        <w:rPr>
          <w:rFonts w:asciiTheme="majorBidi" w:hAnsiTheme="majorBidi" w:cstheme="majorBidi"/>
          <w:sz w:val="24"/>
          <w:szCs w:val="24"/>
        </w:rPr>
      </w:pPr>
    </w:p>
    <w:p w14:paraId="4C542DFF" w14:textId="77777777" w:rsidR="008611A0" w:rsidRPr="001B22D7" w:rsidRDefault="008611A0" w:rsidP="001B22D7">
      <w:pPr>
        <w:spacing w:line="360" w:lineRule="auto"/>
        <w:rPr>
          <w:rFonts w:asciiTheme="majorBidi" w:hAnsiTheme="majorBidi" w:cstheme="majorBidi"/>
          <w:sz w:val="24"/>
          <w:szCs w:val="24"/>
        </w:rPr>
      </w:pPr>
    </w:p>
    <w:p w14:paraId="3639EC0E" w14:textId="77777777" w:rsidR="008611A0" w:rsidRPr="001B22D7" w:rsidRDefault="008611A0" w:rsidP="001B22D7">
      <w:pPr>
        <w:spacing w:line="360" w:lineRule="auto"/>
        <w:rPr>
          <w:rFonts w:asciiTheme="majorBidi" w:hAnsiTheme="majorBidi" w:cstheme="majorBidi"/>
          <w:sz w:val="24"/>
          <w:szCs w:val="24"/>
        </w:rPr>
      </w:pPr>
    </w:p>
    <w:p w14:paraId="1151F682" w14:textId="77777777" w:rsidR="008611A0" w:rsidRPr="001B22D7" w:rsidRDefault="008611A0" w:rsidP="001B22D7">
      <w:pPr>
        <w:spacing w:line="360" w:lineRule="auto"/>
        <w:rPr>
          <w:rFonts w:asciiTheme="majorBidi" w:hAnsiTheme="majorBidi" w:cstheme="majorBidi"/>
          <w:sz w:val="24"/>
          <w:szCs w:val="24"/>
        </w:rPr>
      </w:pPr>
    </w:p>
    <w:p w14:paraId="6217CD66" w14:textId="77777777" w:rsidR="008611A0" w:rsidRPr="001B22D7" w:rsidRDefault="008611A0" w:rsidP="001B22D7">
      <w:pPr>
        <w:spacing w:line="360" w:lineRule="auto"/>
        <w:rPr>
          <w:rFonts w:asciiTheme="majorBidi" w:hAnsiTheme="majorBidi" w:cstheme="majorBidi"/>
          <w:sz w:val="24"/>
          <w:szCs w:val="24"/>
        </w:rPr>
      </w:pPr>
    </w:p>
    <w:sectPr w:rsidR="008611A0" w:rsidRPr="001B22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48454B"/>
    <w:multiLevelType w:val="hybridMultilevel"/>
    <w:tmpl w:val="62306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7952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ytDQxsjCzNDUwNrNU0lEKTi0uzszPAykwrAUAQTx+9CwAAAA="/>
  </w:docVars>
  <w:rsids>
    <w:rsidRoot w:val="00A77A61"/>
    <w:rsid w:val="00095234"/>
    <w:rsid w:val="001406CB"/>
    <w:rsid w:val="001B22D7"/>
    <w:rsid w:val="002F7BC0"/>
    <w:rsid w:val="0033331F"/>
    <w:rsid w:val="0041222E"/>
    <w:rsid w:val="00440A0C"/>
    <w:rsid w:val="004B3B07"/>
    <w:rsid w:val="00510E44"/>
    <w:rsid w:val="00574D31"/>
    <w:rsid w:val="005E1F2A"/>
    <w:rsid w:val="006D6968"/>
    <w:rsid w:val="007101C5"/>
    <w:rsid w:val="007C2821"/>
    <w:rsid w:val="008201E6"/>
    <w:rsid w:val="008611A0"/>
    <w:rsid w:val="008A47A2"/>
    <w:rsid w:val="009B4093"/>
    <w:rsid w:val="00A444F9"/>
    <w:rsid w:val="00A55AD1"/>
    <w:rsid w:val="00A77A61"/>
    <w:rsid w:val="00A77C35"/>
    <w:rsid w:val="00AB7C39"/>
    <w:rsid w:val="00AD1C0B"/>
    <w:rsid w:val="00B06C06"/>
    <w:rsid w:val="00B433FD"/>
    <w:rsid w:val="00B675F5"/>
    <w:rsid w:val="00B77F0D"/>
    <w:rsid w:val="00B9102D"/>
    <w:rsid w:val="00D01F7C"/>
    <w:rsid w:val="00D91554"/>
    <w:rsid w:val="00DA3279"/>
    <w:rsid w:val="00EA35FB"/>
    <w:rsid w:val="00EE618A"/>
    <w:rsid w:val="00F175A3"/>
    <w:rsid w:val="00F5500A"/>
    <w:rsid w:val="00FF21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243804"/>
  <w15:chartTrackingRefBased/>
  <w15:docId w15:val="{EFD07671-FE60-46DF-A8C2-6575DFA0B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A61"/>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77A6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77A6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77A6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77A61"/>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77A61"/>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77A61"/>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77A61"/>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77A61"/>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77A61"/>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A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7A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7A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7A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7A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7A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7A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7A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7A61"/>
    <w:rPr>
      <w:rFonts w:eastAsiaTheme="majorEastAsia" w:cstheme="majorBidi"/>
      <w:color w:val="272727" w:themeColor="text1" w:themeTint="D8"/>
    </w:rPr>
  </w:style>
  <w:style w:type="paragraph" w:styleId="Title">
    <w:name w:val="Title"/>
    <w:basedOn w:val="Normal"/>
    <w:next w:val="Normal"/>
    <w:link w:val="TitleChar"/>
    <w:uiPriority w:val="10"/>
    <w:qFormat/>
    <w:rsid w:val="00A77A61"/>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77A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7A6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77A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7A61"/>
    <w:pPr>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77A61"/>
    <w:rPr>
      <w:i/>
      <w:iCs/>
      <w:color w:val="404040" w:themeColor="text1" w:themeTint="BF"/>
    </w:rPr>
  </w:style>
  <w:style w:type="paragraph" w:styleId="ListParagraph">
    <w:name w:val="List Paragraph"/>
    <w:basedOn w:val="Normal"/>
    <w:uiPriority w:val="34"/>
    <w:qFormat/>
    <w:rsid w:val="00A77A61"/>
    <w:pPr>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77A61"/>
    <w:rPr>
      <w:i/>
      <w:iCs/>
      <w:color w:val="0F4761" w:themeColor="accent1" w:themeShade="BF"/>
    </w:rPr>
  </w:style>
  <w:style w:type="paragraph" w:styleId="IntenseQuote">
    <w:name w:val="Intense Quote"/>
    <w:basedOn w:val="Normal"/>
    <w:next w:val="Normal"/>
    <w:link w:val="IntenseQuoteChar"/>
    <w:uiPriority w:val="30"/>
    <w:qFormat/>
    <w:rsid w:val="00A77A6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77A61"/>
    <w:rPr>
      <w:i/>
      <w:iCs/>
      <w:color w:val="0F4761" w:themeColor="accent1" w:themeShade="BF"/>
    </w:rPr>
  </w:style>
  <w:style w:type="character" w:styleId="IntenseReference">
    <w:name w:val="Intense Reference"/>
    <w:basedOn w:val="DefaultParagraphFont"/>
    <w:uiPriority w:val="32"/>
    <w:qFormat/>
    <w:rsid w:val="00A77A6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407</Words>
  <Characters>2312</Characters>
  <Application>Microsoft Office Word</Application>
  <DocSecurity>0</DocSecurity>
  <Lines>82</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Charlotte Greenway</cp:lastModifiedBy>
  <cp:revision>34</cp:revision>
  <dcterms:created xsi:type="dcterms:W3CDTF">2025-03-24T14:17:00Z</dcterms:created>
  <dcterms:modified xsi:type="dcterms:W3CDTF">2025-03-25T07:18:00Z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f7e9ea0c-437c-4d52-87f5-bb9fb0717a27</vt:lpwstr>
  </property>
</Properties>
</file>