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C94CF5">
      <w:r>
        <w:t>Hannah Cox</w:t>
      </w:r>
    </w:p>
    <w:p w:rsidR="007E4409" w:rsidRDefault="00C94CF5">
      <w:r>
        <w:t>PC 6615</w:t>
      </w:r>
      <w:r w:rsidR="007E4409">
        <w:t xml:space="preserve"> South Wales Police</w:t>
      </w:r>
    </w:p>
    <w:p w:rsidR="007108D6" w:rsidRDefault="007E4409">
      <w:r>
        <w:t xml:space="preserve">Student Number: </w:t>
      </w:r>
      <w:r w:rsidR="00C94CF5" w:rsidRPr="00C94CF5">
        <w:t>1920602</w:t>
      </w:r>
    </w:p>
    <w:p w:rsidR="007E4409" w:rsidRDefault="007E4409">
      <w:r>
        <w:t>Exam 1 – 23/06/2020</w:t>
      </w:r>
    </w:p>
    <w:p w:rsidR="00DD4E80" w:rsidRDefault="00DD4E80"/>
    <w:p w:rsidR="00DD4E80" w:rsidRDefault="00DD4E80"/>
    <w:p w:rsidR="00682F3B" w:rsidRDefault="00682F3B"/>
    <w:p w:rsidR="00682F3B" w:rsidRDefault="00682F3B">
      <w:r>
        <w:t>Question 1</w:t>
      </w:r>
    </w:p>
    <w:p w:rsidR="00682F3B" w:rsidRDefault="00DD4E80">
      <w:r>
        <w:br/>
      </w:r>
      <w:r w:rsidR="007A3D33">
        <w:t>W</w:t>
      </w:r>
      <w:r w:rsidR="00637AE6">
        <w:t>hen a person enters a building or any part of a building as a trespasser; with the intent to steal anything therein</w:t>
      </w:r>
      <w:r w:rsidR="00637AE6" w:rsidRPr="00637AE6">
        <w:t xml:space="preserve"> </w:t>
      </w:r>
      <w:r w:rsidR="00637AE6">
        <w:t>cause grievous bodily harm to anyone therein, or causes damage to anything</w:t>
      </w:r>
      <w:r w:rsidR="007A3D33">
        <w:t xml:space="preserve"> therein commits an offence.</w:t>
      </w:r>
    </w:p>
    <w:p w:rsidR="00682F3B" w:rsidRDefault="00682F3B"/>
    <w:p w:rsidR="00682F3B" w:rsidRDefault="00682F3B">
      <w:r>
        <w:t>Question 2</w:t>
      </w:r>
    </w:p>
    <w:p w:rsidR="00682F3B" w:rsidRDefault="00BC4ED7">
      <w:r>
        <w:t xml:space="preserve">The officer arriving must first consider assessment of this incident. This includes looking at what has happened, </w:t>
      </w:r>
      <w:r w:rsidR="00722D92">
        <w:t xml:space="preserve">is there still a risk or threat? The first officer needs to be assessing who needs to be dealt with first, do they need assistance to the incident. </w:t>
      </w:r>
      <w:r>
        <w:br/>
      </w:r>
      <w:r>
        <w:br/>
        <w:t>Next the</w:t>
      </w:r>
      <w:r w:rsidR="00722D92">
        <w:t>y</w:t>
      </w:r>
      <w:r>
        <w:t xml:space="preserve"> must protect. </w:t>
      </w:r>
      <w:r w:rsidR="00722D92">
        <w:t xml:space="preserve">Firstly need to consider protection of themselves and colleagues. Here they need to be discussing whether it is safe for them to approach. </w:t>
      </w:r>
      <w:r>
        <w:t xml:space="preserve">The officer must save life and limb as a priority always. </w:t>
      </w:r>
      <w:r w:rsidR="00722D92">
        <w:t xml:space="preserve">However, this also includes completing vulnerability assessments, protecting any children at risk or safeguarding anyone involved. This may mean separating parties to prevent any or further injuries. </w:t>
      </w:r>
      <w:r w:rsidR="006562C8">
        <w:t>This can also include protection of the scene, may want to consider</w:t>
      </w:r>
      <w:bookmarkStart w:id="0" w:name="_GoBack"/>
      <w:bookmarkEnd w:id="0"/>
      <w:r w:rsidR="006562C8">
        <w:t xml:space="preserve"> using the common access path theory, which is to go to opposite way into a crime scene you think the offender may have used (burglary).</w:t>
      </w:r>
      <w:r w:rsidR="00722D92">
        <w:br/>
      </w:r>
      <w:r w:rsidR="00722D92">
        <w:br/>
        <w:t xml:space="preserve">Communication is essential when the officer first arrives on the scene. They must relay to the call handler what is happening. They need to inform them of their code so the location is always known, they need to tell them if need assistance or any checks done. </w:t>
      </w:r>
      <w:r w:rsidR="007B1775">
        <w:t xml:space="preserve"> They must communicate if arrests are made or how the incident has been dealt with. </w:t>
      </w:r>
    </w:p>
    <w:p w:rsidR="00682F3B" w:rsidRDefault="00682F3B"/>
    <w:p w:rsidR="00682F3B" w:rsidRDefault="00682F3B" w:rsidP="00682F3B">
      <w:r>
        <w:t>Question 3</w:t>
      </w:r>
      <w:r w:rsidR="00060B33">
        <w:br/>
      </w:r>
      <w:r w:rsidR="00060B33">
        <w:br/>
        <w:t xml:space="preserve">‘Golden Hour’ is the time immediately after a crime or incident has occurred. This is the optimum time to gather any evidence. It is vital to do as much work as possible in this time to ensure the maximum chance of a successful investigation. </w:t>
      </w:r>
      <w:r w:rsidR="00060B33">
        <w:br/>
      </w:r>
      <w:r w:rsidR="00060B33">
        <w:br/>
        <w:t xml:space="preserve">In terms of evidence, the ‘Golden Hour’ is so important because it allows police to get the ‘best evidence’ possible. The focus must be to gather and protect as much evidence as possible. This can include preserving crime scenes, starting door or door enquiries and getting initial statements from victims and witnesses. This allows the incident to still be fresh in everyone’s memories, therefore, you are most likely to get accurate statements. It is also vital to act in that golden hour as it prevents any evidence being tampered with or lost which could prevent the case going to court.  </w:t>
      </w:r>
    </w:p>
    <w:p w:rsidR="00682F3B" w:rsidRDefault="00682F3B"/>
    <w:p w:rsidR="00682F3B" w:rsidRDefault="00682F3B"/>
    <w:p w:rsidR="00682F3B" w:rsidRDefault="00682F3B" w:rsidP="00682F3B">
      <w:r>
        <w:t>Question 4</w:t>
      </w:r>
    </w:p>
    <w:p w:rsidR="00682F3B" w:rsidRDefault="007A3D33">
      <w:r>
        <w:t xml:space="preserve">Robbery </w:t>
      </w:r>
      <w:r>
        <w:br/>
        <w:t xml:space="preserve">A person must, at the time of committing a theft, or immediately before or after doing so put someone in fear of violence being used on them or intending to make someone fear the use of violence. </w:t>
      </w:r>
    </w:p>
    <w:p w:rsidR="00682F3B" w:rsidRDefault="00682F3B"/>
    <w:p w:rsidR="00682F3B" w:rsidRDefault="00682F3B" w:rsidP="00682F3B">
      <w:r>
        <w:t>Question 5</w:t>
      </w:r>
      <w:r w:rsidR="00F172B7">
        <w:br/>
      </w:r>
      <w:r w:rsidR="00F172B7">
        <w:br/>
        <w:t>Discretion is us</w:t>
      </w:r>
      <w:r w:rsidR="008C4DF4">
        <w:t xml:space="preserve">ing professional judgment where necessary to best deal with a </w:t>
      </w:r>
      <w:r w:rsidR="0059157A">
        <w:t>situation, whereas</w:t>
      </w:r>
      <w:r w:rsidR="008C4DF4">
        <w:t>,</w:t>
      </w:r>
      <w:r w:rsidR="00F172B7">
        <w:t xml:space="preserve"> discrimination is prejudice against someone or something. </w:t>
      </w:r>
    </w:p>
    <w:p w:rsidR="00682F3B" w:rsidRDefault="00682F3B"/>
    <w:p w:rsidR="00682F3B" w:rsidRDefault="00682F3B"/>
    <w:p w:rsidR="00682F3B" w:rsidRDefault="00682F3B" w:rsidP="00682F3B">
      <w:r>
        <w:t>Question 6</w:t>
      </w:r>
    </w:p>
    <w:p w:rsidR="00682F3B" w:rsidRDefault="00F172B7">
      <w:r>
        <w:t xml:space="preserve">Section 24 (3) of PACE states that a constable may arrest anyone who they have reasonable grounds to suspect is guilty of committing an offence or may be guilty of committing an offence. </w:t>
      </w:r>
    </w:p>
    <w:p w:rsidR="00682F3B" w:rsidRDefault="00682F3B"/>
    <w:p w:rsidR="00682F3B" w:rsidRDefault="00682F3B">
      <w:r>
        <w:t>Question 7</w:t>
      </w:r>
      <w:r w:rsidR="007108D6">
        <w:br/>
      </w:r>
      <w:r w:rsidR="007108D6">
        <w:br/>
        <w:t>Code G</w:t>
      </w:r>
      <w:r w:rsidR="008A5357">
        <w:t xml:space="preserve"> governs the ‘Statutory Powers of Arrest’ and gives set reasons why it might be necessary to arrest someone. These are for a prompt and effective investigation, to prevent the disappearance of the</w:t>
      </w:r>
      <w:r w:rsidR="00013066">
        <w:t xml:space="preserve"> suspect and therefore hinder</w:t>
      </w:r>
      <w:r w:rsidR="008A5357">
        <w:t xml:space="preserve"> the investigation, to prevent any child at risk of harm, </w:t>
      </w:r>
      <w:r w:rsidR="00013066">
        <w:t>to stop any obstruction to the investigation or officers on scene</w:t>
      </w:r>
      <w:r w:rsidR="008A5357">
        <w:t xml:space="preserve">, to prevent physical injury to the suspect or any other person, to protect public decency, to prevent any further loss or damage and finally if the suspect refuses to give their address or name, again hindering the investigation. </w:t>
      </w:r>
      <w:r w:rsidR="00013066">
        <w:br/>
      </w:r>
    </w:p>
    <w:p w:rsidR="00682F3B" w:rsidRDefault="00682F3B" w:rsidP="00682F3B">
      <w:r>
        <w:t>Question 8</w:t>
      </w:r>
    </w:p>
    <w:p w:rsidR="00BC4ED7" w:rsidRDefault="007108D6" w:rsidP="00682F3B">
      <w:r>
        <w:t>An officer can use multiple legislations when the use of force is nec</w:t>
      </w:r>
      <w:r w:rsidR="00B05408">
        <w:t>essary</w:t>
      </w:r>
      <w:r w:rsidR="0088361F">
        <w:t xml:space="preserve">. The legislation specific to police officers is </w:t>
      </w:r>
      <w:r w:rsidR="00B05408">
        <w:t>117</w:t>
      </w:r>
      <w:r w:rsidR="0088361F">
        <w:t xml:space="preserve"> PACE. However, it can also be covered by section 37</w:t>
      </w:r>
      <w:r w:rsidR="00B05408">
        <w:t xml:space="preserve"> </w:t>
      </w:r>
      <w:r>
        <w:t xml:space="preserve">Criminal Justice Act and Common Law. </w:t>
      </w:r>
    </w:p>
    <w:p w:rsidR="00BC4ED7" w:rsidRDefault="00BC4ED7" w:rsidP="00682F3B"/>
    <w:p w:rsidR="00682F3B" w:rsidRDefault="00682F3B">
      <w:r>
        <w:t>Question 9</w:t>
      </w:r>
      <w:r w:rsidR="00637AE6">
        <w:br/>
      </w:r>
      <w:r w:rsidR="00637AE6">
        <w:br/>
        <w:t>When a constable a</w:t>
      </w:r>
      <w:r w:rsidR="001F4B24">
        <w:t>rrests an individual they must always i</w:t>
      </w:r>
      <w:r w:rsidR="00637AE6">
        <w:t>nform them that they are firstly under arrest</w:t>
      </w:r>
      <w:r w:rsidR="001F4B24">
        <w:t>, even when it seems obvious</w:t>
      </w:r>
      <w:r w:rsidR="00637AE6">
        <w:t xml:space="preserve">. Next they must tell the individual why they are arrested, followed by the when questioned caution and finally </w:t>
      </w:r>
      <w:r w:rsidR="001F4B24">
        <w:t>the must give the necessity for the arrest using code G of PACE 1984.</w:t>
      </w:r>
    </w:p>
    <w:p w:rsidR="00682F3B" w:rsidRDefault="00682F3B"/>
    <w:p w:rsidR="00682F3B" w:rsidRDefault="00682F3B" w:rsidP="00682F3B">
      <w:r>
        <w:t>Question 10</w:t>
      </w:r>
    </w:p>
    <w:p w:rsidR="002B7CBE" w:rsidRDefault="00F00D9D" w:rsidP="00682F3B">
      <w:r>
        <w:t xml:space="preserve">The National Decision Making Model </w:t>
      </w:r>
      <w:r w:rsidR="00687DE6">
        <w:t xml:space="preserve">(NDM) </w:t>
      </w:r>
      <w:r>
        <w:t>should be used when tackling all problem solving. The c</w:t>
      </w:r>
      <w:r w:rsidR="002B7CBE">
        <w:t>ode of ethics at the heart of all decisions and should be referred to with each step taken.</w:t>
      </w:r>
      <w:r>
        <w:t xml:space="preserve"> It starts with any information or intelligence on the incident. The constable needs to gather as much information and intelligence as possible to best prepare themselves for the situation they are going into. Next is an assessment of the risk. This is done using any gathered information or intelligence as well as what they are immediately presented with. So, this could include weapons markers or assault police markers or the build and age of the suspect. This is a dynamic assessment and must continually be done as the incident unfolds. The constables must then decide what powers or force policies do the need to consider. For example, will force be necessary and will 117 of PACE cover this or will a section 32 search of the person need to be conducted if there is an arrest? </w:t>
      </w:r>
      <w:r w:rsidR="00687DE6">
        <w:t>The NDM moves on to what options are available, here the constable would be looking at what they can use from their ’tool kits’, will tactical communication work or will they need to draw their baton? From here there must be a response. What option will be utilised? Finally the incident and use on NDM must be reviewed. So, whether this means going around the cycle again as the first response did not work or simply reviewing what was done and could it be done better or differently if it were to happen again.</w:t>
      </w:r>
      <w:r w:rsidR="002B7CBE">
        <w:t xml:space="preserve"> </w:t>
      </w:r>
    </w:p>
    <w:p w:rsidR="00682F3B" w:rsidRDefault="00682F3B"/>
    <w:p w:rsidR="00682F3B" w:rsidRDefault="00682F3B">
      <w:r>
        <w:t>Question 11</w:t>
      </w:r>
      <w:r w:rsidR="00821998">
        <w:br/>
      </w:r>
      <w:r w:rsidR="00821998">
        <w:br/>
        <w:t xml:space="preserve">A constable may enter any property without a warrant if they have reasonable grounds to believe that they must;  </w:t>
      </w:r>
      <w:r w:rsidR="00821998">
        <w:br/>
        <w:t xml:space="preserve">a) Save life or limb </w:t>
      </w:r>
      <w:r w:rsidR="00821998">
        <w:br/>
        <w:t xml:space="preserve">b)Recapture someone unlawfully at large </w:t>
      </w:r>
      <w:r w:rsidR="00821998">
        <w:br/>
        <w:t>c)</w:t>
      </w:r>
    </w:p>
    <w:p w:rsidR="00682F3B" w:rsidRDefault="00682F3B" w:rsidP="00682F3B">
      <w:r>
        <w:t>Question 12</w:t>
      </w:r>
      <w:r w:rsidR="007108D6">
        <w:br/>
      </w:r>
      <w:r w:rsidR="007108D6">
        <w:br/>
        <w:t>The test for dishonesty comes from R .V.</w:t>
      </w:r>
      <w:r w:rsidR="00AD3442">
        <w:t xml:space="preserve">Ghosh. This case stated that the test for dishonesty would be as followed; </w:t>
      </w:r>
      <w:r w:rsidR="00AD3442">
        <w:br/>
        <w:t xml:space="preserve">1) The suspect must know what they did is dishonest </w:t>
      </w:r>
      <w:r w:rsidR="00AD3442">
        <w:br/>
        <w:t xml:space="preserve">2) The standard of dishonesty will be ruled against the individual’s standards </w:t>
      </w:r>
      <w:r w:rsidR="00AD3442">
        <w:br/>
      </w:r>
      <w:r w:rsidR="00AD3442">
        <w:br/>
        <w:t>However, Ivey.V.Genting Casinos ruled that the second part of the test allowed to many offenders to be ruled not guilty as they had lower standards than the general public. So, it was overturned and the second part of the dishonesty test know rules that the act must be dishonest based on the overall standards of the public.</w:t>
      </w:r>
    </w:p>
    <w:p w:rsidR="00682F3B" w:rsidRDefault="00682F3B"/>
    <w:p w:rsidR="00682F3B" w:rsidRDefault="00682F3B"/>
    <w:p w:rsidR="00682F3B" w:rsidRDefault="00682F3B" w:rsidP="00682F3B">
      <w:r>
        <w:t>Question 13</w:t>
      </w:r>
    </w:p>
    <w:p w:rsidR="00682F3B" w:rsidRDefault="003141DF">
      <w:r>
        <w:t>A call handler must grade a call in order to provide accurate response to an incident. Here they will use the model T.H.R.I.V.E, standing for threat, harm, risk, investigation, vulnerable and evidence. They must ask a series of questions using the who, what, where, when, why and how technique. For example, in terms of threat they must be considering the following; What is the threat? How can it change? Why is this a threat?  Where is the threat? Etc. They will continue to do this going through the model in order to provide officers attending with the best information and intelligence possible.</w:t>
      </w:r>
    </w:p>
    <w:p w:rsidR="00682F3B" w:rsidRDefault="00682F3B"/>
    <w:p w:rsidR="00682F3B" w:rsidRDefault="00682F3B" w:rsidP="00682F3B">
      <w:r>
        <w:t>Question 14</w:t>
      </w:r>
    </w:p>
    <w:p w:rsidR="00682F3B" w:rsidRDefault="007108D6">
      <w:r>
        <w:t xml:space="preserve">A person is </w:t>
      </w:r>
      <w:r w:rsidR="00D851AB">
        <w:t xml:space="preserve">defined as </w:t>
      </w:r>
      <w:r>
        <w:t>vulnerable if due to their situation or circumstances they cannot protect themselves from harm or exploitation.</w:t>
      </w:r>
      <w:r w:rsidR="007B1775">
        <w:t xml:space="preserve"> </w:t>
      </w:r>
    </w:p>
    <w:p w:rsidR="002173BC" w:rsidRDefault="002173BC"/>
    <w:p w:rsidR="00682F3B" w:rsidRDefault="00682F3B" w:rsidP="00682F3B">
      <w:r>
        <w:lastRenderedPageBreak/>
        <w:t>Question 15</w:t>
      </w:r>
    </w:p>
    <w:p w:rsidR="00682F3B" w:rsidRDefault="002B7CBE">
      <w:r>
        <w:t xml:space="preserve">Any behaviour which causes another to feel harassment, alarm or distress. Within a housing context anti-social behaviour would include being a nuisance or an annoyance. </w:t>
      </w:r>
    </w:p>
    <w:p w:rsidR="00682F3B" w:rsidRDefault="00682F3B"/>
    <w:p w:rsidR="00682F3B" w:rsidRDefault="00682F3B" w:rsidP="00682F3B">
      <w:r>
        <w:t>Question 16</w:t>
      </w:r>
    </w:p>
    <w:p w:rsidR="00682F3B" w:rsidRDefault="003141DF">
      <w:r>
        <w:t xml:space="preserve">A section 35 dispersal order allows </w:t>
      </w:r>
      <w:r w:rsidR="00DE7E8E">
        <w:t>officers the ability to stop search</w:t>
      </w:r>
      <w:r w:rsidR="00217BA2">
        <w:t xml:space="preserve"> any person in a specific area for a set time period or </w:t>
      </w:r>
      <w:r w:rsidR="00DE7E8E">
        <w:t xml:space="preserve">move anyone on in a specific area without having to have reasonable grounds to do so. </w:t>
      </w:r>
      <w:r w:rsidR="00217BA2">
        <w:t>This is often used if there has been a high level of crime in an area, like a spate of knife attacks or an area known on match day to be associated with football hooliganism.</w:t>
      </w:r>
      <w:r w:rsidR="00DE7E8E">
        <w:t xml:space="preserve"> </w:t>
      </w:r>
    </w:p>
    <w:p w:rsidR="00682F3B" w:rsidRDefault="00682F3B"/>
    <w:p w:rsidR="002173BC" w:rsidRDefault="00682F3B">
      <w:r>
        <w:t>Question 17</w:t>
      </w:r>
      <w:r w:rsidR="00797A2A">
        <w:br/>
      </w:r>
      <w:r w:rsidR="002173BC">
        <w:t xml:space="preserve">Routine Activity Theory (RAT) is the theory that in order for a crime to occur, three things must be aligned at the same time and same place. The first thing being an offender. The next section of RAT is the victim, here to offender will be weighing up things like the value of the victim and the inertia, and finally the absence of a responsible guardian. When these three things occur a crime can occur. Disrupt anything in this cycle and a crime cannot occur. </w:t>
      </w:r>
    </w:p>
    <w:p w:rsidR="00682F3B" w:rsidRDefault="00682F3B"/>
    <w:p w:rsidR="00682F3B" w:rsidRDefault="00682F3B" w:rsidP="00682F3B">
      <w:r>
        <w:t>Question 18</w:t>
      </w:r>
    </w:p>
    <w:p w:rsidR="00682F3B" w:rsidRDefault="0099560D">
      <w:r>
        <w:t>Evidence based policing allows officers to investigate an incident using the best evidence possible. This can include forensic evidence</w:t>
      </w:r>
      <w:r w:rsidR="00194FE0">
        <w:t xml:space="preserve"> and </w:t>
      </w:r>
      <w:r>
        <w:t>digital evidence</w:t>
      </w:r>
      <w:r w:rsidR="00194FE0">
        <w:t xml:space="preserve">. </w:t>
      </w:r>
    </w:p>
    <w:p w:rsidR="00682F3B" w:rsidRDefault="00682F3B"/>
    <w:p w:rsidR="00682F3B" w:rsidRDefault="00682F3B" w:rsidP="00682F3B">
      <w:r>
        <w:t>Question 19</w:t>
      </w:r>
    </w:p>
    <w:p w:rsidR="00797A2A" w:rsidRDefault="00D62B4E" w:rsidP="00682F3B">
      <w:r>
        <w:t>Problem solving is key when it comes to effective policing. More often or not the root cause of a problem is overlooked. There are a few problem-solving models that can be called upon in order to police communities effectively, these are as follows; Routine Activity Theory (RAT), Problem Analysis Triangle(PAT), Rational Choice theory, OSARA and Partner Orientated Policing (POP). Each model can be used to tackle different problems that may arise in communities</w:t>
      </w:r>
      <w:r w:rsidR="0047276F">
        <w:t xml:space="preserve">. </w:t>
      </w:r>
      <w:r w:rsidR="0047276F">
        <w:br/>
      </w:r>
      <w:r w:rsidR="0047276F">
        <w:br/>
        <w:t>Starting with RAT, (used in the analysis phase of OSARA)</w:t>
      </w:r>
      <w:r>
        <w:t xml:space="preserve"> this is the theory that an offender, a victim and an absence of guardian must occur at the same time and same place for a crime to take place. The offender selects a target based on things like value or inertia. Remove any of the three and the crime cannot occur.</w:t>
      </w:r>
      <w:r w:rsidR="008332CC">
        <w:t xml:space="preserve"> There is an idea that we have habits and routines we follow, disturb this and less crimes will happen. </w:t>
      </w:r>
      <w:r>
        <w:t xml:space="preserve">Therefore, this theory believes in crime prevention methods to limit crime. For example, target hardening or removal. </w:t>
      </w:r>
      <w:r>
        <w:br/>
      </w:r>
      <w:r>
        <w:br/>
      </w:r>
      <w:r w:rsidR="00F118D0">
        <w:t xml:space="preserve">PAT is a similar theory </w:t>
      </w:r>
      <w:r w:rsidR="008332CC">
        <w:t xml:space="preserve">to RAT, with the idea that with a victim, offender and lack of guardian will lead to a crime being committed. </w:t>
      </w:r>
    </w:p>
    <w:p w:rsidR="008332CC" w:rsidRDefault="008332CC" w:rsidP="00682F3B">
      <w:r>
        <w:t xml:space="preserve">Rational Choice theory is the basic idea that each offender makes a choice to commit that crime, and if we as the police and local communities can work together we can prevent the choice being so easily made. Here the 25 preventions of crime would need to be utilised. Some examples are target removal, increase risk so more surveillance or reduced gain, so here infiltration into the markets where stolen property may be sold could prevent and offender making the choice to commit a crime. </w:t>
      </w:r>
    </w:p>
    <w:p w:rsidR="008332CC" w:rsidRDefault="008332CC" w:rsidP="00682F3B">
      <w:r>
        <w:t xml:space="preserve">OSARA stands for Objective, Scanning, Analyse, Response and Action. This theory puts an objective into the middle to be worked around using each section. For example, scanning would include gathering as much information on the problem as possible, analysis would look at this information and see what has caused this and response looks at what we can do with this information to solve the problem, and action covers what is done to stop it happening again. </w:t>
      </w:r>
    </w:p>
    <w:p w:rsidR="00682F3B" w:rsidRDefault="008F165B">
      <w:r>
        <w:t xml:space="preserve">POP looks at tackling the root cause of a problem to prevent further calls to the same situation. It encompasses different agencies to help resolve the problem. </w:t>
      </w:r>
    </w:p>
    <w:p w:rsidR="00682F3B" w:rsidRDefault="00682F3B"/>
    <w:p w:rsidR="00682F3B" w:rsidRDefault="00682F3B" w:rsidP="00682F3B">
      <w:r>
        <w:t>Question 20</w:t>
      </w:r>
      <w:r w:rsidR="00797A2A">
        <w:br/>
      </w:r>
      <w:r w:rsidR="00797A2A">
        <w:br/>
        <w:t>A critical incident is any incident in where the victim or victims family, or the community, lose faith in the police as their situation</w:t>
      </w:r>
      <w:r w:rsidR="001163EB">
        <w:t xml:space="preserve"> was dealt with poorly. An example of this is George Floyd or Fiona Pilkington. </w:t>
      </w:r>
      <w:r w:rsidR="00797A2A">
        <w:t xml:space="preserve">Any officer can discover and advise that they believe an incident to be critical however, it must be officially declared by senior rank of Deputy Chief Inspector or above. </w:t>
      </w:r>
    </w:p>
    <w:p w:rsidR="00682F3B" w:rsidRDefault="00682F3B"/>
    <w:p w:rsidR="00682F3B" w:rsidRDefault="00682F3B" w:rsidP="00682F3B">
      <w:r>
        <w:t>Question 21</w:t>
      </w:r>
      <w:r w:rsidR="00B36188">
        <w:br/>
      </w:r>
      <w:r w:rsidR="00B36188">
        <w:br/>
        <w:t>A constable has the power to stop and search any person who they have reasonable grounds to suspect may have on them any prohibited articles, any prohibited fireworks or any articles which may cause harm to themselves or any other</w:t>
      </w:r>
    </w:p>
    <w:p w:rsidR="00797A2A" w:rsidRDefault="00B36188" w:rsidP="00B36188">
      <w:r>
        <w:t xml:space="preserve">Governed by code A of PACE </w:t>
      </w:r>
    </w:p>
    <w:p w:rsidR="00682F3B" w:rsidRDefault="00682F3B"/>
    <w:p w:rsidR="00682F3B" w:rsidRDefault="00682F3B" w:rsidP="00682F3B">
      <w:r>
        <w:t>Question 22</w:t>
      </w:r>
    </w:p>
    <w:p w:rsidR="00682F3B" w:rsidRDefault="001967E2">
      <w:r>
        <w:t xml:space="preserve">Firstly must state the grounds for the stop and search, next you must inform them what object you are looking for, then you will present you warrant card if in plain clothes. You will then identify yourself and colleagues you are with and inform them what station you are attached to. </w:t>
      </w:r>
      <w:r w:rsidR="00FD1455">
        <w:t xml:space="preserve">Next, you will give what legal power you have to conduct the search (Section 1 PACE, Code A). You will inform them they are entitled to a copy of the search immediately after doing so, or they have to 3 months to collect a copy. Finally you must state “You are detained”, the quicker you inform them of this the better. </w:t>
      </w:r>
    </w:p>
    <w:p w:rsidR="00682F3B" w:rsidRDefault="00682F3B"/>
    <w:p w:rsidR="00682F3B" w:rsidRDefault="00682F3B" w:rsidP="00682F3B">
      <w:r>
        <w:t>Question 23</w:t>
      </w:r>
    </w:p>
    <w:p w:rsidR="00682F3B" w:rsidRDefault="00FD1455">
      <w:r>
        <w:t>The Government scheme stated that stop and search should only be completed when necessary. The scheme wanted to see more equality when it came</w:t>
      </w:r>
      <w:r w:rsidR="0047276F">
        <w:t xml:space="preserve"> to race and ethnic background. Any stop and searches must be able to be justified. </w:t>
      </w:r>
    </w:p>
    <w:p w:rsidR="00682F3B" w:rsidRDefault="00682F3B"/>
    <w:p w:rsidR="00682F3B" w:rsidRDefault="00682F3B" w:rsidP="00682F3B">
      <w:r>
        <w:t>Question 24</w:t>
      </w:r>
    </w:p>
    <w:p w:rsidR="00682F3B" w:rsidRDefault="009878CC">
      <w:r>
        <w:t xml:space="preserve">Gather </w:t>
      </w:r>
      <w:r>
        <w:br/>
        <w:t xml:space="preserve">Distribute </w:t>
      </w:r>
      <w:r>
        <w:br/>
        <w:t xml:space="preserve">Management </w:t>
      </w:r>
      <w:r>
        <w:br/>
      </w:r>
    </w:p>
    <w:p w:rsidR="00682F3B" w:rsidRDefault="00682F3B"/>
    <w:p w:rsidR="0097376E" w:rsidRDefault="00C53490" w:rsidP="00682F3B">
      <w:r>
        <w:t>Question 25</w:t>
      </w:r>
    </w:p>
    <w:p w:rsidR="00DE7E8E" w:rsidRDefault="0097376E" w:rsidP="00682F3B">
      <w:r>
        <w:br/>
        <w:t xml:space="preserve">Data must only ever be used within the GDPR 2018. </w:t>
      </w:r>
      <w:r>
        <w:br/>
        <w:t xml:space="preserve">Data protection is vital to ensure safety. We as a force must handle data responsibly. It must always be kept secure and only ever gained for a policing purpose. Here we would be considering the use of JPLANE (Justified, proportionate, legal, accountable, necessary and ethical). It must only ever be shared when necessary and limited accessibility to documents. It must be destroyed after set periods of time if no longer needed. Any person has the right to see what data the police hold on them. </w:t>
      </w:r>
      <w:r w:rsidR="00593AC8">
        <w:t xml:space="preserve"> Only transferred within in the European Economic Area. </w:t>
      </w:r>
    </w:p>
    <w:p w:rsidR="00682F3B" w:rsidRDefault="00DE7E8E" w:rsidP="00682F3B">
      <w:r>
        <w:t xml:space="preserve"> </w:t>
      </w:r>
      <w:r>
        <w:br/>
      </w:r>
    </w:p>
    <w:p w:rsidR="00682F3B" w:rsidRDefault="00682F3B" w:rsidP="00682F3B"/>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3066"/>
    <w:rsid w:val="00060B33"/>
    <w:rsid w:val="001163EB"/>
    <w:rsid w:val="00121DF7"/>
    <w:rsid w:val="00194FE0"/>
    <w:rsid w:val="001967E2"/>
    <w:rsid w:val="001F4B24"/>
    <w:rsid w:val="002173BC"/>
    <w:rsid w:val="00217BA2"/>
    <w:rsid w:val="002B7CBE"/>
    <w:rsid w:val="003141DF"/>
    <w:rsid w:val="0047276F"/>
    <w:rsid w:val="0059157A"/>
    <w:rsid w:val="00593AC8"/>
    <w:rsid w:val="00637AE6"/>
    <w:rsid w:val="006562C8"/>
    <w:rsid w:val="00682F3B"/>
    <w:rsid w:val="00687DE6"/>
    <w:rsid w:val="007108D6"/>
    <w:rsid w:val="00722D92"/>
    <w:rsid w:val="00797A2A"/>
    <w:rsid w:val="007A3D33"/>
    <w:rsid w:val="007B1775"/>
    <w:rsid w:val="007E4409"/>
    <w:rsid w:val="00821998"/>
    <w:rsid w:val="008332CC"/>
    <w:rsid w:val="00877432"/>
    <w:rsid w:val="0088361F"/>
    <w:rsid w:val="008A5357"/>
    <w:rsid w:val="008C4DF4"/>
    <w:rsid w:val="008F165B"/>
    <w:rsid w:val="0097376E"/>
    <w:rsid w:val="009878CC"/>
    <w:rsid w:val="0099560D"/>
    <w:rsid w:val="00AD3442"/>
    <w:rsid w:val="00B05408"/>
    <w:rsid w:val="00B36188"/>
    <w:rsid w:val="00BC4ED7"/>
    <w:rsid w:val="00C53490"/>
    <w:rsid w:val="00C94CF5"/>
    <w:rsid w:val="00C96D41"/>
    <w:rsid w:val="00D62B4E"/>
    <w:rsid w:val="00D851AB"/>
    <w:rsid w:val="00DD4E80"/>
    <w:rsid w:val="00DE7E8E"/>
    <w:rsid w:val="00F00D9D"/>
    <w:rsid w:val="00F118D0"/>
    <w:rsid w:val="00F172B7"/>
    <w:rsid w:val="00FD1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3E6F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22D92"/>
    <w:rPr>
      <w:sz w:val="16"/>
      <w:szCs w:val="16"/>
    </w:rPr>
  </w:style>
  <w:style w:type="paragraph" w:styleId="CommentText">
    <w:name w:val="annotation text"/>
    <w:basedOn w:val="Normal"/>
    <w:link w:val="CommentTextChar"/>
    <w:uiPriority w:val="99"/>
    <w:semiHidden/>
    <w:unhideWhenUsed/>
    <w:rsid w:val="00722D92"/>
    <w:pPr>
      <w:spacing w:line="240" w:lineRule="auto"/>
    </w:pPr>
    <w:rPr>
      <w:sz w:val="20"/>
      <w:szCs w:val="20"/>
    </w:rPr>
  </w:style>
  <w:style w:type="character" w:customStyle="1" w:styleId="CommentTextChar">
    <w:name w:val="Comment Text Char"/>
    <w:basedOn w:val="DefaultParagraphFont"/>
    <w:link w:val="CommentText"/>
    <w:uiPriority w:val="99"/>
    <w:semiHidden/>
    <w:rsid w:val="00722D92"/>
    <w:rPr>
      <w:sz w:val="20"/>
      <w:szCs w:val="20"/>
    </w:rPr>
  </w:style>
  <w:style w:type="paragraph" w:styleId="CommentSubject">
    <w:name w:val="annotation subject"/>
    <w:basedOn w:val="CommentText"/>
    <w:next w:val="CommentText"/>
    <w:link w:val="CommentSubjectChar"/>
    <w:uiPriority w:val="99"/>
    <w:semiHidden/>
    <w:unhideWhenUsed/>
    <w:rsid w:val="00722D92"/>
    <w:rPr>
      <w:b/>
      <w:bCs/>
    </w:rPr>
  </w:style>
  <w:style w:type="character" w:customStyle="1" w:styleId="CommentSubjectChar">
    <w:name w:val="Comment Subject Char"/>
    <w:basedOn w:val="CommentTextChar"/>
    <w:link w:val="CommentSubject"/>
    <w:uiPriority w:val="99"/>
    <w:semiHidden/>
    <w:rsid w:val="00722D92"/>
    <w:rPr>
      <w:b/>
      <w:bCs/>
      <w:sz w:val="20"/>
      <w:szCs w:val="20"/>
    </w:rPr>
  </w:style>
  <w:style w:type="paragraph" w:styleId="BalloonText">
    <w:name w:val="Balloon Text"/>
    <w:basedOn w:val="Normal"/>
    <w:link w:val="BalloonTextChar"/>
    <w:uiPriority w:val="99"/>
    <w:semiHidden/>
    <w:unhideWhenUsed/>
    <w:rsid w:val="00722D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2D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6</Pages>
  <Words>1927</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Cox,Hannah swp6615</cp:lastModifiedBy>
  <cp:revision>39</cp:revision>
  <dcterms:created xsi:type="dcterms:W3CDTF">2020-06-22T08:20:00Z</dcterms:created>
  <dcterms:modified xsi:type="dcterms:W3CDTF">2020-06-23T14:04:00Z</dcterms:modified>
</cp:coreProperties>
</file>