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69F59" w14:textId="1CFE7991" w:rsidR="00DB21B1" w:rsidRDefault="00DB21B1" w:rsidP="00DB21B1">
      <w:pPr>
        <w:spacing w:line="360" w:lineRule="auto"/>
        <w:jc w:val="center"/>
        <w:rPr>
          <w:rFonts w:ascii="Times New Roman" w:hAnsi="Times New Roman" w:cs="Times New Roman"/>
          <w:b/>
          <w:bCs/>
          <w:sz w:val="44"/>
          <w:szCs w:val="44"/>
        </w:rPr>
      </w:pPr>
      <w:r>
        <w:rPr>
          <w:rFonts w:ascii="Times New Roman" w:hAnsi="Times New Roman" w:cs="Times New Roman"/>
          <w:b/>
          <w:bCs/>
          <w:noProof/>
          <w:sz w:val="44"/>
          <w:szCs w:val="44"/>
        </w:rPr>
        <w:drawing>
          <wp:inline distT="0" distB="0" distL="0" distR="0" wp14:anchorId="4C1682D5" wp14:editId="4DA41239">
            <wp:extent cx="5826265" cy="1198633"/>
            <wp:effectExtent l="0" t="0" r="3175" b="1905"/>
            <wp:docPr id="1476456210" name="Picture 1476456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8387" cy="1207299"/>
                    </a:xfrm>
                    <a:prstGeom prst="rect">
                      <a:avLst/>
                    </a:prstGeom>
                    <a:noFill/>
                  </pic:spPr>
                </pic:pic>
              </a:graphicData>
            </a:graphic>
          </wp:inline>
        </w:drawing>
      </w:r>
    </w:p>
    <w:p w14:paraId="239C0561" w14:textId="77777777" w:rsidR="00DB21B1" w:rsidRDefault="00DB21B1" w:rsidP="00DB21B1">
      <w:pPr>
        <w:spacing w:line="360" w:lineRule="auto"/>
        <w:jc w:val="center"/>
        <w:rPr>
          <w:rFonts w:ascii="Times New Roman" w:hAnsi="Times New Roman" w:cs="Times New Roman"/>
          <w:b/>
          <w:bCs/>
          <w:sz w:val="44"/>
          <w:szCs w:val="44"/>
        </w:rPr>
      </w:pPr>
    </w:p>
    <w:p w14:paraId="71249F6E" w14:textId="2A5BECE6" w:rsidR="00BD2832" w:rsidRPr="00EC19E7" w:rsidRDefault="00BD2832" w:rsidP="00DB21B1">
      <w:pPr>
        <w:spacing w:line="360" w:lineRule="auto"/>
        <w:jc w:val="center"/>
        <w:rPr>
          <w:rFonts w:ascii="Times New Roman" w:hAnsi="Times New Roman" w:cs="Times New Roman"/>
          <w:b/>
          <w:bCs/>
          <w:sz w:val="44"/>
          <w:szCs w:val="44"/>
        </w:rPr>
      </w:pPr>
      <w:r w:rsidRPr="00EC19E7">
        <w:rPr>
          <w:rFonts w:ascii="Times New Roman" w:hAnsi="Times New Roman" w:cs="Times New Roman"/>
          <w:b/>
          <w:bCs/>
          <w:sz w:val="44"/>
          <w:szCs w:val="44"/>
        </w:rPr>
        <w:t>THE UNIVERSITY OF WALES TRINITY SAINT DAVID</w:t>
      </w:r>
    </w:p>
    <w:p w14:paraId="31A4F217" w14:textId="77777777" w:rsidR="00BD2832" w:rsidRPr="00EC19E7" w:rsidRDefault="00BD2832" w:rsidP="00DB21B1">
      <w:pPr>
        <w:spacing w:line="360" w:lineRule="auto"/>
        <w:jc w:val="center"/>
        <w:rPr>
          <w:rFonts w:ascii="Times New Roman" w:hAnsi="Times New Roman" w:cs="Times New Roman"/>
          <w:b/>
          <w:bCs/>
          <w:sz w:val="44"/>
          <w:szCs w:val="44"/>
        </w:rPr>
      </w:pPr>
    </w:p>
    <w:p w14:paraId="279CAE8F" w14:textId="4AC0726F" w:rsidR="00BD2832" w:rsidRPr="00EC19E7" w:rsidRDefault="00BD2832" w:rsidP="00DB21B1">
      <w:pPr>
        <w:spacing w:line="360" w:lineRule="auto"/>
        <w:jc w:val="center"/>
        <w:rPr>
          <w:rFonts w:ascii="Times New Roman" w:hAnsi="Times New Roman" w:cs="Times New Roman"/>
          <w:b/>
          <w:bCs/>
          <w:i/>
          <w:iCs/>
          <w:sz w:val="44"/>
          <w:szCs w:val="44"/>
        </w:rPr>
      </w:pPr>
      <w:r w:rsidRPr="00EC19E7">
        <w:rPr>
          <w:rFonts w:ascii="Times New Roman" w:hAnsi="Times New Roman" w:cs="Times New Roman"/>
          <w:b/>
          <w:bCs/>
          <w:i/>
          <w:iCs/>
          <w:sz w:val="44"/>
          <w:szCs w:val="44"/>
        </w:rPr>
        <w:t>School of Engineering</w:t>
      </w:r>
    </w:p>
    <w:p w14:paraId="2A5A7513" w14:textId="77777777" w:rsidR="00BD2832" w:rsidRPr="00EC19E7" w:rsidRDefault="00BD2832" w:rsidP="00DB21B1">
      <w:pPr>
        <w:spacing w:line="360" w:lineRule="auto"/>
        <w:jc w:val="center"/>
        <w:rPr>
          <w:rFonts w:ascii="Times New Roman" w:hAnsi="Times New Roman" w:cs="Times New Roman"/>
          <w:b/>
          <w:bCs/>
          <w:sz w:val="44"/>
          <w:szCs w:val="44"/>
        </w:rPr>
      </w:pPr>
    </w:p>
    <w:p w14:paraId="17BB7CB1" w14:textId="697BB86A" w:rsidR="00BD2832" w:rsidRPr="00EC19E7" w:rsidRDefault="00BD2832" w:rsidP="00DB21B1">
      <w:pPr>
        <w:spacing w:line="360" w:lineRule="auto"/>
        <w:jc w:val="center"/>
        <w:rPr>
          <w:rFonts w:ascii="Times New Roman" w:hAnsi="Times New Roman" w:cs="Times New Roman"/>
          <w:b/>
          <w:bCs/>
          <w:sz w:val="44"/>
          <w:szCs w:val="44"/>
        </w:rPr>
      </w:pPr>
      <w:r w:rsidRPr="00EC19E7">
        <w:rPr>
          <w:rFonts w:ascii="Times New Roman" w:hAnsi="Times New Roman" w:cs="Times New Roman"/>
          <w:b/>
          <w:bCs/>
          <w:sz w:val="44"/>
          <w:szCs w:val="44"/>
        </w:rPr>
        <w:t>Application of Computer Aided Engineering Processes</w:t>
      </w:r>
    </w:p>
    <w:p w14:paraId="4334E609" w14:textId="77777777" w:rsidR="00BD2832" w:rsidRPr="00EC19E7" w:rsidRDefault="00BD2832" w:rsidP="00DB21B1">
      <w:pPr>
        <w:spacing w:line="360" w:lineRule="auto"/>
        <w:jc w:val="center"/>
        <w:rPr>
          <w:rFonts w:ascii="Times New Roman" w:hAnsi="Times New Roman" w:cs="Times New Roman"/>
          <w:b/>
          <w:bCs/>
          <w:sz w:val="44"/>
          <w:szCs w:val="44"/>
        </w:rPr>
      </w:pPr>
    </w:p>
    <w:p w14:paraId="7991E4C7" w14:textId="6C341FF4" w:rsidR="00BD2832" w:rsidRPr="00EC19E7" w:rsidRDefault="00BD2832" w:rsidP="00DB21B1">
      <w:pPr>
        <w:spacing w:line="360" w:lineRule="auto"/>
        <w:jc w:val="center"/>
        <w:rPr>
          <w:rFonts w:ascii="Times New Roman" w:hAnsi="Times New Roman" w:cs="Times New Roman"/>
          <w:b/>
          <w:bCs/>
          <w:sz w:val="44"/>
          <w:szCs w:val="44"/>
        </w:rPr>
      </w:pPr>
      <w:r w:rsidRPr="00EC19E7">
        <w:rPr>
          <w:rFonts w:ascii="Times New Roman" w:hAnsi="Times New Roman" w:cs="Times New Roman"/>
          <w:b/>
          <w:bCs/>
          <w:sz w:val="44"/>
          <w:szCs w:val="44"/>
        </w:rPr>
        <w:t>By Milena Tomaszewska (1902366)</w:t>
      </w:r>
    </w:p>
    <w:p w14:paraId="63E8AAA2" w14:textId="48562D6F" w:rsidR="00BD2832" w:rsidRPr="00EC19E7" w:rsidRDefault="00BD2832" w:rsidP="00DB21B1">
      <w:pPr>
        <w:spacing w:line="360" w:lineRule="auto"/>
        <w:jc w:val="center"/>
        <w:rPr>
          <w:rFonts w:ascii="Times New Roman" w:hAnsi="Times New Roman" w:cs="Times New Roman"/>
          <w:b/>
          <w:bCs/>
          <w:sz w:val="44"/>
          <w:szCs w:val="44"/>
        </w:rPr>
      </w:pPr>
      <w:r w:rsidRPr="00EC19E7">
        <w:rPr>
          <w:rFonts w:ascii="Times New Roman" w:hAnsi="Times New Roman" w:cs="Times New Roman"/>
          <w:b/>
          <w:bCs/>
          <w:sz w:val="44"/>
          <w:szCs w:val="44"/>
        </w:rPr>
        <w:t>BEng Energy and Environmental Engineering</w:t>
      </w:r>
    </w:p>
    <w:p w14:paraId="50E8B6E4" w14:textId="2B9E1408" w:rsidR="00BD2832" w:rsidRPr="00EC19E7" w:rsidRDefault="00BD2832" w:rsidP="00DB21B1">
      <w:pPr>
        <w:spacing w:line="360" w:lineRule="auto"/>
        <w:jc w:val="center"/>
        <w:rPr>
          <w:rFonts w:ascii="Times New Roman" w:hAnsi="Times New Roman" w:cs="Times New Roman"/>
          <w:b/>
          <w:bCs/>
          <w:sz w:val="44"/>
          <w:szCs w:val="44"/>
        </w:rPr>
      </w:pPr>
      <w:r w:rsidRPr="00EC19E7">
        <w:rPr>
          <w:rFonts w:ascii="Times New Roman" w:hAnsi="Times New Roman" w:cs="Times New Roman"/>
          <w:b/>
          <w:bCs/>
          <w:sz w:val="44"/>
          <w:szCs w:val="44"/>
        </w:rPr>
        <w:t>ACMA6012</w:t>
      </w:r>
    </w:p>
    <w:p w14:paraId="01F1CF47" w14:textId="4A5E9F23" w:rsidR="00BD2832" w:rsidRPr="00EC19E7" w:rsidRDefault="00BD2832" w:rsidP="00B2222A">
      <w:pPr>
        <w:spacing w:line="360" w:lineRule="auto"/>
        <w:rPr>
          <w:rFonts w:ascii="Times New Roman" w:hAnsi="Times New Roman" w:cs="Times New Roman"/>
        </w:rPr>
      </w:pPr>
      <w:r w:rsidRPr="00EC19E7">
        <w:rPr>
          <w:rFonts w:ascii="Times New Roman" w:hAnsi="Times New Roman" w:cs="Times New Roman"/>
        </w:rPr>
        <w:br w:type="page"/>
      </w:r>
    </w:p>
    <w:p w14:paraId="2B0BD962" w14:textId="7A68A400" w:rsidR="00BD2832" w:rsidRPr="00EC19E7" w:rsidRDefault="00BD2832" w:rsidP="0B5E0A58">
      <w:pPr>
        <w:pStyle w:val="Heading1"/>
        <w:rPr>
          <w:rFonts w:ascii="Times New Roman" w:eastAsia="Times New Roman" w:hAnsi="Times New Roman" w:cs="Times New Roman"/>
        </w:rPr>
      </w:pPr>
      <w:bookmarkStart w:id="0" w:name="_Toc135764047"/>
      <w:bookmarkStart w:id="1" w:name="_Toc135791078"/>
      <w:bookmarkStart w:id="2" w:name="_Toc135845054"/>
      <w:r w:rsidRPr="00EC19E7">
        <w:rPr>
          <w:rFonts w:ascii="Times New Roman" w:eastAsia="Times New Roman" w:hAnsi="Times New Roman" w:cs="Times New Roman"/>
        </w:rPr>
        <w:lastRenderedPageBreak/>
        <w:t>Abstract</w:t>
      </w:r>
      <w:bookmarkEnd w:id="0"/>
      <w:bookmarkEnd w:id="1"/>
      <w:bookmarkEnd w:id="2"/>
    </w:p>
    <w:p w14:paraId="1B6891A8" w14:textId="5CDEEEC1" w:rsidR="00BD2832" w:rsidRPr="00EC19E7" w:rsidRDefault="00BD2832" w:rsidP="00DB21B1">
      <w:pPr>
        <w:spacing w:line="360" w:lineRule="auto"/>
        <w:jc w:val="both"/>
        <w:rPr>
          <w:rFonts w:ascii="Times New Roman" w:hAnsi="Times New Roman" w:cs="Times New Roman"/>
        </w:rPr>
      </w:pPr>
      <w:r w:rsidRPr="00EC19E7">
        <w:rPr>
          <w:rFonts w:ascii="Times New Roman" w:hAnsi="Times New Roman" w:cs="Times New Roman"/>
        </w:rPr>
        <w:t>This report explores the complex world of computer-aided engineering (CAE) tools and explores their dualistic character as both potential enablers and impediments to the engineering design process. The study necessitates the development of a multi-component assembly and subsequent kinematic and static structural analysis since it incorporates a real-world system simulated in a computational environment. The focus of the study is on the component's optimisation, which considers things like structural loading, fatigue life, and thermal conditions. Examining the effect of mesh sizing on the accuracy of the results is an essential component of the study. This analysis leads to an iterative process of performance improvement, which serves as the foundation for a thorough report on the advantages and disadvantages of CAE tools. The study done demonstrates the inherent benefits and drawbacks of employing CAE technologies in the engineering design process.</w:t>
      </w:r>
    </w:p>
    <w:p w14:paraId="3249B30E" w14:textId="77777777" w:rsidR="00B2222A" w:rsidRPr="00EC19E7" w:rsidRDefault="00B2222A" w:rsidP="00B2222A">
      <w:pPr>
        <w:spacing w:line="360" w:lineRule="auto"/>
        <w:rPr>
          <w:rFonts w:ascii="Times New Roman" w:hAnsi="Times New Roman" w:cs="Times New Roman"/>
        </w:rPr>
      </w:pPr>
      <w:r w:rsidRPr="00EC19E7">
        <w:rPr>
          <w:rFonts w:ascii="Times New Roman" w:hAnsi="Times New Roman" w:cs="Times New Roman"/>
        </w:rPr>
        <w:br w:type="page"/>
      </w:r>
    </w:p>
    <w:p w14:paraId="77686146" w14:textId="12751F98" w:rsidR="00BD2832" w:rsidRPr="00EC19E7" w:rsidRDefault="00BD2832" w:rsidP="38EE0712">
      <w:pPr>
        <w:pStyle w:val="Heading1"/>
        <w:rPr>
          <w:rFonts w:ascii="Times New Roman" w:eastAsia="Times New Roman" w:hAnsi="Times New Roman" w:cs="Times New Roman"/>
        </w:rPr>
      </w:pPr>
      <w:bookmarkStart w:id="3" w:name="_Toc135791079"/>
      <w:bookmarkStart w:id="4" w:name="_Toc135845055"/>
      <w:r w:rsidRPr="00EC19E7">
        <w:rPr>
          <w:rFonts w:ascii="Times New Roman" w:eastAsia="Times New Roman" w:hAnsi="Times New Roman" w:cs="Times New Roman"/>
        </w:rPr>
        <w:lastRenderedPageBreak/>
        <w:t>Contents</w:t>
      </w:r>
      <w:bookmarkEnd w:id="3"/>
      <w:bookmarkEnd w:id="4"/>
    </w:p>
    <w:sdt>
      <w:sdtPr>
        <w:rPr>
          <w:rFonts w:ascii="Times New Roman" w:hAnsi="Times New Roman" w:cs="Times New Roman"/>
        </w:rPr>
        <w:id w:val="-1539276301"/>
        <w:docPartObj>
          <w:docPartGallery w:val="Table of Contents"/>
          <w:docPartUnique/>
        </w:docPartObj>
      </w:sdtPr>
      <w:sdtEndPr>
        <w:rPr>
          <w:b/>
          <w:bCs/>
        </w:rPr>
      </w:sdtEndPr>
      <w:sdtContent>
        <w:p w14:paraId="33F9FDB3" w14:textId="6353639B" w:rsidR="00FD3D9A" w:rsidRDefault="00DB21B1" w:rsidP="00FD3D9A">
          <w:pPr>
            <w:pStyle w:val="TOC1"/>
            <w:tabs>
              <w:tab w:val="right" w:leader="dot" w:pos="9016"/>
            </w:tabs>
            <w:rPr>
              <w:rFonts w:eastAsiaTheme="minorEastAsia"/>
              <w:noProof/>
              <w:kern w:val="0"/>
              <w:lang w:eastAsia="zh-CN"/>
              <w14:ligatures w14:val="none"/>
            </w:rPr>
          </w:pPr>
          <w:r w:rsidRPr="00EC19E7">
            <w:rPr>
              <w:rFonts w:ascii="Times New Roman" w:hAnsi="Times New Roman" w:cs="Times New Roman"/>
            </w:rPr>
            <w:fldChar w:fldCharType="begin"/>
          </w:r>
          <w:r w:rsidRPr="00EC19E7">
            <w:rPr>
              <w:rFonts w:ascii="Times New Roman" w:hAnsi="Times New Roman" w:cs="Times New Roman"/>
            </w:rPr>
            <w:instrText xml:space="preserve"> TOC \o "1-3" \h \z \u </w:instrText>
          </w:r>
          <w:r w:rsidRPr="00EC19E7">
            <w:rPr>
              <w:rFonts w:ascii="Times New Roman" w:hAnsi="Times New Roman" w:cs="Times New Roman"/>
            </w:rPr>
            <w:fldChar w:fldCharType="separate"/>
          </w:r>
        </w:p>
        <w:p w14:paraId="18869006" w14:textId="5F4DB693" w:rsidR="00FD3D9A" w:rsidRDefault="00FD3D9A">
          <w:pPr>
            <w:pStyle w:val="TOC1"/>
            <w:tabs>
              <w:tab w:val="left" w:pos="440"/>
              <w:tab w:val="right" w:leader="dot" w:pos="9016"/>
            </w:tabs>
            <w:rPr>
              <w:rFonts w:eastAsiaTheme="minorEastAsia"/>
              <w:noProof/>
              <w:kern w:val="0"/>
              <w:lang w:eastAsia="zh-CN"/>
              <w14:ligatures w14:val="none"/>
            </w:rPr>
          </w:pPr>
          <w:hyperlink w:anchor="_Toc135845056" w:history="1">
            <w:r w:rsidRPr="00420B60">
              <w:rPr>
                <w:rStyle w:val="Hyperlink"/>
                <w:rFonts w:ascii="Times New Roman" w:hAnsi="Times New Roman" w:cs="Times New Roman"/>
                <w:noProof/>
              </w:rPr>
              <w:t>1.</w:t>
            </w:r>
            <w:r>
              <w:rPr>
                <w:rFonts w:eastAsiaTheme="minorEastAsia"/>
                <w:noProof/>
                <w:kern w:val="0"/>
                <w:lang w:eastAsia="zh-CN"/>
                <w14:ligatures w14:val="none"/>
              </w:rPr>
              <w:tab/>
            </w:r>
            <w:r w:rsidRPr="00420B6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_Toc135845056 \h </w:instrText>
            </w:r>
            <w:r>
              <w:rPr>
                <w:noProof/>
                <w:webHidden/>
              </w:rPr>
            </w:r>
            <w:r>
              <w:rPr>
                <w:noProof/>
                <w:webHidden/>
              </w:rPr>
              <w:fldChar w:fldCharType="separate"/>
            </w:r>
            <w:r>
              <w:rPr>
                <w:noProof/>
                <w:webHidden/>
              </w:rPr>
              <w:t>1</w:t>
            </w:r>
            <w:r>
              <w:rPr>
                <w:noProof/>
                <w:webHidden/>
              </w:rPr>
              <w:fldChar w:fldCharType="end"/>
            </w:r>
          </w:hyperlink>
        </w:p>
        <w:p w14:paraId="7D500167" w14:textId="011AD79C" w:rsidR="00FD3D9A" w:rsidRDefault="00FD3D9A">
          <w:pPr>
            <w:pStyle w:val="TOC2"/>
            <w:tabs>
              <w:tab w:val="right" w:leader="dot" w:pos="9016"/>
            </w:tabs>
            <w:rPr>
              <w:rFonts w:eastAsiaTheme="minorEastAsia"/>
              <w:noProof/>
              <w:kern w:val="0"/>
              <w:lang w:eastAsia="zh-CN"/>
              <w14:ligatures w14:val="none"/>
            </w:rPr>
          </w:pPr>
          <w:hyperlink w:anchor="_Toc135845057" w:history="1">
            <w:r w:rsidRPr="00420B60">
              <w:rPr>
                <w:rStyle w:val="Hyperlink"/>
                <w:rFonts w:ascii="Times New Roman" w:eastAsia="Times New Roman" w:hAnsi="Times New Roman" w:cs="Times New Roman"/>
                <w:noProof/>
              </w:rPr>
              <w:t>1.1 Background of CAE tools</w:t>
            </w:r>
            <w:r>
              <w:rPr>
                <w:noProof/>
                <w:webHidden/>
              </w:rPr>
              <w:tab/>
            </w:r>
            <w:r>
              <w:rPr>
                <w:noProof/>
                <w:webHidden/>
              </w:rPr>
              <w:fldChar w:fldCharType="begin"/>
            </w:r>
            <w:r>
              <w:rPr>
                <w:noProof/>
                <w:webHidden/>
              </w:rPr>
              <w:instrText xml:space="preserve"> PAGEREF _Toc135845057 \h </w:instrText>
            </w:r>
            <w:r>
              <w:rPr>
                <w:noProof/>
                <w:webHidden/>
              </w:rPr>
            </w:r>
            <w:r>
              <w:rPr>
                <w:noProof/>
                <w:webHidden/>
              </w:rPr>
              <w:fldChar w:fldCharType="separate"/>
            </w:r>
            <w:r>
              <w:rPr>
                <w:noProof/>
                <w:webHidden/>
              </w:rPr>
              <w:t>1</w:t>
            </w:r>
            <w:r>
              <w:rPr>
                <w:noProof/>
                <w:webHidden/>
              </w:rPr>
              <w:fldChar w:fldCharType="end"/>
            </w:r>
          </w:hyperlink>
        </w:p>
        <w:p w14:paraId="0152DAB6" w14:textId="46955771" w:rsidR="00FD3D9A" w:rsidRDefault="00FD3D9A">
          <w:pPr>
            <w:pStyle w:val="TOC3"/>
            <w:tabs>
              <w:tab w:val="right" w:leader="dot" w:pos="9016"/>
            </w:tabs>
            <w:rPr>
              <w:rFonts w:eastAsiaTheme="minorEastAsia"/>
              <w:noProof/>
              <w:kern w:val="0"/>
              <w:lang w:eastAsia="zh-CN"/>
              <w14:ligatures w14:val="none"/>
            </w:rPr>
          </w:pPr>
          <w:hyperlink w:anchor="_Toc135845058" w:history="1">
            <w:r w:rsidRPr="00420B60">
              <w:rPr>
                <w:rStyle w:val="Hyperlink"/>
                <w:rFonts w:ascii="Times New Roman" w:eastAsia="Times New Roman" w:hAnsi="Times New Roman" w:cs="Times New Roman"/>
                <w:noProof/>
              </w:rPr>
              <w:t>1.1.1 CAD (Computer Aided Design)</w:t>
            </w:r>
            <w:r>
              <w:rPr>
                <w:noProof/>
                <w:webHidden/>
              </w:rPr>
              <w:tab/>
            </w:r>
            <w:r>
              <w:rPr>
                <w:noProof/>
                <w:webHidden/>
              </w:rPr>
              <w:fldChar w:fldCharType="begin"/>
            </w:r>
            <w:r>
              <w:rPr>
                <w:noProof/>
                <w:webHidden/>
              </w:rPr>
              <w:instrText xml:space="preserve"> PAGEREF _Toc135845058 \h </w:instrText>
            </w:r>
            <w:r>
              <w:rPr>
                <w:noProof/>
                <w:webHidden/>
              </w:rPr>
            </w:r>
            <w:r>
              <w:rPr>
                <w:noProof/>
                <w:webHidden/>
              </w:rPr>
              <w:fldChar w:fldCharType="separate"/>
            </w:r>
            <w:r>
              <w:rPr>
                <w:noProof/>
                <w:webHidden/>
              </w:rPr>
              <w:t>1</w:t>
            </w:r>
            <w:r>
              <w:rPr>
                <w:noProof/>
                <w:webHidden/>
              </w:rPr>
              <w:fldChar w:fldCharType="end"/>
            </w:r>
          </w:hyperlink>
        </w:p>
        <w:p w14:paraId="629D2932" w14:textId="67046632" w:rsidR="00FD3D9A" w:rsidRDefault="00FD3D9A">
          <w:pPr>
            <w:pStyle w:val="TOC3"/>
            <w:tabs>
              <w:tab w:val="right" w:leader="dot" w:pos="9016"/>
            </w:tabs>
            <w:rPr>
              <w:rFonts w:eastAsiaTheme="minorEastAsia"/>
              <w:noProof/>
              <w:kern w:val="0"/>
              <w:lang w:eastAsia="zh-CN"/>
              <w14:ligatures w14:val="none"/>
            </w:rPr>
          </w:pPr>
          <w:hyperlink w:anchor="_Toc135845059" w:history="1">
            <w:r w:rsidRPr="00420B60">
              <w:rPr>
                <w:rStyle w:val="Hyperlink"/>
                <w:rFonts w:ascii="Times New Roman" w:eastAsia="Times New Roman" w:hAnsi="Times New Roman" w:cs="Times New Roman"/>
                <w:noProof/>
              </w:rPr>
              <w:t>1.1.2 ANSYS (Analysis System)</w:t>
            </w:r>
            <w:r>
              <w:rPr>
                <w:noProof/>
                <w:webHidden/>
              </w:rPr>
              <w:tab/>
            </w:r>
            <w:r>
              <w:rPr>
                <w:noProof/>
                <w:webHidden/>
              </w:rPr>
              <w:fldChar w:fldCharType="begin"/>
            </w:r>
            <w:r>
              <w:rPr>
                <w:noProof/>
                <w:webHidden/>
              </w:rPr>
              <w:instrText xml:space="preserve"> PAGEREF _Toc135845059 \h </w:instrText>
            </w:r>
            <w:r>
              <w:rPr>
                <w:noProof/>
                <w:webHidden/>
              </w:rPr>
            </w:r>
            <w:r>
              <w:rPr>
                <w:noProof/>
                <w:webHidden/>
              </w:rPr>
              <w:fldChar w:fldCharType="separate"/>
            </w:r>
            <w:r>
              <w:rPr>
                <w:noProof/>
                <w:webHidden/>
              </w:rPr>
              <w:t>1</w:t>
            </w:r>
            <w:r>
              <w:rPr>
                <w:noProof/>
                <w:webHidden/>
              </w:rPr>
              <w:fldChar w:fldCharType="end"/>
            </w:r>
          </w:hyperlink>
        </w:p>
        <w:p w14:paraId="42423C08" w14:textId="0B0DB213" w:rsidR="00FD3D9A" w:rsidRDefault="00FD3D9A">
          <w:pPr>
            <w:pStyle w:val="TOC3"/>
            <w:tabs>
              <w:tab w:val="right" w:leader="dot" w:pos="9016"/>
            </w:tabs>
            <w:rPr>
              <w:rFonts w:eastAsiaTheme="minorEastAsia"/>
              <w:noProof/>
              <w:kern w:val="0"/>
              <w:lang w:eastAsia="zh-CN"/>
              <w14:ligatures w14:val="none"/>
            </w:rPr>
          </w:pPr>
          <w:hyperlink w:anchor="_Toc135845060" w:history="1">
            <w:r w:rsidRPr="00420B60">
              <w:rPr>
                <w:rStyle w:val="Hyperlink"/>
                <w:rFonts w:ascii="Times New Roman" w:eastAsia="Times New Roman" w:hAnsi="Times New Roman" w:cs="Times New Roman"/>
                <w:noProof/>
              </w:rPr>
              <w:t>1.1.2 Industrial applications of CAE</w:t>
            </w:r>
            <w:r>
              <w:rPr>
                <w:noProof/>
                <w:webHidden/>
              </w:rPr>
              <w:tab/>
            </w:r>
            <w:r>
              <w:rPr>
                <w:noProof/>
                <w:webHidden/>
              </w:rPr>
              <w:fldChar w:fldCharType="begin"/>
            </w:r>
            <w:r>
              <w:rPr>
                <w:noProof/>
                <w:webHidden/>
              </w:rPr>
              <w:instrText xml:space="preserve"> PAGEREF _Toc135845060 \h </w:instrText>
            </w:r>
            <w:r>
              <w:rPr>
                <w:noProof/>
                <w:webHidden/>
              </w:rPr>
            </w:r>
            <w:r>
              <w:rPr>
                <w:noProof/>
                <w:webHidden/>
              </w:rPr>
              <w:fldChar w:fldCharType="separate"/>
            </w:r>
            <w:r>
              <w:rPr>
                <w:noProof/>
                <w:webHidden/>
              </w:rPr>
              <w:t>2</w:t>
            </w:r>
            <w:r>
              <w:rPr>
                <w:noProof/>
                <w:webHidden/>
              </w:rPr>
              <w:fldChar w:fldCharType="end"/>
            </w:r>
          </w:hyperlink>
        </w:p>
        <w:p w14:paraId="0205CE2F" w14:textId="25B68E07" w:rsidR="00FD3D9A" w:rsidRDefault="00FD3D9A">
          <w:pPr>
            <w:pStyle w:val="TOC2"/>
            <w:tabs>
              <w:tab w:val="right" w:leader="dot" w:pos="9016"/>
            </w:tabs>
            <w:rPr>
              <w:rFonts w:eastAsiaTheme="minorEastAsia"/>
              <w:noProof/>
              <w:kern w:val="0"/>
              <w:lang w:eastAsia="zh-CN"/>
              <w14:ligatures w14:val="none"/>
            </w:rPr>
          </w:pPr>
          <w:hyperlink w:anchor="_Toc135845061" w:history="1">
            <w:r w:rsidRPr="00420B60">
              <w:rPr>
                <w:rStyle w:val="Hyperlink"/>
                <w:rFonts w:ascii="Times New Roman" w:hAnsi="Times New Roman" w:cs="Times New Roman"/>
                <w:noProof/>
              </w:rPr>
              <w:t>1.2 Purpose of the report</w:t>
            </w:r>
            <w:r>
              <w:rPr>
                <w:noProof/>
                <w:webHidden/>
              </w:rPr>
              <w:tab/>
            </w:r>
            <w:r>
              <w:rPr>
                <w:noProof/>
                <w:webHidden/>
              </w:rPr>
              <w:fldChar w:fldCharType="begin"/>
            </w:r>
            <w:r>
              <w:rPr>
                <w:noProof/>
                <w:webHidden/>
              </w:rPr>
              <w:instrText xml:space="preserve"> PAGEREF _Toc135845061 \h </w:instrText>
            </w:r>
            <w:r>
              <w:rPr>
                <w:noProof/>
                <w:webHidden/>
              </w:rPr>
            </w:r>
            <w:r>
              <w:rPr>
                <w:noProof/>
                <w:webHidden/>
              </w:rPr>
              <w:fldChar w:fldCharType="separate"/>
            </w:r>
            <w:r>
              <w:rPr>
                <w:noProof/>
                <w:webHidden/>
              </w:rPr>
              <w:t>2</w:t>
            </w:r>
            <w:r>
              <w:rPr>
                <w:noProof/>
                <w:webHidden/>
              </w:rPr>
              <w:fldChar w:fldCharType="end"/>
            </w:r>
          </w:hyperlink>
        </w:p>
        <w:p w14:paraId="33C39B4B" w14:textId="50D65CAF" w:rsidR="00FD3D9A" w:rsidRDefault="00FD3D9A">
          <w:pPr>
            <w:pStyle w:val="TOC2"/>
            <w:tabs>
              <w:tab w:val="left" w:pos="880"/>
              <w:tab w:val="right" w:leader="dot" w:pos="9016"/>
            </w:tabs>
            <w:rPr>
              <w:rFonts w:eastAsiaTheme="minorEastAsia"/>
              <w:noProof/>
              <w:kern w:val="0"/>
              <w:lang w:eastAsia="zh-CN"/>
              <w14:ligatures w14:val="none"/>
            </w:rPr>
          </w:pPr>
          <w:hyperlink w:anchor="_Toc135845062" w:history="1">
            <w:r w:rsidRPr="00420B60">
              <w:rPr>
                <w:rStyle w:val="Hyperlink"/>
                <w:rFonts w:ascii="Times New Roman" w:hAnsi="Times New Roman" w:cs="Times New Roman"/>
                <w:noProof/>
              </w:rPr>
              <w:t>1.3</w:t>
            </w:r>
            <w:r>
              <w:rPr>
                <w:rFonts w:eastAsiaTheme="minorEastAsia"/>
                <w:noProof/>
                <w:kern w:val="0"/>
                <w:lang w:eastAsia="zh-CN"/>
                <w14:ligatures w14:val="none"/>
              </w:rPr>
              <w:tab/>
            </w:r>
            <w:r w:rsidRPr="00420B60">
              <w:rPr>
                <w:rStyle w:val="Hyperlink"/>
                <w:rFonts w:ascii="Times New Roman" w:hAnsi="Times New Roman" w:cs="Times New Roman"/>
                <w:noProof/>
              </w:rPr>
              <w:t>Aims and Objectives</w:t>
            </w:r>
            <w:r>
              <w:rPr>
                <w:noProof/>
                <w:webHidden/>
              </w:rPr>
              <w:tab/>
            </w:r>
            <w:r>
              <w:rPr>
                <w:noProof/>
                <w:webHidden/>
              </w:rPr>
              <w:fldChar w:fldCharType="begin"/>
            </w:r>
            <w:r>
              <w:rPr>
                <w:noProof/>
                <w:webHidden/>
              </w:rPr>
              <w:instrText xml:space="preserve"> PAGEREF _Toc135845062 \h </w:instrText>
            </w:r>
            <w:r>
              <w:rPr>
                <w:noProof/>
                <w:webHidden/>
              </w:rPr>
            </w:r>
            <w:r>
              <w:rPr>
                <w:noProof/>
                <w:webHidden/>
              </w:rPr>
              <w:fldChar w:fldCharType="separate"/>
            </w:r>
            <w:r>
              <w:rPr>
                <w:noProof/>
                <w:webHidden/>
              </w:rPr>
              <w:t>3</w:t>
            </w:r>
            <w:r>
              <w:rPr>
                <w:noProof/>
                <w:webHidden/>
              </w:rPr>
              <w:fldChar w:fldCharType="end"/>
            </w:r>
          </w:hyperlink>
        </w:p>
        <w:p w14:paraId="72296B41" w14:textId="35C5146F" w:rsidR="00FD3D9A" w:rsidRDefault="00FD3D9A">
          <w:pPr>
            <w:pStyle w:val="TOC1"/>
            <w:tabs>
              <w:tab w:val="left" w:pos="440"/>
              <w:tab w:val="right" w:leader="dot" w:pos="9016"/>
            </w:tabs>
            <w:rPr>
              <w:rFonts w:eastAsiaTheme="minorEastAsia"/>
              <w:noProof/>
              <w:kern w:val="0"/>
              <w:lang w:eastAsia="zh-CN"/>
              <w14:ligatures w14:val="none"/>
            </w:rPr>
          </w:pPr>
          <w:hyperlink w:anchor="_Toc135845063" w:history="1">
            <w:r w:rsidRPr="00420B60">
              <w:rPr>
                <w:rStyle w:val="Hyperlink"/>
                <w:rFonts w:ascii="Times New Roman" w:hAnsi="Times New Roman" w:cs="Times New Roman"/>
                <w:noProof/>
              </w:rPr>
              <w:t>2.</w:t>
            </w:r>
            <w:r>
              <w:rPr>
                <w:rFonts w:eastAsiaTheme="minorEastAsia"/>
                <w:noProof/>
                <w:kern w:val="0"/>
                <w:lang w:eastAsia="zh-CN"/>
                <w14:ligatures w14:val="none"/>
              </w:rPr>
              <w:tab/>
            </w:r>
            <w:r w:rsidRPr="00420B60">
              <w:rPr>
                <w:rStyle w:val="Hyperlink"/>
                <w:rFonts w:ascii="Times New Roman" w:hAnsi="Times New Roman" w:cs="Times New Roman"/>
                <w:noProof/>
              </w:rPr>
              <w:t>Theoretical Foundations</w:t>
            </w:r>
            <w:r>
              <w:rPr>
                <w:noProof/>
                <w:webHidden/>
              </w:rPr>
              <w:tab/>
            </w:r>
            <w:r>
              <w:rPr>
                <w:noProof/>
                <w:webHidden/>
              </w:rPr>
              <w:fldChar w:fldCharType="begin"/>
            </w:r>
            <w:r>
              <w:rPr>
                <w:noProof/>
                <w:webHidden/>
              </w:rPr>
              <w:instrText xml:space="preserve"> PAGEREF _Toc135845063 \h </w:instrText>
            </w:r>
            <w:r>
              <w:rPr>
                <w:noProof/>
                <w:webHidden/>
              </w:rPr>
            </w:r>
            <w:r>
              <w:rPr>
                <w:noProof/>
                <w:webHidden/>
              </w:rPr>
              <w:fldChar w:fldCharType="separate"/>
            </w:r>
            <w:r>
              <w:rPr>
                <w:noProof/>
                <w:webHidden/>
              </w:rPr>
              <w:t>4</w:t>
            </w:r>
            <w:r>
              <w:rPr>
                <w:noProof/>
                <w:webHidden/>
              </w:rPr>
              <w:fldChar w:fldCharType="end"/>
            </w:r>
          </w:hyperlink>
        </w:p>
        <w:p w14:paraId="3A0499BF" w14:textId="6AE3B36E" w:rsidR="00FD3D9A" w:rsidRDefault="00FD3D9A">
          <w:pPr>
            <w:pStyle w:val="TOC2"/>
            <w:tabs>
              <w:tab w:val="right" w:leader="dot" w:pos="9016"/>
            </w:tabs>
            <w:rPr>
              <w:rFonts w:eastAsiaTheme="minorEastAsia"/>
              <w:noProof/>
              <w:kern w:val="0"/>
              <w:lang w:eastAsia="zh-CN"/>
              <w14:ligatures w14:val="none"/>
            </w:rPr>
          </w:pPr>
          <w:hyperlink w:anchor="_Toc135845064" w:history="1">
            <w:r w:rsidRPr="00420B60">
              <w:rPr>
                <w:rStyle w:val="Hyperlink"/>
                <w:rFonts w:ascii="Times New Roman" w:hAnsi="Times New Roman" w:cs="Times New Roman"/>
                <w:noProof/>
              </w:rPr>
              <w:t>2.1 Key Terms</w:t>
            </w:r>
            <w:r>
              <w:rPr>
                <w:noProof/>
                <w:webHidden/>
              </w:rPr>
              <w:tab/>
            </w:r>
            <w:r>
              <w:rPr>
                <w:noProof/>
                <w:webHidden/>
              </w:rPr>
              <w:fldChar w:fldCharType="begin"/>
            </w:r>
            <w:r>
              <w:rPr>
                <w:noProof/>
                <w:webHidden/>
              </w:rPr>
              <w:instrText xml:space="preserve"> PAGEREF _Toc135845064 \h </w:instrText>
            </w:r>
            <w:r>
              <w:rPr>
                <w:noProof/>
                <w:webHidden/>
              </w:rPr>
            </w:r>
            <w:r>
              <w:rPr>
                <w:noProof/>
                <w:webHidden/>
              </w:rPr>
              <w:fldChar w:fldCharType="separate"/>
            </w:r>
            <w:r>
              <w:rPr>
                <w:noProof/>
                <w:webHidden/>
              </w:rPr>
              <w:t>4</w:t>
            </w:r>
            <w:r>
              <w:rPr>
                <w:noProof/>
                <w:webHidden/>
              </w:rPr>
              <w:fldChar w:fldCharType="end"/>
            </w:r>
          </w:hyperlink>
        </w:p>
        <w:p w14:paraId="5D8AF50C" w14:textId="7F906184" w:rsidR="00FD3D9A" w:rsidRDefault="00FD3D9A">
          <w:pPr>
            <w:pStyle w:val="TOC1"/>
            <w:tabs>
              <w:tab w:val="left" w:pos="440"/>
              <w:tab w:val="right" w:leader="dot" w:pos="9016"/>
            </w:tabs>
            <w:rPr>
              <w:rFonts w:eastAsiaTheme="minorEastAsia"/>
              <w:noProof/>
              <w:kern w:val="0"/>
              <w:lang w:eastAsia="zh-CN"/>
              <w14:ligatures w14:val="none"/>
            </w:rPr>
          </w:pPr>
          <w:hyperlink w:anchor="_Toc135845065" w:history="1">
            <w:r w:rsidRPr="00420B60">
              <w:rPr>
                <w:rStyle w:val="Hyperlink"/>
                <w:rFonts w:ascii="Times New Roman" w:hAnsi="Times New Roman" w:cs="Times New Roman"/>
                <w:noProof/>
              </w:rPr>
              <w:t>3.</w:t>
            </w:r>
            <w:r>
              <w:rPr>
                <w:rFonts w:eastAsiaTheme="minorEastAsia"/>
                <w:noProof/>
                <w:kern w:val="0"/>
                <w:lang w:eastAsia="zh-CN"/>
                <w14:ligatures w14:val="none"/>
              </w:rPr>
              <w:tab/>
            </w:r>
            <w:r w:rsidRPr="00420B60">
              <w:rPr>
                <w:rStyle w:val="Hyperlink"/>
                <w:rFonts w:ascii="Times New Roman" w:hAnsi="Times New Roman" w:cs="Times New Roman"/>
                <w:noProof/>
              </w:rPr>
              <w:t>Validation assessment</w:t>
            </w:r>
            <w:r>
              <w:rPr>
                <w:noProof/>
                <w:webHidden/>
              </w:rPr>
              <w:tab/>
            </w:r>
            <w:r>
              <w:rPr>
                <w:noProof/>
                <w:webHidden/>
              </w:rPr>
              <w:fldChar w:fldCharType="begin"/>
            </w:r>
            <w:r>
              <w:rPr>
                <w:noProof/>
                <w:webHidden/>
              </w:rPr>
              <w:instrText xml:space="preserve"> PAGEREF _Toc135845065 \h </w:instrText>
            </w:r>
            <w:r>
              <w:rPr>
                <w:noProof/>
                <w:webHidden/>
              </w:rPr>
            </w:r>
            <w:r>
              <w:rPr>
                <w:noProof/>
                <w:webHidden/>
              </w:rPr>
              <w:fldChar w:fldCharType="separate"/>
            </w:r>
            <w:r>
              <w:rPr>
                <w:noProof/>
                <w:webHidden/>
              </w:rPr>
              <w:t>5</w:t>
            </w:r>
            <w:r>
              <w:rPr>
                <w:noProof/>
                <w:webHidden/>
              </w:rPr>
              <w:fldChar w:fldCharType="end"/>
            </w:r>
          </w:hyperlink>
        </w:p>
        <w:p w14:paraId="36E7C432" w14:textId="19BB162C" w:rsidR="00FD3D9A" w:rsidRDefault="00FD3D9A">
          <w:pPr>
            <w:pStyle w:val="TOC2"/>
            <w:tabs>
              <w:tab w:val="left" w:pos="880"/>
              <w:tab w:val="right" w:leader="dot" w:pos="9016"/>
            </w:tabs>
            <w:rPr>
              <w:rFonts w:eastAsiaTheme="minorEastAsia"/>
              <w:noProof/>
              <w:kern w:val="0"/>
              <w:lang w:eastAsia="zh-CN"/>
              <w14:ligatures w14:val="none"/>
            </w:rPr>
          </w:pPr>
          <w:hyperlink w:anchor="_Toc135845066" w:history="1">
            <w:r w:rsidRPr="00420B60">
              <w:rPr>
                <w:rStyle w:val="Hyperlink"/>
                <w:rFonts w:ascii="Times New Roman" w:hAnsi="Times New Roman" w:cs="Times New Roman"/>
                <w:noProof/>
              </w:rPr>
              <w:t>3.1</w:t>
            </w:r>
            <w:r>
              <w:rPr>
                <w:rFonts w:eastAsiaTheme="minorEastAsia"/>
                <w:noProof/>
                <w:kern w:val="0"/>
                <w:lang w:eastAsia="zh-CN"/>
                <w14:ligatures w14:val="none"/>
              </w:rPr>
              <w:tab/>
            </w:r>
            <w:r w:rsidRPr="00420B60">
              <w:rPr>
                <w:rStyle w:val="Hyperlink"/>
                <w:rFonts w:ascii="Times New Roman" w:hAnsi="Times New Roman" w:cs="Times New Roman"/>
                <w:noProof/>
              </w:rPr>
              <w:t>Importance of validation testing</w:t>
            </w:r>
            <w:r>
              <w:rPr>
                <w:noProof/>
                <w:webHidden/>
              </w:rPr>
              <w:tab/>
            </w:r>
            <w:r>
              <w:rPr>
                <w:noProof/>
                <w:webHidden/>
              </w:rPr>
              <w:fldChar w:fldCharType="begin"/>
            </w:r>
            <w:r>
              <w:rPr>
                <w:noProof/>
                <w:webHidden/>
              </w:rPr>
              <w:instrText xml:space="preserve"> PAGEREF _Toc135845066 \h </w:instrText>
            </w:r>
            <w:r>
              <w:rPr>
                <w:noProof/>
                <w:webHidden/>
              </w:rPr>
            </w:r>
            <w:r>
              <w:rPr>
                <w:noProof/>
                <w:webHidden/>
              </w:rPr>
              <w:fldChar w:fldCharType="separate"/>
            </w:r>
            <w:r>
              <w:rPr>
                <w:noProof/>
                <w:webHidden/>
              </w:rPr>
              <w:t>5</w:t>
            </w:r>
            <w:r>
              <w:rPr>
                <w:noProof/>
                <w:webHidden/>
              </w:rPr>
              <w:fldChar w:fldCharType="end"/>
            </w:r>
          </w:hyperlink>
        </w:p>
        <w:p w14:paraId="745E8F26" w14:textId="07CA04AA" w:rsidR="00FD3D9A" w:rsidRDefault="00FD3D9A">
          <w:pPr>
            <w:pStyle w:val="TOC2"/>
            <w:tabs>
              <w:tab w:val="left" w:pos="880"/>
              <w:tab w:val="right" w:leader="dot" w:pos="9016"/>
            </w:tabs>
            <w:rPr>
              <w:rFonts w:eastAsiaTheme="minorEastAsia"/>
              <w:noProof/>
              <w:kern w:val="0"/>
              <w:lang w:eastAsia="zh-CN"/>
              <w14:ligatures w14:val="none"/>
            </w:rPr>
          </w:pPr>
          <w:hyperlink w:anchor="_Toc135845067" w:history="1">
            <w:r w:rsidRPr="00420B60">
              <w:rPr>
                <w:rStyle w:val="Hyperlink"/>
                <w:rFonts w:ascii="Times New Roman" w:hAnsi="Times New Roman" w:cs="Times New Roman"/>
                <w:noProof/>
              </w:rPr>
              <w:t>3.2</w:t>
            </w:r>
            <w:r>
              <w:rPr>
                <w:rFonts w:eastAsiaTheme="minorEastAsia"/>
                <w:noProof/>
                <w:kern w:val="0"/>
                <w:lang w:eastAsia="zh-CN"/>
                <w14:ligatures w14:val="none"/>
              </w:rPr>
              <w:tab/>
            </w:r>
            <w:r w:rsidRPr="00420B60">
              <w:rPr>
                <w:rStyle w:val="Hyperlink"/>
                <w:rFonts w:ascii="Times New Roman" w:hAnsi="Times New Roman" w:cs="Times New Roman"/>
                <w:noProof/>
              </w:rPr>
              <w:t>A simplified test case</w:t>
            </w:r>
            <w:r>
              <w:rPr>
                <w:noProof/>
                <w:webHidden/>
              </w:rPr>
              <w:tab/>
            </w:r>
            <w:r>
              <w:rPr>
                <w:noProof/>
                <w:webHidden/>
              </w:rPr>
              <w:fldChar w:fldCharType="begin"/>
            </w:r>
            <w:r>
              <w:rPr>
                <w:noProof/>
                <w:webHidden/>
              </w:rPr>
              <w:instrText xml:space="preserve"> PAGEREF _Toc135845067 \h </w:instrText>
            </w:r>
            <w:r>
              <w:rPr>
                <w:noProof/>
                <w:webHidden/>
              </w:rPr>
            </w:r>
            <w:r>
              <w:rPr>
                <w:noProof/>
                <w:webHidden/>
              </w:rPr>
              <w:fldChar w:fldCharType="separate"/>
            </w:r>
            <w:r>
              <w:rPr>
                <w:noProof/>
                <w:webHidden/>
              </w:rPr>
              <w:t>5</w:t>
            </w:r>
            <w:r>
              <w:rPr>
                <w:noProof/>
                <w:webHidden/>
              </w:rPr>
              <w:fldChar w:fldCharType="end"/>
            </w:r>
          </w:hyperlink>
        </w:p>
        <w:p w14:paraId="6AA68E9A" w14:textId="100258A3" w:rsidR="00FD3D9A" w:rsidRDefault="00FD3D9A">
          <w:pPr>
            <w:pStyle w:val="TOC3"/>
            <w:tabs>
              <w:tab w:val="right" w:leader="dot" w:pos="9016"/>
            </w:tabs>
            <w:rPr>
              <w:rFonts w:eastAsiaTheme="minorEastAsia"/>
              <w:noProof/>
              <w:kern w:val="0"/>
              <w:lang w:eastAsia="zh-CN"/>
              <w14:ligatures w14:val="none"/>
            </w:rPr>
          </w:pPr>
          <w:hyperlink w:anchor="_Toc135845068" w:history="1">
            <w:r w:rsidRPr="00420B60">
              <w:rPr>
                <w:rStyle w:val="Hyperlink"/>
                <w:rFonts w:ascii="Times New Roman" w:hAnsi="Times New Roman" w:cs="Times New Roman"/>
                <w:noProof/>
              </w:rPr>
              <w:t>3.2.1 The engineering problem for validation</w:t>
            </w:r>
            <w:r>
              <w:rPr>
                <w:noProof/>
                <w:webHidden/>
              </w:rPr>
              <w:tab/>
            </w:r>
            <w:r>
              <w:rPr>
                <w:noProof/>
                <w:webHidden/>
              </w:rPr>
              <w:fldChar w:fldCharType="begin"/>
            </w:r>
            <w:r>
              <w:rPr>
                <w:noProof/>
                <w:webHidden/>
              </w:rPr>
              <w:instrText xml:space="preserve"> PAGEREF _Toc135845068 \h </w:instrText>
            </w:r>
            <w:r>
              <w:rPr>
                <w:noProof/>
                <w:webHidden/>
              </w:rPr>
            </w:r>
            <w:r>
              <w:rPr>
                <w:noProof/>
                <w:webHidden/>
              </w:rPr>
              <w:fldChar w:fldCharType="separate"/>
            </w:r>
            <w:r>
              <w:rPr>
                <w:noProof/>
                <w:webHidden/>
              </w:rPr>
              <w:t>5</w:t>
            </w:r>
            <w:r>
              <w:rPr>
                <w:noProof/>
                <w:webHidden/>
              </w:rPr>
              <w:fldChar w:fldCharType="end"/>
            </w:r>
          </w:hyperlink>
        </w:p>
        <w:p w14:paraId="12B99612" w14:textId="149B4587" w:rsidR="00FD3D9A" w:rsidRDefault="00FD3D9A">
          <w:pPr>
            <w:pStyle w:val="TOC3"/>
            <w:tabs>
              <w:tab w:val="right" w:leader="dot" w:pos="9016"/>
            </w:tabs>
            <w:rPr>
              <w:rFonts w:eastAsiaTheme="minorEastAsia"/>
              <w:noProof/>
              <w:kern w:val="0"/>
              <w:lang w:eastAsia="zh-CN"/>
              <w14:ligatures w14:val="none"/>
            </w:rPr>
          </w:pPr>
          <w:hyperlink w:anchor="_Toc135845069" w:history="1">
            <w:r w:rsidRPr="00420B60">
              <w:rPr>
                <w:rStyle w:val="Hyperlink"/>
                <w:rFonts w:ascii="Times New Roman" w:hAnsi="Times New Roman" w:cs="Times New Roman"/>
                <w:noProof/>
              </w:rPr>
              <w:t>3.2.2 Analytical Solution</w:t>
            </w:r>
            <w:r>
              <w:rPr>
                <w:noProof/>
                <w:webHidden/>
              </w:rPr>
              <w:tab/>
            </w:r>
            <w:r>
              <w:rPr>
                <w:noProof/>
                <w:webHidden/>
              </w:rPr>
              <w:fldChar w:fldCharType="begin"/>
            </w:r>
            <w:r>
              <w:rPr>
                <w:noProof/>
                <w:webHidden/>
              </w:rPr>
              <w:instrText xml:space="preserve"> PAGEREF _Toc135845069 \h </w:instrText>
            </w:r>
            <w:r>
              <w:rPr>
                <w:noProof/>
                <w:webHidden/>
              </w:rPr>
            </w:r>
            <w:r>
              <w:rPr>
                <w:noProof/>
                <w:webHidden/>
              </w:rPr>
              <w:fldChar w:fldCharType="separate"/>
            </w:r>
            <w:r>
              <w:rPr>
                <w:noProof/>
                <w:webHidden/>
              </w:rPr>
              <w:t>6</w:t>
            </w:r>
            <w:r>
              <w:rPr>
                <w:noProof/>
                <w:webHidden/>
              </w:rPr>
              <w:fldChar w:fldCharType="end"/>
            </w:r>
          </w:hyperlink>
        </w:p>
        <w:p w14:paraId="74BEE822" w14:textId="41AAC3A0" w:rsidR="00FD3D9A" w:rsidRDefault="00FD3D9A">
          <w:pPr>
            <w:pStyle w:val="TOC3"/>
            <w:tabs>
              <w:tab w:val="right" w:leader="dot" w:pos="9016"/>
            </w:tabs>
            <w:rPr>
              <w:rFonts w:eastAsiaTheme="minorEastAsia"/>
              <w:noProof/>
              <w:kern w:val="0"/>
              <w:lang w:eastAsia="zh-CN"/>
              <w14:ligatures w14:val="none"/>
            </w:rPr>
          </w:pPr>
          <w:hyperlink w:anchor="_Toc135845070" w:history="1">
            <w:r w:rsidRPr="00420B60">
              <w:rPr>
                <w:rStyle w:val="Hyperlink"/>
                <w:rFonts w:ascii="Times New Roman" w:hAnsi="Times New Roman" w:cs="Times New Roman"/>
                <w:noProof/>
              </w:rPr>
              <w:t>3.2.3 Created model</w:t>
            </w:r>
            <w:r>
              <w:rPr>
                <w:noProof/>
                <w:webHidden/>
              </w:rPr>
              <w:tab/>
            </w:r>
            <w:r>
              <w:rPr>
                <w:noProof/>
                <w:webHidden/>
              </w:rPr>
              <w:fldChar w:fldCharType="begin"/>
            </w:r>
            <w:r>
              <w:rPr>
                <w:noProof/>
                <w:webHidden/>
              </w:rPr>
              <w:instrText xml:space="preserve"> PAGEREF _Toc135845070 \h </w:instrText>
            </w:r>
            <w:r>
              <w:rPr>
                <w:noProof/>
                <w:webHidden/>
              </w:rPr>
            </w:r>
            <w:r>
              <w:rPr>
                <w:noProof/>
                <w:webHidden/>
              </w:rPr>
              <w:fldChar w:fldCharType="separate"/>
            </w:r>
            <w:r>
              <w:rPr>
                <w:noProof/>
                <w:webHidden/>
              </w:rPr>
              <w:t>7</w:t>
            </w:r>
            <w:r>
              <w:rPr>
                <w:noProof/>
                <w:webHidden/>
              </w:rPr>
              <w:fldChar w:fldCharType="end"/>
            </w:r>
          </w:hyperlink>
        </w:p>
        <w:p w14:paraId="5ADC5803" w14:textId="2CAAAE52" w:rsidR="00FD3D9A" w:rsidRDefault="00FD3D9A">
          <w:pPr>
            <w:pStyle w:val="TOC3"/>
            <w:tabs>
              <w:tab w:val="right" w:leader="dot" w:pos="9016"/>
            </w:tabs>
            <w:rPr>
              <w:rFonts w:eastAsiaTheme="minorEastAsia"/>
              <w:noProof/>
              <w:kern w:val="0"/>
              <w:lang w:eastAsia="zh-CN"/>
              <w14:ligatures w14:val="none"/>
            </w:rPr>
          </w:pPr>
          <w:hyperlink w:anchor="_Toc135845071" w:history="1">
            <w:r w:rsidRPr="00420B60">
              <w:rPr>
                <w:rStyle w:val="Hyperlink"/>
                <w:rFonts w:ascii="Times New Roman" w:hAnsi="Times New Roman" w:cs="Times New Roman"/>
                <w:noProof/>
              </w:rPr>
              <w:t>3.2.4 Mesh</w:t>
            </w:r>
            <w:r>
              <w:rPr>
                <w:noProof/>
                <w:webHidden/>
              </w:rPr>
              <w:tab/>
            </w:r>
            <w:r>
              <w:rPr>
                <w:noProof/>
                <w:webHidden/>
              </w:rPr>
              <w:fldChar w:fldCharType="begin"/>
            </w:r>
            <w:r>
              <w:rPr>
                <w:noProof/>
                <w:webHidden/>
              </w:rPr>
              <w:instrText xml:space="preserve"> PAGEREF _Toc135845071 \h </w:instrText>
            </w:r>
            <w:r>
              <w:rPr>
                <w:noProof/>
                <w:webHidden/>
              </w:rPr>
            </w:r>
            <w:r>
              <w:rPr>
                <w:noProof/>
                <w:webHidden/>
              </w:rPr>
              <w:fldChar w:fldCharType="separate"/>
            </w:r>
            <w:r>
              <w:rPr>
                <w:noProof/>
                <w:webHidden/>
              </w:rPr>
              <w:t>9</w:t>
            </w:r>
            <w:r>
              <w:rPr>
                <w:noProof/>
                <w:webHidden/>
              </w:rPr>
              <w:fldChar w:fldCharType="end"/>
            </w:r>
          </w:hyperlink>
        </w:p>
        <w:p w14:paraId="52294813" w14:textId="15CB28CE" w:rsidR="00FD3D9A" w:rsidRDefault="00FD3D9A">
          <w:pPr>
            <w:pStyle w:val="TOC3"/>
            <w:tabs>
              <w:tab w:val="right" w:leader="dot" w:pos="9016"/>
            </w:tabs>
            <w:rPr>
              <w:rFonts w:eastAsiaTheme="minorEastAsia"/>
              <w:noProof/>
              <w:kern w:val="0"/>
              <w:lang w:eastAsia="zh-CN"/>
              <w14:ligatures w14:val="none"/>
            </w:rPr>
          </w:pPr>
          <w:hyperlink w:anchor="_Toc135845072" w:history="1">
            <w:r w:rsidRPr="00420B60">
              <w:rPr>
                <w:rStyle w:val="Hyperlink"/>
                <w:rFonts w:ascii="Times New Roman" w:hAnsi="Times New Roman" w:cs="Times New Roman"/>
                <w:noProof/>
              </w:rPr>
              <w:t>3.2.5 Analysis</w:t>
            </w:r>
            <w:r>
              <w:rPr>
                <w:noProof/>
                <w:webHidden/>
              </w:rPr>
              <w:tab/>
            </w:r>
            <w:r>
              <w:rPr>
                <w:noProof/>
                <w:webHidden/>
              </w:rPr>
              <w:fldChar w:fldCharType="begin"/>
            </w:r>
            <w:r>
              <w:rPr>
                <w:noProof/>
                <w:webHidden/>
              </w:rPr>
              <w:instrText xml:space="preserve"> PAGEREF _Toc135845072 \h </w:instrText>
            </w:r>
            <w:r>
              <w:rPr>
                <w:noProof/>
                <w:webHidden/>
              </w:rPr>
            </w:r>
            <w:r>
              <w:rPr>
                <w:noProof/>
                <w:webHidden/>
              </w:rPr>
              <w:fldChar w:fldCharType="separate"/>
            </w:r>
            <w:r>
              <w:rPr>
                <w:noProof/>
                <w:webHidden/>
              </w:rPr>
              <w:t>9</w:t>
            </w:r>
            <w:r>
              <w:rPr>
                <w:noProof/>
                <w:webHidden/>
              </w:rPr>
              <w:fldChar w:fldCharType="end"/>
            </w:r>
          </w:hyperlink>
        </w:p>
        <w:p w14:paraId="7B3EC125" w14:textId="4B0F47DC" w:rsidR="00FD3D9A" w:rsidRDefault="00FD3D9A" w:rsidP="00FD3D9A">
          <w:pPr>
            <w:pStyle w:val="TOC1"/>
            <w:tabs>
              <w:tab w:val="left" w:pos="440"/>
              <w:tab w:val="right" w:leader="dot" w:pos="9016"/>
            </w:tabs>
            <w:rPr>
              <w:rFonts w:eastAsiaTheme="minorEastAsia"/>
              <w:noProof/>
              <w:kern w:val="0"/>
              <w:lang w:eastAsia="zh-CN"/>
              <w14:ligatures w14:val="none"/>
            </w:rPr>
          </w:pPr>
          <w:hyperlink w:anchor="_Toc135845073" w:history="1">
            <w:r w:rsidRPr="00420B60">
              <w:rPr>
                <w:rStyle w:val="Hyperlink"/>
                <w:rFonts w:ascii="Times New Roman" w:hAnsi="Times New Roman" w:cs="Times New Roman"/>
                <w:noProof/>
              </w:rPr>
              <w:t>4</w:t>
            </w:r>
            <w:r>
              <w:rPr>
                <w:rFonts w:eastAsiaTheme="minorEastAsia"/>
                <w:noProof/>
                <w:kern w:val="0"/>
                <w:lang w:eastAsia="zh-CN"/>
                <w14:ligatures w14:val="none"/>
              </w:rPr>
              <w:tab/>
            </w:r>
            <w:r w:rsidRPr="00420B60">
              <w:rPr>
                <w:rStyle w:val="Hyperlink"/>
                <w:rFonts w:ascii="Times New Roman" w:hAnsi="Times New Roman" w:cs="Times New Roman"/>
                <w:noProof/>
              </w:rPr>
              <w:t>CAE Process</w:t>
            </w:r>
            <w:r>
              <w:rPr>
                <w:noProof/>
                <w:webHidden/>
              </w:rPr>
              <w:tab/>
            </w:r>
            <w:r>
              <w:rPr>
                <w:noProof/>
                <w:webHidden/>
              </w:rPr>
              <w:fldChar w:fldCharType="begin"/>
            </w:r>
            <w:r>
              <w:rPr>
                <w:noProof/>
                <w:webHidden/>
              </w:rPr>
              <w:instrText xml:space="preserve"> PAGEREF _Toc135845073 \h </w:instrText>
            </w:r>
            <w:r>
              <w:rPr>
                <w:noProof/>
                <w:webHidden/>
              </w:rPr>
            </w:r>
            <w:r>
              <w:rPr>
                <w:noProof/>
                <w:webHidden/>
              </w:rPr>
              <w:fldChar w:fldCharType="separate"/>
            </w:r>
            <w:r>
              <w:rPr>
                <w:noProof/>
                <w:webHidden/>
              </w:rPr>
              <w:t>13</w:t>
            </w:r>
            <w:r>
              <w:rPr>
                <w:noProof/>
                <w:webHidden/>
              </w:rPr>
              <w:fldChar w:fldCharType="end"/>
            </w:r>
          </w:hyperlink>
        </w:p>
        <w:p w14:paraId="3184ACC4" w14:textId="1674BE5A" w:rsidR="00FD3D9A" w:rsidRDefault="00FD3D9A">
          <w:pPr>
            <w:pStyle w:val="TOC1"/>
            <w:tabs>
              <w:tab w:val="left" w:pos="440"/>
              <w:tab w:val="right" w:leader="dot" w:pos="9016"/>
            </w:tabs>
            <w:rPr>
              <w:rFonts w:eastAsiaTheme="minorEastAsia"/>
              <w:noProof/>
              <w:kern w:val="0"/>
              <w:lang w:eastAsia="zh-CN"/>
              <w14:ligatures w14:val="none"/>
            </w:rPr>
          </w:pPr>
          <w:hyperlink w:anchor="_Toc135845075" w:history="1">
            <w:r w:rsidRPr="00420B60">
              <w:rPr>
                <w:rStyle w:val="Hyperlink"/>
                <w:rFonts w:ascii="Times New Roman" w:hAnsi="Times New Roman" w:cs="Times New Roman"/>
                <w:noProof/>
              </w:rPr>
              <w:t>5</w:t>
            </w:r>
            <w:r>
              <w:rPr>
                <w:rFonts w:eastAsiaTheme="minorEastAsia"/>
                <w:noProof/>
                <w:kern w:val="0"/>
                <w:lang w:eastAsia="zh-CN"/>
                <w14:ligatures w14:val="none"/>
              </w:rPr>
              <w:tab/>
            </w:r>
            <w:r w:rsidRPr="00420B60">
              <w:rPr>
                <w:rStyle w:val="Hyperlink"/>
                <w:rFonts w:ascii="Times New Roman" w:hAnsi="Times New Roman" w:cs="Times New Roman"/>
                <w:noProof/>
              </w:rPr>
              <w:t>Limitations of CAE</w:t>
            </w:r>
            <w:r>
              <w:rPr>
                <w:noProof/>
                <w:webHidden/>
              </w:rPr>
              <w:tab/>
            </w:r>
            <w:r>
              <w:rPr>
                <w:noProof/>
                <w:webHidden/>
              </w:rPr>
              <w:fldChar w:fldCharType="begin"/>
            </w:r>
            <w:r>
              <w:rPr>
                <w:noProof/>
                <w:webHidden/>
              </w:rPr>
              <w:instrText xml:space="preserve"> PAGEREF _Toc135845075 \h </w:instrText>
            </w:r>
            <w:r>
              <w:rPr>
                <w:noProof/>
                <w:webHidden/>
              </w:rPr>
            </w:r>
            <w:r>
              <w:rPr>
                <w:noProof/>
                <w:webHidden/>
              </w:rPr>
              <w:fldChar w:fldCharType="separate"/>
            </w:r>
            <w:r>
              <w:rPr>
                <w:noProof/>
                <w:webHidden/>
              </w:rPr>
              <w:t>16</w:t>
            </w:r>
            <w:r>
              <w:rPr>
                <w:noProof/>
                <w:webHidden/>
              </w:rPr>
              <w:fldChar w:fldCharType="end"/>
            </w:r>
          </w:hyperlink>
        </w:p>
        <w:p w14:paraId="49E4ACA6" w14:textId="59268123" w:rsidR="00FD3D9A" w:rsidRDefault="00FD3D9A">
          <w:pPr>
            <w:pStyle w:val="TOC1"/>
            <w:tabs>
              <w:tab w:val="left" w:pos="440"/>
              <w:tab w:val="right" w:leader="dot" w:pos="9016"/>
            </w:tabs>
            <w:rPr>
              <w:rFonts w:eastAsiaTheme="minorEastAsia"/>
              <w:noProof/>
              <w:kern w:val="0"/>
              <w:lang w:eastAsia="zh-CN"/>
              <w14:ligatures w14:val="none"/>
            </w:rPr>
          </w:pPr>
          <w:hyperlink w:anchor="_Toc135845076" w:history="1">
            <w:r w:rsidRPr="00420B60">
              <w:rPr>
                <w:rStyle w:val="Hyperlink"/>
                <w:rFonts w:ascii="Times New Roman" w:hAnsi="Times New Roman" w:cs="Times New Roman"/>
                <w:noProof/>
              </w:rPr>
              <w:t>6.</w:t>
            </w:r>
            <w:r>
              <w:rPr>
                <w:rFonts w:eastAsiaTheme="minorEastAsia"/>
                <w:noProof/>
                <w:kern w:val="0"/>
                <w:lang w:eastAsia="zh-CN"/>
                <w14:ligatures w14:val="none"/>
              </w:rPr>
              <w:tab/>
            </w:r>
            <w:r w:rsidRPr="00420B6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_Toc135845076 \h </w:instrText>
            </w:r>
            <w:r>
              <w:rPr>
                <w:noProof/>
                <w:webHidden/>
              </w:rPr>
            </w:r>
            <w:r>
              <w:rPr>
                <w:noProof/>
                <w:webHidden/>
              </w:rPr>
              <w:fldChar w:fldCharType="separate"/>
            </w:r>
            <w:r>
              <w:rPr>
                <w:noProof/>
                <w:webHidden/>
              </w:rPr>
              <w:t>17</w:t>
            </w:r>
            <w:r>
              <w:rPr>
                <w:noProof/>
                <w:webHidden/>
              </w:rPr>
              <w:fldChar w:fldCharType="end"/>
            </w:r>
          </w:hyperlink>
        </w:p>
        <w:p w14:paraId="64C04727" w14:textId="3E1488EC" w:rsidR="00FD3D9A" w:rsidRDefault="00FD3D9A">
          <w:pPr>
            <w:pStyle w:val="TOC1"/>
            <w:tabs>
              <w:tab w:val="left" w:pos="440"/>
              <w:tab w:val="right" w:leader="dot" w:pos="9016"/>
            </w:tabs>
            <w:rPr>
              <w:rFonts w:eastAsiaTheme="minorEastAsia"/>
              <w:noProof/>
              <w:kern w:val="0"/>
              <w:lang w:eastAsia="zh-CN"/>
              <w14:ligatures w14:val="none"/>
            </w:rPr>
          </w:pPr>
          <w:hyperlink w:anchor="_Toc135845077" w:history="1">
            <w:r w:rsidRPr="00420B60">
              <w:rPr>
                <w:rStyle w:val="Hyperlink"/>
                <w:rFonts w:ascii="Times New Roman" w:hAnsi="Times New Roman" w:cs="Times New Roman"/>
                <w:noProof/>
              </w:rPr>
              <w:t>7.</w:t>
            </w:r>
            <w:r>
              <w:rPr>
                <w:rFonts w:eastAsiaTheme="minorEastAsia"/>
                <w:noProof/>
                <w:kern w:val="0"/>
                <w:lang w:eastAsia="zh-CN"/>
                <w14:ligatures w14:val="none"/>
              </w:rPr>
              <w:tab/>
            </w:r>
            <w:r w:rsidRPr="00420B6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_Toc135845077 \h </w:instrText>
            </w:r>
            <w:r>
              <w:rPr>
                <w:noProof/>
                <w:webHidden/>
              </w:rPr>
            </w:r>
            <w:r>
              <w:rPr>
                <w:noProof/>
                <w:webHidden/>
              </w:rPr>
              <w:fldChar w:fldCharType="separate"/>
            </w:r>
            <w:r>
              <w:rPr>
                <w:noProof/>
                <w:webHidden/>
              </w:rPr>
              <w:t>18</w:t>
            </w:r>
            <w:r>
              <w:rPr>
                <w:noProof/>
                <w:webHidden/>
              </w:rPr>
              <w:fldChar w:fldCharType="end"/>
            </w:r>
          </w:hyperlink>
        </w:p>
        <w:p w14:paraId="3BDF8F9F" w14:textId="3F767DC2" w:rsidR="00DB21B1" w:rsidRPr="00EC19E7" w:rsidRDefault="00DB21B1" w:rsidP="00FE6CE2">
          <w:pPr>
            <w:spacing w:line="360" w:lineRule="auto"/>
            <w:jc w:val="both"/>
            <w:rPr>
              <w:rFonts w:ascii="Times New Roman" w:hAnsi="Times New Roman" w:cs="Times New Roman"/>
            </w:rPr>
          </w:pPr>
          <w:r w:rsidRPr="00EC19E7">
            <w:rPr>
              <w:rFonts w:ascii="Times New Roman" w:hAnsi="Times New Roman" w:cs="Times New Roman"/>
              <w:b/>
              <w:bCs/>
            </w:rPr>
            <w:fldChar w:fldCharType="end"/>
          </w:r>
        </w:p>
      </w:sdtContent>
    </w:sdt>
    <w:p w14:paraId="36746A28" w14:textId="77777777" w:rsidR="00BD2832" w:rsidRPr="00EC19E7" w:rsidRDefault="00BD2832" w:rsidP="00B2222A">
      <w:pPr>
        <w:spacing w:line="360" w:lineRule="auto"/>
        <w:rPr>
          <w:rFonts w:ascii="Times New Roman" w:hAnsi="Times New Roman" w:cs="Times New Roman"/>
        </w:rPr>
      </w:pPr>
      <w:r w:rsidRPr="00EC19E7">
        <w:rPr>
          <w:rFonts w:ascii="Times New Roman" w:hAnsi="Times New Roman" w:cs="Times New Roman"/>
        </w:rPr>
        <w:br w:type="page"/>
      </w:r>
    </w:p>
    <w:p w14:paraId="2BFF6148" w14:textId="77777777" w:rsidR="000B1D07" w:rsidRPr="00EC19E7" w:rsidRDefault="000B1D07" w:rsidP="00B2222A">
      <w:pPr>
        <w:pStyle w:val="Heading1"/>
        <w:numPr>
          <w:ilvl w:val="0"/>
          <w:numId w:val="3"/>
        </w:numPr>
        <w:spacing w:line="360" w:lineRule="auto"/>
        <w:rPr>
          <w:rFonts w:ascii="Times New Roman" w:hAnsi="Times New Roman" w:cs="Times New Roman"/>
        </w:rPr>
        <w:sectPr w:rsidR="000B1D07" w:rsidRPr="00EC19E7">
          <w:footerReference w:type="default" r:id="rId12"/>
          <w:pgSz w:w="11906" w:h="16838"/>
          <w:pgMar w:top="1440" w:right="1440" w:bottom="1440" w:left="1440" w:header="708" w:footer="708" w:gutter="0"/>
          <w:cols w:space="708"/>
          <w:docGrid w:linePitch="360"/>
        </w:sectPr>
      </w:pPr>
    </w:p>
    <w:p w14:paraId="00072D5E" w14:textId="7802F57B" w:rsidR="00BD2832" w:rsidRPr="00EC19E7" w:rsidRDefault="00BD2832" w:rsidP="00B2222A">
      <w:pPr>
        <w:pStyle w:val="Heading1"/>
        <w:numPr>
          <w:ilvl w:val="0"/>
          <w:numId w:val="3"/>
        </w:numPr>
        <w:spacing w:line="360" w:lineRule="auto"/>
        <w:rPr>
          <w:rFonts w:ascii="Times New Roman" w:hAnsi="Times New Roman" w:cs="Times New Roman"/>
        </w:rPr>
      </w:pPr>
      <w:bookmarkStart w:id="5" w:name="_Toc135845056"/>
      <w:r w:rsidRPr="00EC19E7">
        <w:rPr>
          <w:rFonts w:ascii="Times New Roman" w:hAnsi="Times New Roman" w:cs="Times New Roman"/>
        </w:rPr>
        <w:lastRenderedPageBreak/>
        <w:t>Introduction</w:t>
      </w:r>
      <w:bookmarkEnd w:id="5"/>
    </w:p>
    <w:p w14:paraId="4348E40C" w14:textId="52B48073" w:rsidR="00BD2832" w:rsidRPr="00EC19E7" w:rsidRDefault="00644ECF" w:rsidP="38EE0712">
      <w:pPr>
        <w:pStyle w:val="Heading2"/>
        <w:spacing w:line="360" w:lineRule="auto"/>
        <w:rPr>
          <w:rFonts w:ascii="Times New Roman" w:eastAsia="Times New Roman" w:hAnsi="Times New Roman" w:cs="Times New Roman"/>
        </w:rPr>
      </w:pPr>
      <w:bookmarkStart w:id="6" w:name="_Toc135845057"/>
      <w:r w:rsidRPr="00EC19E7">
        <w:rPr>
          <w:rFonts w:ascii="Times New Roman" w:eastAsia="Times New Roman" w:hAnsi="Times New Roman" w:cs="Times New Roman"/>
        </w:rPr>
        <w:t xml:space="preserve">1.1 </w:t>
      </w:r>
      <w:r w:rsidR="00BD2832" w:rsidRPr="00EC19E7">
        <w:rPr>
          <w:rFonts w:ascii="Times New Roman" w:eastAsia="Times New Roman" w:hAnsi="Times New Roman" w:cs="Times New Roman"/>
        </w:rPr>
        <w:t>Background of CAE tools</w:t>
      </w:r>
      <w:bookmarkEnd w:id="6"/>
    </w:p>
    <w:p w14:paraId="5DD7ACEC" w14:textId="29D6EB97" w:rsidR="00B51ABD" w:rsidRPr="00EC19E7" w:rsidRDefault="00B51ABD" w:rsidP="38EE0712">
      <w:pPr>
        <w:pStyle w:val="Heading3"/>
        <w:rPr>
          <w:rFonts w:ascii="Times New Roman" w:eastAsia="Times New Roman" w:hAnsi="Times New Roman" w:cs="Times New Roman"/>
        </w:rPr>
      </w:pPr>
      <w:bookmarkStart w:id="7" w:name="_Toc135845058"/>
      <w:r w:rsidRPr="00EC19E7">
        <w:rPr>
          <w:rFonts w:ascii="Times New Roman" w:eastAsia="Times New Roman" w:hAnsi="Times New Roman" w:cs="Times New Roman"/>
        </w:rPr>
        <w:t>1.1.1 CAD (Computer Aided Design)</w:t>
      </w:r>
      <w:bookmarkEnd w:id="7"/>
    </w:p>
    <w:p w14:paraId="70446E0C" w14:textId="0E537FD6" w:rsidR="00F27CEF" w:rsidRPr="00EC19E7" w:rsidRDefault="00B51ABD" w:rsidP="00B51ABD">
      <w:pPr>
        <w:pStyle w:val="BodyText"/>
        <w:spacing w:line="360" w:lineRule="auto"/>
        <w:ind w:firstLine="0"/>
        <w:rPr>
          <w:sz w:val="22"/>
          <w:szCs w:val="22"/>
        </w:rPr>
      </w:pPr>
      <w:r w:rsidRPr="00EC19E7">
        <w:rPr>
          <w:rFonts w:eastAsia="Times New Roman"/>
          <w:sz w:val="22"/>
          <w:szCs w:val="22"/>
        </w:rPr>
        <w:t>When the engineering</w:t>
      </w:r>
      <w:r w:rsidRPr="00EC19E7">
        <w:rPr>
          <w:sz w:val="22"/>
          <w:szCs w:val="22"/>
        </w:rPr>
        <w:t xml:space="preserve"> world started evolving, researchers and designers used to physically draw and test components to </w:t>
      </w:r>
      <w:r w:rsidR="00FE3A18" w:rsidRPr="00EC19E7">
        <w:rPr>
          <w:sz w:val="22"/>
          <w:szCs w:val="22"/>
        </w:rPr>
        <w:t>evaluate</w:t>
      </w:r>
      <w:r w:rsidRPr="00EC19E7">
        <w:rPr>
          <w:sz w:val="22"/>
          <w:szCs w:val="22"/>
        </w:rPr>
        <w:t xml:space="preserve"> their efficiency and behaviours. </w:t>
      </w:r>
      <w:r w:rsidR="7A3C0F8A" w:rsidRPr="00EC19E7">
        <w:rPr>
          <w:sz w:val="22"/>
          <w:szCs w:val="22"/>
        </w:rPr>
        <w:t>As technology developed, CAD made significant strides in efficiency and time savings.</w:t>
      </w:r>
    </w:p>
    <w:p w14:paraId="26DD92D1" w14:textId="622C37D6" w:rsidR="7A3C0F8A" w:rsidRPr="00EC19E7" w:rsidRDefault="7A3C0F8A" w:rsidP="38EE0712">
      <w:pPr>
        <w:pStyle w:val="BodyText"/>
        <w:spacing w:line="360" w:lineRule="auto"/>
        <w:ind w:firstLine="0"/>
        <w:rPr>
          <w:rFonts w:eastAsia="Times New Roman"/>
          <w:sz w:val="22"/>
          <w:szCs w:val="22"/>
        </w:rPr>
      </w:pPr>
      <w:r w:rsidRPr="00EC19E7">
        <w:rPr>
          <w:rFonts w:eastAsia="Times New Roman"/>
          <w:sz w:val="22"/>
          <w:szCs w:val="22"/>
        </w:rPr>
        <w:t>Given the appropriate knowledge, the software enables the user to swiftly generate and test ideas that are mathematically exact. The ability to create both 2D and 3D geometries allows for extensive experimentation and research of a variety of mechanical testing topics, including stress, creep, thermal distribution, and others</w:t>
      </w:r>
      <w:r w:rsidR="006E4663" w:rsidRPr="00EC19E7">
        <w:rPr>
          <w:rFonts w:eastAsia="Times New Roman"/>
          <w:sz w:val="22"/>
          <w:szCs w:val="22"/>
        </w:rPr>
        <w:t xml:space="preserve">. </w:t>
      </w:r>
    </w:p>
    <w:p w14:paraId="7E5F193A" w14:textId="24972C5A" w:rsidR="00B51ABD" w:rsidRPr="00EC19E7" w:rsidRDefault="00B51ABD" w:rsidP="38EE0712">
      <w:pPr>
        <w:pStyle w:val="BodyText"/>
        <w:spacing w:line="360" w:lineRule="auto"/>
        <w:ind w:firstLine="0"/>
        <w:jc w:val="right"/>
        <w:rPr>
          <w:rFonts w:eastAsia="Times New Roman"/>
          <w:sz w:val="22"/>
          <w:szCs w:val="22"/>
        </w:rPr>
      </w:pPr>
      <w:r w:rsidRPr="00EC19E7">
        <w:rPr>
          <w:rFonts w:eastAsia="Times New Roman"/>
          <w:sz w:val="22"/>
          <w:szCs w:val="22"/>
        </w:rPr>
        <w:t>(Suzuki, 2021)</w:t>
      </w:r>
    </w:p>
    <w:p w14:paraId="53BA3A1D" w14:textId="5B44DE10" w:rsidR="569A147E" w:rsidRPr="00EC19E7" w:rsidRDefault="569A147E" w:rsidP="38EE0712">
      <w:pPr>
        <w:pStyle w:val="BodyText"/>
        <w:spacing w:line="360" w:lineRule="auto"/>
        <w:ind w:firstLine="0"/>
        <w:rPr>
          <w:rFonts w:eastAsia="Times New Roman"/>
          <w:sz w:val="22"/>
          <w:szCs w:val="22"/>
        </w:rPr>
      </w:pPr>
      <w:r w:rsidRPr="00EC19E7">
        <w:rPr>
          <w:rFonts w:eastAsia="Times New Roman"/>
          <w:sz w:val="22"/>
          <w:szCs w:val="22"/>
        </w:rPr>
        <w:t xml:space="preserve">Additionally, CAD can generate assemblies using 3D geometry that the user has created. It is possible for multiple items to </w:t>
      </w:r>
      <w:r w:rsidR="000B1D07" w:rsidRPr="00EC19E7">
        <w:rPr>
          <w:rFonts w:eastAsia="Times New Roman"/>
          <w:sz w:val="22"/>
          <w:szCs w:val="22"/>
        </w:rPr>
        <w:t>join</w:t>
      </w:r>
      <w:r w:rsidRPr="00EC19E7">
        <w:rPr>
          <w:rFonts w:eastAsia="Times New Roman"/>
          <w:sz w:val="22"/>
          <w:szCs w:val="22"/>
        </w:rPr>
        <w:t xml:space="preserve"> and function as one cohesive system. Instead of manually </w:t>
      </w:r>
      <w:r w:rsidR="00FE3A18" w:rsidRPr="00EC19E7">
        <w:rPr>
          <w:rFonts w:eastAsia="Times New Roman"/>
          <w:sz w:val="22"/>
          <w:szCs w:val="22"/>
        </w:rPr>
        <w:t>assessing</w:t>
      </w:r>
      <w:r w:rsidRPr="00EC19E7">
        <w:rPr>
          <w:rFonts w:eastAsia="Times New Roman"/>
          <w:sz w:val="22"/>
          <w:szCs w:val="22"/>
        </w:rPr>
        <w:t xml:space="preserve"> every component, a time-saving tool enables rapid testing.</w:t>
      </w:r>
    </w:p>
    <w:p w14:paraId="37B90C0B" w14:textId="77777777" w:rsidR="00815B5B" w:rsidRPr="00EC19E7" w:rsidRDefault="00815B5B" w:rsidP="38EE0712">
      <w:pPr>
        <w:pStyle w:val="BodyText"/>
        <w:spacing w:line="360" w:lineRule="auto"/>
        <w:ind w:firstLine="0"/>
        <w:rPr>
          <w:rFonts w:eastAsia="Times New Roman"/>
          <w:sz w:val="22"/>
          <w:szCs w:val="22"/>
        </w:rPr>
      </w:pPr>
    </w:p>
    <w:p w14:paraId="471E81D8" w14:textId="24D99A13" w:rsidR="00DB21B1" w:rsidRPr="00EC19E7" w:rsidRDefault="00DB21B1" w:rsidP="38EE0712">
      <w:pPr>
        <w:pStyle w:val="Heading3"/>
        <w:rPr>
          <w:rFonts w:ascii="Times New Roman" w:eastAsia="Times New Roman" w:hAnsi="Times New Roman" w:cs="Times New Roman"/>
        </w:rPr>
      </w:pPr>
      <w:bookmarkStart w:id="8" w:name="_Toc135845059"/>
      <w:r w:rsidRPr="00EC19E7">
        <w:rPr>
          <w:rFonts w:ascii="Times New Roman" w:eastAsia="Times New Roman" w:hAnsi="Times New Roman" w:cs="Times New Roman"/>
        </w:rPr>
        <w:t>1.1.2 ANSYS (Analysis System)</w:t>
      </w:r>
      <w:bookmarkEnd w:id="8"/>
    </w:p>
    <w:p w14:paraId="3E1472DF" w14:textId="027A3F51" w:rsidR="00DB21B1" w:rsidRPr="00EC19E7" w:rsidRDefault="00C75545" w:rsidP="00C75545">
      <w:pPr>
        <w:pStyle w:val="BodyText"/>
        <w:spacing w:line="360" w:lineRule="auto"/>
        <w:ind w:left="720" w:firstLine="0"/>
        <w:rPr>
          <w:sz w:val="22"/>
          <w:szCs w:val="22"/>
        </w:rPr>
      </w:pPr>
      <w:bookmarkStart w:id="9" w:name="_Int_1o8hHx7t"/>
      <w:r w:rsidRPr="00EC19E7">
        <w:rPr>
          <w:rFonts w:eastAsia="Times New Roman"/>
          <w:sz w:val="22"/>
          <w:szCs w:val="22"/>
        </w:rPr>
        <w:t>Ansys Wor</w:t>
      </w:r>
      <w:r w:rsidRPr="00EC19E7">
        <w:rPr>
          <w:sz w:val="22"/>
          <w:szCs w:val="22"/>
        </w:rPr>
        <w:t>kbench is the integration and workflow platform that connects Ansys products. The project schematic enables users to configure their simulation processes, optimize exploration through parametric management, submit jobs to solver both locally and remote, and add APIs that allow for third-party software.</w:t>
      </w:r>
      <w:bookmarkEnd w:id="9"/>
    </w:p>
    <w:p w14:paraId="03E70CE6" w14:textId="61D518D3" w:rsidR="00C75545" w:rsidRPr="00EC19E7" w:rsidRDefault="00C75545" w:rsidP="00C75545">
      <w:pPr>
        <w:pStyle w:val="BodyText"/>
        <w:spacing w:line="360" w:lineRule="auto"/>
        <w:ind w:firstLine="0"/>
        <w:jc w:val="right"/>
        <w:rPr>
          <w:sz w:val="22"/>
          <w:szCs w:val="22"/>
        </w:rPr>
      </w:pPr>
      <w:r w:rsidRPr="00EC19E7">
        <w:rPr>
          <w:sz w:val="22"/>
          <w:szCs w:val="22"/>
        </w:rPr>
        <w:t>(ANSYS)</w:t>
      </w:r>
    </w:p>
    <w:p w14:paraId="226F1D4C" w14:textId="38590F05" w:rsidR="00C75545" w:rsidRPr="00EC19E7" w:rsidRDefault="00C75545" w:rsidP="00C75545">
      <w:pPr>
        <w:pStyle w:val="BodyText"/>
        <w:spacing w:line="360" w:lineRule="auto"/>
        <w:ind w:firstLine="0"/>
        <w:rPr>
          <w:sz w:val="22"/>
          <w:szCs w:val="22"/>
        </w:rPr>
      </w:pPr>
      <w:r w:rsidRPr="00EC19E7">
        <w:rPr>
          <w:sz w:val="22"/>
          <w:szCs w:val="22"/>
        </w:rPr>
        <w:t>Ansys acts for the purpose of conducting engineering simulations and analysis across several disciplines, it functions as an integrated environment. Engineers and researchers may design, model, and assess large engineering systems using ANSYS Workbench, which unifies a variety of ANSYS tools and solvers into a single interface. For example, mechanical, fluent</w:t>
      </w:r>
      <w:r w:rsidR="00815B5B" w:rsidRPr="00EC19E7">
        <w:rPr>
          <w:sz w:val="22"/>
          <w:szCs w:val="22"/>
        </w:rPr>
        <w:t>, heat transfer analysis</w:t>
      </w:r>
      <w:r w:rsidRPr="00EC19E7">
        <w:rPr>
          <w:sz w:val="22"/>
          <w:szCs w:val="22"/>
        </w:rPr>
        <w:t xml:space="preserve"> etc. Components are usually first designed using CAD (Section 1.1.1) and the geometry gets imported on to the Ansys user interface to perform analyses. Furthermore, ANSYS has multiple mathematical CAE capabilities such as DEA (Finite Element Analysis) and CFD (Computational Fluid Dynamics) which allow for a great exploration of material behaviour.</w:t>
      </w:r>
    </w:p>
    <w:p w14:paraId="35370D6C" w14:textId="77777777" w:rsidR="00DB470D" w:rsidRPr="00EC19E7" w:rsidRDefault="00DB470D" w:rsidP="00C75545">
      <w:pPr>
        <w:pStyle w:val="BodyText"/>
        <w:spacing w:line="360" w:lineRule="auto"/>
        <w:ind w:firstLine="0"/>
        <w:rPr>
          <w:sz w:val="22"/>
          <w:szCs w:val="22"/>
        </w:rPr>
      </w:pPr>
    </w:p>
    <w:p w14:paraId="624B9584" w14:textId="77777777" w:rsidR="00DB470D" w:rsidRPr="00EC19E7" w:rsidRDefault="00DB470D" w:rsidP="00C75545">
      <w:pPr>
        <w:pStyle w:val="BodyText"/>
        <w:spacing w:line="360" w:lineRule="auto"/>
        <w:ind w:firstLine="0"/>
        <w:rPr>
          <w:sz w:val="22"/>
          <w:szCs w:val="22"/>
        </w:rPr>
      </w:pPr>
    </w:p>
    <w:p w14:paraId="739DD368" w14:textId="77777777" w:rsidR="00DB470D" w:rsidRPr="00EC19E7" w:rsidRDefault="00DB470D" w:rsidP="00C75545">
      <w:pPr>
        <w:pStyle w:val="BodyText"/>
        <w:spacing w:line="360" w:lineRule="auto"/>
        <w:ind w:firstLine="0"/>
        <w:rPr>
          <w:sz w:val="22"/>
          <w:szCs w:val="22"/>
        </w:rPr>
      </w:pPr>
    </w:p>
    <w:p w14:paraId="49208608" w14:textId="7F283892" w:rsidR="00614811" w:rsidRPr="00EC19E7" w:rsidRDefault="00614811" w:rsidP="38EE0712">
      <w:pPr>
        <w:pStyle w:val="Heading3"/>
        <w:rPr>
          <w:rFonts w:ascii="Times New Roman" w:eastAsia="Times New Roman" w:hAnsi="Times New Roman" w:cs="Times New Roman"/>
        </w:rPr>
      </w:pPr>
      <w:bookmarkStart w:id="10" w:name="_Toc135845060"/>
      <w:r w:rsidRPr="00EC19E7">
        <w:rPr>
          <w:rFonts w:ascii="Times New Roman" w:eastAsia="Times New Roman" w:hAnsi="Times New Roman" w:cs="Times New Roman"/>
        </w:rPr>
        <w:lastRenderedPageBreak/>
        <w:t>1.1.</w:t>
      </w:r>
      <w:r w:rsidR="00520843" w:rsidRPr="00EC19E7">
        <w:rPr>
          <w:rFonts w:ascii="Times New Roman" w:eastAsia="Times New Roman" w:hAnsi="Times New Roman" w:cs="Times New Roman"/>
        </w:rPr>
        <w:t>2</w:t>
      </w:r>
      <w:r w:rsidRPr="00EC19E7">
        <w:rPr>
          <w:rFonts w:ascii="Times New Roman" w:eastAsia="Times New Roman" w:hAnsi="Times New Roman" w:cs="Times New Roman"/>
        </w:rPr>
        <w:t xml:space="preserve"> Industrial applications of CAE</w:t>
      </w:r>
      <w:bookmarkEnd w:id="10"/>
    </w:p>
    <w:p w14:paraId="582C6BCE" w14:textId="7318509E" w:rsidR="00BD2832" w:rsidRPr="00EC19E7" w:rsidRDefault="00614811" w:rsidP="00B2222A">
      <w:pPr>
        <w:pStyle w:val="BodyText"/>
        <w:numPr>
          <w:ilvl w:val="0"/>
          <w:numId w:val="1"/>
        </w:numPr>
        <w:spacing w:line="360" w:lineRule="auto"/>
        <w:rPr>
          <w:sz w:val="22"/>
          <w:szCs w:val="22"/>
        </w:rPr>
      </w:pPr>
      <w:r w:rsidRPr="00EC19E7">
        <w:rPr>
          <w:rFonts w:eastAsia="Times New Roman"/>
          <w:sz w:val="22"/>
          <w:szCs w:val="22"/>
        </w:rPr>
        <w:t>Automotive</w:t>
      </w:r>
      <w:r w:rsidR="00571D08" w:rsidRPr="00EC19E7">
        <w:rPr>
          <w:rFonts w:eastAsia="Times New Roman"/>
          <w:sz w:val="22"/>
          <w:szCs w:val="22"/>
        </w:rPr>
        <w:t xml:space="preserve"> – </w:t>
      </w:r>
      <w:r w:rsidR="00571D08" w:rsidRPr="00EC19E7">
        <w:rPr>
          <w:sz w:val="22"/>
          <w:szCs w:val="22"/>
        </w:rPr>
        <w:t xml:space="preserve">For example, The Group Research of the Volkswagen AG had recently majorly updated their vehicle analysis techniques. With integration of CAE, they started to develop improvements in terms of vehicle weight, environmental and </w:t>
      </w:r>
      <w:r w:rsidR="1FE9DC15" w:rsidRPr="00EC19E7">
        <w:rPr>
          <w:sz w:val="22"/>
          <w:szCs w:val="22"/>
        </w:rPr>
        <w:t>economic</w:t>
      </w:r>
      <w:r w:rsidR="00571D08" w:rsidRPr="00EC19E7">
        <w:rPr>
          <w:sz w:val="22"/>
          <w:szCs w:val="22"/>
        </w:rPr>
        <w:t xml:space="preserve"> </w:t>
      </w:r>
      <w:r w:rsidR="7D0405C8" w:rsidRPr="00EC19E7">
        <w:rPr>
          <w:sz w:val="22"/>
          <w:szCs w:val="22"/>
        </w:rPr>
        <w:t>aspects,</w:t>
      </w:r>
      <w:r w:rsidR="00571D08" w:rsidRPr="00EC19E7">
        <w:rPr>
          <w:sz w:val="22"/>
          <w:szCs w:val="22"/>
        </w:rPr>
        <w:t xml:space="preserve"> and safety. CAE allows the company to phase from theoretical ideas and concepts into </w:t>
      </w:r>
      <w:r w:rsidR="67BDC878" w:rsidRPr="00EC19E7">
        <w:rPr>
          <w:sz w:val="22"/>
          <w:szCs w:val="22"/>
        </w:rPr>
        <w:t>applied</w:t>
      </w:r>
      <w:r w:rsidR="00571D08" w:rsidRPr="00EC19E7">
        <w:rPr>
          <w:sz w:val="22"/>
          <w:szCs w:val="22"/>
        </w:rPr>
        <w:t xml:space="preserve"> computer aided system developments.</w:t>
      </w:r>
    </w:p>
    <w:p w14:paraId="18F429F7" w14:textId="52831E2B" w:rsidR="00571D08" w:rsidRPr="00EC19E7" w:rsidRDefault="00571D08" w:rsidP="00571D08">
      <w:pPr>
        <w:pStyle w:val="BodyText"/>
        <w:spacing w:line="360" w:lineRule="auto"/>
        <w:ind w:left="720" w:firstLine="0"/>
        <w:jc w:val="right"/>
        <w:rPr>
          <w:sz w:val="22"/>
          <w:szCs w:val="22"/>
        </w:rPr>
      </w:pPr>
      <w:r w:rsidRPr="00EC19E7">
        <w:rPr>
          <w:sz w:val="22"/>
          <w:szCs w:val="22"/>
        </w:rPr>
        <w:t>(Veronesi and Van Herreweghe, 2016)</w:t>
      </w:r>
    </w:p>
    <w:p w14:paraId="492CCD14" w14:textId="3B9C8340" w:rsidR="00571D08" w:rsidRPr="00EC19E7" w:rsidRDefault="00571D08" w:rsidP="00571D08">
      <w:pPr>
        <w:pStyle w:val="BodyText"/>
        <w:spacing w:line="360" w:lineRule="auto"/>
        <w:ind w:left="720" w:firstLine="0"/>
        <w:rPr>
          <w:sz w:val="22"/>
          <w:szCs w:val="22"/>
        </w:rPr>
      </w:pPr>
      <w:r w:rsidRPr="00EC19E7">
        <w:rPr>
          <w:sz w:val="22"/>
          <w:szCs w:val="22"/>
        </w:rPr>
        <w:t>CAD is used to geometrically design the structure of vehicles which allows for aerodynamic analysis and ANSYS is used for structural analysis and helps to optimise the vehicle performance e.g., vibrations.</w:t>
      </w:r>
    </w:p>
    <w:p w14:paraId="5BD98B0B" w14:textId="269FFDF3" w:rsidR="00614811" w:rsidRPr="00EC19E7" w:rsidRDefault="00614811" w:rsidP="00B2222A">
      <w:pPr>
        <w:pStyle w:val="BodyText"/>
        <w:numPr>
          <w:ilvl w:val="0"/>
          <w:numId w:val="1"/>
        </w:numPr>
        <w:spacing w:line="360" w:lineRule="auto"/>
        <w:rPr>
          <w:sz w:val="22"/>
          <w:szCs w:val="22"/>
        </w:rPr>
      </w:pPr>
      <w:r w:rsidRPr="00EC19E7">
        <w:rPr>
          <w:sz w:val="22"/>
          <w:szCs w:val="22"/>
        </w:rPr>
        <w:t xml:space="preserve">Aerospace </w:t>
      </w:r>
      <w:r w:rsidR="00571D08" w:rsidRPr="00EC19E7">
        <w:rPr>
          <w:sz w:val="22"/>
          <w:szCs w:val="22"/>
        </w:rPr>
        <w:t>– Through ANSYS</w:t>
      </w:r>
      <w:r w:rsidR="00520843" w:rsidRPr="00EC19E7">
        <w:rPr>
          <w:sz w:val="22"/>
          <w:szCs w:val="22"/>
        </w:rPr>
        <w:t>,</w:t>
      </w:r>
      <w:r w:rsidR="00571D08" w:rsidRPr="00EC19E7">
        <w:rPr>
          <w:sz w:val="22"/>
          <w:szCs w:val="22"/>
        </w:rPr>
        <w:t xml:space="preserve"> engineers </w:t>
      </w:r>
      <w:r w:rsidR="00520843" w:rsidRPr="00EC19E7">
        <w:rPr>
          <w:sz w:val="22"/>
          <w:szCs w:val="22"/>
        </w:rPr>
        <w:t>can</w:t>
      </w:r>
      <w:r w:rsidR="00571D08" w:rsidRPr="00EC19E7">
        <w:rPr>
          <w:sz w:val="22"/>
          <w:szCs w:val="22"/>
        </w:rPr>
        <w:t>:</w:t>
      </w:r>
    </w:p>
    <w:p w14:paraId="2474EABF" w14:textId="23183E8C" w:rsidR="00571D08" w:rsidRPr="00EC19E7" w:rsidRDefault="00571D08" w:rsidP="00571D08">
      <w:pPr>
        <w:pStyle w:val="BodyText"/>
        <w:numPr>
          <w:ilvl w:val="0"/>
          <w:numId w:val="14"/>
        </w:numPr>
        <w:spacing w:line="360" w:lineRule="auto"/>
        <w:rPr>
          <w:sz w:val="22"/>
          <w:szCs w:val="22"/>
        </w:rPr>
      </w:pPr>
      <w:r w:rsidRPr="00EC19E7">
        <w:rPr>
          <w:sz w:val="22"/>
          <w:szCs w:val="22"/>
        </w:rPr>
        <w:t>Optimize engine designs with scalable combustion and turbulence models</w:t>
      </w:r>
    </w:p>
    <w:p w14:paraId="2DD2E394" w14:textId="5040C8EC" w:rsidR="00571D08" w:rsidRPr="00EC19E7" w:rsidRDefault="00571D08" w:rsidP="00571D08">
      <w:pPr>
        <w:pStyle w:val="BodyText"/>
        <w:numPr>
          <w:ilvl w:val="0"/>
          <w:numId w:val="14"/>
        </w:numPr>
        <w:spacing w:line="360" w:lineRule="auto"/>
        <w:rPr>
          <w:sz w:val="22"/>
          <w:szCs w:val="22"/>
        </w:rPr>
      </w:pPr>
      <w:r w:rsidRPr="00EC19E7">
        <w:rPr>
          <w:sz w:val="22"/>
          <w:szCs w:val="22"/>
        </w:rPr>
        <w:t xml:space="preserve">Use mosaic meshing technologies </w:t>
      </w:r>
    </w:p>
    <w:p w14:paraId="33475136" w14:textId="12248012" w:rsidR="00571D08" w:rsidRPr="00EC19E7" w:rsidRDefault="00571D08" w:rsidP="00571D08">
      <w:pPr>
        <w:pStyle w:val="BodyText"/>
        <w:numPr>
          <w:ilvl w:val="0"/>
          <w:numId w:val="14"/>
        </w:numPr>
        <w:spacing w:line="360" w:lineRule="auto"/>
        <w:rPr>
          <w:sz w:val="22"/>
          <w:szCs w:val="22"/>
        </w:rPr>
      </w:pPr>
      <w:r w:rsidRPr="00EC19E7">
        <w:rPr>
          <w:sz w:val="22"/>
          <w:szCs w:val="22"/>
        </w:rPr>
        <w:t>VR (Virtual reality) simulations</w:t>
      </w:r>
    </w:p>
    <w:p w14:paraId="6C563D94" w14:textId="0E468F4E" w:rsidR="00571D08" w:rsidRPr="00EC19E7" w:rsidRDefault="00571D08" w:rsidP="00571D08">
      <w:pPr>
        <w:pStyle w:val="BodyText"/>
        <w:numPr>
          <w:ilvl w:val="0"/>
          <w:numId w:val="14"/>
        </w:numPr>
        <w:spacing w:line="360" w:lineRule="auto"/>
        <w:rPr>
          <w:sz w:val="22"/>
          <w:szCs w:val="22"/>
        </w:rPr>
      </w:pPr>
      <w:r w:rsidRPr="00EC19E7">
        <w:rPr>
          <w:sz w:val="22"/>
          <w:szCs w:val="22"/>
        </w:rPr>
        <w:t>Simulate additive manufacturing to print right the first time (saving time and waste)</w:t>
      </w:r>
    </w:p>
    <w:p w14:paraId="1151289D" w14:textId="6686201F" w:rsidR="00571D08" w:rsidRPr="00EC19E7" w:rsidRDefault="00571D08" w:rsidP="00571D08">
      <w:pPr>
        <w:pStyle w:val="BodyText"/>
        <w:spacing w:line="360" w:lineRule="auto"/>
        <w:ind w:left="1080" w:firstLine="0"/>
        <w:jc w:val="right"/>
        <w:rPr>
          <w:sz w:val="22"/>
          <w:szCs w:val="22"/>
        </w:rPr>
      </w:pPr>
      <w:r w:rsidRPr="00EC19E7">
        <w:rPr>
          <w:sz w:val="22"/>
          <w:szCs w:val="22"/>
        </w:rPr>
        <w:t>(ANSYS)</w:t>
      </w:r>
    </w:p>
    <w:p w14:paraId="4F455633" w14:textId="65D39469" w:rsidR="00614811" w:rsidRPr="00EC19E7" w:rsidRDefault="00614811" w:rsidP="00B2222A">
      <w:pPr>
        <w:pStyle w:val="BodyText"/>
        <w:numPr>
          <w:ilvl w:val="0"/>
          <w:numId w:val="1"/>
        </w:numPr>
        <w:spacing w:line="360" w:lineRule="auto"/>
        <w:rPr>
          <w:sz w:val="22"/>
          <w:szCs w:val="22"/>
        </w:rPr>
      </w:pPr>
      <w:r w:rsidRPr="00EC19E7">
        <w:rPr>
          <w:sz w:val="22"/>
          <w:szCs w:val="22"/>
        </w:rPr>
        <w:t>Manufacturing</w:t>
      </w:r>
    </w:p>
    <w:p w14:paraId="4ACD33E7" w14:textId="5E59BE3C" w:rsidR="00614811" w:rsidRPr="00EC19E7" w:rsidRDefault="00614811" w:rsidP="00B2222A">
      <w:pPr>
        <w:pStyle w:val="BodyText"/>
        <w:numPr>
          <w:ilvl w:val="0"/>
          <w:numId w:val="1"/>
        </w:numPr>
        <w:spacing w:line="360" w:lineRule="auto"/>
        <w:rPr>
          <w:sz w:val="22"/>
          <w:szCs w:val="22"/>
        </w:rPr>
      </w:pPr>
      <w:r w:rsidRPr="00EC19E7">
        <w:rPr>
          <w:sz w:val="22"/>
          <w:szCs w:val="22"/>
        </w:rPr>
        <w:t>Energy</w:t>
      </w:r>
    </w:p>
    <w:p w14:paraId="4B9278C5" w14:textId="77777777" w:rsidR="00BD2832" w:rsidRPr="00EC19E7" w:rsidRDefault="00BD2832" w:rsidP="00B2222A">
      <w:pPr>
        <w:spacing w:line="360" w:lineRule="auto"/>
        <w:rPr>
          <w:rFonts w:ascii="Times New Roman" w:hAnsi="Times New Roman" w:cs="Times New Roman"/>
          <w:sz w:val="24"/>
          <w:szCs w:val="24"/>
        </w:rPr>
      </w:pPr>
    </w:p>
    <w:p w14:paraId="29846AEA" w14:textId="104983C8" w:rsidR="00BD2832" w:rsidRPr="00EC19E7" w:rsidRDefault="00644ECF" w:rsidP="00B2222A">
      <w:pPr>
        <w:pStyle w:val="Heading2"/>
        <w:spacing w:line="360" w:lineRule="auto"/>
        <w:rPr>
          <w:rFonts w:ascii="Times New Roman" w:hAnsi="Times New Roman" w:cs="Times New Roman"/>
        </w:rPr>
      </w:pPr>
      <w:bookmarkStart w:id="11" w:name="_Toc135845061"/>
      <w:r w:rsidRPr="00EC19E7">
        <w:rPr>
          <w:rFonts w:ascii="Times New Roman" w:hAnsi="Times New Roman" w:cs="Times New Roman"/>
        </w:rPr>
        <w:t xml:space="preserve">1.2 </w:t>
      </w:r>
      <w:r w:rsidR="00BD2832" w:rsidRPr="00EC19E7">
        <w:rPr>
          <w:rFonts w:ascii="Times New Roman" w:hAnsi="Times New Roman" w:cs="Times New Roman"/>
        </w:rPr>
        <w:t>Purpose of the report</w:t>
      </w:r>
      <w:bookmarkEnd w:id="11"/>
    </w:p>
    <w:p w14:paraId="728645DC" w14:textId="77777777" w:rsidR="00644ECF" w:rsidRPr="00EC19E7" w:rsidRDefault="00644ECF" w:rsidP="00B2222A">
      <w:pPr>
        <w:pStyle w:val="BodyText"/>
        <w:spacing w:line="360" w:lineRule="auto"/>
        <w:ind w:firstLine="0"/>
        <w:rPr>
          <w:sz w:val="22"/>
          <w:szCs w:val="22"/>
        </w:rPr>
      </w:pPr>
      <w:r w:rsidRPr="00EC19E7">
        <w:rPr>
          <w:sz w:val="22"/>
          <w:szCs w:val="22"/>
        </w:rPr>
        <w:t>In-depth analysis of computer-aided engineering (CAE) technologies and their application to the engineering design process is the main goal of this paper. It seeks to critically analyse how these techniques are used in simulating component assembly, kinematic analysis, and static structural evaluation. The research also demonstrates how to optimise a component's structural performance while considering variables including structural loadings, fatigue life, and thermal conditions that affect material properties.</w:t>
      </w:r>
    </w:p>
    <w:p w14:paraId="58DA3696" w14:textId="77777777" w:rsidR="00BD2832" w:rsidRPr="00EC19E7" w:rsidRDefault="00BD2832" w:rsidP="00B2222A">
      <w:pPr>
        <w:spacing w:line="360" w:lineRule="auto"/>
        <w:rPr>
          <w:rFonts w:ascii="Times New Roman" w:hAnsi="Times New Roman" w:cs="Times New Roman"/>
        </w:rPr>
      </w:pPr>
    </w:p>
    <w:p w14:paraId="696D57D9" w14:textId="77777777" w:rsidR="00DB470D" w:rsidRPr="00EC19E7" w:rsidRDefault="00DB470D" w:rsidP="00B2222A">
      <w:pPr>
        <w:spacing w:line="360" w:lineRule="auto"/>
        <w:rPr>
          <w:rFonts w:ascii="Times New Roman" w:hAnsi="Times New Roman" w:cs="Times New Roman"/>
        </w:rPr>
      </w:pPr>
    </w:p>
    <w:p w14:paraId="2430790A" w14:textId="77777777" w:rsidR="00DB470D" w:rsidRPr="00EC19E7" w:rsidRDefault="00DB470D" w:rsidP="00B2222A">
      <w:pPr>
        <w:spacing w:line="360" w:lineRule="auto"/>
        <w:rPr>
          <w:rFonts w:ascii="Times New Roman" w:hAnsi="Times New Roman" w:cs="Times New Roman"/>
        </w:rPr>
      </w:pPr>
    </w:p>
    <w:p w14:paraId="2CB69B29" w14:textId="77777777" w:rsidR="00DB470D" w:rsidRPr="00EC19E7" w:rsidRDefault="00DB470D" w:rsidP="00B2222A">
      <w:pPr>
        <w:spacing w:line="360" w:lineRule="auto"/>
        <w:rPr>
          <w:rFonts w:ascii="Times New Roman" w:hAnsi="Times New Roman" w:cs="Times New Roman"/>
        </w:rPr>
      </w:pPr>
    </w:p>
    <w:p w14:paraId="418718F2" w14:textId="4236E177" w:rsidR="00644ECF" w:rsidRPr="00EC19E7" w:rsidRDefault="00644ECF" w:rsidP="00B2222A">
      <w:pPr>
        <w:pStyle w:val="Heading2"/>
        <w:numPr>
          <w:ilvl w:val="1"/>
          <w:numId w:val="3"/>
        </w:numPr>
        <w:spacing w:line="360" w:lineRule="auto"/>
        <w:rPr>
          <w:rFonts w:ascii="Times New Roman" w:hAnsi="Times New Roman" w:cs="Times New Roman"/>
        </w:rPr>
      </w:pPr>
      <w:bookmarkStart w:id="12" w:name="_Toc135845062"/>
      <w:r w:rsidRPr="00EC19E7">
        <w:rPr>
          <w:rFonts w:ascii="Times New Roman" w:hAnsi="Times New Roman" w:cs="Times New Roman"/>
        </w:rPr>
        <w:lastRenderedPageBreak/>
        <w:t>Aims and Objectives</w:t>
      </w:r>
      <w:bookmarkEnd w:id="12"/>
    </w:p>
    <w:p w14:paraId="351E97C6" w14:textId="77777777" w:rsidR="00644ECF" w:rsidRPr="00EC19E7" w:rsidRDefault="00644ECF" w:rsidP="00B2222A">
      <w:pPr>
        <w:spacing w:line="360" w:lineRule="auto"/>
        <w:rPr>
          <w:rFonts w:ascii="Times New Roman" w:hAnsi="Times New Roman" w:cs="Times New Roman"/>
          <w:b/>
          <w:bCs/>
          <w:sz w:val="24"/>
          <w:szCs w:val="24"/>
          <w:u w:val="single"/>
        </w:rPr>
      </w:pPr>
      <w:r w:rsidRPr="00EC19E7">
        <w:rPr>
          <w:rFonts w:ascii="Times New Roman" w:hAnsi="Times New Roman" w:cs="Times New Roman"/>
          <w:b/>
          <w:bCs/>
          <w:sz w:val="24"/>
          <w:szCs w:val="24"/>
          <w:u w:val="single"/>
        </w:rPr>
        <w:t>Aims</w:t>
      </w:r>
    </w:p>
    <w:p w14:paraId="71B14498" w14:textId="5649CE22" w:rsidR="00644ECF" w:rsidRPr="00EC19E7" w:rsidRDefault="00644ECF" w:rsidP="00B2222A">
      <w:pPr>
        <w:pStyle w:val="ListParagraph"/>
        <w:numPr>
          <w:ilvl w:val="0"/>
          <w:numId w:val="12"/>
        </w:numPr>
        <w:spacing w:line="360" w:lineRule="auto"/>
        <w:rPr>
          <w:rFonts w:ascii="Times New Roman" w:hAnsi="Times New Roman" w:cs="Times New Roman"/>
        </w:rPr>
      </w:pPr>
      <w:r w:rsidRPr="00EC19E7">
        <w:rPr>
          <w:rFonts w:ascii="Times New Roman" w:hAnsi="Times New Roman" w:cs="Times New Roman"/>
        </w:rPr>
        <w:t>To critically explore and understand the role of Computer Aided Engineering (CAE) tools in the engineering design process.</w:t>
      </w:r>
    </w:p>
    <w:p w14:paraId="38A17EDE" w14:textId="4437799E" w:rsidR="00644ECF" w:rsidRPr="00EC19E7" w:rsidRDefault="00644ECF" w:rsidP="00B2222A">
      <w:pPr>
        <w:pStyle w:val="ListParagraph"/>
        <w:numPr>
          <w:ilvl w:val="0"/>
          <w:numId w:val="12"/>
        </w:numPr>
        <w:spacing w:line="360" w:lineRule="auto"/>
        <w:rPr>
          <w:rFonts w:ascii="Times New Roman" w:hAnsi="Times New Roman" w:cs="Times New Roman"/>
        </w:rPr>
      </w:pPr>
      <w:r w:rsidRPr="00EC19E7">
        <w:rPr>
          <w:rFonts w:ascii="Times New Roman" w:hAnsi="Times New Roman" w:cs="Times New Roman"/>
        </w:rPr>
        <w:t>To conduct a detailed study of a real-world system modelled using CAE tools, focusing on kinematic analysis and static structural assessment.</w:t>
      </w:r>
    </w:p>
    <w:p w14:paraId="268CEA09" w14:textId="1D2D4BC2" w:rsidR="00644ECF" w:rsidRPr="00EC19E7" w:rsidRDefault="00644ECF" w:rsidP="00B2222A">
      <w:pPr>
        <w:pStyle w:val="ListParagraph"/>
        <w:numPr>
          <w:ilvl w:val="0"/>
          <w:numId w:val="12"/>
        </w:numPr>
        <w:spacing w:line="360" w:lineRule="auto"/>
        <w:rPr>
          <w:rFonts w:ascii="Times New Roman" w:hAnsi="Times New Roman" w:cs="Times New Roman"/>
        </w:rPr>
      </w:pPr>
      <w:r w:rsidRPr="00EC19E7">
        <w:rPr>
          <w:rFonts w:ascii="Times New Roman" w:hAnsi="Times New Roman" w:cs="Times New Roman"/>
        </w:rPr>
        <w:t>To evaluate the accuracy of CAE tools in relation to a simplified, analytically resolvable test case.</w:t>
      </w:r>
    </w:p>
    <w:p w14:paraId="06FB1784" w14:textId="4F16C442" w:rsidR="00644ECF" w:rsidRPr="00EC19E7" w:rsidRDefault="00644ECF" w:rsidP="00B2222A">
      <w:pPr>
        <w:pStyle w:val="ListParagraph"/>
        <w:numPr>
          <w:ilvl w:val="0"/>
          <w:numId w:val="12"/>
        </w:numPr>
        <w:spacing w:line="360" w:lineRule="auto"/>
        <w:rPr>
          <w:rFonts w:ascii="Times New Roman" w:hAnsi="Times New Roman" w:cs="Times New Roman"/>
        </w:rPr>
      </w:pPr>
      <w:r w:rsidRPr="00EC19E7">
        <w:rPr>
          <w:rFonts w:ascii="Times New Roman" w:hAnsi="Times New Roman" w:cs="Times New Roman"/>
        </w:rPr>
        <w:t>To discuss and analyse the benefits and limitations of using CAE tools in the engineering design process.</w:t>
      </w:r>
    </w:p>
    <w:p w14:paraId="69C1D7ED" w14:textId="77777777" w:rsidR="00644ECF" w:rsidRPr="00EC19E7" w:rsidRDefault="00644ECF" w:rsidP="00B2222A">
      <w:pPr>
        <w:spacing w:line="360" w:lineRule="auto"/>
        <w:rPr>
          <w:rFonts w:ascii="Times New Roman" w:hAnsi="Times New Roman" w:cs="Times New Roman"/>
          <w:b/>
          <w:bCs/>
          <w:sz w:val="24"/>
          <w:szCs w:val="24"/>
          <w:u w:val="single"/>
        </w:rPr>
      </w:pPr>
      <w:r w:rsidRPr="00EC19E7">
        <w:rPr>
          <w:rFonts w:ascii="Times New Roman" w:hAnsi="Times New Roman" w:cs="Times New Roman"/>
          <w:b/>
          <w:bCs/>
          <w:sz w:val="24"/>
          <w:szCs w:val="24"/>
          <w:u w:val="single"/>
        </w:rPr>
        <w:t>Objectives</w:t>
      </w:r>
    </w:p>
    <w:p w14:paraId="4C85890C" w14:textId="00541F27" w:rsidR="00644ECF" w:rsidRPr="00EC19E7" w:rsidRDefault="00644ECF" w:rsidP="00B2222A">
      <w:pPr>
        <w:pStyle w:val="ListParagraph"/>
        <w:numPr>
          <w:ilvl w:val="0"/>
          <w:numId w:val="12"/>
        </w:numPr>
        <w:spacing w:line="360" w:lineRule="auto"/>
        <w:rPr>
          <w:rFonts w:ascii="Times New Roman" w:hAnsi="Times New Roman" w:cs="Times New Roman"/>
        </w:rPr>
      </w:pPr>
      <w:r w:rsidRPr="00EC19E7">
        <w:rPr>
          <w:rFonts w:ascii="Times New Roman" w:hAnsi="Times New Roman" w:cs="Times New Roman"/>
        </w:rPr>
        <w:t>Develop an assembly of components using CAE tools and perform a kinematic analysis under realistic operating conditions.</w:t>
      </w:r>
    </w:p>
    <w:p w14:paraId="39E7650E" w14:textId="2E88A87B" w:rsidR="00644ECF" w:rsidRPr="00EC19E7" w:rsidRDefault="00644ECF" w:rsidP="00B2222A">
      <w:pPr>
        <w:pStyle w:val="ListParagraph"/>
        <w:numPr>
          <w:ilvl w:val="0"/>
          <w:numId w:val="12"/>
        </w:numPr>
        <w:spacing w:line="360" w:lineRule="auto"/>
        <w:rPr>
          <w:rFonts w:ascii="Times New Roman" w:hAnsi="Times New Roman" w:cs="Times New Roman"/>
        </w:rPr>
      </w:pPr>
      <w:r w:rsidRPr="00EC19E7">
        <w:rPr>
          <w:rFonts w:ascii="Times New Roman" w:hAnsi="Times New Roman" w:cs="Times New Roman"/>
        </w:rPr>
        <w:t>Conduct a static structural assessment of one component within the assembly, with the goal of optimising the structural performance and mass of the component.</w:t>
      </w:r>
    </w:p>
    <w:p w14:paraId="7D1C9FCD" w14:textId="26117594" w:rsidR="00644ECF" w:rsidRPr="00EC19E7" w:rsidRDefault="00644ECF" w:rsidP="00B2222A">
      <w:pPr>
        <w:pStyle w:val="ListParagraph"/>
        <w:numPr>
          <w:ilvl w:val="0"/>
          <w:numId w:val="12"/>
        </w:numPr>
        <w:spacing w:line="360" w:lineRule="auto"/>
        <w:rPr>
          <w:rFonts w:ascii="Times New Roman" w:hAnsi="Times New Roman" w:cs="Times New Roman"/>
        </w:rPr>
      </w:pPr>
      <w:r w:rsidRPr="00EC19E7">
        <w:rPr>
          <w:rFonts w:ascii="Times New Roman" w:hAnsi="Times New Roman" w:cs="Times New Roman"/>
        </w:rPr>
        <w:t>Consider the thermal conditions that the component is subjected to, understanding the potential for material degradation.</w:t>
      </w:r>
    </w:p>
    <w:p w14:paraId="4E2B73E2" w14:textId="6B067B54" w:rsidR="00644ECF" w:rsidRPr="00EC19E7" w:rsidRDefault="00644ECF" w:rsidP="00B2222A">
      <w:pPr>
        <w:pStyle w:val="ListParagraph"/>
        <w:numPr>
          <w:ilvl w:val="0"/>
          <w:numId w:val="12"/>
        </w:numPr>
        <w:spacing w:line="360" w:lineRule="auto"/>
        <w:rPr>
          <w:rFonts w:ascii="Times New Roman" w:hAnsi="Times New Roman" w:cs="Times New Roman"/>
        </w:rPr>
      </w:pPr>
      <w:r w:rsidRPr="00EC19E7">
        <w:rPr>
          <w:rFonts w:ascii="Times New Roman" w:hAnsi="Times New Roman" w:cs="Times New Roman"/>
        </w:rPr>
        <w:t>Conduct a validation testing of the CAE software, comparing its output with a simplified test case where an analytical solution can be obtained.</w:t>
      </w:r>
    </w:p>
    <w:p w14:paraId="16145C0F" w14:textId="5BB18EB9" w:rsidR="00644ECF" w:rsidRPr="00EC19E7" w:rsidRDefault="00644ECF" w:rsidP="00B2222A">
      <w:pPr>
        <w:pStyle w:val="ListParagraph"/>
        <w:numPr>
          <w:ilvl w:val="0"/>
          <w:numId w:val="12"/>
        </w:numPr>
        <w:spacing w:line="360" w:lineRule="auto"/>
        <w:rPr>
          <w:rFonts w:ascii="Times New Roman" w:hAnsi="Times New Roman" w:cs="Times New Roman"/>
        </w:rPr>
      </w:pPr>
      <w:r w:rsidRPr="00EC19E7">
        <w:rPr>
          <w:rFonts w:ascii="Times New Roman" w:hAnsi="Times New Roman" w:cs="Times New Roman"/>
        </w:rPr>
        <w:t>Analyse the impact of mesh sizing on the accuracy of the results.</w:t>
      </w:r>
    </w:p>
    <w:p w14:paraId="7FE8B647" w14:textId="77777777" w:rsidR="00644ECF" w:rsidRPr="00EC19E7" w:rsidRDefault="00644ECF" w:rsidP="00B2222A">
      <w:pPr>
        <w:spacing w:line="360" w:lineRule="auto"/>
        <w:rPr>
          <w:rFonts w:ascii="Times New Roman" w:hAnsi="Times New Roman" w:cs="Times New Roman"/>
        </w:rPr>
      </w:pPr>
    </w:p>
    <w:p w14:paraId="710C9FE1" w14:textId="77777777" w:rsidR="00B2222A" w:rsidRPr="00EC19E7" w:rsidRDefault="00B2222A" w:rsidP="00B2222A">
      <w:pPr>
        <w:spacing w:line="360" w:lineRule="auto"/>
        <w:rPr>
          <w:rFonts w:ascii="Times New Roman" w:eastAsiaTheme="majorEastAsia" w:hAnsi="Times New Roman" w:cs="Times New Roman"/>
          <w:color w:val="2F5496" w:themeColor="accent1" w:themeShade="BF"/>
          <w:sz w:val="32"/>
          <w:szCs w:val="32"/>
        </w:rPr>
      </w:pPr>
      <w:r w:rsidRPr="00EC19E7">
        <w:rPr>
          <w:rFonts w:ascii="Times New Roman" w:hAnsi="Times New Roman" w:cs="Times New Roman"/>
        </w:rPr>
        <w:br w:type="page"/>
      </w:r>
    </w:p>
    <w:p w14:paraId="7B77A0B9" w14:textId="4AB3DC06" w:rsidR="00644ECF" w:rsidRPr="00EC19E7" w:rsidRDefault="00644ECF" w:rsidP="00B2222A">
      <w:pPr>
        <w:pStyle w:val="Heading1"/>
        <w:numPr>
          <w:ilvl w:val="0"/>
          <w:numId w:val="3"/>
        </w:numPr>
        <w:spacing w:line="360" w:lineRule="auto"/>
        <w:rPr>
          <w:rFonts w:ascii="Times New Roman" w:hAnsi="Times New Roman" w:cs="Times New Roman"/>
        </w:rPr>
      </w:pPr>
      <w:bookmarkStart w:id="13" w:name="_Toc135845063"/>
      <w:r w:rsidRPr="00EC19E7">
        <w:rPr>
          <w:rFonts w:ascii="Times New Roman" w:hAnsi="Times New Roman" w:cs="Times New Roman"/>
        </w:rPr>
        <w:lastRenderedPageBreak/>
        <w:t>Theoretical Foundations</w:t>
      </w:r>
      <w:bookmarkEnd w:id="13"/>
    </w:p>
    <w:p w14:paraId="34221B02" w14:textId="6F8462AA" w:rsidR="00644ECF" w:rsidRPr="00EC19E7" w:rsidRDefault="00644ECF" w:rsidP="00B51ABD">
      <w:pPr>
        <w:pStyle w:val="Heading2"/>
        <w:spacing w:line="360" w:lineRule="auto"/>
        <w:rPr>
          <w:rFonts w:ascii="Times New Roman" w:hAnsi="Times New Roman" w:cs="Times New Roman"/>
        </w:rPr>
      </w:pPr>
      <w:bookmarkStart w:id="14" w:name="_Toc135845064"/>
      <w:r w:rsidRPr="00EC19E7">
        <w:rPr>
          <w:rFonts w:ascii="Times New Roman" w:hAnsi="Times New Roman" w:cs="Times New Roman"/>
        </w:rPr>
        <w:t>2.1 Key Terms</w:t>
      </w:r>
      <w:bookmarkEnd w:id="14"/>
    </w:p>
    <w:p w14:paraId="1B72E1A4" w14:textId="24A1985F" w:rsidR="00644ECF" w:rsidRPr="00EC19E7" w:rsidRDefault="00644ECF" w:rsidP="00B2222A">
      <w:pPr>
        <w:pStyle w:val="BodyText"/>
        <w:numPr>
          <w:ilvl w:val="0"/>
          <w:numId w:val="2"/>
        </w:numPr>
        <w:spacing w:line="360" w:lineRule="auto"/>
        <w:rPr>
          <w:sz w:val="22"/>
          <w:szCs w:val="22"/>
        </w:rPr>
      </w:pPr>
      <w:r w:rsidRPr="00EC19E7">
        <w:rPr>
          <w:sz w:val="22"/>
          <w:szCs w:val="22"/>
        </w:rPr>
        <w:t>Kinematic Analysis</w:t>
      </w:r>
      <w:r w:rsidR="00B51ABD" w:rsidRPr="00EC19E7">
        <w:rPr>
          <w:sz w:val="22"/>
          <w:szCs w:val="22"/>
        </w:rPr>
        <w:t xml:space="preserve"> – ‘The kinematic analysis consists of position, velocity, and acceleration analysis. The position analysis solves the position-level constraints by using Newton’s method. The velocity and acceleration level constraints are then solved to get the velocities and accelerations’ (ANSYS).</w:t>
      </w:r>
    </w:p>
    <w:p w14:paraId="214706C1" w14:textId="027A3F51" w:rsidR="00644ECF" w:rsidRPr="00EC19E7" w:rsidRDefault="00644ECF" w:rsidP="00302E93">
      <w:pPr>
        <w:pStyle w:val="BodyText"/>
        <w:numPr>
          <w:ilvl w:val="0"/>
          <w:numId w:val="2"/>
        </w:numPr>
        <w:spacing w:line="360" w:lineRule="auto"/>
        <w:rPr>
          <w:sz w:val="22"/>
          <w:szCs w:val="22"/>
        </w:rPr>
      </w:pPr>
      <w:bookmarkStart w:id="15" w:name="_Int_LlNZm75O"/>
      <w:r w:rsidRPr="00EC19E7">
        <w:rPr>
          <w:sz w:val="22"/>
          <w:szCs w:val="22"/>
        </w:rPr>
        <w:t>Static Structural Analysis</w:t>
      </w:r>
      <w:r w:rsidR="00302E93" w:rsidRPr="00EC19E7">
        <w:rPr>
          <w:sz w:val="22"/>
          <w:szCs w:val="22"/>
        </w:rPr>
        <w:t xml:space="preserve"> – ‘Used to determine displacements, stresses, etc. under static loading conditions.</w:t>
      </w:r>
      <w:bookmarkEnd w:id="15"/>
      <w:r w:rsidR="00302E93" w:rsidRPr="00EC19E7">
        <w:rPr>
          <w:sz w:val="22"/>
          <w:szCs w:val="22"/>
        </w:rPr>
        <w:t xml:space="preserve"> Both linear and nonlinear static analyses. Nonlinearities can include plasticity, stress stiffening, large deflection, large strain, hyper elasticity, contact surfaces, and creep’ (ANSYS, 2004)</w:t>
      </w:r>
    </w:p>
    <w:p w14:paraId="3CDADA1A" w14:textId="526D7EA9" w:rsidR="00644ECF" w:rsidRPr="00EC19E7" w:rsidRDefault="00644ECF" w:rsidP="00B2222A">
      <w:pPr>
        <w:pStyle w:val="BodyText"/>
        <w:numPr>
          <w:ilvl w:val="0"/>
          <w:numId w:val="2"/>
        </w:numPr>
        <w:spacing w:line="360" w:lineRule="auto"/>
        <w:rPr>
          <w:sz w:val="22"/>
          <w:szCs w:val="22"/>
        </w:rPr>
      </w:pPr>
      <w:r w:rsidRPr="00EC19E7">
        <w:rPr>
          <w:sz w:val="22"/>
          <w:szCs w:val="22"/>
        </w:rPr>
        <w:t>Optimisation</w:t>
      </w:r>
      <w:r w:rsidR="00302E93" w:rsidRPr="00EC19E7">
        <w:rPr>
          <w:sz w:val="22"/>
          <w:szCs w:val="22"/>
        </w:rPr>
        <w:t xml:space="preserve"> – A ‘</w:t>
      </w:r>
      <w:r w:rsidR="00302E93" w:rsidRPr="00EC19E7">
        <w:t>process of finding a better or more suitable design instance among the possible design variations’ (ANSYS, 2015). In Ansys, a system could get optimised by changing a design aspect such as, geometry layout, dimensions; or adding a feature e.g., springs.</w:t>
      </w:r>
    </w:p>
    <w:p w14:paraId="32EDF5EE" w14:textId="72580794" w:rsidR="00644ECF" w:rsidRPr="00EC19E7" w:rsidRDefault="00644ECF" w:rsidP="009818B3">
      <w:pPr>
        <w:pStyle w:val="BodyText"/>
        <w:numPr>
          <w:ilvl w:val="0"/>
          <w:numId w:val="2"/>
        </w:numPr>
        <w:spacing w:line="360" w:lineRule="auto"/>
        <w:rPr>
          <w:sz w:val="22"/>
          <w:szCs w:val="22"/>
        </w:rPr>
      </w:pPr>
      <w:r w:rsidRPr="00EC19E7">
        <w:rPr>
          <w:sz w:val="22"/>
          <w:szCs w:val="22"/>
        </w:rPr>
        <w:t>Thermal conditions</w:t>
      </w:r>
      <w:r w:rsidR="009818B3" w:rsidRPr="00EC19E7">
        <w:rPr>
          <w:sz w:val="22"/>
          <w:szCs w:val="22"/>
        </w:rPr>
        <w:t xml:space="preserve"> – ‘A temperature boundary condition can be used to define a constant temperature at a simulation boundary and is most commonly used to set a surface or boundary such as the bottom of a device or substrate to room temperature’ (ANSYS). In simulations, the thermal boundaries set prior to solving the system, do not change and are the base point e.g.</w:t>
      </w:r>
      <w:r w:rsidR="00302E93" w:rsidRPr="00EC19E7">
        <w:rPr>
          <w:sz w:val="22"/>
          <w:szCs w:val="22"/>
        </w:rPr>
        <w:t>,</w:t>
      </w:r>
      <w:r w:rsidR="009818B3" w:rsidRPr="00EC19E7">
        <w:rPr>
          <w:sz w:val="22"/>
          <w:szCs w:val="22"/>
        </w:rPr>
        <w:t xml:space="preserve"> </w:t>
      </w:r>
      <w:r w:rsidR="00302E93" w:rsidRPr="00EC19E7">
        <w:rPr>
          <w:sz w:val="22"/>
          <w:szCs w:val="22"/>
        </w:rPr>
        <w:t xml:space="preserve">a </w:t>
      </w:r>
      <w:r w:rsidR="009818B3" w:rsidRPr="00EC19E7">
        <w:rPr>
          <w:sz w:val="22"/>
          <w:szCs w:val="22"/>
        </w:rPr>
        <w:t xml:space="preserve">room ambient temperature </w:t>
      </w:r>
      <w:r w:rsidR="00302E93" w:rsidRPr="00EC19E7">
        <w:rPr>
          <w:sz w:val="22"/>
          <w:szCs w:val="22"/>
        </w:rPr>
        <w:t xml:space="preserve">(22C) </w:t>
      </w:r>
      <w:r w:rsidR="009818B3" w:rsidRPr="00EC19E7">
        <w:rPr>
          <w:sz w:val="22"/>
          <w:szCs w:val="22"/>
        </w:rPr>
        <w:t>could be the thermal boundary of a tested object</w:t>
      </w:r>
      <w:r w:rsidR="00302E93" w:rsidRPr="00EC19E7">
        <w:rPr>
          <w:sz w:val="22"/>
          <w:szCs w:val="22"/>
        </w:rPr>
        <w:t>.</w:t>
      </w:r>
    </w:p>
    <w:p w14:paraId="6E00872C" w14:textId="027A3F51" w:rsidR="00644ECF" w:rsidRPr="00EC19E7" w:rsidRDefault="00644ECF" w:rsidP="00B2222A">
      <w:pPr>
        <w:pStyle w:val="BodyText"/>
        <w:numPr>
          <w:ilvl w:val="0"/>
          <w:numId w:val="2"/>
        </w:numPr>
        <w:spacing w:line="360" w:lineRule="auto"/>
        <w:rPr>
          <w:sz w:val="22"/>
          <w:szCs w:val="22"/>
        </w:rPr>
      </w:pPr>
      <w:bookmarkStart w:id="16" w:name="_Int_9C0qAPfr"/>
      <w:r w:rsidRPr="00EC19E7">
        <w:rPr>
          <w:sz w:val="22"/>
          <w:szCs w:val="22"/>
        </w:rPr>
        <w:t>Validation Testing</w:t>
      </w:r>
      <w:r w:rsidR="009818B3" w:rsidRPr="00EC19E7">
        <w:rPr>
          <w:sz w:val="22"/>
          <w:szCs w:val="22"/>
        </w:rPr>
        <w:t xml:space="preserve"> – ‘</w:t>
      </w:r>
      <w:r w:rsidR="009818B3" w:rsidRPr="00EC19E7">
        <w:t>Establishing the performance specifications of a new diagnostic tool such as a new test, laboratory developed test or modified method’ (Pearson, 2020).</w:t>
      </w:r>
      <w:bookmarkEnd w:id="16"/>
      <w:r w:rsidR="009818B3" w:rsidRPr="00EC19E7">
        <w:t xml:space="preserve"> In ANSYS, there are </w:t>
      </w:r>
      <w:r w:rsidR="00302E93" w:rsidRPr="00EC19E7">
        <w:t>several</w:t>
      </w:r>
      <w:r w:rsidR="009818B3" w:rsidRPr="00EC19E7">
        <w:t xml:space="preserve"> simple case studies (e.g., a thermal study on a bimetallic strip) which provide all the necessary data as well as study results. Such validation studies help inform the user if the system is performing correctly, in preparation for more complex case studies.</w:t>
      </w:r>
    </w:p>
    <w:p w14:paraId="254E896A" w14:textId="6BCF451F" w:rsidR="00644ECF" w:rsidRPr="00EC19E7" w:rsidRDefault="00644ECF" w:rsidP="00B2222A">
      <w:pPr>
        <w:pStyle w:val="BodyText"/>
        <w:numPr>
          <w:ilvl w:val="0"/>
          <w:numId w:val="2"/>
        </w:numPr>
        <w:spacing w:line="360" w:lineRule="auto"/>
        <w:rPr>
          <w:sz w:val="22"/>
          <w:szCs w:val="22"/>
        </w:rPr>
      </w:pPr>
      <w:bookmarkStart w:id="17" w:name="_Int_hD25Azys"/>
      <w:r w:rsidRPr="00EC19E7">
        <w:rPr>
          <w:sz w:val="22"/>
          <w:szCs w:val="22"/>
        </w:rPr>
        <w:t>Mesh Sizing</w:t>
      </w:r>
      <w:r w:rsidR="009818B3" w:rsidRPr="00EC19E7">
        <w:rPr>
          <w:sz w:val="22"/>
          <w:szCs w:val="22"/>
        </w:rPr>
        <w:t xml:space="preserve"> – ‘A mesh is made up of elements which contain nodes (coordinate locations in space that can vary by element type) that represent the shape of the geometry’ (ANSYS, 2021).</w:t>
      </w:r>
      <w:bookmarkEnd w:id="17"/>
      <w:r w:rsidR="009818B3" w:rsidRPr="00EC19E7">
        <w:rPr>
          <w:sz w:val="22"/>
          <w:szCs w:val="22"/>
        </w:rPr>
        <w:t xml:space="preserve"> Mesh is implemented on geometrical objects to perform analysis on every node which provides more accurate results than </w:t>
      </w:r>
      <w:r w:rsidR="00FE3A18" w:rsidRPr="00EC19E7">
        <w:rPr>
          <w:sz w:val="22"/>
          <w:szCs w:val="22"/>
        </w:rPr>
        <w:t>evaluating</w:t>
      </w:r>
      <w:r w:rsidR="009818B3" w:rsidRPr="00EC19E7">
        <w:rPr>
          <w:sz w:val="22"/>
          <w:szCs w:val="22"/>
        </w:rPr>
        <w:t xml:space="preserve"> the</w:t>
      </w:r>
      <w:r w:rsidR="00B51ABD" w:rsidRPr="00EC19E7">
        <w:rPr>
          <w:sz w:val="22"/>
          <w:szCs w:val="22"/>
        </w:rPr>
        <w:t xml:space="preserve"> whole</w:t>
      </w:r>
      <w:r w:rsidR="009818B3" w:rsidRPr="00EC19E7">
        <w:rPr>
          <w:sz w:val="22"/>
          <w:szCs w:val="22"/>
        </w:rPr>
        <w:t xml:space="preserve"> </w:t>
      </w:r>
      <w:r w:rsidR="00B51ABD" w:rsidRPr="00EC19E7">
        <w:rPr>
          <w:sz w:val="22"/>
          <w:szCs w:val="22"/>
        </w:rPr>
        <w:t>object</w:t>
      </w:r>
      <w:r w:rsidR="009818B3" w:rsidRPr="00EC19E7">
        <w:rPr>
          <w:sz w:val="22"/>
          <w:szCs w:val="22"/>
        </w:rPr>
        <w:t xml:space="preserve">. </w:t>
      </w:r>
    </w:p>
    <w:p w14:paraId="50FA66AC" w14:textId="77777777" w:rsidR="00644ECF" w:rsidRPr="00EC19E7" w:rsidRDefault="00644ECF" w:rsidP="00B2222A">
      <w:pPr>
        <w:pStyle w:val="NoSpacing"/>
        <w:spacing w:line="360" w:lineRule="auto"/>
        <w:jc w:val="both"/>
        <w:rPr>
          <w:rFonts w:ascii="Times New Roman" w:hAnsi="Times New Roman"/>
          <w:b/>
        </w:rPr>
      </w:pPr>
    </w:p>
    <w:p w14:paraId="2139BCC9" w14:textId="77777777" w:rsidR="001E7DC6" w:rsidRPr="00EC19E7" w:rsidRDefault="001E7DC6" w:rsidP="00B2222A">
      <w:pPr>
        <w:pStyle w:val="NoSpacing"/>
        <w:spacing w:line="360" w:lineRule="auto"/>
        <w:jc w:val="both"/>
        <w:rPr>
          <w:rFonts w:ascii="Times New Roman" w:hAnsi="Times New Roman"/>
          <w:b/>
        </w:rPr>
      </w:pPr>
    </w:p>
    <w:p w14:paraId="5142458E" w14:textId="77777777" w:rsidR="001E7DC6" w:rsidRPr="00EC19E7" w:rsidRDefault="001E7DC6" w:rsidP="00B2222A">
      <w:pPr>
        <w:pStyle w:val="NoSpacing"/>
        <w:spacing w:line="360" w:lineRule="auto"/>
        <w:jc w:val="both"/>
        <w:rPr>
          <w:rFonts w:ascii="Times New Roman" w:hAnsi="Times New Roman"/>
          <w:b/>
        </w:rPr>
      </w:pPr>
    </w:p>
    <w:p w14:paraId="3D6DA53E" w14:textId="77777777" w:rsidR="001E7DC6" w:rsidRPr="00EC19E7" w:rsidRDefault="001E7DC6" w:rsidP="00B2222A">
      <w:pPr>
        <w:pStyle w:val="NoSpacing"/>
        <w:spacing w:line="360" w:lineRule="auto"/>
        <w:jc w:val="both"/>
        <w:rPr>
          <w:rFonts w:ascii="Times New Roman" w:hAnsi="Times New Roman"/>
          <w:b/>
        </w:rPr>
      </w:pPr>
    </w:p>
    <w:p w14:paraId="55DBFB29" w14:textId="04C00E5B" w:rsidR="001E7DC6" w:rsidRPr="00EC19E7" w:rsidRDefault="001E7DC6" w:rsidP="38EE0712">
      <w:pPr>
        <w:pStyle w:val="NoSpacing"/>
        <w:spacing w:line="360" w:lineRule="auto"/>
        <w:jc w:val="both"/>
        <w:rPr>
          <w:rFonts w:ascii="Times New Roman" w:hAnsi="Times New Roman"/>
          <w:b/>
          <w:bCs/>
        </w:rPr>
      </w:pPr>
    </w:p>
    <w:p w14:paraId="36E585D3" w14:textId="77777777" w:rsidR="001E7DC6" w:rsidRPr="00EC19E7" w:rsidRDefault="001E7DC6" w:rsidP="001E7DC6">
      <w:pPr>
        <w:pStyle w:val="Heading1"/>
        <w:numPr>
          <w:ilvl w:val="0"/>
          <w:numId w:val="3"/>
        </w:numPr>
        <w:spacing w:line="360" w:lineRule="auto"/>
        <w:rPr>
          <w:rFonts w:ascii="Times New Roman" w:hAnsi="Times New Roman" w:cs="Times New Roman"/>
        </w:rPr>
      </w:pPr>
      <w:bookmarkStart w:id="18" w:name="_Toc135845065"/>
      <w:r w:rsidRPr="00EC19E7">
        <w:rPr>
          <w:rFonts w:ascii="Times New Roman" w:hAnsi="Times New Roman" w:cs="Times New Roman"/>
        </w:rPr>
        <w:lastRenderedPageBreak/>
        <w:t>Validation assessment</w:t>
      </w:r>
      <w:bookmarkEnd w:id="18"/>
    </w:p>
    <w:p w14:paraId="1E4BC91E" w14:textId="3043C80F" w:rsidR="001E7DC6" w:rsidRPr="00EC19E7" w:rsidRDefault="001E7DC6" w:rsidP="006B769E">
      <w:pPr>
        <w:pStyle w:val="Heading2"/>
        <w:numPr>
          <w:ilvl w:val="1"/>
          <w:numId w:val="16"/>
        </w:numPr>
        <w:spacing w:line="360" w:lineRule="auto"/>
        <w:rPr>
          <w:rFonts w:ascii="Times New Roman" w:hAnsi="Times New Roman" w:cs="Times New Roman"/>
        </w:rPr>
      </w:pPr>
      <w:bookmarkStart w:id="19" w:name="_Toc135845066"/>
      <w:r w:rsidRPr="00EC19E7">
        <w:rPr>
          <w:rFonts w:ascii="Times New Roman" w:hAnsi="Times New Roman" w:cs="Times New Roman"/>
        </w:rPr>
        <w:t>Importance of validation testing</w:t>
      </w:r>
      <w:bookmarkEnd w:id="19"/>
    </w:p>
    <w:p w14:paraId="55829BE4" w14:textId="6429FD45" w:rsidR="00DB470D" w:rsidRPr="00EC19E7" w:rsidRDefault="00DB470D" w:rsidP="00DB470D">
      <w:pPr>
        <w:spacing w:line="360" w:lineRule="auto"/>
        <w:rPr>
          <w:rFonts w:ascii="Times New Roman" w:hAnsi="Times New Roman" w:cs="Times New Roman"/>
        </w:rPr>
      </w:pPr>
      <w:r w:rsidRPr="00EC19E7">
        <w:rPr>
          <w:rFonts w:ascii="Times New Roman" w:hAnsi="Times New Roman" w:cs="Times New Roman"/>
        </w:rPr>
        <w:t xml:space="preserve">Validation testing allows a user to </w:t>
      </w:r>
      <w:r w:rsidR="00FE3A18" w:rsidRPr="00EC19E7">
        <w:rPr>
          <w:rFonts w:ascii="Times New Roman" w:hAnsi="Times New Roman" w:cs="Times New Roman"/>
        </w:rPr>
        <w:t>assess</w:t>
      </w:r>
      <w:r w:rsidRPr="00EC19E7">
        <w:rPr>
          <w:rFonts w:ascii="Times New Roman" w:hAnsi="Times New Roman" w:cs="Times New Roman"/>
        </w:rPr>
        <w:t xml:space="preserve"> a component while knowing what results to expect from the solver. If the presented results do not match the expectations, it is indicative of a fault in the system that must be revised and corrected. Sometimes, it is hard or almost impossible to find the fault which proves that the problem may be with the imported geometry, or elsewhere, and it should get analysed before </w:t>
      </w:r>
      <w:r w:rsidR="00FE3A18" w:rsidRPr="00EC19E7">
        <w:rPr>
          <w:rFonts w:ascii="Times New Roman" w:hAnsi="Times New Roman" w:cs="Times New Roman"/>
        </w:rPr>
        <w:t>evaluating</w:t>
      </w:r>
      <w:r w:rsidRPr="00EC19E7">
        <w:rPr>
          <w:rFonts w:ascii="Times New Roman" w:hAnsi="Times New Roman" w:cs="Times New Roman"/>
        </w:rPr>
        <w:t xml:space="preserve"> a new component (the process could also uncover a previously underseen error). Conclusively, validation testing allows for accuracy verification and a reliability check, giving the user a chance to refine their model.</w:t>
      </w:r>
    </w:p>
    <w:p w14:paraId="0979D8E3" w14:textId="77777777" w:rsidR="001E7DC6" w:rsidRPr="00EC19E7" w:rsidRDefault="001E7DC6" w:rsidP="001E7DC6">
      <w:pPr>
        <w:spacing w:line="360" w:lineRule="auto"/>
        <w:rPr>
          <w:rFonts w:ascii="Times New Roman" w:hAnsi="Times New Roman" w:cs="Times New Roman"/>
        </w:rPr>
      </w:pPr>
    </w:p>
    <w:p w14:paraId="76843300" w14:textId="01344648" w:rsidR="001E7DC6" w:rsidRPr="00EC19E7" w:rsidRDefault="001E7DC6" w:rsidP="006B769E">
      <w:pPr>
        <w:pStyle w:val="Heading2"/>
        <w:numPr>
          <w:ilvl w:val="1"/>
          <w:numId w:val="16"/>
        </w:numPr>
        <w:spacing w:line="360" w:lineRule="auto"/>
        <w:rPr>
          <w:rFonts w:ascii="Times New Roman" w:hAnsi="Times New Roman" w:cs="Times New Roman"/>
        </w:rPr>
      </w:pPr>
      <w:bookmarkStart w:id="20" w:name="_Toc135845067"/>
      <w:r w:rsidRPr="00EC19E7">
        <w:rPr>
          <w:rFonts w:ascii="Times New Roman" w:hAnsi="Times New Roman" w:cs="Times New Roman"/>
        </w:rPr>
        <w:t>A simplified test case</w:t>
      </w:r>
      <w:bookmarkEnd w:id="20"/>
    </w:p>
    <w:p w14:paraId="144D8C4B" w14:textId="43C8C4FF" w:rsidR="00DB470D" w:rsidRPr="00EC19E7" w:rsidRDefault="006B769E" w:rsidP="00DB470D">
      <w:pPr>
        <w:pStyle w:val="Heading3"/>
        <w:rPr>
          <w:rFonts w:ascii="Times New Roman" w:hAnsi="Times New Roman" w:cs="Times New Roman"/>
        </w:rPr>
      </w:pPr>
      <w:bookmarkStart w:id="21" w:name="_Toc135845068"/>
      <w:r w:rsidRPr="00EC19E7">
        <w:rPr>
          <w:rFonts w:ascii="Times New Roman" w:hAnsi="Times New Roman" w:cs="Times New Roman"/>
        </w:rPr>
        <w:t>3</w:t>
      </w:r>
      <w:r w:rsidR="00DB470D" w:rsidRPr="00EC19E7">
        <w:rPr>
          <w:rFonts w:ascii="Times New Roman" w:hAnsi="Times New Roman" w:cs="Times New Roman"/>
        </w:rPr>
        <w:t>.2.1 The engineering problem for validation</w:t>
      </w:r>
      <w:bookmarkEnd w:id="21"/>
    </w:p>
    <w:p w14:paraId="0F2CDFA4" w14:textId="540501CD" w:rsidR="001E7DC6" w:rsidRPr="00EC19E7" w:rsidRDefault="001E7DC6" w:rsidP="001E7DC6">
      <w:pPr>
        <w:pStyle w:val="BodyText"/>
        <w:spacing w:line="360" w:lineRule="auto"/>
        <w:ind w:firstLine="0"/>
        <w:rPr>
          <w:sz w:val="22"/>
          <w:szCs w:val="22"/>
        </w:rPr>
      </w:pPr>
      <w:r w:rsidRPr="00EC19E7">
        <w:rPr>
          <w:sz w:val="22"/>
          <w:szCs w:val="22"/>
        </w:rPr>
        <w:t xml:space="preserve">To validate the performance of ANSYS a verification example of </w:t>
      </w:r>
      <w:r w:rsidR="004B32BC" w:rsidRPr="00EC19E7">
        <w:rPr>
          <w:sz w:val="22"/>
          <w:szCs w:val="22"/>
        </w:rPr>
        <w:t xml:space="preserve">stress testing on </w:t>
      </w:r>
      <w:r w:rsidRPr="00EC19E7">
        <w:rPr>
          <w:sz w:val="22"/>
          <w:szCs w:val="22"/>
        </w:rPr>
        <w:t>a cantilever beam was used. The component was a bimetallic strip made up of Invar and copper, fixed to one edge only. Table 1 shows the material properties for validation.</w:t>
      </w:r>
      <w:r w:rsidR="004B32BC" w:rsidRPr="00EC19E7">
        <w:rPr>
          <w:sz w:val="22"/>
          <w:szCs w:val="22"/>
        </w:rPr>
        <w:t xml:space="preserve"> Since this is a real world applied component (used for temperature sensing) it is suitable to use for validation.</w:t>
      </w:r>
    </w:p>
    <w:p w14:paraId="366B2519" w14:textId="662E5E45" w:rsidR="004A4196" w:rsidRPr="00EC19E7" w:rsidRDefault="004A4196" w:rsidP="000B1D07">
      <w:pPr>
        <w:pStyle w:val="Caption"/>
        <w:keepNext/>
        <w:spacing w:line="360" w:lineRule="auto"/>
        <w:jc w:val="center"/>
        <w:rPr>
          <w:rFonts w:ascii="Times New Roman" w:hAnsi="Times New Roman" w:cs="Times New Roman"/>
        </w:rPr>
      </w:pPr>
      <w:r w:rsidRPr="00EC19E7">
        <w:rPr>
          <w:rFonts w:ascii="Times New Roman" w:hAnsi="Times New Roman" w:cs="Times New Roman"/>
        </w:rPr>
        <w:t xml:space="preserve">Table </w:t>
      </w:r>
      <w:r w:rsidRPr="00EC19E7">
        <w:rPr>
          <w:rFonts w:ascii="Times New Roman" w:hAnsi="Times New Roman" w:cs="Times New Roman"/>
        </w:rPr>
        <w:fldChar w:fldCharType="begin"/>
      </w:r>
      <w:r w:rsidRPr="00EC19E7">
        <w:rPr>
          <w:rFonts w:ascii="Times New Roman" w:hAnsi="Times New Roman" w:cs="Times New Roman"/>
        </w:rPr>
        <w:instrText xml:space="preserve"> SEQ Table \* ARABIC </w:instrText>
      </w:r>
      <w:r w:rsidRPr="00EC19E7">
        <w:rPr>
          <w:rFonts w:ascii="Times New Roman" w:hAnsi="Times New Roman" w:cs="Times New Roman"/>
        </w:rPr>
        <w:fldChar w:fldCharType="separate"/>
      </w:r>
      <w:r w:rsidRPr="00EC19E7">
        <w:rPr>
          <w:rFonts w:ascii="Times New Roman" w:hAnsi="Times New Roman" w:cs="Times New Roman"/>
          <w:noProof/>
        </w:rPr>
        <w:t>1</w:t>
      </w:r>
      <w:r w:rsidRPr="00EC19E7">
        <w:rPr>
          <w:rFonts w:ascii="Times New Roman" w:hAnsi="Times New Roman" w:cs="Times New Roman"/>
        </w:rPr>
        <w:fldChar w:fldCharType="end"/>
      </w:r>
      <w:r w:rsidRPr="00EC19E7">
        <w:rPr>
          <w:rFonts w:ascii="Times New Roman" w:hAnsi="Times New Roman" w:cs="Times New Roman"/>
        </w:rPr>
        <w:t>. Material properties for validation</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4A4196" w:rsidRPr="00EC19E7" w14:paraId="3D0E3236" w14:textId="77777777" w:rsidTr="001E7DC6">
        <w:tc>
          <w:tcPr>
            <w:tcW w:w="1502" w:type="dxa"/>
            <w:vMerge w:val="restart"/>
          </w:tcPr>
          <w:p w14:paraId="2B5AD5E5" w14:textId="7C8AA957" w:rsidR="004A4196" w:rsidRPr="00EC19E7" w:rsidRDefault="004A4196" w:rsidP="001E7DC6">
            <w:pPr>
              <w:pStyle w:val="BodyText"/>
              <w:spacing w:line="360" w:lineRule="auto"/>
              <w:ind w:firstLine="0"/>
              <w:rPr>
                <w:sz w:val="22"/>
                <w:szCs w:val="22"/>
              </w:rPr>
            </w:pPr>
            <w:r w:rsidRPr="00EC19E7">
              <w:rPr>
                <w:sz w:val="22"/>
                <w:szCs w:val="22"/>
              </w:rPr>
              <w:t>Material</w:t>
            </w:r>
          </w:p>
        </w:tc>
        <w:tc>
          <w:tcPr>
            <w:tcW w:w="1502" w:type="dxa"/>
            <w:vMerge w:val="restart"/>
          </w:tcPr>
          <w:p w14:paraId="56CC8BA8" w14:textId="5C640CC4" w:rsidR="004A4196" w:rsidRPr="00EC19E7" w:rsidRDefault="004A4196" w:rsidP="001E7DC6">
            <w:pPr>
              <w:pStyle w:val="BodyText"/>
              <w:spacing w:line="360" w:lineRule="auto"/>
              <w:ind w:firstLine="0"/>
              <w:rPr>
                <w:sz w:val="22"/>
                <w:szCs w:val="22"/>
              </w:rPr>
            </w:pPr>
            <w:r w:rsidRPr="00EC19E7">
              <w:rPr>
                <w:sz w:val="22"/>
                <w:szCs w:val="22"/>
              </w:rPr>
              <w:t>Invar</w:t>
            </w:r>
          </w:p>
        </w:tc>
        <w:tc>
          <w:tcPr>
            <w:tcW w:w="1503" w:type="dxa"/>
          </w:tcPr>
          <w:p w14:paraId="0016813B" w14:textId="63635A1B" w:rsidR="004A4196" w:rsidRPr="00EC19E7" w:rsidRDefault="004A4196" w:rsidP="001E7DC6">
            <w:pPr>
              <w:pStyle w:val="BodyText"/>
              <w:spacing w:line="360" w:lineRule="auto"/>
              <w:ind w:firstLine="0"/>
              <w:rPr>
                <w:sz w:val="22"/>
                <w:szCs w:val="22"/>
              </w:rPr>
            </w:pPr>
            <w:r w:rsidRPr="00EC19E7">
              <w:rPr>
                <w:sz w:val="22"/>
                <w:szCs w:val="22"/>
              </w:rPr>
              <w:t>Modulus of Elasticity</w:t>
            </w:r>
          </w:p>
        </w:tc>
        <w:tc>
          <w:tcPr>
            <w:tcW w:w="1503" w:type="dxa"/>
          </w:tcPr>
          <w:p w14:paraId="7A6855B3" w14:textId="507CC700" w:rsidR="004A4196" w:rsidRPr="00EC19E7" w:rsidRDefault="004A4196" w:rsidP="001E7DC6">
            <w:pPr>
              <w:pStyle w:val="BodyText"/>
              <w:spacing w:line="360" w:lineRule="auto"/>
              <w:ind w:firstLine="0"/>
              <w:rPr>
                <w:sz w:val="22"/>
                <w:szCs w:val="22"/>
              </w:rPr>
            </w:pPr>
            <w:r w:rsidRPr="00EC19E7">
              <w:rPr>
                <w:sz w:val="22"/>
                <w:szCs w:val="22"/>
              </w:rPr>
              <w:t>E</w:t>
            </w:r>
            <w:r w:rsidRPr="00EC19E7">
              <w:rPr>
                <w:sz w:val="22"/>
                <w:szCs w:val="22"/>
                <w:vertAlign w:val="subscript"/>
              </w:rPr>
              <w:t>i</w:t>
            </w:r>
          </w:p>
        </w:tc>
        <w:tc>
          <w:tcPr>
            <w:tcW w:w="1503" w:type="dxa"/>
          </w:tcPr>
          <w:p w14:paraId="0FACA6BF" w14:textId="30F2D7FA" w:rsidR="004A4196" w:rsidRPr="00EC19E7" w:rsidRDefault="004A4196" w:rsidP="001E7DC6">
            <w:pPr>
              <w:pStyle w:val="BodyText"/>
              <w:spacing w:line="360" w:lineRule="auto"/>
              <w:ind w:firstLine="0"/>
              <w:rPr>
                <w:sz w:val="22"/>
                <w:szCs w:val="22"/>
              </w:rPr>
            </w:pPr>
            <w:r w:rsidRPr="00EC19E7">
              <w:rPr>
                <w:sz w:val="22"/>
                <w:szCs w:val="22"/>
              </w:rPr>
              <w:t>137 000.00</w:t>
            </w:r>
          </w:p>
        </w:tc>
        <w:tc>
          <w:tcPr>
            <w:tcW w:w="1503" w:type="dxa"/>
          </w:tcPr>
          <w:p w14:paraId="6D85B218" w14:textId="4468B836" w:rsidR="004A4196" w:rsidRPr="00EC19E7" w:rsidRDefault="004A4196" w:rsidP="001E7DC6">
            <w:pPr>
              <w:pStyle w:val="BodyText"/>
              <w:spacing w:line="360" w:lineRule="auto"/>
              <w:ind w:firstLine="0"/>
              <w:rPr>
                <w:sz w:val="22"/>
                <w:szCs w:val="22"/>
              </w:rPr>
            </w:pPr>
            <w:r w:rsidRPr="00EC19E7">
              <w:rPr>
                <w:sz w:val="22"/>
                <w:szCs w:val="22"/>
              </w:rPr>
              <w:t>MPa</w:t>
            </w:r>
          </w:p>
        </w:tc>
      </w:tr>
      <w:tr w:rsidR="004A4196" w:rsidRPr="00EC19E7" w14:paraId="221ADCEA" w14:textId="77777777" w:rsidTr="001E7DC6">
        <w:tc>
          <w:tcPr>
            <w:tcW w:w="1502" w:type="dxa"/>
            <w:vMerge/>
          </w:tcPr>
          <w:p w14:paraId="64A9263E" w14:textId="77777777" w:rsidR="004A4196" w:rsidRPr="00EC19E7" w:rsidRDefault="004A4196" w:rsidP="001E7DC6">
            <w:pPr>
              <w:pStyle w:val="BodyText"/>
              <w:spacing w:line="360" w:lineRule="auto"/>
              <w:ind w:firstLine="0"/>
              <w:rPr>
                <w:sz w:val="22"/>
                <w:szCs w:val="22"/>
              </w:rPr>
            </w:pPr>
          </w:p>
        </w:tc>
        <w:tc>
          <w:tcPr>
            <w:tcW w:w="1502" w:type="dxa"/>
            <w:vMerge/>
          </w:tcPr>
          <w:p w14:paraId="482D168D" w14:textId="77777777" w:rsidR="004A4196" w:rsidRPr="00EC19E7" w:rsidRDefault="004A4196" w:rsidP="001E7DC6">
            <w:pPr>
              <w:pStyle w:val="BodyText"/>
              <w:spacing w:line="360" w:lineRule="auto"/>
              <w:ind w:firstLine="0"/>
              <w:rPr>
                <w:sz w:val="22"/>
                <w:szCs w:val="22"/>
              </w:rPr>
            </w:pPr>
          </w:p>
        </w:tc>
        <w:tc>
          <w:tcPr>
            <w:tcW w:w="1503" w:type="dxa"/>
          </w:tcPr>
          <w:p w14:paraId="04C70CFF" w14:textId="122536FD" w:rsidR="004A4196" w:rsidRPr="00EC19E7" w:rsidRDefault="00246EF3" w:rsidP="001E7DC6">
            <w:pPr>
              <w:pStyle w:val="BodyText"/>
              <w:spacing w:line="360" w:lineRule="auto"/>
              <w:ind w:firstLine="0"/>
              <w:rPr>
                <w:sz w:val="22"/>
                <w:szCs w:val="22"/>
              </w:rPr>
            </w:pPr>
            <w:r w:rsidRPr="00EC19E7">
              <w:rPr>
                <w:sz w:val="22"/>
                <w:szCs w:val="22"/>
              </w:rPr>
              <w:t>Poisson’s</w:t>
            </w:r>
            <w:r w:rsidR="004A4196" w:rsidRPr="00EC19E7">
              <w:rPr>
                <w:sz w:val="22"/>
                <w:szCs w:val="22"/>
              </w:rPr>
              <w:t xml:space="preserve"> Ratio</w:t>
            </w:r>
          </w:p>
        </w:tc>
        <w:tc>
          <w:tcPr>
            <w:tcW w:w="1503" w:type="dxa"/>
          </w:tcPr>
          <w:p w14:paraId="634A4A15" w14:textId="5DEB2EBA" w:rsidR="004A4196" w:rsidRPr="00EC19E7" w:rsidRDefault="004A4196" w:rsidP="001E7DC6">
            <w:pPr>
              <w:pStyle w:val="BodyText"/>
              <w:spacing w:line="360" w:lineRule="auto"/>
              <w:ind w:firstLine="0"/>
              <w:rPr>
                <w:sz w:val="22"/>
                <w:szCs w:val="22"/>
              </w:rPr>
            </w:pPr>
            <w:r w:rsidRPr="00EC19E7">
              <w:rPr>
                <w:sz w:val="22"/>
                <w:szCs w:val="22"/>
              </w:rPr>
              <w:t>V</w:t>
            </w:r>
            <w:r w:rsidRPr="00EC19E7">
              <w:rPr>
                <w:sz w:val="22"/>
                <w:szCs w:val="22"/>
                <w:vertAlign w:val="subscript"/>
              </w:rPr>
              <w:t>i</w:t>
            </w:r>
          </w:p>
        </w:tc>
        <w:tc>
          <w:tcPr>
            <w:tcW w:w="1503" w:type="dxa"/>
          </w:tcPr>
          <w:p w14:paraId="3408F15B" w14:textId="319E1260" w:rsidR="004A4196" w:rsidRPr="00EC19E7" w:rsidRDefault="004A4196" w:rsidP="001E7DC6">
            <w:pPr>
              <w:pStyle w:val="BodyText"/>
              <w:spacing w:line="360" w:lineRule="auto"/>
              <w:ind w:firstLine="0"/>
              <w:rPr>
                <w:sz w:val="22"/>
                <w:szCs w:val="22"/>
              </w:rPr>
            </w:pPr>
            <w:r w:rsidRPr="00EC19E7">
              <w:rPr>
                <w:sz w:val="22"/>
                <w:szCs w:val="22"/>
              </w:rPr>
              <w:t xml:space="preserve">0.280 </w:t>
            </w:r>
          </w:p>
        </w:tc>
        <w:tc>
          <w:tcPr>
            <w:tcW w:w="1503" w:type="dxa"/>
          </w:tcPr>
          <w:p w14:paraId="561FEED9" w14:textId="77777777" w:rsidR="004A4196" w:rsidRPr="00EC19E7" w:rsidRDefault="004A4196" w:rsidP="001E7DC6">
            <w:pPr>
              <w:pStyle w:val="BodyText"/>
              <w:spacing w:line="360" w:lineRule="auto"/>
              <w:ind w:firstLine="0"/>
              <w:rPr>
                <w:sz w:val="22"/>
                <w:szCs w:val="22"/>
              </w:rPr>
            </w:pPr>
          </w:p>
        </w:tc>
      </w:tr>
      <w:tr w:rsidR="004A4196" w:rsidRPr="00EC19E7" w14:paraId="1721D86E" w14:textId="77777777" w:rsidTr="001E7DC6">
        <w:tc>
          <w:tcPr>
            <w:tcW w:w="1502" w:type="dxa"/>
            <w:vMerge/>
          </w:tcPr>
          <w:p w14:paraId="7B99CDED" w14:textId="77777777" w:rsidR="004A4196" w:rsidRPr="00EC19E7" w:rsidRDefault="004A4196" w:rsidP="001E7DC6">
            <w:pPr>
              <w:pStyle w:val="BodyText"/>
              <w:spacing w:line="360" w:lineRule="auto"/>
              <w:ind w:firstLine="0"/>
              <w:rPr>
                <w:sz w:val="22"/>
                <w:szCs w:val="22"/>
              </w:rPr>
            </w:pPr>
          </w:p>
        </w:tc>
        <w:tc>
          <w:tcPr>
            <w:tcW w:w="1502" w:type="dxa"/>
            <w:vMerge/>
          </w:tcPr>
          <w:p w14:paraId="567E03E5" w14:textId="77777777" w:rsidR="004A4196" w:rsidRPr="00EC19E7" w:rsidRDefault="004A4196" w:rsidP="001E7DC6">
            <w:pPr>
              <w:pStyle w:val="BodyText"/>
              <w:spacing w:line="360" w:lineRule="auto"/>
              <w:ind w:firstLine="0"/>
              <w:rPr>
                <w:sz w:val="22"/>
                <w:szCs w:val="22"/>
              </w:rPr>
            </w:pPr>
          </w:p>
        </w:tc>
        <w:tc>
          <w:tcPr>
            <w:tcW w:w="1503" w:type="dxa"/>
          </w:tcPr>
          <w:p w14:paraId="3B683957" w14:textId="71A1737A" w:rsidR="004A4196" w:rsidRPr="00EC19E7" w:rsidRDefault="004A4196" w:rsidP="001E7DC6">
            <w:pPr>
              <w:pStyle w:val="BodyText"/>
              <w:spacing w:line="360" w:lineRule="auto"/>
              <w:ind w:firstLine="0"/>
              <w:rPr>
                <w:sz w:val="22"/>
                <w:szCs w:val="22"/>
              </w:rPr>
            </w:pPr>
            <w:r w:rsidRPr="00EC19E7">
              <w:rPr>
                <w:sz w:val="22"/>
                <w:szCs w:val="22"/>
              </w:rPr>
              <w:t>Coefficient of Thermal Expansion</w:t>
            </w:r>
          </w:p>
        </w:tc>
        <w:tc>
          <w:tcPr>
            <w:tcW w:w="1503" w:type="dxa"/>
          </w:tcPr>
          <w:p w14:paraId="286C8D95" w14:textId="2B14321F" w:rsidR="004A4196" w:rsidRPr="00EC19E7" w:rsidRDefault="00B37A43" w:rsidP="001E7DC6">
            <w:pPr>
              <w:pStyle w:val="BodyText"/>
              <w:spacing w:line="360" w:lineRule="auto"/>
              <w:ind w:firstLine="0"/>
              <w:rPr>
                <w:sz w:val="22"/>
                <w:szCs w:val="22"/>
              </w:rPr>
            </w:pPr>
            <w:r w:rsidRPr="00EC19E7">
              <w:rPr>
                <w:sz w:val="22"/>
                <w:szCs w:val="22"/>
              </w:rPr>
              <w:t>α</w:t>
            </w:r>
            <w:r w:rsidR="004A4196" w:rsidRPr="00EC19E7">
              <w:rPr>
                <w:sz w:val="22"/>
                <w:szCs w:val="22"/>
                <w:vertAlign w:val="subscript"/>
              </w:rPr>
              <w:t>i</w:t>
            </w:r>
          </w:p>
        </w:tc>
        <w:tc>
          <w:tcPr>
            <w:tcW w:w="1503" w:type="dxa"/>
          </w:tcPr>
          <w:p w14:paraId="678051D6" w14:textId="6ED57BB3" w:rsidR="004A4196" w:rsidRPr="00EC19E7" w:rsidRDefault="004A4196" w:rsidP="001E7DC6">
            <w:pPr>
              <w:pStyle w:val="BodyText"/>
              <w:spacing w:line="360" w:lineRule="auto"/>
              <w:ind w:firstLine="0"/>
              <w:rPr>
                <w:sz w:val="22"/>
                <w:szCs w:val="22"/>
              </w:rPr>
            </w:pPr>
            <w:r w:rsidRPr="00EC19E7">
              <w:rPr>
                <w:sz w:val="22"/>
                <w:szCs w:val="22"/>
              </w:rPr>
              <w:t>1.2 x 10</w:t>
            </w:r>
            <w:r w:rsidRPr="00EC19E7">
              <w:rPr>
                <w:sz w:val="22"/>
                <w:szCs w:val="22"/>
                <w:vertAlign w:val="superscript"/>
              </w:rPr>
              <w:t>-6</w:t>
            </w:r>
          </w:p>
        </w:tc>
        <w:tc>
          <w:tcPr>
            <w:tcW w:w="1503" w:type="dxa"/>
          </w:tcPr>
          <w:p w14:paraId="40D06E3C" w14:textId="0EF77293" w:rsidR="004A4196" w:rsidRPr="00EC19E7" w:rsidRDefault="004A4196" w:rsidP="001E7DC6">
            <w:pPr>
              <w:pStyle w:val="BodyText"/>
              <w:spacing w:line="360" w:lineRule="auto"/>
              <w:ind w:firstLine="0"/>
              <w:rPr>
                <w:sz w:val="22"/>
                <w:szCs w:val="22"/>
              </w:rPr>
            </w:pPr>
            <w:r w:rsidRPr="00EC19E7">
              <w:rPr>
                <w:sz w:val="22"/>
                <w:szCs w:val="22"/>
              </w:rPr>
              <w:t>C</w:t>
            </w:r>
            <w:r w:rsidRPr="00EC19E7">
              <w:rPr>
                <w:sz w:val="22"/>
                <w:szCs w:val="22"/>
                <w:vertAlign w:val="superscript"/>
              </w:rPr>
              <w:t>-1</w:t>
            </w:r>
          </w:p>
        </w:tc>
      </w:tr>
      <w:tr w:rsidR="004A4196" w:rsidRPr="00EC19E7" w14:paraId="537C9DC7" w14:textId="77777777" w:rsidTr="001E7DC6">
        <w:tc>
          <w:tcPr>
            <w:tcW w:w="1502" w:type="dxa"/>
            <w:vMerge/>
          </w:tcPr>
          <w:p w14:paraId="0878A544" w14:textId="77777777" w:rsidR="004A4196" w:rsidRPr="00EC19E7" w:rsidRDefault="004A4196" w:rsidP="001E7DC6">
            <w:pPr>
              <w:pStyle w:val="BodyText"/>
              <w:spacing w:line="360" w:lineRule="auto"/>
              <w:ind w:firstLine="0"/>
              <w:rPr>
                <w:sz w:val="22"/>
                <w:szCs w:val="22"/>
              </w:rPr>
            </w:pPr>
          </w:p>
        </w:tc>
        <w:tc>
          <w:tcPr>
            <w:tcW w:w="1502" w:type="dxa"/>
            <w:vMerge w:val="restart"/>
          </w:tcPr>
          <w:p w14:paraId="1768E91D" w14:textId="6C906D0D" w:rsidR="004A4196" w:rsidRPr="00EC19E7" w:rsidRDefault="004A4196" w:rsidP="001E7DC6">
            <w:pPr>
              <w:pStyle w:val="BodyText"/>
              <w:spacing w:line="360" w:lineRule="auto"/>
              <w:ind w:firstLine="0"/>
              <w:rPr>
                <w:sz w:val="22"/>
                <w:szCs w:val="22"/>
              </w:rPr>
            </w:pPr>
            <w:r w:rsidRPr="00EC19E7">
              <w:rPr>
                <w:sz w:val="22"/>
                <w:szCs w:val="22"/>
              </w:rPr>
              <w:t>Copper</w:t>
            </w:r>
          </w:p>
        </w:tc>
        <w:tc>
          <w:tcPr>
            <w:tcW w:w="1503" w:type="dxa"/>
          </w:tcPr>
          <w:p w14:paraId="2EC3B4FC" w14:textId="2E2C35BC" w:rsidR="004A4196" w:rsidRPr="00EC19E7" w:rsidRDefault="004A4196" w:rsidP="001E7DC6">
            <w:pPr>
              <w:pStyle w:val="BodyText"/>
              <w:spacing w:line="360" w:lineRule="auto"/>
              <w:ind w:firstLine="0"/>
              <w:rPr>
                <w:sz w:val="22"/>
                <w:szCs w:val="22"/>
              </w:rPr>
            </w:pPr>
            <w:r w:rsidRPr="00EC19E7">
              <w:rPr>
                <w:sz w:val="22"/>
                <w:szCs w:val="22"/>
              </w:rPr>
              <w:t>Modulus of Elasticity</w:t>
            </w:r>
          </w:p>
        </w:tc>
        <w:tc>
          <w:tcPr>
            <w:tcW w:w="1503" w:type="dxa"/>
          </w:tcPr>
          <w:p w14:paraId="2502EAE9" w14:textId="395ECE40" w:rsidR="004A4196" w:rsidRPr="00EC19E7" w:rsidRDefault="004A4196" w:rsidP="001E7DC6">
            <w:pPr>
              <w:pStyle w:val="BodyText"/>
              <w:spacing w:line="360" w:lineRule="auto"/>
              <w:ind w:firstLine="0"/>
              <w:rPr>
                <w:sz w:val="22"/>
                <w:szCs w:val="22"/>
              </w:rPr>
            </w:pPr>
            <w:r w:rsidRPr="00EC19E7">
              <w:rPr>
                <w:sz w:val="22"/>
                <w:szCs w:val="22"/>
              </w:rPr>
              <w:t>E</w:t>
            </w:r>
            <w:r w:rsidRPr="00EC19E7">
              <w:rPr>
                <w:sz w:val="22"/>
                <w:szCs w:val="22"/>
                <w:vertAlign w:val="subscript"/>
              </w:rPr>
              <w:t>c</w:t>
            </w:r>
          </w:p>
        </w:tc>
        <w:tc>
          <w:tcPr>
            <w:tcW w:w="1503" w:type="dxa"/>
          </w:tcPr>
          <w:p w14:paraId="7BFAAB6E" w14:textId="7E56EDAC" w:rsidR="004A4196" w:rsidRPr="00EC19E7" w:rsidRDefault="004A4196" w:rsidP="001E7DC6">
            <w:pPr>
              <w:pStyle w:val="BodyText"/>
              <w:spacing w:line="360" w:lineRule="auto"/>
              <w:ind w:firstLine="0"/>
              <w:rPr>
                <w:sz w:val="22"/>
                <w:szCs w:val="22"/>
              </w:rPr>
            </w:pPr>
            <w:r w:rsidRPr="00EC19E7">
              <w:rPr>
                <w:sz w:val="22"/>
                <w:szCs w:val="22"/>
              </w:rPr>
              <w:t>130 000.00</w:t>
            </w:r>
          </w:p>
        </w:tc>
        <w:tc>
          <w:tcPr>
            <w:tcW w:w="1503" w:type="dxa"/>
          </w:tcPr>
          <w:p w14:paraId="5A8FA367" w14:textId="5FDB751E" w:rsidR="004A4196" w:rsidRPr="00EC19E7" w:rsidRDefault="004A4196" w:rsidP="001E7DC6">
            <w:pPr>
              <w:pStyle w:val="BodyText"/>
              <w:spacing w:line="360" w:lineRule="auto"/>
              <w:ind w:firstLine="0"/>
              <w:rPr>
                <w:sz w:val="22"/>
                <w:szCs w:val="22"/>
              </w:rPr>
            </w:pPr>
            <w:r w:rsidRPr="00EC19E7">
              <w:rPr>
                <w:sz w:val="22"/>
                <w:szCs w:val="22"/>
              </w:rPr>
              <w:t>MPa</w:t>
            </w:r>
          </w:p>
        </w:tc>
      </w:tr>
      <w:tr w:rsidR="004A4196" w:rsidRPr="00EC19E7" w14:paraId="7DB8D9E9" w14:textId="77777777" w:rsidTr="001E7DC6">
        <w:tc>
          <w:tcPr>
            <w:tcW w:w="1502" w:type="dxa"/>
            <w:vMerge/>
          </w:tcPr>
          <w:p w14:paraId="6EBDC2B1" w14:textId="77777777" w:rsidR="004A4196" w:rsidRPr="00EC19E7" w:rsidRDefault="004A4196" w:rsidP="001E7DC6">
            <w:pPr>
              <w:pStyle w:val="BodyText"/>
              <w:spacing w:line="360" w:lineRule="auto"/>
              <w:ind w:firstLine="0"/>
              <w:rPr>
                <w:sz w:val="22"/>
                <w:szCs w:val="22"/>
              </w:rPr>
            </w:pPr>
          </w:p>
        </w:tc>
        <w:tc>
          <w:tcPr>
            <w:tcW w:w="1502" w:type="dxa"/>
            <w:vMerge/>
          </w:tcPr>
          <w:p w14:paraId="00E2F39F" w14:textId="77777777" w:rsidR="004A4196" w:rsidRPr="00EC19E7" w:rsidRDefault="004A4196" w:rsidP="001E7DC6">
            <w:pPr>
              <w:pStyle w:val="BodyText"/>
              <w:spacing w:line="360" w:lineRule="auto"/>
              <w:ind w:firstLine="0"/>
              <w:rPr>
                <w:sz w:val="22"/>
                <w:szCs w:val="22"/>
              </w:rPr>
            </w:pPr>
          </w:p>
        </w:tc>
        <w:tc>
          <w:tcPr>
            <w:tcW w:w="1503" w:type="dxa"/>
          </w:tcPr>
          <w:p w14:paraId="1DA8BCDB" w14:textId="5CC06A9D" w:rsidR="004A4196" w:rsidRPr="00EC19E7" w:rsidRDefault="004A4196" w:rsidP="001E7DC6">
            <w:pPr>
              <w:pStyle w:val="BodyText"/>
              <w:spacing w:line="360" w:lineRule="auto"/>
              <w:ind w:firstLine="0"/>
              <w:rPr>
                <w:sz w:val="22"/>
                <w:szCs w:val="22"/>
              </w:rPr>
            </w:pPr>
            <w:r w:rsidRPr="00EC19E7">
              <w:rPr>
                <w:sz w:val="22"/>
                <w:szCs w:val="22"/>
              </w:rPr>
              <w:t>Poisson’s Ratio</w:t>
            </w:r>
          </w:p>
        </w:tc>
        <w:tc>
          <w:tcPr>
            <w:tcW w:w="1503" w:type="dxa"/>
          </w:tcPr>
          <w:p w14:paraId="6D61E9D6" w14:textId="051B4692" w:rsidR="004A4196" w:rsidRPr="00EC19E7" w:rsidRDefault="004A4196" w:rsidP="001E7DC6">
            <w:pPr>
              <w:pStyle w:val="BodyText"/>
              <w:spacing w:line="360" w:lineRule="auto"/>
              <w:ind w:firstLine="0"/>
              <w:rPr>
                <w:sz w:val="22"/>
                <w:szCs w:val="22"/>
              </w:rPr>
            </w:pPr>
            <w:r w:rsidRPr="00EC19E7">
              <w:rPr>
                <w:sz w:val="22"/>
                <w:szCs w:val="22"/>
              </w:rPr>
              <w:t>V</w:t>
            </w:r>
            <w:r w:rsidRPr="00EC19E7">
              <w:rPr>
                <w:sz w:val="22"/>
                <w:szCs w:val="22"/>
                <w:vertAlign w:val="subscript"/>
              </w:rPr>
              <w:t>c</w:t>
            </w:r>
          </w:p>
        </w:tc>
        <w:tc>
          <w:tcPr>
            <w:tcW w:w="1503" w:type="dxa"/>
          </w:tcPr>
          <w:p w14:paraId="605498A2" w14:textId="456EF99D" w:rsidR="004A4196" w:rsidRPr="00EC19E7" w:rsidRDefault="004A4196" w:rsidP="001E7DC6">
            <w:pPr>
              <w:pStyle w:val="BodyText"/>
              <w:spacing w:line="360" w:lineRule="auto"/>
              <w:ind w:firstLine="0"/>
              <w:rPr>
                <w:sz w:val="22"/>
                <w:szCs w:val="22"/>
              </w:rPr>
            </w:pPr>
            <w:r w:rsidRPr="00EC19E7">
              <w:rPr>
                <w:sz w:val="22"/>
                <w:szCs w:val="22"/>
              </w:rPr>
              <w:t>0.354</w:t>
            </w:r>
          </w:p>
        </w:tc>
        <w:tc>
          <w:tcPr>
            <w:tcW w:w="1503" w:type="dxa"/>
          </w:tcPr>
          <w:p w14:paraId="28707803" w14:textId="77777777" w:rsidR="004A4196" w:rsidRPr="00EC19E7" w:rsidRDefault="004A4196" w:rsidP="001E7DC6">
            <w:pPr>
              <w:pStyle w:val="BodyText"/>
              <w:spacing w:line="360" w:lineRule="auto"/>
              <w:ind w:firstLine="0"/>
              <w:rPr>
                <w:sz w:val="22"/>
                <w:szCs w:val="22"/>
              </w:rPr>
            </w:pPr>
          </w:p>
        </w:tc>
      </w:tr>
      <w:tr w:rsidR="004A4196" w:rsidRPr="00EC19E7" w14:paraId="7C265E23" w14:textId="77777777" w:rsidTr="001E7DC6">
        <w:tc>
          <w:tcPr>
            <w:tcW w:w="1502" w:type="dxa"/>
            <w:vMerge/>
          </w:tcPr>
          <w:p w14:paraId="378CC325" w14:textId="77777777" w:rsidR="004A4196" w:rsidRPr="00EC19E7" w:rsidRDefault="004A4196" w:rsidP="001E7DC6">
            <w:pPr>
              <w:pStyle w:val="BodyText"/>
              <w:spacing w:line="360" w:lineRule="auto"/>
              <w:ind w:firstLine="0"/>
              <w:rPr>
                <w:sz w:val="22"/>
                <w:szCs w:val="22"/>
              </w:rPr>
            </w:pPr>
          </w:p>
        </w:tc>
        <w:tc>
          <w:tcPr>
            <w:tcW w:w="1502" w:type="dxa"/>
            <w:vMerge/>
          </w:tcPr>
          <w:p w14:paraId="2E2733E4" w14:textId="77777777" w:rsidR="004A4196" w:rsidRPr="00EC19E7" w:rsidRDefault="004A4196" w:rsidP="001E7DC6">
            <w:pPr>
              <w:pStyle w:val="BodyText"/>
              <w:spacing w:line="360" w:lineRule="auto"/>
              <w:ind w:firstLine="0"/>
              <w:rPr>
                <w:sz w:val="22"/>
                <w:szCs w:val="22"/>
              </w:rPr>
            </w:pPr>
          </w:p>
        </w:tc>
        <w:tc>
          <w:tcPr>
            <w:tcW w:w="1503" w:type="dxa"/>
          </w:tcPr>
          <w:p w14:paraId="30FE7650" w14:textId="22213BE8" w:rsidR="004A4196" w:rsidRPr="00EC19E7" w:rsidRDefault="004A4196" w:rsidP="001E7DC6">
            <w:pPr>
              <w:pStyle w:val="BodyText"/>
              <w:spacing w:line="360" w:lineRule="auto"/>
              <w:ind w:firstLine="0"/>
              <w:rPr>
                <w:sz w:val="22"/>
                <w:szCs w:val="22"/>
              </w:rPr>
            </w:pPr>
            <w:r w:rsidRPr="00EC19E7">
              <w:rPr>
                <w:sz w:val="22"/>
                <w:szCs w:val="22"/>
              </w:rPr>
              <w:t>Coefficient of Thermal Expansion</w:t>
            </w:r>
          </w:p>
        </w:tc>
        <w:tc>
          <w:tcPr>
            <w:tcW w:w="1503" w:type="dxa"/>
          </w:tcPr>
          <w:p w14:paraId="2D0DB5A7" w14:textId="12D75E73" w:rsidR="004A4196" w:rsidRPr="00EC19E7" w:rsidRDefault="00B37A43" w:rsidP="001E7DC6">
            <w:pPr>
              <w:pStyle w:val="BodyText"/>
              <w:spacing w:line="360" w:lineRule="auto"/>
              <w:ind w:firstLine="0"/>
              <w:rPr>
                <w:sz w:val="22"/>
                <w:szCs w:val="22"/>
              </w:rPr>
            </w:pPr>
            <w:r w:rsidRPr="00EC19E7">
              <w:rPr>
                <w:sz w:val="22"/>
                <w:szCs w:val="22"/>
              </w:rPr>
              <w:t>α</w:t>
            </w:r>
            <w:r w:rsidR="004A4196" w:rsidRPr="00EC19E7">
              <w:rPr>
                <w:sz w:val="22"/>
                <w:szCs w:val="22"/>
                <w:vertAlign w:val="subscript"/>
              </w:rPr>
              <w:t>c</w:t>
            </w:r>
          </w:p>
        </w:tc>
        <w:tc>
          <w:tcPr>
            <w:tcW w:w="1503" w:type="dxa"/>
          </w:tcPr>
          <w:p w14:paraId="01FE924D" w14:textId="10999428" w:rsidR="004A4196" w:rsidRPr="00EC19E7" w:rsidRDefault="004A4196" w:rsidP="001E7DC6">
            <w:pPr>
              <w:pStyle w:val="BodyText"/>
              <w:spacing w:line="360" w:lineRule="auto"/>
              <w:ind w:firstLine="0"/>
              <w:rPr>
                <w:sz w:val="22"/>
                <w:szCs w:val="22"/>
              </w:rPr>
            </w:pPr>
            <w:r w:rsidRPr="00EC19E7">
              <w:rPr>
                <w:sz w:val="22"/>
                <w:szCs w:val="22"/>
              </w:rPr>
              <w:t>2 x 10</w:t>
            </w:r>
            <w:r w:rsidR="00B37A43" w:rsidRPr="00EC19E7">
              <w:rPr>
                <w:sz w:val="22"/>
                <w:szCs w:val="22"/>
                <w:vertAlign w:val="superscript"/>
              </w:rPr>
              <w:t>-5</w:t>
            </w:r>
          </w:p>
        </w:tc>
        <w:tc>
          <w:tcPr>
            <w:tcW w:w="1503" w:type="dxa"/>
          </w:tcPr>
          <w:p w14:paraId="1E3F4427" w14:textId="45F31E49" w:rsidR="004A4196" w:rsidRPr="00EC19E7" w:rsidRDefault="004A4196" w:rsidP="001E7DC6">
            <w:pPr>
              <w:pStyle w:val="BodyText"/>
              <w:spacing w:line="360" w:lineRule="auto"/>
              <w:ind w:firstLine="0"/>
              <w:rPr>
                <w:sz w:val="22"/>
                <w:szCs w:val="22"/>
              </w:rPr>
            </w:pPr>
            <w:r w:rsidRPr="00EC19E7">
              <w:rPr>
                <w:sz w:val="22"/>
                <w:szCs w:val="22"/>
              </w:rPr>
              <w:t>C</w:t>
            </w:r>
            <w:r w:rsidRPr="00EC19E7">
              <w:rPr>
                <w:sz w:val="22"/>
                <w:szCs w:val="22"/>
                <w:vertAlign w:val="superscript"/>
              </w:rPr>
              <w:t>-1</w:t>
            </w:r>
          </w:p>
        </w:tc>
      </w:tr>
      <w:tr w:rsidR="004A4196" w:rsidRPr="00EC19E7" w14:paraId="0605AC11" w14:textId="77777777" w:rsidTr="00903A98">
        <w:tc>
          <w:tcPr>
            <w:tcW w:w="3004" w:type="dxa"/>
            <w:gridSpan w:val="2"/>
            <w:vMerge w:val="restart"/>
          </w:tcPr>
          <w:p w14:paraId="17592839" w14:textId="6873521E" w:rsidR="004A4196" w:rsidRPr="00EC19E7" w:rsidRDefault="004A4196" w:rsidP="001E7DC6">
            <w:pPr>
              <w:pStyle w:val="BodyText"/>
              <w:spacing w:line="360" w:lineRule="auto"/>
              <w:ind w:firstLine="0"/>
              <w:rPr>
                <w:sz w:val="22"/>
                <w:szCs w:val="22"/>
              </w:rPr>
            </w:pPr>
            <w:r w:rsidRPr="00EC19E7">
              <w:rPr>
                <w:sz w:val="22"/>
                <w:szCs w:val="22"/>
              </w:rPr>
              <w:lastRenderedPageBreak/>
              <w:t>Geometry</w:t>
            </w:r>
          </w:p>
        </w:tc>
        <w:tc>
          <w:tcPr>
            <w:tcW w:w="1503" w:type="dxa"/>
          </w:tcPr>
          <w:p w14:paraId="5268E0C8" w14:textId="3E32C20F" w:rsidR="004A4196" w:rsidRPr="00EC19E7" w:rsidRDefault="004A4196" w:rsidP="001E7DC6">
            <w:pPr>
              <w:pStyle w:val="BodyText"/>
              <w:spacing w:line="360" w:lineRule="auto"/>
              <w:ind w:firstLine="0"/>
              <w:rPr>
                <w:sz w:val="22"/>
                <w:szCs w:val="22"/>
              </w:rPr>
            </w:pPr>
            <w:r w:rsidRPr="00EC19E7">
              <w:rPr>
                <w:sz w:val="22"/>
                <w:szCs w:val="22"/>
              </w:rPr>
              <w:t>Cross-section width</w:t>
            </w:r>
          </w:p>
        </w:tc>
        <w:tc>
          <w:tcPr>
            <w:tcW w:w="1503" w:type="dxa"/>
          </w:tcPr>
          <w:p w14:paraId="1C843CD6" w14:textId="5EDA7B3F" w:rsidR="004A4196" w:rsidRPr="00EC19E7" w:rsidRDefault="004A4196" w:rsidP="001E7DC6">
            <w:pPr>
              <w:pStyle w:val="BodyText"/>
              <w:spacing w:line="360" w:lineRule="auto"/>
              <w:ind w:firstLine="0"/>
              <w:rPr>
                <w:sz w:val="22"/>
                <w:szCs w:val="22"/>
              </w:rPr>
            </w:pPr>
            <w:r w:rsidRPr="00EC19E7">
              <w:rPr>
                <w:sz w:val="22"/>
                <w:szCs w:val="22"/>
              </w:rPr>
              <w:t>W</w:t>
            </w:r>
          </w:p>
        </w:tc>
        <w:tc>
          <w:tcPr>
            <w:tcW w:w="1503" w:type="dxa"/>
          </w:tcPr>
          <w:p w14:paraId="181EB1F7" w14:textId="1A7A75B7" w:rsidR="004A4196" w:rsidRPr="00EC19E7" w:rsidRDefault="004A4196" w:rsidP="001E7DC6">
            <w:pPr>
              <w:pStyle w:val="BodyText"/>
              <w:spacing w:line="360" w:lineRule="auto"/>
              <w:ind w:firstLine="0"/>
              <w:rPr>
                <w:sz w:val="22"/>
                <w:szCs w:val="22"/>
              </w:rPr>
            </w:pPr>
            <w:r w:rsidRPr="00EC19E7">
              <w:rPr>
                <w:sz w:val="22"/>
                <w:szCs w:val="22"/>
              </w:rPr>
              <w:t>5</w:t>
            </w:r>
          </w:p>
        </w:tc>
        <w:tc>
          <w:tcPr>
            <w:tcW w:w="1503" w:type="dxa"/>
          </w:tcPr>
          <w:p w14:paraId="6C9E0A7F" w14:textId="4BE22BD7" w:rsidR="004A4196" w:rsidRPr="00EC19E7" w:rsidRDefault="004A4196" w:rsidP="001E7DC6">
            <w:pPr>
              <w:pStyle w:val="BodyText"/>
              <w:spacing w:line="360" w:lineRule="auto"/>
              <w:ind w:firstLine="0"/>
              <w:rPr>
                <w:sz w:val="22"/>
                <w:szCs w:val="22"/>
              </w:rPr>
            </w:pPr>
            <w:r w:rsidRPr="00EC19E7">
              <w:rPr>
                <w:sz w:val="22"/>
                <w:szCs w:val="22"/>
              </w:rPr>
              <w:t>mm</w:t>
            </w:r>
          </w:p>
        </w:tc>
      </w:tr>
      <w:tr w:rsidR="004A4196" w:rsidRPr="00EC19E7" w14:paraId="6A565949" w14:textId="77777777" w:rsidTr="00903A98">
        <w:tc>
          <w:tcPr>
            <w:tcW w:w="3004" w:type="dxa"/>
            <w:gridSpan w:val="2"/>
            <w:vMerge/>
          </w:tcPr>
          <w:p w14:paraId="714BC968" w14:textId="77777777" w:rsidR="004A4196" w:rsidRPr="00EC19E7" w:rsidRDefault="004A4196" w:rsidP="001E7DC6">
            <w:pPr>
              <w:pStyle w:val="BodyText"/>
              <w:spacing w:line="360" w:lineRule="auto"/>
              <w:ind w:firstLine="0"/>
              <w:rPr>
                <w:sz w:val="22"/>
                <w:szCs w:val="22"/>
              </w:rPr>
            </w:pPr>
          </w:p>
        </w:tc>
        <w:tc>
          <w:tcPr>
            <w:tcW w:w="1503" w:type="dxa"/>
          </w:tcPr>
          <w:p w14:paraId="037A8FC0" w14:textId="27093E91" w:rsidR="004A4196" w:rsidRPr="00EC19E7" w:rsidRDefault="004A4196" w:rsidP="001E7DC6">
            <w:pPr>
              <w:pStyle w:val="BodyText"/>
              <w:spacing w:line="360" w:lineRule="auto"/>
              <w:ind w:firstLine="0"/>
              <w:rPr>
                <w:sz w:val="22"/>
                <w:szCs w:val="22"/>
              </w:rPr>
            </w:pPr>
            <w:r w:rsidRPr="00EC19E7">
              <w:rPr>
                <w:sz w:val="22"/>
                <w:szCs w:val="22"/>
              </w:rPr>
              <w:t>Layer thickness</w:t>
            </w:r>
          </w:p>
        </w:tc>
        <w:tc>
          <w:tcPr>
            <w:tcW w:w="1503" w:type="dxa"/>
          </w:tcPr>
          <w:p w14:paraId="0FE95AB2" w14:textId="081D99D7" w:rsidR="004A4196" w:rsidRPr="00EC19E7" w:rsidRDefault="00B37A43" w:rsidP="001E7DC6">
            <w:pPr>
              <w:pStyle w:val="BodyText"/>
              <w:spacing w:line="360" w:lineRule="auto"/>
              <w:ind w:firstLine="0"/>
              <w:rPr>
                <w:sz w:val="22"/>
                <w:szCs w:val="22"/>
              </w:rPr>
            </w:pPr>
            <w:r w:rsidRPr="00EC19E7">
              <w:rPr>
                <w:sz w:val="22"/>
                <w:szCs w:val="22"/>
              </w:rPr>
              <w:t>t</w:t>
            </w:r>
            <w:r w:rsidRPr="00EC19E7">
              <w:rPr>
                <w:sz w:val="22"/>
                <w:szCs w:val="22"/>
                <w:vertAlign w:val="subscript"/>
              </w:rPr>
              <w:t>i</w:t>
            </w:r>
            <w:r w:rsidRPr="00EC19E7">
              <w:rPr>
                <w:sz w:val="22"/>
                <w:szCs w:val="22"/>
              </w:rPr>
              <w:t xml:space="preserve"> </w:t>
            </w:r>
            <w:r w:rsidR="004A4196" w:rsidRPr="00EC19E7">
              <w:rPr>
                <w:sz w:val="22"/>
                <w:szCs w:val="22"/>
              </w:rPr>
              <w:t>=</w:t>
            </w:r>
            <w:r w:rsidRPr="00EC19E7">
              <w:rPr>
                <w:sz w:val="22"/>
                <w:szCs w:val="22"/>
              </w:rPr>
              <w:t xml:space="preserve"> </w:t>
            </w:r>
            <w:r w:rsidR="004A4196" w:rsidRPr="00EC19E7">
              <w:rPr>
                <w:sz w:val="22"/>
                <w:szCs w:val="22"/>
              </w:rPr>
              <w:t>t</w:t>
            </w:r>
            <w:r w:rsidR="004A4196" w:rsidRPr="00EC19E7">
              <w:rPr>
                <w:sz w:val="22"/>
                <w:szCs w:val="22"/>
                <w:vertAlign w:val="subscript"/>
              </w:rPr>
              <w:t>c</w:t>
            </w:r>
            <w:r w:rsidRPr="00EC19E7">
              <w:rPr>
                <w:sz w:val="22"/>
                <w:szCs w:val="22"/>
              </w:rPr>
              <w:t xml:space="preserve"> </w:t>
            </w:r>
            <w:r w:rsidR="004A4196" w:rsidRPr="00EC19E7">
              <w:rPr>
                <w:sz w:val="22"/>
                <w:szCs w:val="22"/>
              </w:rPr>
              <w:t>=</w:t>
            </w:r>
            <w:r w:rsidRPr="00EC19E7">
              <w:rPr>
                <w:sz w:val="22"/>
                <w:szCs w:val="22"/>
              </w:rPr>
              <w:t xml:space="preserve"> </w:t>
            </w:r>
            <w:r w:rsidR="004A4196" w:rsidRPr="00EC19E7">
              <w:rPr>
                <w:sz w:val="22"/>
                <w:szCs w:val="22"/>
              </w:rPr>
              <w:t>t</w:t>
            </w:r>
          </w:p>
        </w:tc>
        <w:tc>
          <w:tcPr>
            <w:tcW w:w="1503" w:type="dxa"/>
          </w:tcPr>
          <w:p w14:paraId="06491D02" w14:textId="7E4BDF2B" w:rsidR="004A4196" w:rsidRPr="00EC19E7" w:rsidRDefault="004A4196" w:rsidP="001E7DC6">
            <w:pPr>
              <w:pStyle w:val="BodyText"/>
              <w:spacing w:line="360" w:lineRule="auto"/>
              <w:ind w:firstLine="0"/>
              <w:rPr>
                <w:sz w:val="22"/>
                <w:szCs w:val="22"/>
              </w:rPr>
            </w:pPr>
            <w:r w:rsidRPr="00EC19E7">
              <w:rPr>
                <w:sz w:val="22"/>
                <w:szCs w:val="22"/>
              </w:rPr>
              <w:t>1</w:t>
            </w:r>
          </w:p>
        </w:tc>
        <w:tc>
          <w:tcPr>
            <w:tcW w:w="1503" w:type="dxa"/>
          </w:tcPr>
          <w:p w14:paraId="3DEA8E00" w14:textId="6D8FF69D" w:rsidR="004A4196" w:rsidRPr="00EC19E7" w:rsidRDefault="004A4196" w:rsidP="001E7DC6">
            <w:pPr>
              <w:pStyle w:val="BodyText"/>
              <w:spacing w:line="360" w:lineRule="auto"/>
              <w:ind w:firstLine="0"/>
              <w:rPr>
                <w:sz w:val="22"/>
                <w:szCs w:val="22"/>
              </w:rPr>
            </w:pPr>
            <w:r w:rsidRPr="00EC19E7">
              <w:rPr>
                <w:sz w:val="22"/>
                <w:szCs w:val="22"/>
              </w:rPr>
              <w:t>mm</w:t>
            </w:r>
          </w:p>
        </w:tc>
      </w:tr>
      <w:tr w:rsidR="004A4196" w:rsidRPr="00EC19E7" w14:paraId="3EE69E70" w14:textId="77777777" w:rsidTr="00903A98">
        <w:tc>
          <w:tcPr>
            <w:tcW w:w="3004" w:type="dxa"/>
            <w:gridSpan w:val="2"/>
            <w:vMerge/>
          </w:tcPr>
          <w:p w14:paraId="15C0846C" w14:textId="77777777" w:rsidR="004A4196" w:rsidRPr="00EC19E7" w:rsidRDefault="004A4196" w:rsidP="001E7DC6">
            <w:pPr>
              <w:pStyle w:val="BodyText"/>
              <w:spacing w:line="360" w:lineRule="auto"/>
              <w:ind w:firstLine="0"/>
              <w:rPr>
                <w:sz w:val="22"/>
                <w:szCs w:val="22"/>
              </w:rPr>
            </w:pPr>
          </w:p>
        </w:tc>
        <w:tc>
          <w:tcPr>
            <w:tcW w:w="1503" w:type="dxa"/>
          </w:tcPr>
          <w:p w14:paraId="15A4D657" w14:textId="602699AB" w:rsidR="004A4196" w:rsidRPr="00EC19E7" w:rsidRDefault="004A4196" w:rsidP="001E7DC6">
            <w:pPr>
              <w:pStyle w:val="BodyText"/>
              <w:spacing w:line="360" w:lineRule="auto"/>
              <w:ind w:firstLine="0"/>
              <w:rPr>
                <w:sz w:val="22"/>
                <w:szCs w:val="22"/>
              </w:rPr>
            </w:pPr>
            <w:r w:rsidRPr="00EC19E7">
              <w:rPr>
                <w:sz w:val="22"/>
                <w:szCs w:val="22"/>
              </w:rPr>
              <w:t>Length</w:t>
            </w:r>
          </w:p>
        </w:tc>
        <w:tc>
          <w:tcPr>
            <w:tcW w:w="1503" w:type="dxa"/>
          </w:tcPr>
          <w:p w14:paraId="6FBF766F" w14:textId="6A024EF5" w:rsidR="004A4196" w:rsidRPr="00EC19E7" w:rsidRDefault="004A4196" w:rsidP="001E7DC6">
            <w:pPr>
              <w:pStyle w:val="BodyText"/>
              <w:spacing w:line="360" w:lineRule="auto"/>
              <w:ind w:firstLine="0"/>
              <w:rPr>
                <w:sz w:val="22"/>
                <w:szCs w:val="22"/>
              </w:rPr>
            </w:pPr>
            <w:r w:rsidRPr="00EC19E7">
              <w:rPr>
                <w:sz w:val="22"/>
                <w:szCs w:val="22"/>
              </w:rPr>
              <w:t>L</w:t>
            </w:r>
          </w:p>
        </w:tc>
        <w:tc>
          <w:tcPr>
            <w:tcW w:w="1503" w:type="dxa"/>
          </w:tcPr>
          <w:p w14:paraId="1F2F6E52" w14:textId="33868C56" w:rsidR="004A4196" w:rsidRPr="00EC19E7" w:rsidRDefault="004A4196" w:rsidP="001E7DC6">
            <w:pPr>
              <w:pStyle w:val="BodyText"/>
              <w:spacing w:line="360" w:lineRule="auto"/>
              <w:ind w:firstLine="0"/>
              <w:rPr>
                <w:sz w:val="22"/>
                <w:szCs w:val="22"/>
              </w:rPr>
            </w:pPr>
            <w:r w:rsidRPr="00EC19E7">
              <w:rPr>
                <w:sz w:val="22"/>
                <w:szCs w:val="22"/>
              </w:rPr>
              <w:t>100</w:t>
            </w:r>
          </w:p>
        </w:tc>
        <w:tc>
          <w:tcPr>
            <w:tcW w:w="1503" w:type="dxa"/>
          </w:tcPr>
          <w:p w14:paraId="79A80C23" w14:textId="547E5BAF" w:rsidR="004A4196" w:rsidRPr="00EC19E7" w:rsidRDefault="004A4196" w:rsidP="001E7DC6">
            <w:pPr>
              <w:pStyle w:val="BodyText"/>
              <w:spacing w:line="360" w:lineRule="auto"/>
              <w:ind w:firstLine="0"/>
              <w:rPr>
                <w:sz w:val="22"/>
                <w:szCs w:val="22"/>
              </w:rPr>
            </w:pPr>
            <w:r w:rsidRPr="00EC19E7">
              <w:rPr>
                <w:sz w:val="22"/>
                <w:szCs w:val="22"/>
              </w:rPr>
              <w:t>mm</w:t>
            </w:r>
          </w:p>
        </w:tc>
      </w:tr>
      <w:tr w:rsidR="004A4196" w:rsidRPr="00EC19E7" w14:paraId="1295B627" w14:textId="77777777" w:rsidTr="00903A98">
        <w:tc>
          <w:tcPr>
            <w:tcW w:w="3004" w:type="dxa"/>
            <w:gridSpan w:val="2"/>
          </w:tcPr>
          <w:p w14:paraId="6FA9048F" w14:textId="16157D9E" w:rsidR="004A4196" w:rsidRPr="00EC19E7" w:rsidRDefault="004A4196" w:rsidP="001E7DC6">
            <w:pPr>
              <w:pStyle w:val="BodyText"/>
              <w:spacing w:line="360" w:lineRule="auto"/>
              <w:ind w:firstLine="0"/>
              <w:rPr>
                <w:sz w:val="22"/>
                <w:szCs w:val="22"/>
              </w:rPr>
            </w:pPr>
            <w:r w:rsidRPr="00EC19E7">
              <w:rPr>
                <w:sz w:val="22"/>
                <w:szCs w:val="22"/>
              </w:rPr>
              <w:t>Load</w:t>
            </w:r>
          </w:p>
        </w:tc>
        <w:tc>
          <w:tcPr>
            <w:tcW w:w="1503" w:type="dxa"/>
          </w:tcPr>
          <w:p w14:paraId="4220D75D" w14:textId="3E50E2EB" w:rsidR="004A4196" w:rsidRPr="00EC19E7" w:rsidRDefault="004A4196" w:rsidP="001E7DC6">
            <w:pPr>
              <w:pStyle w:val="BodyText"/>
              <w:spacing w:line="360" w:lineRule="auto"/>
              <w:ind w:firstLine="0"/>
              <w:rPr>
                <w:sz w:val="22"/>
                <w:szCs w:val="22"/>
              </w:rPr>
            </w:pPr>
            <w:r w:rsidRPr="00EC19E7">
              <w:rPr>
                <w:sz w:val="22"/>
                <w:szCs w:val="22"/>
              </w:rPr>
              <w:t>Thermal loading</w:t>
            </w:r>
          </w:p>
        </w:tc>
        <w:tc>
          <w:tcPr>
            <w:tcW w:w="1503" w:type="dxa"/>
          </w:tcPr>
          <w:p w14:paraId="00F2ED78" w14:textId="7DA26835" w:rsidR="004A4196" w:rsidRPr="00EC19E7" w:rsidRDefault="004A4196" w:rsidP="001E7DC6">
            <w:pPr>
              <w:pStyle w:val="BodyText"/>
              <w:spacing w:line="360" w:lineRule="auto"/>
              <w:ind w:firstLine="0"/>
              <w:rPr>
                <w:sz w:val="22"/>
                <w:szCs w:val="22"/>
              </w:rPr>
            </w:pPr>
            <w:r w:rsidRPr="00EC19E7">
              <w:rPr>
                <w:sz w:val="22"/>
                <w:szCs w:val="22"/>
              </w:rPr>
              <w:t>T</w:t>
            </w:r>
            <w:r w:rsidRPr="00EC19E7">
              <w:rPr>
                <w:sz w:val="22"/>
                <w:szCs w:val="22"/>
                <w:vertAlign w:val="subscript"/>
              </w:rPr>
              <w:t>c</w:t>
            </w:r>
          </w:p>
        </w:tc>
        <w:tc>
          <w:tcPr>
            <w:tcW w:w="1503" w:type="dxa"/>
          </w:tcPr>
          <w:p w14:paraId="028CD08A" w14:textId="1FC4C7AD" w:rsidR="004A4196" w:rsidRPr="00EC19E7" w:rsidRDefault="004A4196" w:rsidP="001E7DC6">
            <w:pPr>
              <w:pStyle w:val="BodyText"/>
              <w:spacing w:line="360" w:lineRule="auto"/>
              <w:ind w:firstLine="0"/>
              <w:rPr>
                <w:sz w:val="22"/>
                <w:szCs w:val="22"/>
              </w:rPr>
            </w:pPr>
            <w:r w:rsidRPr="00EC19E7">
              <w:rPr>
                <w:sz w:val="22"/>
                <w:szCs w:val="22"/>
              </w:rPr>
              <w:t>100</w:t>
            </w:r>
          </w:p>
        </w:tc>
        <w:tc>
          <w:tcPr>
            <w:tcW w:w="1503" w:type="dxa"/>
          </w:tcPr>
          <w:p w14:paraId="6F28FD98" w14:textId="0E9024D0" w:rsidR="004A4196" w:rsidRPr="00EC19E7" w:rsidRDefault="004A4196" w:rsidP="001E7DC6">
            <w:pPr>
              <w:pStyle w:val="BodyText"/>
              <w:spacing w:line="360" w:lineRule="auto"/>
              <w:ind w:firstLine="0"/>
              <w:rPr>
                <w:sz w:val="22"/>
                <w:szCs w:val="22"/>
              </w:rPr>
            </w:pPr>
            <w:r w:rsidRPr="00EC19E7">
              <w:rPr>
                <w:sz w:val="22"/>
                <w:szCs w:val="22"/>
              </w:rPr>
              <w:t>C</w:t>
            </w:r>
          </w:p>
        </w:tc>
      </w:tr>
    </w:tbl>
    <w:p w14:paraId="1837BF9E" w14:textId="77777777" w:rsidR="001E7DC6" w:rsidRPr="00EC19E7" w:rsidRDefault="001E7DC6" w:rsidP="001E7DC6">
      <w:pPr>
        <w:pStyle w:val="BodyText"/>
        <w:spacing w:line="360" w:lineRule="auto"/>
        <w:ind w:firstLine="0"/>
        <w:rPr>
          <w:sz w:val="22"/>
          <w:szCs w:val="22"/>
        </w:rPr>
      </w:pPr>
    </w:p>
    <w:p w14:paraId="681DE3C8" w14:textId="3E2290D6" w:rsidR="008C0F47" w:rsidRPr="00EC19E7" w:rsidRDefault="006B769E" w:rsidP="008C0F47">
      <w:pPr>
        <w:pStyle w:val="Heading3"/>
        <w:rPr>
          <w:rFonts w:ascii="Times New Roman" w:hAnsi="Times New Roman" w:cs="Times New Roman"/>
        </w:rPr>
      </w:pPr>
      <w:bookmarkStart w:id="22" w:name="_Toc135845069"/>
      <w:r w:rsidRPr="00EC19E7">
        <w:rPr>
          <w:rFonts w:ascii="Times New Roman" w:hAnsi="Times New Roman" w:cs="Times New Roman"/>
        </w:rPr>
        <w:t>3</w:t>
      </w:r>
      <w:r w:rsidR="008C0F47" w:rsidRPr="00EC19E7">
        <w:rPr>
          <w:rFonts w:ascii="Times New Roman" w:hAnsi="Times New Roman" w:cs="Times New Roman"/>
        </w:rPr>
        <w:t>.2.2 Analytical Solution</w:t>
      </w:r>
      <w:bookmarkEnd w:id="22"/>
    </w:p>
    <w:p w14:paraId="067D2A0C" w14:textId="2314F9DB" w:rsidR="008C0F47" w:rsidRPr="00EC19E7" w:rsidRDefault="0058669E" w:rsidP="001E7DC6">
      <w:pPr>
        <w:pStyle w:val="BodyText"/>
        <w:spacing w:line="360" w:lineRule="auto"/>
        <w:ind w:firstLine="0"/>
        <w:rPr>
          <w:sz w:val="22"/>
          <w:szCs w:val="22"/>
        </w:rPr>
      </w:pPr>
      <w:r w:rsidRPr="00EC19E7">
        <w:rPr>
          <w:sz w:val="22"/>
          <w:szCs w:val="22"/>
        </w:rPr>
        <w:t xml:space="preserve">To find the dimensionless coefficient K1, equation 1 </w:t>
      </w:r>
      <w:r w:rsidR="00F061EC" w:rsidRPr="00EC19E7">
        <w:rPr>
          <w:sz w:val="22"/>
          <w:szCs w:val="22"/>
        </w:rPr>
        <w:t xml:space="preserve">was </w:t>
      </w:r>
      <w:r w:rsidRPr="00EC19E7">
        <w:rPr>
          <w:sz w:val="22"/>
          <w:szCs w:val="22"/>
        </w:rPr>
        <w:t>used.</w:t>
      </w:r>
    </w:p>
    <w:p w14:paraId="368AED5D" w14:textId="4CE93AE2" w:rsidR="0058669E" w:rsidRPr="00EC19E7" w:rsidRDefault="00000000" w:rsidP="00B55441">
      <w:pPr>
        <w:pStyle w:val="BodyText"/>
        <w:spacing w:line="360" w:lineRule="auto"/>
        <w:ind w:firstLine="0"/>
        <w:jc w:val="center"/>
        <w:rPr>
          <w:sz w:val="22"/>
          <w:szCs w:val="22"/>
        </w:rPr>
      </w:pPr>
      <m:oMath>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1</m:t>
            </m:r>
          </m:sub>
        </m:sSub>
        <m:r>
          <w:rPr>
            <w:rFonts w:ascii="Cambria Math" w:hAnsi="Cambria Math"/>
            <w:sz w:val="22"/>
            <w:szCs w:val="22"/>
          </w:rPr>
          <m:t>=4+6</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c</m:t>
                </m:r>
              </m:sub>
            </m:sSub>
          </m:num>
          <m:den>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i</m:t>
                </m:r>
              </m:sub>
            </m:sSub>
          </m:den>
        </m:f>
        <m:r>
          <w:rPr>
            <w:rFonts w:ascii="Cambria Math" w:hAnsi="Cambria Math"/>
            <w:sz w:val="22"/>
            <w:szCs w:val="22"/>
          </w:rPr>
          <m:t>+4</m:t>
        </m:r>
        <m:sSup>
          <m:sSupPr>
            <m:ctrlPr>
              <w:rPr>
                <w:rFonts w:ascii="Cambria Math" w:hAnsi="Cambria Math"/>
                <w:i/>
                <w:sz w:val="22"/>
                <w:szCs w:val="22"/>
              </w:rPr>
            </m:ctrlPr>
          </m:sSupPr>
          <m:e>
            <m:r>
              <w:rPr>
                <w:rFonts w:ascii="Cambria Math" w:hAnsi="Cambria Math"/>
                <w:sz w:val="22"/>
                <w:szCs w:val="22"/>
              </w:rPr>
              <m:t>(</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c</m:t>
                    </m:r>
                  </m:sub>
                </m:sSub>
              </m:num>
              <m:den>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i</m:t>
                    </m:r>
                  </m:sub>
                </m:sSub>
              </m:den>
            </m:f>
            <m:r>
              <w:rPr>
                <w:rFonts w:ascii="Cambria Math" w:hAnsi="Cambria Math"/>
                <w:sz w:val="22"/>
                <w:szCs w:val="22"/>
              </w:rPr>
              <m:t>)</m:t>
            </m:r>
          </m:e>
          <m:sup>
            <m:r>
              <w:rPr>
                <w:rFonts w:ascii="Cambria Math" w:hAnsi="Cambria Math"/>
                <w:sz w:val="22"/>
                <w:szCs w:val="22"/>
              </w:rPr>
              <m:t>2</m:t>
            </m:r>
          </m:sup>
        </m:sSup>
        <m:r>
          <w:rPr>
            <w:rFonts w:ascii="Cambria Math" w:hAnsi="Cambria Math"/>
            <w:sz w:val="22"/>
            <w:szCs w:val="22"/>
          </w:rPr>
          <m:t>+</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E</m:t>
                </m:r>
              </m:e>
              <m:sub>
                <m:r>
                  <w:rPr>
                    <w:rFonts w:ascii="Cambria Math" w:hAnsi="Cambria Math"/>
                    <w:sz w:val="22"/>
                    <w:szCs w:val="22"/>
                  </w:rPr>
                  <m:t>c</m:t>
                </m:r>
              </m:sub>
            </m:sSub>
          </m:num>
          <m:den>
            <m:sSub>
              <m:sSubPr>
                <m:ctrlPr>
                  <w:rPr>
                    <w:rFonts w:ascii="Cambria Math" w:hAnsi="Cambria Math"/>
                    <w:i/>
                    <w:sz w:val="22"/>
                    <w:szCs w:val="22"/>
                  </w:rPr>
                </m:ctrlPr>
              </m:sSubPr>
              <m:e>
                <m:r>
                  <w:rPr>
                    <w:rFonts w:ascii="Cambria Math" w:hAnsi="Cambria Math"/>
                    <w:sz w:val="22"/>
                    <w:szCs w:val="22"/>
                  </w:rPr>
                  <m:t>E</m:t>
                </m:r>
              </m:e>
              <m:sub>
                <m:r>
                  <w:rPr>
                    <w:rFonts w:ascii="Cambria Math" w:hAnsi="Cambria Math"/>
                    <w:sz w:val="22"/>
                    <w:szCs w:val="22"/>
                  </w:rPr>
                  <m:t>i</m:t>
                </m:r>
              </m:sub>
            </m:sSub>
          </m:den>
        </m:f>
        <m:sSup>
          <m:sSupPr>
            <m:ctrlPr>
              <w:rPr>
                <w:rFonts w:ascii="Cambria Math" w:hAnsi="Cambria Math"/>
                <w:i/>
                <w:sz w:val="22"/>
                <w:szCs w:val="22"/>
              </w:rPr>
            </m:ctrlPr>
          </m:sSupPr>
          <m:e>
            <m:r>
              <w:rPr>
                <w:rFonts w:ascii="Cambria Math" w:hAnsi="Cambria Math"/>
                <w:sz w:val="22"/>
                <w:szCs w:val="22"/>
              </w:rPr>
              <m:t>(</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c</m:t>
                    </m:r>
                  </m:sub>
                </m:sSub>
              </m:num>
              <m:den>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i</m:t>
                    </m:r>
                  </m:sub>
                </m:sSub>
              </m:den>
            </m:f>
            <m:r>
              <w:rPr>
                <w:rFonts w:ascii="Cambria Math" w:hAnsi="Cambria Math"/>
                <w:sz w:val="22"/>
                <w:szCs w:val="22"/>
              </w:rPr>
              <m:t>)</m:t>
            </m:r>
          </m:e>
          <m:sup>
            <m:r>
              <w:rPr>
                <w:rFonts w:ascii="Cambria Math" w:hAnsi="Cambria Math"/>
                <w:sz w:val="22"/>
                <w:szCs w:val="22"/>
              </w:rPr>
              <m:t>3</m:t>
            </m:r>
          </m:sup>
        </m:sSup>
        <m:r>
          <w:rPr>
            <w:rFonts w:ascii="Cambria Math" w:hAnsi="Cambria Math"/>
            <w:sz w:val="22"/>
            <w:szCs w:val="22"/>
          </w:rPr>
          <m:t>+</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E</m:t>
                </m:r>
              </m:e>
              <m:sub>
                <m:r>
                  <w:rPr>
                    <w:rFonts w:ascii="Cambria Math" w:hAnsi="Cambria Math"/>
                    <w:sz w:val="22"/>
                    <w:szCs w:val="22"/>
                  </w:rPr>
                  <m:t>i</m:t>
                </m:r>
              </m:sub>
            </m:sSub>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i</m:t>
                </m:r>
              </m:sub>
            </m:sSub>
          </m:num>
          <m:den>
            <m:sSub>
              <m:sSubPr>
                <m:ctrlPr>
                  <w:rPr>
                    <w:rFonts w:ascii="Cambria Math" w:hAnsi="Cambria Math"/>
                    <w:i/>
                    <w:sz w:val="22"/>
                    <w:szCs w:val="22"/>
                  </w:rPr>
                </m:ctrlPr>
              </m:sSubPr>
              <m:e>
                <m:r>
                  <w:rPr>
                    <w:rFonts w:ascii="Cambria Math" w:hAnsi="Cambria Math"/>
                    <w:sz w:val="22"/>
                    <w:szCs w:val="22"/>
                  </w:rPr>
                  <m:t>E</m:t>
                </m:r>
              </m:e>
              <m:sub>
                <m:r>
                  <w:rPr>
                    <w:rFonts w:ascii="Cambria Math" w:hAnsi="Cambria Math"/>
                    <w:sz w:val="22"/>
                    <w:szCs w:val="22"/>
                  </w:rPr>
                  <m:t>c</m:t>
                </m:r>
              </m:sub>
            </m:sSub>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c</m:t>
                </m:r>
              </m:sub>
            </m:sSub>
          </m:den>
        </m:f>
      </m:oMath>
      <w:r w:rsidR="00F061EC" w:rsidRPr="00EC19E7">
        <w:rPr>
          <w:sz w:val="22"/>
          <w:szCs w:val="22"/>
        </w:rPr>
        <w:t xml:space="preserve"> [1]</w:t>
      </w:r>
    </w:p>
    <w:p w14:paraId="419A875D" w14:textId="23079440" w:rsidR="00F061EC" w:rsidRPr="00EC19E7" w:rsidRDefault="00970A7A" w:rsidP="001E7DC6">
      <w:pPr>
        <w:pStyle w:val="BodyText"/>
        <w:spacing w:line="360" w:lineRule="auto"/>
        <w:ind w:firstLine="0"/>
        <w:rPr>
          <w:sz w:val="22"/>
          <w:szCs w:val="22"/>
        </w:rPr>
      </w:pPr>
      <w:r w:rsidRPr="00EC19E7">
        <w:rPr>
          <w:sz w:val="22"/>
          <w:szCs w:val="22"/>
        </w:rPr>
        <w:t>Calculations:</w:t>
      </w:r>
    </w:p>
    <w:p w14:paraId="7E22FFF3" w14:textId="77777777" w:rsidR="004C5235" w:rsidRPr="00EC19E7" w:rsidRDefault="004C5235" w:rsidP="001E7DC6">
      <w:pPr>
        <w:pStyle w:val="BodyText"/>
        <w:spacing w:line="360" w:lineRule="auto"/>
        <w:ind w:firstLine="0"/>
        <w:rPr>
          <w:sz w:val="22"/>
          <w:szCs w:val="22"/>
        </w:rPr>
      </w:pPr>
    </w:p>
    <w:p w14:paraId="6F2DA03A" w14:textId="77777777" w:rsidR="004C5235" w:rsidRPr="00EC19E7" w:rsidRDefault="004C5235" w:rsidP="001E7DC6">
      <w:pPr>
        <w:pStyle w:val="BodyText"/>
        <w:spacing w:line="360" w:lineRule="auto"/>
        <w:ind w:firstLine="0"/>
        <w:rPr>
          <w:sz w:val="22"/>
          <w:szCs w:val="22"/>
        </w:rPr>
      </w:pPr>
    </w:p>
    <w:p w14:paraId="1361CA28" w14:textId="1AD1FDDA" w:rsidR="00970A7A" w:rsidRPr="00EC19E7" w:rsidRDefault="00000000" w:rsidP="00970A7A">
      <w:pPr>
        <w:pStyle w:val="BodyText"/>
        <w:spacing w:line="360" w:lineRule="auto"/>
        <w:ind w:firstLine="0"/>
        <w:jc w:val="center"/>
        <w:rPr>
          <w:sz w:val="22"/>
          <w:szCs w:val="22"/>
        </w:rPr>
      </w:pPr>
      <m:oMath>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1</m:t>
            </m:r>
          </m:sub>
        </m:sSub>
        <m:r>
          <w:rPr>
            <w:rFonts w:ascii="Cambria Math" w:hAnsi="Cambria Math"/>
            <w:sz w:val="22"/>
            <w:szCs w:val="22"/>
          </w:rPr>
          <m:t>=4+6</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1</m:t>
            </m:r>
          </m:den>
        </m:f>
        <m:r>
          <w:rPr>
            <w:rFonts w:ascii="Cambria Math" w:hAnsi="Cambria Math"/>
            <w:sz w:val="22"/>
            <w:szCs w:val="22"/>
          </w:rPr>
          <m:t>+4</m:t>
        </m:r>
        <m:sSup>
          <m:sSupPr>
            <m:ctrlPr>
              <w:rPr>
                <w:rFonts w:ascii="Cambria Math" w:hAnsi="Cambria Math"/>
                <w:i/>
                <w:sz w:val="22"/>
                <w:szCs w:val="22"/>
              </w:rPr>
            </m:ctrlPr>
          </m:sSupPr>
          <m:e>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1</m:t>
                </m:r>
              </m:den>
            </m:f>
            <m:r>
              <w:rPr>
                <w:rFonts w:ascii="Cambria Math" w:hAnsi="Cambria Math"/>
                <w:sz w:val="22"/>
                <w:szCs w:val="22"/>
              </w:rPr>
              <m:t>)</m:t>
            </m:r>
          </m:e>
          <m:sup>
            <m:r>
              <w:rPr>
                <w:rFonts w:ascii="Cambria Math" w:hAnsi="Cambria Math"/>
                <w:sz w:val="22"/>
                <w:szCs w:val="22"/>
              </w:rPr>
              <m:t>2</m:t>
            </m:r>
          </m:sup>
        </m:sSup>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130 000</m:t>
            </m:r>
          </m:num>
          <m:den>
            <m:r>
              <w:rPr>
                <w:rFonts w:ascii="Cambria Math" w:hAnsi="Cambria Math"/>
                <w:sz w:val="22"/>
                <w:szCs w:val="22"/>
              </w:rPr>
              <m:t>137 000</m:t>
            </m:r>
          </m:den>
        </m:f>
        <m:sSup>
          <m:sSupPr>
            <m:ctrlPr>
              <w:rPr>
                <w:rFonts w:ascii="Cambria Math" w:hAnsi="Cambria Math"/>
                <w:i/>
                <w:sz w:val="22"/>
                <w:szCs w:val="22"/>
              </w:rPr>
            </m:ctrlPr>
          </m:sSupPr>
          <m:e>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1</m:t>
                </m:r>
              </m:den>
            </m:f>
            <m:r>
              <w:rPr>
                <w:rFonts w:ascii="Cambria Math" w:hAnsi="Cambria Math"/>
                <w:sz w:val="22"/>
                <w:szCs w:val="22"/>
              </w:rPr>
              <m:t>)</m:t>
            </m:r>
          </m:e>
          <m:sup>
            <m:r>
              <w:rPr>
                <w:rFonts w:ascii="Cambria Math" w:hAnsi="Cambria Math"/>
                <w:sz w:val="22"/>
                <w:szCs w:val="22"/>
              </w:rPr>
              <m:t>3</m:t>
            </m:r>
          </m:sup>
        </m:sSup>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137 000 × 1</m:t>
            </m:r>
          </m:num>
          <m:den>
            <m:r>
              <w:rPr>
                <w:rFonts w:ascii="Cambria Math" w:hAnsi="Cambria Math"/>
                <w:sz w:val="22"/>
                <w:szCs w:val="22"/>
              </w:rPr>
              <m:t>130 0001</m:t>
            </m:r>
          </m:den>
        </m:f>
      </m:oMath>
      <w:r w:rsidR="00970A7A" w:rsidRPr="00EC19E7">
        <w:rPr>
          <w:sz w:val="22"/>
          <w:szCs w:val="22"/>
        </w:rPr>
        <w:t xml:space="preserve"> </w:t>
      </w:r>
    </w:p>
    <w:p w14:paraId="2516B913" w14:textId="09C9928B" w:rsidR="00E359D0" w:rsidRPr="00EC19E7" w:rsidRDefault="00000000" w:rsidP="00970A7A">
      <w:pPr>
        <w:pStyle w:val="BodyText"/>
        <w:spacing w:line="360" w:lineRule="auto"/>
        <w:ind w:firstLine="0"/>
        <w:jc w:val="center"/>
        <w:rPr>
          <w:sz w:val="22"/>
          <w:szCs w:val="22"/>
        </w:rPr>
      </w:pPr>
      <m:oMathPara>
        <m:oMath>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1</m:t>
              </m:r>
            </m:sub>
          </m:sSub>
          <m:r>
            <w:rPr>
              <w:rFonts w:ascii="Cambria Math" w:hAnsi="Cambria Math"/>
              <w:sz w:val="22"/>
              <w:szCs w:val="22"/>
            </w:rPr>
            <m:t>=16.05</m:t>
          </m:r>
        </m:oMath>
      </m:oMathPara>
    </w:p>
    <w:p w14:paraId="00B90438" w14:textId="77777777" w:rsidR="004C5235" w:rsidRPr="00EC19E7" w:rsidRDefault="004C5235" w:rsidP="00970A7A">
      <w:pPr>
        <w:pStyle w:val="BodyText"/>
        <w:spacing w:line="360" w:lineRule="auto"/>
        <w:ind w:firstLine="0"/>
        <w:jc w:val="center"/>
        <w:rPr>
          <w:sz w:val="22"/>
          <w:szCs w:val="22"/>
        </w:rPr>
      </w:pPr>
    </w:p>
    <w:p w14:paraId="35DA0719" w14:textId="77777777" w:rsidR="004C5235" w:rsidRPr="00EC19E7" w:rsidRDefault="004C5235" w:rsidP="00970A7A">
      <w:pPr>
        <w:pStyle w:val="BodyText"/>
        <w:spacing w:line="360" w:lineRule="auto"/>
        <w:ind w:firstLine="0"/>
        <w:jc w:val="center"/>
        <w:rPr>
          <w:sz w:val="22"/>
          <w:szCs w:val="22"/>
        </w:rPr>
      </w:pPr>
    </w:p>
    <w:p w14:paraId="7D96248D" w14:textId="2987AEA3" w:rsidR="00F061EC" w:rsidRPr="00EC19E7" w:rsidRDefault="00F061EC" w:rsidP="001E7DC6">
      <w:pPr>
        <w:pStyle w:val="BodyText"/>
        <w:spacing w:line="360" w:lineRule="auto"/>
        <w:ind w:firstLine="0"/>
        <w:rPr>
          <w:sz w:val="22"/>
          <w:szCs w:val="22"/>
        </w:rPr>
      </w:pPr>
      <w:r w:rsidRPr="00EC19E7">
        <w:rPr>
          <w:sz w:val="22"/>
          <w:szCs w:val="22"/>
        </w:rPr>
        <w:t>To calculate the maximum deflection of the bimetallic strip, equation 2 was used.</w:t>
      </w:r>
    </w:p>
    <w:p w14:paraId="2D14A1CA" w14:textId="535B60F9" w:rsidR="006B769E" w:rsidRPr="00EC19E7" w:rsidRDefault="00000000" w:rsidP="00B55441">
      <w:pPr>
        <w:pStyle w:val="BodyText"/>
        <w:spacing w:line="360" w:lineRule="auto"/>
        <w:ind w:firstLine="0"/>
        <w:jc w:val="center"/>
        <w:rPr>
          <w:sz w:val="22"/>
          <w:szCs w:val="22"/>
        </w:rPr>
      </w:pPr>
      <m:oMath>
        <m:sSub>
          <m:sSubPr>
            <m:ctrlPr>
              <w:rPr>
                <w:rFonts w:ascii="Cambria Math" w:hAnsi="Cambria Math"/>
                <w:i/>
                <w:sz w:val="22"/>
                <w:szCs w:val="22"/>
              </w:rPr>
            </m:ctrlPr>
          </m:sSubPr>
          <m:e>
            <m:r>
              <w:rPr>
                <w:rFonts w:ascii="Cambria Math" w:hAnsi="Cambria Math"/>
                <w:sz w:val="22"/>
                <w:szCs w:val="22"/>
              </w:rPr>
              <m:t>u</m:t>
            </m:r>
          </m:e>
          <m:sub>
            <m:sSub>
              <m:sSubPr>
                <m:ctrlPr>
                  <w:rPr>
                    <w:rFonts w:ascii="Cambria Math" w:hAnsi="Cambria Math"/>
                    <w:i/>
                    <w:sz w:val="22"/>
                    <w:szCs w:val="22"/>
                  </w:rPr>
                </m:ctrlPr>
              </m:sSubPr>
              <m:e>
                <m:r>
                  <w:rPr>
                    <w:rFonts w:ascii="Cambria Math" w:hAnsi="Cambria Math"/>
                    <w:sz w:val="22"/>
                    <w:szCs w:val="22"/>
                  </w:rPr>
                  <m:t>z</m:t>
                </m:r>
              </m:e>
              <m:sub>
                <m:r>
                  <w:rPr>
                    <w:rFonts w:ascii="Cambria Math" w:hAnsi="Cambria Math"/>
                    <w:sz w:val="22"/>
                    <w:szCs w:val="22"/>
                  </w:rPr>
                  <m:t>1</m:t>
                </m:r>
              </m:sub>
            </m:sSub>
            <m:r>
              <w:rPr>
                <w:rFonts w:ascii="Cambria Math" w:hAnsi="Cambria Math"/>
                <w:sz w:val="22"/>
                <w:szCs w:val="22"/>
              </w:rPr>
              <m:t>max</m:t>
            </m:r>
          </m:sub>
        </m:sSub>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6(</m:t>
            </m:r>
            <m:sSub>
              <m:sSubPr>
                <m:ctrlPr>
                  <w:rPr>
                    <w:rFonts w:ascii="Cambria Math" w:hAnsi="Cambria Math"/>
                    <w:i/>
                    <w:sz w:val="22"/>
                    <w:szCs w:val="22"/>
                  </w:rPr>
                </m:ctrlPr>
              </m:sSubPr>
              <m:e>
                <m:r>
                  <w:rPr>
                    <w:rFonts w:ascii="Cambria Math" w:hAnsi="Cambria Math"/>
                    <w:sz w:val="22"/>
                    <w:szCs w:val="22"/>
                  </w:rPr>
                  <m:t>∝</m:t>
                </m:r>
              </m:e>
              <m:sub>
                <m:r>
                  <w:rPr>
                    <w:rFonts w:ascii="Cambria Math" w:hAnsi="Cambria Math"/>
                    <w:sz w:val="22"/>
                    <w:szCs w:val="22"/>
                  </w:rPr>
                  <m:t>i</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m:t>
                </m:r>
              </m:e>
              <m:sub>
                <m:r>
                  <w:rPr>
                    <w:rFonts w:ascii="Cambria Math" w:hAnsi="Cambria Math"/>
                    <w:sz w:val="22"/>
                    <w:szCs w:val="22"/>
                  </w:rPr>
                  <m:t>c</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i</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c</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c</m:t>
                </m:r>
              </m:sub>
            </m:sSub>
          </m:num>
          <m:den>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s</m:t>
                </m:r>
              </m:sub>
              <m:sup>
                <m:r>
                  <w:rPr>
                    <w:rFonts w:ascii="Cambria Math" w:hAnsi="Cambria Math"/>
                    <w:sz w:val="22"/>
                    <w:szCs w:val="22"/>
                  </w:rPr>
                  <m:t>2</m:t>
                </m:r>
              </m:sup>
            </m:sSubSup>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1</m:t>
                </m:r>
              </m:sub>
            </m:sSub>
          </m:den>
        </m:f>
      </m:oMath>
      <w:r w:rsidR="00B55441" w:rsidRPr="00EC19E7">
        <w:rPr>
          <w:sz w:val="22"/>
          <w:szCs w:val="22"/>
        </w:rPr>
        <w:t xml:space="preserve"> [2]</w:t>
      </w:r>
    </w:p>
    <w:p w14:paraId="77AA5196" w14:textId="7C0EB9B8" w:rsidR="00B55441" w:rsidRPr="00EC19E7" w:rsidRDefault="00000000" w:rsidP="001E7DC6">
      <w:pPr>
        <w:pStyle w:val="BodyText"/>
        <w:spacing w:line="360" w:lineRule="auto"/>
        <w:ind w:firstLine="0"/>
        <w:rPr>
          <w:sz w:val="22"/>
          <w:szCs w:val="22"/>
        </w:rPr>
      </w:pPr>
      <m:oMathPara>
        <m:oMath>
          <m:sSub>
            <m:sSubPr>
              <m:ctrlPr>
                <w:rPr>
                  <w:rFonts w:ascii="Cambria Math" w:hAnsi="Cambria Math"/>
                  <w:i/>
                  <w:sz w:val="22"/>
                  <w:szCs w:val="22"/>
                </w:rPr>
              </m:ctrlPr>
            </m:sSubPr>
            <m:e>
              <m:r>
                <w:rPr>
                  <w:rFonts w:ascii="Cambria Math" w:hAnsi="Cambria Math"/>
                  <w:sz w:val="22"/>
                  <w:szCs w:val="22"/>
                </w:rPr>
                <m:t>u</m:t>
              </m:r>
            </m:e>
            <m:sub>
              <m:sSub>
                <m:sSubPr>
                  <m:ctrlPr>
                    <w:rPr>
                      <w:rFonts w:ascii="Cambria Math" w:hAnsi="Cambria Math"/>
                      <w:i/>
                      <w:sz w:val="22"/>
                      <w:szCs w:val="22"/>
                    </w:rPr>
                  </m:ctrlPr>
                </m:sSubPr>
                <m:e>
                  <m:r>
                    <w:rPr>
                      <w:rFonts w:ascii="Cambria Math" w:hAnsi="Cambria Math"/>
                      <w:sz w:val="22"/>
                      <w:szCs w:val="22"/>
                    </w:rPr>
                    <m:t>z</m:t>
                  </m:r>
                </m:e>
                <m:sub>
                  <m:r>
                    <w:rPr>
                      <w:rFonts w:ascii="Cambria Math" w:hAnsi="Cambria Math"/>
                      <w:sz w:val="22"/>
                      <w:szCs w:val="22"/>
                    </w:rPr>
                    <m:t>1</m:t>
                  </m:r>
                </m:sub>
              </m:sSub>
              <m:r>
                <w:rPr>
                  <w:rFonts w:ascii="Cambria Math" w:hAnsi="Cambria Math"/>
                  <w:sz w:val="22"/>
                  <w:szCs w:val="22"/>
                </w:rPr>
                <m:t>max</m:t>
              </m:r>
            </m:sub>
          </m:sSub>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6(0.0000012-0.00002)(1+1)</m:t>
              </m:r>
            </m:num>
            <m:den>
              <m:sSup>
                <m:sSupPr>
                  <m:ctrlPr>
                    <w:rPr>
                      <w:rFonts w:ascii="Cambria Math" w:hAnsi="Cambria Math"/>
                      <w:i/>
                      <w:sz w:val="22"/>
                      <w:szCs w:val="22"/>
                    </w:rPr>
                  </m:ctrlPr>
                </m:sSupPr>
                <m:e>
                  <m:r>
                    <w:rPr>
                      <w:rFonts w:ascii="Cambria Math" w:hAnsi="Cambria Math"/>
                      <w:sz w:val="22"/>
                      <w:szCs w:val="22"/>
                    </w:rPr>
                    <m:t>1</m:t>
                  </m:r>
                </m:e>
                <m:sup>
                  <m:r>
                    <w:rPr>
                      <w:rFonts w:ascii="Cambria Math" w:hAnsi="Cambria Math"/>
                      <w:sz w:val="22"/>
                      <w:szCs w:val="22"/>
                    </w:rPr>
                    <m:t>2</m:t>
                  </m:r>
                </m:sup>
              </m:sSup>
              <m:r>
                <w:rPr>
                  <w:rFonts w:ascii="Cambria Math" w:hAnsi="Cambria Math"/>
                  <w:sz w:val="22"/>
                  <w:szCs w:val="22"/>
                </w:rPr>
                <m:t>×16.05</m:t>
              </m:r>
            </m:den>
          </m:f>
        </m:oMath>
      </m:oMathPara>
    </w:p>
    <w:p w14:paraId="4DBF0F24" w14:textId="5E169E10" w:rsidR="005E2902" w:rsidRPr="00EC19E7" w:rsidRDefault="00000000" w:rsidP="00C7221D">
      <w:pPr>
        <w:pStyle w:val="BodyText"/>
        <w:spacing w:line="360" w:lineRule="auto"/>
        <w:ind w:firstLine="0"/>
        <w:jc w:val="center"/>
        <w:rPr>
          <w:sz w:val="22"/>
          <w:szCs w:val="22"/>
        </w:rPr>
      </w:pPr>
      <m:oMath>
        <m:sSub>
          <m:sSubPr>
            <m:ctrlPr>
              <w:rPr>
                <w:rFonts w:ascii="Cambria Math" w:hAnsi="Cambria Math"/>
                <w:i/>
                <w:sz w:val="22"/>
                <w:szCs w:val="22"/>
              </w:rPr>
            </m:ctrlPr>
          </m:sSubPr>
          <m:e>
            <m:r>
              <w:rPr>
                <w:rFonts w:ascii="Cambria Math" w:hAnsi="Cambria Math"/>
                <w:sz w:val="22"/>
                <w:szCs w:val="22"/>
              </w:rPr>
              <m:t>u</m:t>
            </m:r>
          </m:e>
          <m:sub>
            <m:sSub>
              <m:sSubPr>
                <m:ctrlPr>
                  <w:rPr>
                    <w:rFonts w:ascii="Cambria Math" w:hAnsi="Cambria Math"/>
                    <w:i/>
                    <w:sz w:val="22"/>
                    <w:szCs w:val="22"/>
                  </w:rPr>
                </m:ctrlPr>
              </m:sSubPr>
              <m:e>
                <m:r>
                  <w:rPr>
                    <w:rFonts w:ascii="Cambria Math" w:hAnsi="Cambria Math"/>
                    <w:sz w:val="22"/>
                    <w:szCs w:val="22"/>
                  </w:rPr>
                  <m:t>z</m:t>
                </m:r>
              </m:e>
              <m:sub>
                <m:r>
                  <w:rPr>
                    <w:rFonts w:ascii="Cambria Math" w:hAnsi="Cambria Math"/>
                    <w:sz w:val="22"/>
                    <w:szCs w:val="22"/>
                  </w:rPr>
                  <m:t>1</m:t>
                </m:r>
              </m:sub>
            </m:sSub>
            <m:r>
              <w:rPr>
                <w:rFonts w:ascii="Cambria Math" w:hAnsi="Cambria Math"/>
                <w:sz w:val="22"/>
                <w:szCs w:val="22"/>
              </w:rPr>
              <m:t>max</m:t>
            </m:r>
          </m:sub>
        </m:sSub>
        <m:r>
          <w:rPr>
            <w:rFonts w:ascii="Cambria Math" w:hAnsi="Cambria Math"/>
            <w:sz w:val="22"/>
            <w:szCs w:val="22"/>
          </w:rPr>
          <m:t>=</m:t>
        </m:r>
      </m:oMath>
      <w:r w:rsidR="00C7221D" w:rsidRPr="00EC19E7">
        <w:rPr>
          <w:sz w:val="22"/>
          <w:szCs w:val="22"/>
        </w:rPr>
        <w:t>- 0.00001405</w:t>
      </w:r>
    </w:p>
    <w:p w14:paraId="57815BFE" w14:textId="77777777" w:rsidR="006B769E" w:rsidRDefault="006B769E" w:rsidP="001E7DC6">
      <w:pPr>
        <w:pStyle w:val="BodyText"/>
        <w:spacing w:line="360" w:lineRule="auto"/>
        <w:ind w:firstLine="0"/>
        <w:rPr>
          <w:sz w:val="22"/>
          <w:szCs w:val="22"/>
        </w:rPr>
      </w:pPr>
    </w:p>
    <w:p w14:paraId="44E4436E" w14:textId="77777777" w:rsidR="00EC19E7" w:rsidRDefault="00EC19E7" w:rsidP="001E7DC6">
      <w:pPr>
        <w:pStyle w:val="BodyText"/>
        <w:spacing w:line="360" w:lineRule="auto"/>
        <w:ind w:firstLine="0"/>
        <w:rPr>
          <w:sz w:val="22"/>
          <w:szCs w:val="22"/>
        </w:rPr>
      </w:pPr>
    </w:p>
    <w:p w14:paraId="688B8CDE" w14:textId="77777777" w:rsidR="00EC19E7" w:rsidRDefault="00EC19E7" w:rsidP="001E7DC6">
      <w:pPr>
        <w:pStyle w:val="BodyText"/>
        <w:spacing w:line="360" w:lineRule="auto"/>
        <w:ind w:firstLine="0"/>
        <w:rPr>
          <w:sz w:val="22"/>
          <w:szCs w:val="22"/>
        </w:rPr>
      </w:pPr>
    </w:p>
    <w:p w14:paraId="2BD1E3A8" w14:textId="77777777" w:rsidR="00EC19E7" w:rsidRDefault="00EC19E7" w:rsidP="001E7DC6">
      <w:pPr>
        <w:pStyle w:val="BodyText"/>
        <w:spacing w:line="360" w:lineRule="auto"/>
        <w:ind w:firstLine="0"/>
        <w:rPr>
          <w:sz w:val="22"/>
          <w:szCs w:val="22"/>
        </w:rPr>
      </w:pPr>
    </w:p>
    <w:p w14:paraId="2FF5E07D" w14:textId="77777777" w:rsidR="00EC19E7" w:rsidRPr="00EC19E7" w:rsidRDefault="00EC19E7" w:rsidP="001E7DC6">
      <w:pPr>
        <w:pStyle w:val="BodyText"/>
        <w:spacing w:line="360" w:lineRule="auto"/>
        <w:ind w:firstLine="0"/>
        <w:rPr>
          <w:sz w:val="22"/>
          <w:szCs w:val="22"/>
        </w:rPr>
      </w:pPr>
    </w:p>
    <w:p w14:paraId="21426FAE" w14:textId="64CEFD85" w:rsidR="00DB470D" w:rsidRPr="00EC19E7" w:rsidRDefault="006B769E" w:rsidP="00DB470D">
      <w:pPr>
        <w:pStyle w:val="Heading3"/>
        <w:rPr>
          <w:rFonts w:ascii="Times New Roman" w:hAnsi="Times New Roman" w:cs="Times New Roman"/>
        </w:rPr>
      </w:pPr>
      <w:bookmarkStart w:id="23" w:name="_Toc135845070"/>
      <w:r w:rsidRPr="00EC19E7">
        <w:rPr>
          <w:rFonts w:ascii="Times New Roman" w:hAnsi="Times New Roman" w:cs="Times New Roman"/>
        </w:rPr>
        <w:lastRenderedPageBreak/>
        <w:t>3</w:t>
      </w:r>
      <w:r w:rsidR="00DB470D" w:rsidRPr="00EC19E7">
        <w:rPr>
          <w:rFonts w:ascii="Times New Roman" w:hAnsi="Times New Roman" w:cs="Times New Roman"/>
        </w:rPr>
        <w:t>.2.</w:t>
      </w:r>
      <w:r w:rsidR="008C0F47" w:rsidRPr="00EC19E7">
        <w:rPr>
          <w:rFonts w:ascii="Times New Roman" w:hAnsi="Times New Roman" w:cs="Times New Roman"/>
        </w:rPr>
        <w:t>3</w:t>
      </w:r>
      <w:r w:rsidR="00DB470D" w:rsidRPr="00EC19E7">
        <w:rPr>
          <w:rFonts w:ascii="Times New Roman" w:hAnsi="Times New Roman" w:cs="Times New Roman"/>
        </w:rPr>
        <w:t xml:space="preserve"> Created model</w:t>
      </w:r>
      <w:bookmarkEnd w:id="23"/>
    </w:p>
    <w:p w14:paraId="4006A007" w14:textId="77777777" w:rsidR="00AA14F0" w:rsidRPr="00EC19E7" w:rsidRDefault="00AA14F0" w:rsidP="00AA14F0">
      <w:pPr>
        <w:rPr>
          <w:rFonts w:ascii="Times New Roman" w:hAnsi="Times New Roman" w:cs="Times New Roman"/>
        </w:rPr>
      </w:pPr>
    </w:p>
    <w:p w14:paraId="05C59020" w14:textId="16FE56CD" w:rsidR="00AA14F0" w:rsidRPr="00EC19E7" w:rsidRDefault="00F1133B" w:rsidP="00AA14F0">
      <w:pPr>
        <w:rPr>
          <w:rFonts w:ascii="Times New Roman" w:hAnsi="Times New Roman" w:cs="Times New Roman"/>
        </w:rPr>
      </w:pPr>
      <w:r w:rsidRPr="00EC19E7">
        <w:rPr>
          <w:rFonts w:ascii="Times New Roman" w:hAnsi="Times New Roman" w:cs="Times New Roman"/>
        </w:rPr>
        <w:t>Firstly, a</w:t>
      </w:r>
      <w:r w:rsidR="00AA14F0" w:rsidRPr="00EC19E7">
        <w:rPr>
          <w:rFonts w:ascii="Times New Roman" w:hAnsi="Times New Roman" w:cs="Times New Roman"/>
        </w:rPr>
        <w:t xml:space="preserve">s shown on Figure 1&amp;2 two separate strips of length 100mm, height </w:t>
      </w:r>
      <w:r w:rsidRPr="00EC19E7">
        <w:rPr>
          <w:rFonts w:ascii="Times New Roman" w:hAnsi="Times New Roman" w:cs="Times New Roman"/>
        </w:rPr>
        <w:t xml:space="preserve">0.5mm and width of 5mm were created and then </w:t>
      </w:r>
      <w:r w:rsidR="00A13900" w:rsidRPr="00EC19E7">
        <w:rPr>
          <w:rFonts w:ascii="Times New Roman" w:hAnsi="Times New Roman" w:cs="Times New Roman"/>
        </w:rPr>
        <w:t>assembled</w:t>
      </w:r>
      <w:r w:rsidRPr="00EC19E7">
        <w:rPr>
          <w:rFonts w:ascii="Times New Roman" w:hAnsi="Times New Roman" w:cs="Times New Roman"/>
        </w:rPr>
        <w:t xml:space="preserve"> using the ‘Mate’ function in CAD.</w:t>
      </w:r>
    </w:p>
    <w:p w14:paraId="6539896D" w14:textId="77777777" w:rsidR="000C6D61" w:rsidRPr="00EC19E7" w:rsidRDefault="5B78663C" w:rsidP="000B1D07">
      <w:pPr>
        <w:pStyle w:val="BodyText"/>
        <w:keepNext/>
        <w:spacing w:line="360" w:lineRule="auto"/>
        <w:ind w:firstLine="0"/>
        <w:jc w:val="center"/>
      </w:pPr>
      <w:r w:rsidRPr="00EC19E7">
        <w:rPr>
          <w:noProof/>
        </w:rPr>
        <w:drawing>
          <wp:inline distT="0" distB="0" distL="0" distR="0" wp14:anchorId="44B21F58" wp14:editId="6AF62B8F">
            <wp:extent cx="5581650" cy="3035033"/>
            <wp:effectExtent l="0" t="0" r="0" b="0"/>
            <wp:docPr id="1358107953" name="Picture 1358107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rcRect b="3333"/>
                    <a:stretch>
                      <a:fillRect/>
                    </a:stretch>
                  </pic:blipFill>
                  <pic:spPr>
                    <a:xfrm>
                      <a:off x="0" y="0"/>
                      <a:ext cx="5581650" cy="3035033"/>
                    </a:xfrm>
                    <a:prstGeom prst="rect">
                      <a:avLst/>
                    </a:prstGeom>
                  </pic:spPr>
                </pic:pic>
              </a:graphicData>
            </a:graphic>
          </wp:inline>
        </w:drawing>
      </w:r>
    </w:p>
    <w:p w14:paraId="18688356" w14:textId="23EDA209" w:rsidR="00DB470D" w:rsidRPr="00EC19E7" w:rsidRDefault="000C6D61" w:rsidP="000B1D07">
      <w:pPr>
        <w:pStyle w:val="Caption"/>
        <w:jc w:val="center"/>
        <w:rPr>
          <w:rFonts w:ascii="Times New Roman" w:hAnsi="Times New Roman" w:cs="Times New Roman"/>
        </w:rPr>
      </w:pPr>
      <w:r w:rsidRPr="00EC19E7">
        <w:rPr>
          <w:rFonts w:ascii="Times New Roman" w:hAnsi="Times New Roman" w:cs="Times New Roman"/>
        </w:rPr>
        <w:t xml:space="preserve">Figure </w:t>
      </w:r>
      <w:r w:rsidRPr="00EC19E7">
        <w:rPr>
          <w:rFonts w:ascii="Times New Roman" w:hAnsi="Times New Roman" w:cs="Times New Roman"/>
        </w:rPr>
        <w:fldChar w:fldCharType="begin"/>
      </w:r>
      <w:r w:rsidRPr="00EC19E7">
        <w:rPr>
          <w:rFonts w:ascii="Times New Roman" w:hAnsi="Times New Roman" w:cs="Times New Roman"/>
        </w:rPr>
        <w:instrText xml:space="preserve"> SEQ Figure \* ARABIC </w:instrText>
      </w:r>
      <w:r w:rsidRPr="00EC19E7">
        <w:rPr>
          <w:rFonts w:ascii="Times New Roman" w:hAnsi="Times New Roman" w:cs="Times New Roman"/>
        </w:rPr>
        <w:fldChar w:fldCharType="separate"/>
      </w:r>
      <w:r w:rsidR="00FD3D9A">
        <w:rPr>
          <w:rFonts w:ascii="Times New Roman" w:hAnsi="Times New Roman" w:cs="Times New Roman"/>
          <w:noProof/>
        </w:rPr>
        <w:t>1</w:t>
      </w:r>
      <w:r w:rsidRPr="00EC19E7">
        <w:rPr>
          <w:rFonts w:ascii="Times New Roman" w:hAnsi="Times New Roman" w:cs="Times New Roman"/>
        </w:rPr>
        <w:fldChar w:fldCharType="end"/>
      </w:r>
      <w:r w:rsidRPr="00EC19E7">
        <w:rPr>
          <w:rFonts w:ascii="Times New Roman" w:hAnsi="Times New Roman" w:cs="Times New Roman"/>
        </w:rPr>
        <w:t>. Bimetallic strips prior to assembling.</w:t>
      </w:r>
    </w:p>
    <w:p w14:paraId="635EBCB7" w14:textId="77777777" w:rsidR="00AA14F0" w:rsidRPr="00EC19E7" w:rsidRDefault="00AA14F0" w:rsidP="000B1D07">
      <w:pPr>
        <w:pStyle w:val="BodyText"/>
        <w:keepNext/>
        <w:spacing w:line="360" w:lineRule="auto"/>
        <w:ind w:firstLine="0"/>
        <w:jc w:val="center"/>
      </w:pPr>
      <w:r w:rsidRPr="00EC19E7">
        <w:rPr>
          <w:noProof/>
        </w:rPr>
        <w:drawing>
          <wp:inline distT="0" distB="0" distL="0" distR="0" wp14:anchorId="4910D3D6" wp14:editId="5C1B62C7">
            <wp:extent cx="5731510" cy="3095625"/>
            <wp:effectExtent l="0" t="0" r="2540" b="9525"/>
            <wp:docPr id="1" name="Picture 1" descr="A picture containing text, screenshot, software,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software, multimedia software&#10;&#10;Description automatically generated"/>
                    <pic:cNvPicPr/>
                  </pic:nvPicPr>
                  <pic:blipFill rotWithShape="1">
                    <a:blip r:embed="rId14"/>
                    <a:srcRect b="3979"/>
                    <a:stretch/>
                  </pic:blipFill>
                  <pic:spPr bwMode="auto">
                    <a:xfrm>
                      <a:off x="0" y="0"/>
                      <a:ext cx="5731510" cy="3095625"/>
                    </a:xfrm>
                    <a:prstGeom prst="rect">
                      <a:avLst/>
                    </a:prstGeom>
                    <a:ln>
                      <a:noFill/>
                    </a:ln>
                    <a:extLst>
                      <a:ext uri="{53640926-AAD7-44D8-BBD7-CCE9431645EC}">
                        <a14:shadowObscured xmlns:a14="http://schemas.microsoft.com/office/drawing/2010/main"/>
                      </a:ext>
                    </a:extLst>
                  </pic:spPr>
                </pic:pic>
              </a:graphicData>
            </a:graphic>
          </wp:inline>
        </w:drawing>
      </w:r>
    </w:p>
    <w:p w14:paraId="4FF67815" w14:textId="04EA3C31" w:rsidR="00DB470D" w:rsidRPr="00EC19E7" w:rsidRDefault="00AA14F0" w:rsidP="000B1D07">
      <w:pPr>
        <w:pStyle w:val="Caption"/>
        <w:jc w:val="center"/>
        <w:rPr>
          <w:rFonts w:ascii="Times New Roman" w:hAnsi="Times New Roman" w:cs="Times New Roman"/>
        </w:rPr>
      </w:pPr>
      <w:r w:rsidRPr="00EC19E7">
        <w:rPr>
          <w:rFonts w:ascii="Times New Roman" w:hAnsi="Times New Roman" w:cs="Times New Roman"/>
        </w:rPr>
        <w:t xml:space="preserve">Figure </w:t>
      </w:r>
      <w:r w:rsidRPr="00EC19E7">
        <w:rPr>
          <w:rFonts w:ascii="Times New Roman" w:hAnsi="Times New Roman" w:cs="Times New Roman"/>
        </w:rPr>
        <w:fldChar w:fldCharType="begin"/>
      </w:r>
      <w:r w:rsidRPr="00EC19E7">
        <w:rPr>
          <w:rFonts w:ascii="Times New Roman" w:hAnsi="Times New Roman" w:cs="Times New Roman"/>
        </w:rPr>
        <w:instrText xml:space="preserve"> SEQ Figure \* ARABIC </w:instrText>
      </w:r>
      <w:r w:rsidRPr="00EC19E7">
        <w:rPr>
          <w:rFonts w:ascii="Times New Roman" w:hAnsi="Times New Roman" w:cs="Times New Roman"/>
        </w:rPr>
        <w:fldChar w:fldCharType="separate"/>
      </w:r>
      <w:r w:rsidR="00FD3D9A">
        <w:rPr>
          <w:rFonts w:ascii="Times New Roman" w:hAnsi="Times New Roman" w:cs="Times New Roman"/>
          <w:noProof/>
        </w:rPr>
        <w:t>2</w:t>
      </w:r>
      <w:r w:rsidRPr="00EC19E7">
        <w:rPr>
          <w:rFonts w:ascii="Times New Roman" w:hAnsi="Times New Roman" w:cs="Times New Roman"/>
        </w:rPr>
        <w:fldChar w:fldCharType="end"/>
      </w:r>
      <w:r w:rsidRPr="00EC19E7">
        <w:rPr>
          <w:rFonts w:ascii="Times New Roman" w:hAnsi="Times New Roman" w:cs="Times New Roman"/>
        </w:rPr>
        <w:t>. Bimetallic strip assembled.</w:t>
      </w:r>
    </w:p>
    <w:p w14:paraId="159A7F2F" w14:textId="7E13ABC2" w:rsidR="00D0783E" w:rsidRPr="00EC19E7" w:rsidRDefault="00D0783E" w:rsidP="00D0783E">
      <w:pPr>
        <w:rPr>
          <w:rFonts w:ascii="Times New Roman" w:hAnsi="Times New Roman" w:cs="Times New Roman"/>
        </w:rPr>
      </w:pPr>
      <w:r w:rsidRPr="00EC19E7">
        <w:rPr>
          <w:rFonts w:ascii="Times New Roman" w:hAnsi="Times New Roman" w:cs="Times New Roman"/>
        </w:rPr>
        <w:t>Next, a static structural study was set up as shown in Figure 3 and the CAD file was imported into the ANSYS workbench as a STEP. file</w:t>
      </w:r>
      <w:r w:rsidR="00ED3764" w:rsidRPr="00EC19E7">
        <w:rPr>
          <w:rFonts w:ascii="Times New Roman" w:hAnsi="Times New Roman" w:cs="Times New Roman"/>
        </w:rPr>
        <w:t xml:space="preserve"> using the DesignModeler.</w:t>
      </w:r>
    </w:p>
    <w:p w14:paraId="3DA312F9" w14:textId="77777777" w:rsidR="007B2AAD" w:rsidRPr="00EC19E7" w:rsidRDefault="00D0783E" w:rsidP="000B1D07">
      <w:pPr>
        <w:keepNext/>
        <w:jc w:val="center"/>
        <w:rPr>
          <w:rFonts w:ascii="Times New Roman" w:hAnsi="Times New Roman" w:cs="Times New Roman"/>
        </w:rPr>
      </w:pPr>
      <w:r w:rsidRPr="00EC19E7">
        <w:rPr>
          <w:rFonts w:ascii="Times New Roman" w:hAnsi="Times New Roman" w:cs="Times New Roman"/>
          <w:noProof/>
        </w:rPr>
        <w:lastRenderedPageBreak/>
        <w:drawing>
          <wp:inline distT="0" distB="0" distL="0" distR="0" wp14:anchorId="2B008DC1" wp14:editId="03C4481C">
            <wp:extent cx="5731510" cy="322389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25AF9A1D" w14:textId="5B541711" w:rsidR="00D0783E" w:rsidRPr="00EC19E7" w:rsidRDefault="007B2AAD" w:rsidP="000B1D07">
      <w:pPr>
        <w:pStyle w:val="Caption"/>
        <w:jc w:val="center"/>
        <w:rPr>
          <w:rFonts w:ascii="Times New Roman" w:hAnsi="Times New Roman" w:cs="Times New Roman"/>
        </w:rPr>
      </w:pPr>
      <w:r w:rsidRPr="00EC19E7">
        <w:rPr>
          <w:rFonts w:ascii="Times New Roman" w:hAnsi="Times New Roman" w:cs="Times New Roman"/>
        </w:rPr>
        <w:t xml:space="preserve">Figure </w:t>
      </w:r>
      <w:r w:rsidRPr="00EC19E7">
        <w:rPr>
          <w:rFonts w:ascii="Times New Roman" w:hAnsi="Times New Roman" w:cs="Times New Roman"/>
        </w:rPr>
        <w:fldChar w:fldCharType="begin"/>
      </w:r>
      <w:r w:rsidRPr="00EC19E7">
        <w:rPr>
          <w:rFonts w:ascii="Times New Roman" w:hAnsi="Times New Roman" w:cs="Times New Roman"/>
        </w:rPr>
        <w:instrText xml:space="preserve"> SEQ Figure \* ARABIC </w:instrText>
      </w:r>
      <w:r w:rsidRPr="00EC19E7">
        <w:rPr>
          <w:rFonts w:ascii="Times New Roman" w:hAnsi="Times New Roman" w:cs="Times New Roman"/>
        </w:rPr>
        <w:fldChar w:fldCharType="separate"/>
      </w:r>
      <w:r w:rsidR="00FD3D9A">
        <w:rPr>
          <w:rFonts w:ascii="Times New Roman" w:hAnsi="Times New Roman" w:cs="Times New Roman"/>
          <w:noProof/>
        </w:rPr>
        <w:t>3</w:t>
      </w:r>
      <w:r w:rsidRPr="00EC19E7">
        <w:rPr>
          <w:rFonts w:ascii="Times New Roman" w:hAnsi="Times New Roman" w:cs="Times New Roman"/>
        </w:rPr>
        <w:fldChar w:fldCharType="end"/>
      </w:r>
      <w:r w:rsidRPr="00EC19E7">
        <w:rPr>
          <w:rFonts w:ascii="Times New Roman" w:hAnsi="Times New Roman" w:cs="Times New Roman"/>
        </w:rPr>
        <w:t>. Workbench user interface - static structural setup.</w:t>
      </w:r>
    </w:p>
    <w:p w14:paraId="1B6F50F8" w14:textId="77777777" w:rsidR="00EA61BC" w:rsidRPr="00EC19E7" w:rsidRDefault="00EA61BC" w:rsidP="00EA61BC">
      <w:pPr>
        <w:rPr>
          <w:rFonts w:ascii="Times New Roman" w:hAnsi="Times New Roman" w:cs="Times New Roman"/>
        </w:rPr>
      </w:pPr>
    </w:p>
    <w:p w14:paraId="4BEE3550" w14:textId="77777777" w:rsidR="00EA61BC" w:rsidRPr="00EC19E7" w:rsidRDefault="00EA61BC" w:rsidP="00EA61BC">
      <w:pPr>
        <w:rPr>
          <w:rFonts w:ascii="Times New Roman" w:hAnsi="Times New Roman" w:cs="Times New Roman"/>
        </w:rPr>
      </w:pPr>
    </w:p>
    <w:p w14:paraId="287DF1F7" w14:textId="77777777" w:rsidR="00EA61BC" w:rsidRPr="00EC19E7" w:rsidRDefault="00EA61BC" w:rsidP="00EA61BC">
      <w:pPr>
        <w:rPr>
          <w:rFonts w:ascii="Times New Roman" w:hAnsi="Times New Roman" w:cs="Times New Roman"/>
        </w:rPr>
      </w:pPr>
    </w:p>
    <w:p w14:paraId="72C14F8D" w14:textId="77777777" w:rsidR="00EA61BC" w:rsidRPr="00EC19E7" w:rsidRDefault="00EA61BC" w:rsidP="00EA61BC">
      <w:pPr>
        <w:rPr>
          <w:rFonts w:ascii="Times New Roman" w:hAnsi="Times New Roman" w:cs="Times New Roman"/>
        </w:rPr>
      </w:pPr>
    </w:p>
    <w:p w14:paraId="48BCEB45" w14:textId="1A153871" w:rsidR="00EA61BC" w:rsidRPr="00EC19E7" w:rsidRDefault="00EA61BC" w:rsidP="00EA61BC">
      <w:pPr>
        <w:rPr>
          <w:rFonts w:ascii="Times New Roman" w:hAnsi="Times New Roman" w:cs="Times New Roman"/>
        </w:rPr>
      </w:pPr>
      <w:r w:rsidRPr="00EC19E7">
        <w:rPr>
          <w:rFonts w:ascii="Times New Roman" w:hAnsi="Times New Roman" w:cs="Times New Roman"/>
        </w:rPr>
        <w:t xml:space="preserve">To start modelling the component, one of the strips was set to be a Copper material and the other strip was set up as Invar, as shown under ‘Materials’ on the </w:t>
      </w:r>
      <w:r w:rsidR="00246EF3" w:rsidRPr="00EC19E7">
        <w:rPr>
          <w:rFonts w:ascii="Times New Roman" w:hAnsi="Times New Roman" w:cs="Times New Roman"/>
        </w:rPr>
        <w:t>left-hand</w:t>
      </w:r>
      <w:r w:rsidR="00A13900" w:rsidRPr="00EC19E7">
        <w:rPr>
          <w:rFonts w:ascii="Times New Roman" w:hAnsi="Times New Roman" w:cs="Times New Roman"/>
        </w:rPr>
        <w:t xml:space="preserve"> side</w:t>
      </w:r>
      <w:r w:rsidRPr="00EC19E7">
        <w:rPr>
          <w:rFonts w:ascii="Times New Roman" w:hAnsi="Times New Roman" w:cs="Times New Roman"/>
        </w:rPr>
        <w:t xml:space="preserve"> of Figure 4. </w:t>
      </w:r>
    </w:p>
    <w:p w14:paraId="7C176EAC" w14:textId="77777777" w:rsidR="00EA61BC" w:rsidRPr="00EC19E7" w:rsidRDefault="00EA61BC" w:rsidP="000B1D07">
      <w:pPr>
        <w:keepNext/>
        <w:jc w:val="center"/>
        <w:rPr>
          <w:rFonts w:ascii="Times New Roman" w:hAnsi="Times New Roman" w:cs="Times New Roman"/>
        </w:rPr>
      </w:pPr>
      <w:r w:rsidRPr="00EC19E7">
        <w:rPr>
          <w:rFonts w:ascii="Times New Roman" w:hAnsi="Times New Roman" w:cs="Times New Roman"/>
          <w:noProof/>
        </w:rPr>
        <w:drawing>
          <wp:inline distT="0" distB="0" distL="0" distR="0" wp14:anchorId="7734D988" wp14:editId="594144F9">
            <wp:extent cx="5731510" cy="3223895"/>
            <wp:effectExtent l="0" t="0" r="2540" b="0"/>
            <wp:docPr id="4" name="Picture 4" descr="A picture containing text, screenshot, software, computer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software, computer icon&#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4D368FB4" w14:textId="13A892E9" w:rsidR="00ED3764" w:rsidRPr="00EC19E7" w:rsidRDefault="00EA61BC" w:rsidP="000B1D07">
      <w:pPr>
        <w:pStyle w:val="Caption"/>
        <w:jc w:val="center"/>
        <w:rPr>
          <w:rFonts w:ascii="Times New Roman" w:hAnsi="Times New Roman" w:cs="Times New Roman"/>
        </w:rPr>
      </w:pPr>
      <w:r w:rsidRPr="00EC19E7">
        <w:rPr>
          <w:rFonts w:ascii="Times New Roman" w:hAnsi="Times New Roman" w:cs="Times New Roman"/>
        </w:rPr>
        <w:t xml:space="preserve">Figure </w:t>
      </w:r>
      <w:r w:rsidRPr="00EC19E7">
        <w:rPr>
          <w:rFonts w:ascii="Times New Roman" w:hAnsi="Times New Roman" w:cs="Times New Roman"/>
        </w:rPr>
        <w:fldChar w:fldCharType="begin"/>
      </w:r>
      <w:r w:rsidRPr="00EC19E7">
        <w:rPr>
          <w:rFonts w:ascii="Times New Roman" w:hAnsi="Times New Roman" w:cs="Times New Roman"/>
        </w:rPr>
        <w:instrText xml:space="preserve"> SEQ Figure \* ARABIC </w:instrText>
      </w:r>
      <w:r w:rsidRPr="00EC19E7">
        <w:rPr>
          <w:rFonts w:ascii="Times New Roman" w:hAnsi="Times New Roman" w:cs="Times New Roman"/>
        </w:rPr>
        <w:fldChar w:fldCharType="separate"/>
      </w:r>
      <w:r w:rsidR="00FD3D9A">
        <w:rPr>
          <w:rFonts w:ascii="Times New Roman" w:hAnsi="Times New Roman" w:cs="Times New Roman"/>
          <w:noProof/>
        </w:rPr>
        <w:t>4</w:t>
      </w:r>
      <w:r w:rsidRPr="00EC19E7">
        <w:rPr>
          <w:rFonts w:ascii="Times New Roman" w:hAnsi="Times New Roman" w:cs="Times New Roman"/>
        </w:rPr>
        <w:fldChar w:fldCharType="end"/>
      </w:r>
      <w:r w:rsidRPr="00EC19E7">
        <w:rPr>
          <w:rFonts w:ascii="Times New Roman" w:hAnsi="Times New Roman" w:cs="Times New Roman"/>
        </w:rPr>
        <w:t>. Model component of the static structural study.</w:t>
      </w:r>
    </w:p>
    <w:p w14:paraId="28EBFB8D" w14:textId="77777777" w:rsidR="00EA61BC" w:rsidRPr="00EC19E7" w:rsidRDefault="00EA61BC" w:rsidP="00EA61BC">
      <w:pPr>
        <w:rPr>
          <w:rFonts w:ascii="Times New Roman" w:hAnsi="Times New Roman" w:cs="Times New Roman"/>
        </w:rPr>
      </w:pPr>
    </w:p>
    <w:p w14:paraId="3FF07DC5" w14:textId="11B93203" w:rsidR="00DB470D" w:rsidRPr="00EC19E7" w:rsidRDefault="006B769E" w:rsidP="00DB470D">
      <w:pPr>
        <w:pStyle w:val="Heading3"/>
        <w:rPr>
          <w:rFonts w:ascii="Times New Roman" w:hAnsi="Times New Roman" w:cs="Times New Roman"/>
        </w:rPr>
      </w:pPr>
      <w:bookmarkStart w:id="24" w:name="_Toc135845071"/>
      <w:r w:rsidRPr="00EC19E7">
        <w:rPr>
          <w:rFonts w:ascii="Times New Roman" w:hAnsi="Times New Roman" w:cs="Times New Roman"/>
        </w:rPr>
        <w:t>3</w:t>
      </w:r>
      <w:r w:rsidR="00DB470D" w:rsidRPr="00EC19E7">
        <w:rPr>
          <w:rFonts w:ascii="Times New Roman" w:hAnsi="Times New Roman" w:cs="Times New Roman"/>
        </w:rPr>
        <w:t>.2.</w:t>
      </w:r>
      <w:r w:rsidR="008C0F47" w:rsidRPr="00EC19E7">
        <w:rPr>
          <w:rFonts w:ascii="Times New Roman" w:hAnsi="Times New Roman" w:cs="Times New Roman"/>
        </w:rPr>
        <w:t>4</w:t>
      </w:r>
      <w:r w:rsidR="00DB470D" w:rsidRPr="00EC19E7">
        <w:rPr>
          <w:rFonts w:ascii="Times New Roman" w:hAnsi="Times New Roman" w:cs="Times New Roman"/>
        </w:rPr>
        <w:t xml:space="preserve"> Mesh</w:t>
      </w:r>
      <w:bookmarkEnd w:id="24"/>
    </w:p>
    <w:p w14:paraId="30E42BDD" w14:textId="4F4170BE" w:rsidR="00103028" w:rsidRPr="00EC19E7" w:rsidRDefault="00103028" w:rsidP="00103028">
      <w:pPr>
        <w:rPr>
          <w:rFonts w:ascii="Times New Roman" w:hAnsi="Times New Roman" w:cs="Times New Roman"/>
        </w:rPr>
      </w:pPr>
      <w:r w:rsidRPr="00EC19E7">
        <w:rPr>
          <w:rFonts w:ascii="Times New Roman" w:hAnsi="Times New Roman" w:cs="Times New Roman"/>
        </w:rPr>
        <w:t xml:space="preserve">Figure 5 shows what the </w:t>
      </w:r>
      <w:r w:rsidR="00A13900" w:rsidRPr="00EC19E7">
        <w:rPr>
          <w:rFonts w:ascii="Times New Roman" w:hAnsi="Times New Roman" w:cs="Times New Roman"/>
        </w:rPr>
        <w:t>component</w:t>
      </w:r>
      <w:r w:rsidRPr="00EC19E7">
        <w:rPr>
          <w:rFonts w:ascii="Times New Roman" w:hAnsi="Times New Roman" w:cs="Times New Roman"/>
        </w:rPr>
        <w:t xml:space="preserve"> looked like with </w:t>
      </w:r>
      <w:r w:rsidR="00A13900" w:rsidRPr="00EC19E7">
        <w:rPr>
          <w:rFonts w:ascii="Times New Roman" w:hAnsi="Times New Roman" w:cs="Times New Roman"/>
        </w:rPr>
        <w:t xml:space="preserve">0.0005 element size </w:t>
      </w:r>
      <w:r w:rsidRPr="00EC19E7">
        <w:rPr>
          <w:rFonts w:ascii="Times New Roman" w:hAnsi="Times New Roman" w:cs="Times New Roman"/>
        </w:rPr>
        <w:t xml:space="preserve">mesh applied. </w:t>
      </w:r>
    </w:p>
    <w:p w14:paraId="63F5F8D4" w14:textId="77777777" w:rsidR="00103028" w:rsidRPr="00EC19E7" w:rsidRDefault="00103028" w:rsidP="000B1D07">
      <w:pPr>
        <w:pStyle w:val="BodyText"/>
        <w:keepNext/>
        <w:spacing w:line="360" w:lineRule="auto"/>
        <w:ind w:firstLine="0"/>
        <w:jc w:val="center"/>
      </w:pPr>
      <w:r w:rsidRPr="00EC19E7">
        <w:rPr>
          <w:noProof/>
        </w:rPr>
        <w:drawing>
          <wp:inline distT="0" distB="0" distL="0" distR="0" wp14:anchorId="71E5C132" wp14:editId="7352BE7D">
            <wp:extent cx="5731510" cy="3223895"/>
            <wp:effectExtent l="0" t="0" r="2540" b="0"/>
            <wp:docPr id="5" name="Picture 5" descr="A picture containing text, screenshot, software,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software, multimedia software&#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19A208B6" w14:textId="14A5ACE4" w:rsidR="00DB470D" w:rsidRPr="00EC19E7" w:rsidRDefault="00103028" w:rsidP="000B1D07">
      <w:pPr>
        <w:pStyle w:val="Caption"/>
        <w:jc w:val="center"/>
        <w:rPr>
          <w:rFonts w:ascii="Times New Roman" w:hAnsi="Times New Roman" w:cs="Times New Roman"/>
        </w:rPr>
      </w:pPr>
      <w:r w:rsidRPr="00EC19E7">
        <w:rPr>
          <w:rFonts w:ascii="Times New Roman" w:hAnsi="Times New Roman" w:cs="Times New Roman"/>
        </w:rPr>
        <w:t xml:space="preserve">Figure </w:t>
      </w:r>
      <w:r w:rsidRPr="00EC19E7">
        <w:rPr>
          <w:rFonts w:ascii="Times New Roman" w:hAnsi="Times New Roman" w:cs="Times New Roman"/>
        </w:rPr>
        <w:fldChar w:fldCharType="begin"/>
      </w:r>
      <w:r w:rsidRPr="00EC19E7">
        <w:rPr>
          <w:rFonts w:ascii="Times New Roman" w:hAnsi="Times New Roman" w:cs="Times New Roman"/>
        </w:rPr>
        <w:instrText xml:space="preserve"> SEQ Figure \* ARABIC </w:instrText>
      </w:r>
      <w:r w:rsidRPr="00EC19E7">
        <w:rPr>
          <w:rFonts w:ascii="Times New Roman" w:hAnsi="Times New Roman" w:cs="Times New Roman"/>
        </w:rPr>
        <w:fldChar w:fldCharType="separate"/>
      </w:r>
      <w:r w:rsidR="00FD3D9A">
        <w:rPr>
          <w:rFonts w:ascii="Times New Roman" w:hAnsi="Times New Roman" w:cs="Times New Roman"/>
          <w:noProof/>
        </w:rPr>
        <w:t>5</w:t>
      </w:r>
      <w:r w:rsidRPr="00EC19E7">
        <w:rPr>
          <w:rFonts w:ascii="Times New Roman" w:hAnsi="Times New Roman" w:cs="Times New Roman"/>
        </w:rPr>
        <w:fldChar w:fldCharType="end"/>
      </w:r>
      <w:r w:rsidRPr="00EC19E7">
        <w:rPr>
          <w:rFonts w:ascii="Times New Roman" w:hAnsi="Times New Roman" w:cs="Times New Roman"/>
        </w:rPr>
        <w:t>. Bimetallic strip - mesh applied.</w:t>
      </w:r>
    </w:p>
    <w:p w14:paraId="1AFB7FA7" w14:textId="77777777" w:rsidR="00103028" w:rsidRPr="00EC19E7" w:rsidRDefault="00103028" w:rsidP="00103028">
      <w:pPr>
        <w:rPr>
          <w:rFonts w:ascii="Times New Roman" w:hAnsi="Times New Roman" w:cs="Times New Roman"/>
        </w:rPr>
      </w:pPr>
    </w:p>
    <w:p w14:paraId="1FA9D139" w14:textId="5580951B" w:rsidR="00DB470D" w:rsidRPr="00EC19E7" w:rsidRDefault="006B769E" w:rsidP="00DB470D">
      <w:pPr>
        <w:pStyle w:val="Heading3"/>
        <w:rPr>
          <w:rFonts w:ascii="Times New Roman" w:hAnsi="Times New Roman" w:cs="Times New Roman"/>
        </w:rPr>
      </w:pPr>
      <w:bookmarkStart w:id="25" w:name="_Toc135845072"/>
      <w:r w:rsidRPr="00EC19E7">
        <w:rPr>
          <w:rFonts w:ascii="Times New Roman" w:hAnsi="Times New Roman" w:cs="Times New Roman"/>
        </w:rPr>
        <w:t>3</w:t>
      </w:r>
      <w:r w:rsidR="00DB470D" w:rsidRPr="00EC19E7">
        <w:rPr>
          <w:rFonts w:ascii="Times New Roman" w:hAnsi="Times New Roman" w:cs="Times New Roman"/>
        </w:rPr>
        <w:t>.2.</w:t>
      </w:r>
      <w:r w:rsidR="008C0F47" w:rsidRPr="00EC19E7">
        <w:rPr>
          <w:rFonts w:ascii="Times New Roman" w:hAnsi="Times New Roman" w:cs="Times New Roman"/>
        </w:rPr>
        <w:t>5</w:t>
      </w:r>
      <w:r w:rsidR="00DB470D" w:rsidRPr="00EC19E7">
        <w:rPr>
          <w:rFonts w:ascii="Times New Roman" w:hAnsi="Times New Roman" w:cs="Times New Roman"/>
        </w:rPr>
        <w:t xml:space="preserve"> Analysis</w:t>
      </w:r>
      <w:bookmarkEnd w:id="25"/>
    </w:p>
    <w:p w14:paraId="2437626C" w14:textId="21143C6A" w:rsidR="00DB470D" w:rsidRPr="00EC19E7" w:rsidRDefault="00E10C7C" w:rsidP="00DB470D">
      <w:pPr>
        <w:pStyle w:val="BodyText"/>
        <w:spacing w:line="360" w:lineRule="auto"/>
        <w:ind w:firstLine="0"/>
        <w:rPr>
          <w:sz w:val="22"/>
          <w:szCs w:val="22"/>
        </w:rPr>
      </w:pPr>
      <w:r w:rsidRPr="00EC19E7">
        <w:rPr>
          <w:sz w:val="22"/>
          <w:szCs w:val="22"/>
        </w:rPr>
        <w:t xml:space="preserve">For the analysis purposes, as seen on the </w:t>
      </w:r>
      <w:r w:rsidR="00246EF3" w:rsidRPr="00EC19E7">
        <w:rPr>
          <w:sz w:val="22"/>
          <w:szCs w:val="22"/>
        </w:rPr>
        <w:t>left-hand</w:t>
      </w:r>
      <w:r w:rsidRPr="00EC19E7">
        <w:rPr>
          <w:sz w:val="22"/>
          <w:szCs w:val="22"/>
        </w:rPr>
        <w:t xml:space="preserve"> si</w:t>
      </w:r>
      <w:r w:rsidR="00626EED" w:rsidRPr="00EC19E7">
        <w:rPr>
          <w:sz w:val="22"/>
          <w:szCs w:val="22"/>
        </w:rPr>
        <w:t xml:space="preserve">de of Figure 6, a Fixed Support was added. Since the </w:t>
      </w:r>
      <w:r w:rsidR="00246EF3" w:rsidRPr="00EC19E7">
        <w:rPr>
          <w:sz w:val="22"/>
          <w:szCs w:val="22"/>
        </w:rPr>
        <w:t>component</w:t>
      </w:r>
      <w:r w:rsidR="00626EED" w:rsidRPr="00EC19E7">
        <w:rPr>
          <w:sz w:val="22"/>
          <w:szCs w:val="22"/>
        </w:rPr>
        <w:t xml:space="preserve"> for </w:t>
      </w:r>
      <w:r w:rsidR="00246EF3" w:rsidRPr="00EC19E7">
        <w:rPr>
          <w:sz w:val="22"/>
          <w:szCs w:val="22"/>
        </w:rPr>
        <w:t>validation</w:t>
      </w:r>
      <w:r w:rsidR="00626EED" w:rsidRPr="00EC19E7">
        <w:rPr>
          <w:sz w:val="22"/>
          <w:szCs w:val="22"/>
        </w:rPr>
        <w:t xml:space="preserve"> is considered a </w:t>
      </w:r>
      <w:r w:rsidR="00246EF3" w:rsidRPr="00EC19E7">
        <w:rPr>
          <w:sz w:val="22"/>
          <w:szCs w:val="22"/>
        </w:rPr>
        <w:t>cantilever</w:t>
      </w:r>
      <w:r w:rsidR="00626EED" w:rsidRPr="00EC19E7">
        <w:rPr>
          <w:sz w:val="22"/>
          <w:szCs w:val="22"/>
        </w:rPr>
        <w:t xml:space="preserve"> beam, two faces (one side) of the bimetallic strip were chosen. </w:t>
      </w:r>
    </w:p>
    <w:p w14:paraId="6BCAEDF0" w14:textId="77777777" w:rsidR="00D43DFC" w:rsidRPr="00EC19E7" w:rsidRDefault="00626EED" w:rsidP="000B1D07">
      <w:pPr>
        <w:pStyle w:val="BodyText"/>
        <w:keepNext/>
        <w:spacing w:line="360" w:lineRule="auto"/>
        <w:ind w:firstLine="0"/>
        <w:jc w:val="center"/>
      </w:pPr>
      <w:r w:rsidRPr="00EC19E7">
        <w:rPr>
          <w:noProof/>
        </w:rPr>
        <w:lastRenderedPageBreak/>
        <w:drawing>
          <wp:inline distT="0" distB="0" distL="0" distR="0" wp14:anchorId="16B20B13" wp14:editId="293B3DDE">
            <wp:extent cx="5731510" cy="3223895"/>
            <wp:effectExtent l="0" t="0" r="2540" b="0"/>
            <wp:docPr id="6" name="Picture 6" descr="A picture containing text, screenshot, software, computer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creenshot, software, computer icon&#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15BF5F16" w14:textId="2FE0036C" w:rsidR="00626EED" w:rsidRPr="00EC19E7" w:rsidRDefault="00D43DFC" w:rsidP="000B1D07">
      <w:pPr>
        <w:pStyle w:val="Caption"/>
        <w:jc w:val="center"/>
        <w:rPr>
          <w:rFonts w:ascii="Times New Roman" w:hAnsi="Times New Roman" w:cs="Times New Roman"/>
          <w:sz w:val="22"/>
          <w:szCs w:val="22"/>
        </w:rPr>
      </w:pPr>
      <w:r w:rsidRPr="00EC19E7">
        <w:rPr>
          <w:rFonts w:ascii="Times New Roman" w:hAnsi="Times New Roman" w:cs="Times New Roman"/>
        </w:rPr>
        <w:t xml:space="preserve">Figure </w:t>
      </w:r>
      <w:r w:rsidRPr="00EC19E7">
        <w:rPr>
          <w:rFonts w:ascii="Times New Roman" w:hAnsi="Times New Roman" w:cs="Times New Roman"/>
        </w:rPr>
        <w:fldChar w:fldCharType="begin"/>
      </w:r>
      <w:r w:rsidRPr="00EC19E7">
        <w:rPr>
          <w:rFonts w:ascii="Times New Roman" w:hAnsi="Times New Roman" w:cs="Times New Roman"/>
        </w:rPr>
        <w:instrText xml:space="preserve"> SEQ Figure \* ARABIC </w:instrText>
      </w:r>
      <w:r w:rsidRPr="00EC19E7">
        <w:rPr>
          <w:rFonts w:ascii="Times New Roman" w:hAnsi="Times New Roman" w:cs="Times New Roman"/>
        </w:rPr>
        <w:fldChar w:fldCharType="separate"/>
      </w:r>
      <w:r w:rsidR="00FD3D9A">
        <w:rPr>
          <w:rFonts w:ascii="Times New Roman" w:hAnsi="Times New Roman" w:cs="Times New Roman"/>
          <w:noProof/>
        </w:rPr>
        <w:t>6</w:t>
      </w:r>
      <w:r w:rsidRPr="00EC19E7">
        <w:rPr>
          <w:rFonts w:ascii="Times New Roman" w:hAnsi="Times New Roman" w:cs="Times New Roman"/>
        </w:rPr>
        <w:fldChar w:fldCharType="end"/>
      </w:r>
      <w:r w:rsidRPr="00EC19E7">
        <w:rPr>
          <w:rFonts w:ascii="Times New Roman" w:hAnsi="Times New Roman" w:cs="Times New Roman"/>
        </w:rPr>
        <w:t>. Analysis boundaries for the bimetallic strip - a fixed support on one side.</w:t>
      </w:r>
    </w:p>
    <w:p w14:paraId="7197313E" w14:textId="77777777" w:rsidR="00670E65" w:rsidRPr="00EC19E7" w:rsidRDefault="00670E65" w:rsidP="00DB470D">
      <w:pPr>
        <w:pStyle w:val="BodyText"/>
        <w:spacing w:line="360" w:lineRule="auto"/>
        <w:ind w:firstLine="0"/>
        <w:rPr>
          <w:sz w:val="22"/>
          <w:szCs w:val="22"/>
        </w:rPr>
      </w:pPr>
    </w:p>
    <w:p w14:paraId="1B434FBC" w14:textId="5A6487F7" w:rsidR="00670E65" w:rsidRPr="00EC19E7" w:rsidRDefault="00670E65" w:rsidP="00DB470D">
      <w:pPr>
        <w:pStyle w:val="BodyText"/>
        <w:spacing w:line="360" w:lineRule="auto"/>
        <w:ind w:firstLine="0"/>
        <w:rPr>
          <w:sz w:val="22"/>
          <w:szCs w:val="22"/>
        </w:rPr>
      </w:pPr>
      <w:r w:rsidRPr="00EC19E7">
        <w:rPr>
          <w:sz w:val="22"/>
          <w:szCs w:val="22"/>
        </w:rPr>
        <w:t>Lastly, a thermal condition</w:t>
      </w:r>
      <w:r w:rsidR="00EC0685" w:rsidRPr="00EC19E7">
        <w:rPr>
          <w:sz w:val="22"/>
          <w:szCs w:val="22"/>
        </w:rPr>
        <w:t>, as seen on Figure 7</w:t>
      </w:r>
      <w:r w:rsidRPr="00EC19E7">
        <w:rPr>
          <w:sz w:val="22"/>
          <w:szCs w:val="22"/>
        </w:rPr>
        <w:t xml:space="preserve"> of 122C was allocated. The reason Table 1 states a thermal load of 100C and a chosen thermal condition was 22C more is because this is an ambient room temperature</w:t>
      </w:r>
      <w:r w:rsidR="00EC0685" w:rsidRPr="00EC19E7">
        <w:rPr>
          <w:sz w:val="22"/>
          <w:szCs w:val="22"/>
        </w:rPr>
        <w:t>, the material is not being tested at a 0C and what the validation example calculates is how the product changes when it is heated by 100C not when it is heated from 0-100C.</w:t>
      </w:r>
    </w:p>
    <w:p w14:paraId="6E212759" w14:textId="77777777" w:rsidR="00D43DFC" w:rsidRPr="00EC19E7" w:rsidRDefault="00D43DFC" w:rsidP="000B1D07">
      <w:pPr>
        <w:pStyle w:val="BodyText"/>
        <w:keepNext/>
        <w:spacing w:line="360" w:lineRule="auto"/>
        <w:ind w:firstLine="0"/>
        <w:jc w:val="center"/>
      </w:pPr>
      <w:r w:rsidRPr="00EC19E7">
        <w:rPr>
          <w:noProof/>
        </w:rPr>
        <w:drawing>
          <wp:inline distT="0" distB="0" distL="0" distR="0" wp14:anchorId="26480F67" wp14:editId="175CA679">
            <wp:extent cx="5731510" cy="3223895"/>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24D5BCBD" w14:textId="3DA9910A" w:rsidR="00EC0685" w:rsidRPr="00EC19E7" w:rsidRDefault="00D43DFC" w:rsidP="000B1D07">
      <w:pPr>
        <w:pStyle w:val="Caption"/>
        <w:jc w:val="center"/>
        <w:rPr>
          <w:rFonts w:ascii="Times New Roman" w:hAnsi="Times New Roman" w:cs="Times New Roman"/>
          <w:sz w:val="22"/>
          <w:szCs w:val="22"/>
        </w:rPr>
      </w:pPr>
      <w:r w:rsidRPr="00EC19E7">
        <w:rPr>
          <w:rFonts w:ascii="Times New Roman" w:hAnsi="Times New Roman" w:cs="Times New Roman"/>
        </w:rPr>
        <w:t xml:space="preserve">Figure </w:t>
      </w:r>
      <w:r w:rsidRPr="00EC19E7">
        <w:rPr>
          <w:rFonts w:ascii="Times New Roman" w:hAnsi="Times New Roman" w:cs="Times New Roman"/>
        </w:rPr>
        <w:fldChar w:fldCharType="begin"/>
      </w:r>
      <w:r w:rsidRPr="00EC19E7">
        <w:rPr>
          <w:rFonts w:ascii="Times New Roman" w:hAnsi="Times New Roman" w:cs="Times New Roman"/>
        </w:rPr>
        <w:instrText xml:space="preserve"> SEQ Figure \* ARABIC </w:instrText>
      </w:r>
      <w:r w:rsidRPr="00EC19E7">
        <w:rPr>
          <w:rFonts w:ascii="Times New Roman" w:hAnsi="Times New Roman" w:cs="Times New Roman"/>
        </w:rPr>
        <w:fldChar w:fldCharType="separate"/>
      </w:r>
      <w:r w:rsidR="00FD3D9A">
        <w:rPr>
          <w:rFonts w:ascii="Times New Roman" w:hAnsi="Times New Roman" w:cs="Times New Roman"/>
          <w:noProof/>
        </w:rPr>
        <w:t>7</w:t>
      </w:r>
      <w:r w:rsidRPr="00EC19E7">
        <w:rPr>
          <w:rFonts w:ascii="Times New Roman" w:hAnsi="Times New Roman" w:cs="Times New Roman"/>
        </w:rPr>
        <w:fldChar w:fldCharType="end"/>
      </w:r>
      <w:r w:rsidRPr="00EC19E7">
        <w:rPr>
          <w:rFonts w:ascii="Times New Roman" w:hAnsi="Times New Roman" w:cs="Times New Roman"/>
        </w:rPr>
        <w:t>.Analysis boundaries for the bimetallic strip - a thermal load</w:t>
      </w:r>
    </w:p>
    <w:p w14:paraId="2D3CC5DD" w14:textId="77777777" w:rsidR="0029610B" w:rsidRPr="00EC19E7" w:rsidRDefault="0029610B" w:rsidP="0029610B">
      <w:pPr>
        <w:rPr>
          <w:rFonts w:ascii="Times New Roman" w:hAnsi="Times New Roman" w:cs="Times New Roman"/>
        </w:rPr>
      </w:pPr>
    </w:p>
    <w:p w14:paraId="62BE86CE" w14:textId="32464311" w:rsidR="00C60775" w:rsidRPr="00EC19E7" w:rsidRDefault="0029610B" w:rsidP="0029610B">
      <w:pPr>
        <w:rPr>
          <w:rFonts w:ascii="Times New Roman" w:hAnsi="Times New Roman" w:cs="Times New Roman"/>
        </w:rPr>
      </w:pPr>
      <w:r w:rsidRPr="00EC19E7">
        <w:rPr>
          <w:rFonts w:ascii="Times New Roman" w:hAnsi="Times New Roman" w:cs="Times New Roman"/>
        </w:rPr>
        <w:lastRenderedPageBreak/>
        <w:t>Results for solving the component for thermal def</w:t>
      </w:r>
      <w:r w:rsidR="00C60775" w:rsidRPr="00EC19E7">
        <w:rPr>
          <w:rFonts w:ascii="Times New Roman" w:hAnsi="Times New Roman" w:cs="Times New Roman"/>
        </w:rPr>
        <w:t>ormation can be seen on Figure 8.</w:t>
      </w:r>
      <w:r w:rsidR="00900284" w:rsidRPr="00EC19E7">
        <w:rPr>
          <w:rFonts w:ascii="Times New Roman" w:hAnsi="Times New Roman" w:cs="Times New Roman"/>
        </w:rPr>
        <w:t xml:space="preserve"> The validation example expects an answer of </w:t>
      </w:r>
      <w:r w:rsidR="004A602B" w:rsidRPr="00EC19E7">
        <w:rPr>
          <w:rFonts w:ascii="Times New Roman" w:hAnsi="Times New Roman" w:cs="Times New Roman"/>
        </w:rPr>
        <w:t>7.049</w:t>
      </w:r>
      <w:r w:rsidR="00284F56" w:rsidRPr="00EC19E7">
        <w:rPr>
          <w:rFonts w:ascii="Times New Roman" w:hAnsi="Times New Roman" w:cs="Times New Roman"/>
        </w:rPr>
        <w:t xml:space="preserve"> </w:t>
      </w:r>
      <w:r w:rsidR="00246EF3" w:rsidRPr="00EC19E7">
        <w:rPr>
          <w:rFonts w:ascii="Times New Roman" w:hAnsi="Times New Roman" w:cs="Times New Roman"/>
        </w:rPr>
        <w:t>Max,</w:t>
      </w:r>
      <w:r w:rsidR="000B71F3" w:rsidRPr="00EC19E7">
        <w:rPr>
          <w:rFonts w:ascii="Times New Roman" w:hAnsi="Times New Roman" w:cs="Times New Roman"/>
        </w:rPr>
        <w:t xml:space="preserve"> </w:t>
      </w:r>
      <w:r w:rsidR="00284F56" w:rsidRPr="00EC19E7">
        <w:rPr>
          <w:rFonts w:ascii="Times New Roman" w:hAnsi="Times New Roman" w:cs="Times New Roman"/>
        </w:rPr>
        <w:t xml:space="preserve">and </w:t>
      </w:r>
      <w:r w:rsidR="000B71F3" w:rsidRPr="00EC19E7">
        <w:rPr>
          <w:rFonts w:ascii="Times New Roman" w:hAnsi="Times New Roman" w:cs="Times New Roman"/>
        </w:rPr>
        <w:t>the results returned a 14.259 Max, which is almost double as high as it is supposed to be.</w:t>
      </w:r>
    </w:p>
    <w:p w14:paraId="08B2FA50" w14:textId="77777777" w:rsidR="00372C16" w:rsidRPr="00EC19E7" w:rsidRDefault="00284F56" w:rsidP="000B1D07">
      <w:pPr>
        <w:keepNext/>
        <w:jc w:val="center"/>
        <w:rPr>
          <w:rFonts w:ascii="Times New Roman" w:hAnsi="Times New Roman" w:cs="Times New Roman"/>
        </w:rPr>
      </w:pPr>
      <w:r w:rsidRPr="00EC19E7">
        <w:rPr>
          <w:rFonts w:ascii="Times New Roman" w:hAnsi="Times New Roman" w:cs="Times New Roman"/>
          <w:noProof/>
        </w:rPr>
        <w:drawing>
          <wp:inline distT="0" distB="0" distL="0" distR="0" wp14:anchorId="2948D979" wp14:editId="6946FEB7">
            <wp:extent cx="5731510" cy="3223895"/>
            <wp:effectExtent l="0" t="0" r="2540" b="0"/>
            <wp:docPr id="11" name="Picture 11" descr="A computer screen shot of a sti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omputer screen shot of a stick&#10;&#10;Description automatically generated with low confidence"/>
                    <pic:cNvPicPr/>
                  </pic:nvPicPr>
                  <pic:blipFill>
                    <a:blip r:embed="rId20"/>
                    <a:stretch>
                      <a:fillRect/>
                    </a:stretch>
                  </pic:blipFill>
                  <pic:spPr>
                    <a:xfrm>
                      <a:off x="0" y="0"/>
                      <a:ext cx="5731510" cy="3223895"/>
                    </a:xfrm>
                    <a:prstGeom prst="rect">
                      <a:avLst/>
                    </a:prstGeom>
                  </pic:spPr>
                </pic:pic>
              </a:graphicData>
            </a:graphic>
          </wp:inline>
        </w:drawing>
      </w:r>
    </w:p>
    <w:p w14:paraId="55397CFE" w14:textId="5E49B69E" w:rsidR="00372C16" w:rsidRPr="00EC19E7" w:rsidRDefault="00372C16" w:rsidP="000B1D07">
      <w:pPr>
        <w:pStyle w:val="Caption"/>
        <w:jc w:val="center"/>
        <w:rPr>
          <w:rFonts w:ascii="Times New Roman" w:hAnsi="Times New Roman" w:cs="Times New Roman"/>
        </w:rPr>
      </w:pPr>
      <w:r w:rsidRPr="00EC19E7">
        <w:rPr>
          <w:rFonts w:ascii="Times New Roman" w:hAnsi="Times New Roman" w:cs="Times New Roman"/>
        </w:rPr>
        <w:t xml:space="preserve">Figure </w:t>
      </w:r>
      <w:r w:rsidRPr="00EC19E7">
        <w:rPr>
          <w:rFonts w:ascii="Times New Roman" w:hAnsi="Times New Roman" w:cs="Times New Roman"/>
        </w:rPr>
        <w:fldChar w:fldCharType="begin"/>
      </w:r>
      <w:r w:rsidRPr="00EC19E7">
        <w:rPr>
          <w:rFonts w:ascii="Times New Roman" w:hAnsi="Times New Roman" w:cs="Times New Roman"/>
        </w:rPr>
        <w:instrText xml:space="preserve"> SEQ Figure \* ARABIC </w:instrText>
      </w:r>
      <w:r w:rsidRPr="00EC19E7">
        <w:rPr>
          <w:rFonts w:ascii="Times New Roman" w:hAnsi="Times New Roman" w:cs="Times New Roman"/>
        </w:rPr>
        <w:fldChar w:fldCharType="separate"/>
      </w:r>
      <w:r w:rsidR="00FD3D9A">
        <w:rPr>
          <w:rFonts w:ascii="Times New Roman" w:hAnsi="Times New Roman" w:cs="Times New Roman"/>
          <w:noProof/>
        </w:rPr>
        <w:t>8</w:t>
      </w:r>
      <w:r w:rsidRPr="00EC19E7">
        <w:rPr>
          <w:rFonts w:ascii="Times New Roman" w:hAnsi="Times New Roman" w:cs="Times New Roman"/>
        </w:rPr>
        <w:fldChar w:fldCharType="end"/>
      </w:r>
      <w:r w:rsidRPr="00EC19E7">
        <w:rPr>
          <w:rFonts w:ascii="Times New Roman" w:hAnsi="Times New Roman" w:cs="Times New Roman"/>
        </w:rPr>
        <w:t xml:space="preserve">. </w:t>
      </w:r>
      <w:r w:rsidR="000B1D07" w:rsidRPr="00EC19E7">
        <w:rPr>
          <w:rFonts w:ascii="Times New Roman" w:hAnsi="Times New Roman" w:cs="Times New Roman"/>
        </w:rPr>
        <w:t>Deformation analysis results at a 100C thermal load.</w:t>
      </w:r>
    </w:p>
    <w:p w14:paraId="2B0FBE8C" w14:textId="1A389B85" w:rsidR="0029610B" w:rsidRPr="00EC19E7" w:rsidRDefault="0029610B" w:rsidP="0029610B">
      <w:pPr>
        <w:rPr>
          <w:rFonts w:ascii="Times New Roman" w:hAnsi="Times New Roman" w:cs="Times New Roman"/>
        </w:rPr>
      </w:pPr>
      <w:r w:rsidRPr="00EC19E7">
        <w:rPr>
          <w:rFonts w:ascii="Times New Roman" w:hAnsi="Times New Roman" w:cs="Times New Roman"/>
        </w:rPr>
        <w:t xml:space="preserve"> </w:t>
      </w:r>
    </w:p>
    <w:p w14:paraId="30611445" w14:textId="350E171A" w:rsidR="00DB470D" w:rsidRPr="00EC19E7" w:rsidRDefault="000B71F3" w:rsidP="00DB470D">
      <w:pPr>
        <w:pStyle w:val="BodyText"/>
        <w:spacing w:line="360" w:lineRule="auto"/>
        <w:ind w:firstLine="0"/>
        <w:rPr>
          <w:sz w:val="22"/>
          <w:szCs w:val="22"/>
        </w:rPr>
      </w:pPr>
      <w:r w:rsidRPr="00EC19E7">
        <w:rPr>
          <w:sz w:val="22"/>
          <w:szCs w:val="22"/>
        </w:rPr>
        <w:t xml:space="preserve">After reviewing all the boundary conditions, it had been found that if the thermal load is set to 75C then the thermal deformation results are </w:t>
      </w:r>
      <w:r w:rsidR="00FE3A18" w:rsidRPr="00EC19E7">
        <w:rPr>
          <w:sz w:val="22"/>
          <w:szCs w:val="22"/>
        </w:rPr>
        <w:t xml:space="preserve">remarkably </w:t>
      </w:r>
      <w:r w:rsidR="006E4663" w:rsidRPr="00EC19E7">
        <w:rPr>
          <w:sz w:val="22"/>
          <w:szCs w:val="22"/>
        </w:rPr>
        <w:t>like</w:t>
      </w:r>
      <w:r w:rsidR="00D83456" w:rsidRPr="00EC19E7">
        <w:rPr>
          <w:sz w:val="22"/>
          <w:szCs w:val="22"/>
        </w:rPr>
        <w:t xml:space="preserve"> what the validation returns</w:t>
      </w:r>
      <w:r w:rsidR="00372C16" w:rsidRPr="00EC19E7">
        <w:rPr>
          <w:sz w:val="22"/>
          <w:szCs w:val="22"/>
        </w:rPr>
        <w:t xml:space="preserve"> (Figure 9)</w:t>
      </w:r>
      <w:r w:rsidR="00D83456" w:rsidRPr="00EC19E7">
        <w:rPr>
          <w:sz w:val="22"/>
          <w:szCs w:val="22"/>
        </w:rPr>
        <w:t xml:space="preserve">. </w:t>
      </w:r>
      <w:r w:rsidR="00E359D0" w:rsidRPr="00EC19E7">
        <w:rPr>
          <w:sz w:val="22"/>
          <w:szCs w:val="22"/>
        </w:rPr>
        <w:t>The solution for K</w:t>
      </w:r>
      <w:r w:rsidR="00E359D0" w:rsidRPr="00EC19E7">
        <w:rPr>
          <w:sz w:val="22"/>
          <w:szCs w:val="22"/>
          <w:vertAlign w:val="subscript"/>
        </w:rPr>
        <w:t>1</w:t>
      </w:r>
      <w:r w:rsidR="00E359D0" w:rsidRPr="00EC19E7">
        <w:rPr>
          <w:sz w:val="22"/>
          <w:szCs w:val="22"/>
        </w:rPr>
        <w:t xml:space="preserve"> was </w:t>
      </w:r>
      <w:r w:rsidR="006E4663" w:rsidRPr="00EC19E7">
        <w:rPr>
          <w:sz w:val="22"/>
          <w:szCs w:val="22"/>
        </w:rPr>
        <w:t>like</w:t>
      </w:r>
      <w:r w:rsidR="00E359D0" w:rsidRPr="00EC19E7">
        <w:rPr>
          <w:sz w:val="22"/>
          <w:szCs w:val="22"/>
        </w:rPr>
        <w:t xml:space="preserve"> the analytical method results, suggesting that </w:t>
      </w:r>
      <w:r w:rsidR="00A56CF6" w:rsidRPr="00EC19E7">
        <w:rPr>
          <w:sz w:val="22"/>
          <w:szCs w:val="22"/>
        </w:rPr>
        <w:t>millimetres and meters could have been wrongly chosen somewhere within the simulation.</w:t>
      </w:r>
      <w:r w:rsidR="00EC19E7" w:rsidRPr="00EC19E7">
        <w:rPr>
          <w:sz w:val="22"/>
          <w:szCs w:val="22"/>
        </w:rPr>
        <w:t xml:space="preserve"> </w:t>
      </w:r>
      <w:r w:rsidR="006E4663" w:rsidRPr="00EC19E7">
        <w:rPr>
          <w:sz w:val="22"/>
          <w:szCs w:val="22"/>
        </w:rPr>
        <w:t>Thus,</w:t>
      </w:r>
      <w:r w:rsidR="00EC19E7" w:rsidRPr="00EC19E7">
        <w:rPr>
          <w:sz w:val="22"/>
          <w:szCs w:val="22"/>
        </w:rPr>
        <w:t xml:space="preserve"> error proves that ANSYS is extremely sensitive to user </w:t>
      </w:r>
      <w:r w:rsidR="006E4663" w:rsidRPr="00EC19E7">
        <w:rPr>
          <w:sz w:val="22"/>
          <w:szCs w:val="22"/>
        </w:rPr>
        <w:t>input,</w:t>
      </w:r>
      <w:r w:rsidR="00EC19E7" w:rsidRPr="00EC19E7">
        <w:rPr>
          <w:sz w:val="22"/>
          <w:szCs w:val="22"/>
        </w:rPr>
        <w:t xml:space="preserve"> and it is a drawback of it that checking all parameters may be time consuming and results are very prone to human-error and assumptions.</w:t>
      </w:r>
    </w:p>
    <w:p w14:paraId="7D0D2393" w14:textId="77777777" w:rsidR="000B1D07" w:rsidRPr="00EC19E7" w:rsidRDefault="000B1D07" w:rsidP="000B1D07">
      <w:pPr>
        <w:pStyle w:val="BodyText"/>
        <w:keepNext/>
        <w:spacing w:line="360" w:lineRule="auto"/>
        <w:ind w:firstLine="0"/>
        <w:jc w:val="center"/>
      </w:pPr>
      <w:r w:rsidRPr="00EC19E7">
        <w:rPr>
          <w:noProof/>
        </w:rPr>
        <w:lastRenderedPageBreak/>
        <w:drawing>
          <wp:inline distT="0" distB="0" distL="0" distR="0" wp14:anchorId="27FACCF8" wp14:editId="3E4BCA54">
            <wp:extent cx="5731510" cy="3223895"/>
            <wp:effectExtent l="0" t="0" r="2540" b="0"/>
            <wp:docPr id="12" name="Picture 12" descr="A computer screen shot of a sti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omputer screen shot of a stick&#10;&#10;Description automatically generated with low confidence"/>
                    <pic:cNvPicPr/>
                  </pic:nvPicPr>
                  <pic:blipFill>
                    <a:blip r:embed="rId21"/>
                    <a:stretch>
                      <a:fillRect/>
                    </a:stretch>
                  </pic:blipFill>
                  <pic:spPr>
                    <a:xfrm>
                      <a:off x="0" y="0"/>
                      <a:ext cx="5731510" cy="3223895"/>
                    </a:xfrm>
                    <a:prstGeom prst="rect">
                      <a:avLst/>
                    </a:prstGeom>
                  </pic:spPr>
                </pic:pic>
              </a:graphicData>
            </a:graphic>
          </wp:inline>
        </w:drawing>
      </w:r>
    </w:p>
    <w:p w14:paraId="2A7D9431" w14:textId="59D83142" w:rsidR="000B1D07" w:rsidRPr="00EC19E7" w:rsidRDefault="000B1D07" w:rsidP="000B1D07">
      <w:pPr>
        <w:pStyle w:val="Caption"/>
        <w:jc w:val="center"/>
        <w:rPr>
          <w:rFonts w:ascii="Times New Roman" w:hAnsi="Times New Roman" w:cs="Times New Roman"/>
        </w:rPr>
      </w:pPr>
      <w:r w:rsidRPr="00EC19E7">
        <w:rPr>
          <w:rFonts w:ascii="Times New Roman" w:hAnsi="Times New Roman" w:cs="Times New Roman"/>
        </w:rPr>
        <w:t xml:space="preserve">Figure </w:t>
      </w:r>
      <w:r w:rsidRPr="00EC19E7">
        <w:rPr>
          <w:rFonts w:ascii="Times New Roman" w:hAnsi="Times New Roman" w:cs="Times New Roman"/>
        </w:rPr>
        <w:fldChar w:fldCharType="begin"/>
      </w:r>
      <w:r w:rsidRPr="00EC19E7">
        <w:rPr>
          <w:rFonts w:ascii="Times New Roman" w:hAnsi="Times New Roman" w:cs="Times New Roman"/>
        </w:rPr>
        <w:instrText xml:space="preserve"> SEQ Figure \* ARABIC </w:instrText>
      </w:r>
      <w:r w:rsidRPr="00EC19E7">
        <w:rPr>
          <w:rFonts w:ascii="Times New Roman" w:hAnsi="Times New Roman" w:cs="Times New Roman"/>
        </w:rPr>
        <w:fldChar w:fldCharType="separate"/>
      </w:r>
      <w:r w:rsidR="00FD3D9A">
        <w:rPr>
          <w:rFonts w:ascii="Times New Roman" w:hAnsi="Times New Roman" w:cs="Times New Roman"/>
          <w:noProof/>
        </w:rPr>
        <w:t>9</w:t>
      </w:r>
      <w:r w:rsidRPr="00EC19E7">
        <w:rPr>
          <w:rFonts w:ascii="Times New Roman" w:hAnsi="Times New Roman" w:cs="Times New Roman"/>
        </w:rPr>
        <w:fldChar w:fldCharType="end"/>
      </w:r>
      <w:r w:rsidRPr="00EC19E7">
        <w:rPr>
          <w:rFonts w:ascii="Times New Roman" w:hAnsi="Times New Roman" w:cs="Times New Roman"/>
        </w:rPr>
        <w:t>. Deformation analysis results at a 75C thermal load.</w:t>
      </w:r>
    </w:p>
    <w:p w14:paraId="17CBD020" w14:textId="77777777" w:rsidR="001E7DC6" w:rsidRPr="00EC19E7" w:rsidRDefault="001E7DC6" w:rsidP="001E7DC6">
      <w:pPr>
        <w:spacing w:line="360" w:lineRule="auto"/>
        <w:rPr>
          <w:rFonts w:ascii="Times New Roman" w:hAnsi="Times New Roman" w:cs="Times New Roman"/>
        </w:rPr>
      </w:pPr>
    </w:p>
    <w:p w14:paraId="300EBB3A" w14:textId="77777777" w:rsidR="00644ECF" w:rsidRPr="00EC19E7" w:rsidRDefault="00644ECF" w:rsidP="00B2222A">
      <w:pPr>
        <w:spacing w:line="360" w:lineRule="auto"/>
        <w:rPr>
          <w:rFonts w:ascii="Times New Roman" w:hAnsi="Times New Roman" w:cs="Times New Roman"/>
        </w:rPr>
      </w:pPr>
    </w:p>
    <w:p w14:paraId="1BF34B84" w14:textId="77777777" w:rsidR="00B2222A" w:rsidRPr="00EC19E7" w:rsidRDefault="00B2222A" w:rsidP="00B2222A">
      <w:pPr>
        <w:spacing w:line="360" w:lineRule="auto"/>
        <w:rPr>
          <w:rFonts w:ascii="Times New Roman" w:eastAsiaTheme="majorEastAsia" w:hAnsi="Times New Roman" w:cs="Times New Roman"/>
          <w:color w:val="2F5496" w:themeColor="accent1" w:themeShade="BF"/>
          <w:sz w:val="32"/>
          <w:szCs w:val="32"/>
        </w:rPr>
      </w:pPr>
      <w:r w:rsidRPr="00EC19E7">
        <w:rPr>
          <w:rFonts w:ascii="Times New Roman" w:hAnsi="Times New Roman" w:cs="Times New Roman"/>
        </w:rPr>
        <w:br w:type="page"/>
      </w:r>
    </w:p>
    <w:p w14:paraId="26F6C4CC" w14:textId="0C5E6271" w:rsidR="00644ECF" w:rsidRPr="00EC19E7" w:rsidRDefault="00644ECF" w:rsidP="006B769E">
      <w:pPr>
        <w:pStyle w:val="Heading1"/>
        <w:numPr>
          <w:ilvl w:val="0"/>
          <w:numId w:val="16"/>
        </w:numPr>
        <w:spacing w:line="360" w:lineRule="auto"/>
        <w:rPr>
          <w:rFonts w:ascii="Times New Roman" w:hAnsi="Times New Roman" w:cs="Times New Roman"/>
        </w:rPr>
      </w:pPr>
      <w:bookmarkStart w:id="26" w:name="_Toc135845073"/>
      <w:r w:rsidRPr="00EC19E7">
        <w:rPr>
          <w:rFonts w:ascii="Times New Roman" w:hAnsi="Times New Roman" w:cs="Times New Roman"/>
        </w:rPr>
        <w:lastRenderedPageBreak/>
        <w:t>CAE Process</w:t>
      </w:r>
      <w:bookmarkEnd w:id="26"/>
    </w:p>
    <w:p w14:paraId="0E97F58B" w14:textId="77777777" w:rsidR="007D4868" w:rsidRDefault="007D4868" w:rsidP="00FD3D9A">
      <w:pPr>
        <w:pStyle w:val="Heading2"/>
        <w:spacing w:line="360" w:lineRule="auto"/>
        <w:jc w:val="center"/>
      </w:pPr>
      <w:bookmarkStart w:id="27" w:name="_Toc135845074"/>
      <w:r>
        <w:rPr>
          <w:rFonts w:ascii="Times New Roman" w:hAnsi="Times New Roman" w:cs="Times New Roman"/>
          <w:noProof/>
        </w:rPr>
        <w:drawing>
          <wp:inline distT="0" distB="0" distL="0" distR="0" wp14:anchorId="2A94477B" wp14:editId="207E90BE">
            <wp:extent cx="5887167" cy="3134699"/>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02781" cy="3143013"/>
                    </a:xfrm>
                    <a:prstGeom prst="rect">
                      <a:avLst/>
                    </a:prstGeom>
                    <a:noFill/>
                  </pic:spPr>
                </pic:pic>
              </a:graphicData>
            </a:graphic>
          </wp:inline>
        </w:drawing>
      </w:r>
      <w:bookmarkEnd w:id="27"/>
    </w:p>
    <w:p w14:paraId="33FB4E40" w14:textId="26F76708" w:rsidR="007D4868" w:rsidRDefault="007D4868" w:rsidP="00FD3D9A">
      <w:pPr>
        <w:pStyle w:val="Caption"/>
        <w:jc w:val="center"/>
      </w:pPr>
      <w:r>
        <w:t xml:space="preserve">Figure </w:t>
      </w:r>
      <w:r>
        <w:fldChar w:fldCharType="begin"/>
      </w:r>
      <w:r>
        <w:instrText xml:space="preserve"> SEQ Figure \* ARABIC </w:instrText>
      </w:r>
      <w:r>
        <w:fldChar w:fldCharType="separate"/>
      </w:r>
      <w:r w:rsidR="00FD3D9A">
        <w:rPr>
          <w:noProof/>
        </w:rPr>
        <w:t>10</w:t>
      </w:r>
      <w:r>
        <w:fldChar w:fldCharType="end"/>
      </w:r>
      <w:r>
        <w:t>. CAE process - Engineering Data.</w:t>
      </w:r>
    </w:p>
    <w:p w14:paraId="168038DA" w14:textId="77777777" w:rsidR="00FD3D9A" w:rsidRPr="00FD3D9A" w:rsidRDefault="00FD3D9A" w:rsidP="00FD3D9A"/>
    <w:p w14:paraId="1850F411" w14:textId="77777777" w:rsidR="00F14324" w:rsidRDefault="00F14324" w:rsidP="00FD3D9A">
      <w:pPr>
        <w:keepNext/>
        <w:jc w:val="center"/>
      </w:pPr>
      <w:r w:rsidRPr="00F14324">
        <w:drawing>
          <wp:inline distT="0" distB="0" distL="0" distR="0" wp14:anchorId="7C832DDF" wp14:editId="543397C3">
            <wp:extent cx="5731510" cy="3045460"/>
            <wp:effectExtent l="0" t="0" r="2540" b="2540"/>
            <wp:docPr id="9" name="Picture 9" descr="A picture containing text, screenshot, graphics software,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creenshot, graphics software, software&#10;&#10;Description automatically generated"/>
                    <pic:cNvPicPr/>
                  </pic:nvPicPr>
                  <pic:blipFill>
                    <a:blip r:embed="rId23"/>
                    <a:stretch>
                      <a:fillRect/>
                    </a:stretch>
                  </pic:blipFill>
                  <pic:spPr>
                    <a:xfrm>
                      <a:off x="0" y="0"/>
                      <a:ext cx="5731510" cy="3045460"/>
                    </a:xfrm>
                    <a:prstGeom prst="rect">
                      <a:avLst/>
                    </a:prstGeom>
                  </pic:spPr>
                </pic:pic>
              </a:graphicData>
            </a:graphic>
          </wp:inline>
        </w:drawing>
      </w:r>
    </w:p>
    <w:p w14:paraId="5B09F1A4" w14:textId="3101C6EE" w:rsidR="00F14324" w:rsidRDefault="00F14324" w:rsidP="00FD3D9A">
      <w:pPr>
        <w:pStyle w:val="Caption"/>
        <w:jc w:val="center"/>
      </w:pPr>
      <w:r>
        <w:t xml:space="preserve">Figure </w:t>
      </w:r>
      <w:r>
        <w:fldChar w:fldCharType="begin"/>
      </w:r>
      <w:r>
        <w:instrText xml:space="preserve"> SEQ Figure \* ARABIC </w:instrText>
      </w:r>
      <w:r>
        <w:fldChar w:fldCharType="separate"/>
      </w:r>
      <w:r w:rsidR="00FD3D9A">
        <w:rPr>
          <w:noProof/>
        </w:rPr>
        <w:t>11</w:t>
      </w:r>
      <w:r>
        <w:fldChar w:fldCharType="end"/>
      </w:r>
      <w:r>
        <w:t>. CAE Process - Rigid dynamics results.</w:t>
      </w:r>
    </w:p>
    <w:p w14:paraId="7080192A" w14:textId="7D52572A" w:rsidR="00564116" w:rsidRDefault="00F14324" w:rsidP="00FD3D9A">
      <w:pPr>
        <w:keepNext/>
        <w:jc w:val="center"/>
      </w:pPr>
      <w:r>
        <w:rPr>
          <w:noProof/>
        </w:rPr>
        <w:lastRenderedPageBreak/>
        <w:drawing>
          <wp:inline distT="0" distB="0" distL="0" distR="0" wp14:anchorId="32AB44F2" wp14:editId="4F8F42AB">
            <wp:extent cx="4868034" cy="257537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82071" cy="2582803"/>
                    </a:xfrm>
                    <a:prstGeom prst="rect">
                      <a:avLst/>
                    </a:prstGeom>
                    <a:noFill/>
                  </pic:spPr>
                </pic:pic>
              </a:graphicData>
            </a:graphic>
          </wp:inline>
        </w:drawing>
      </w:r>
    </w:p>
    <w:p w14:paraId="29010FA5" w14:textId="6B67CFB1" w:rsidR="00F14324" w:rsidRDefault="00F14324" w:rsidP="00FD3D9A">
      <w:pPr>
        <w:pStyle w:val="Caption"/>
        <w:jc w:val="center"/>
      </w:pPr>
      <w:r>
        <w:t xml:space="preserve">Figure </w:t>
      </w:r>
      <w:r>
        <w:fldChar w:fldCharType="begin"/>
      </w:r>
      <w:r>
        <w:instrText xml:space="preserve"> SEQ Figure \* ARABIC </w:instrText>
      </w:r>
      <w:r>
        <w:fldChar w:fldCharType="separate"/>
      </w:r>
      <w:r w:rsidR="00FD3D9A">
        <w:rPr>
          <w:noProof/>
        </w:rPr>
        <w:t>12</w:t>
      </w:r>
      <w:r>
        <w:fldChar w:fldCharType="end"/>
      </w:r>
      <w:r>
        <w:t>. Steady-state Thermal - 0.004m mesh applied to the piston.</w:t>
      </w:r>
    </w:p>
    <w:p w14:paraId="529D3078" w14:textId="77777777" w:rsidR="00564116" w:rsidRDefault="00564116" w:rsidP="00FD3D9A">
      <w:pPr>
        <w:keepNext/>
        <w:jc w:val="center"/>
      </w:pPr>
      <w:r>
        <w:rPr>
          <w:noProof/>
        </w:rPr>
        <w:drawing>
          <wp:inline distT="0" distB="0" distL="0" distR="0" wp14:anchorId="2ACEF160" wp14:editId="2D8F2084">
            <wp:extent cx="4983153" cy="26384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05525" cy="2650270"/>
                    </a:xfrm>
                    <a:prstGeom prst="rect">
                      <a:avLst/>
                    </a:prstGeom>
                    <a:noFill/>
                  </pic:spPr>
                </pic:pic>
              </a:graphicData>
            </a:graphic>
          </wp:inline>
        </w:drawing>
      </w:r>
    </w:p>
    <w:p w14:paraId="68AAFD06" w14:textId="560B6475" w:rsidR="00564116" w:rsidRDefault="00564116" w:rsidP="00FD3D9A">
      <w:pPr>
        <w:pStyle w:val="Caption"/>
        <w:jc w:val="center"/>
      </w:pPr>
      <w:r>
        <w:t xml:space="preserve">Figure </w:t>
      </w:r>
      <w:r>
        <w:fldChar w:fldCharType="begin"/>
      </w:r>
      <w:r>
        <w:instrText xml:space="preserve"> SEQ Figure \* ARABIC </w:instrText>
      </w:r>
      <w:r>
        <w:fldChar w:fldCharType="separate"/>
      </w:r>
      <w:r w:rsidR="00FD3D9A">
        <w:rPr>
          <w:noProof/>
        </w:rPr>
        <w:t>13</w:t>
      </w:r>
      <w:r>
        <w:fldChar w:fldCharType="end"/>
      </w:r>
      <w:r>
        <w:t>. Steady-State Thermal - Boundary conditions (convection on piston).</w:t>
      </w:r>
    </w:p>
    <w:p w14:paraId="613AAB42" w14:textId="77777777" w:rsidR="00564116" w:rsidRDefault="00564116" w:rsidP="00FD3D9A">
      <w:pPr>
        <w:keepNext/>
        <w:jc w:val="center"/>
      </w:pPr>
      <w:r>
        <w:rPr>
          <w:noProof/>
        </w:rPr>
        <w:drawing>
          <wp:inline distT="0" distB="0" distL="0" distR="0" wp14:anchorId="12B6FA91" wp14:editId="014E8E49">
            <wp:extent cx="4754880" cy="2110972"/>
            <wp:effectExtent l="0" t="0" r="762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68948" cy="2117218"/>
                    </a:xfrm>
                    <a:prstGeom prst="rect">
                      <a:avLst/>
                    </a:prstGeom>
                    <a:noFill/>
                  </pic:spPr>
                </pic:pic>
              </a:graphicData>
            </a:graphic>
          </wp:inline>
        </w:drawing>
      </w:r>
    </w:p>
    <w:p w14:paraId="4183F5F8" w14:textId="20F6DB86" w:rsidR="00564116" w:rsidRDefault="00564116" w:rsidP="00FD3D9A">
      <w:pPr>
        <w:pStyle w:val="Caption"/>
        <w:jc w:val="center"/>
      </w:pPr>
      <w:r>
        <w:t xml:space="preserve">Figure </w:t>
      </w:r>
      <w:r>
        <w:fldChar w:fldCharType="begin"/>
      </w:r>
      <w:r>
        <w:instrText xml:space="preserve"> SEQ Figure \* ARABIC </w:instrText>
      </w:r>
      <w:r>
        <w:fldChar w:fldCharType="separate"/>
      </w:r>
      <w:r w:rsidR="00FD3D9A">
        <w:rPr>
          <w:noProof/>
        </w:rPr>
        <w:t>14</w:t>
      </w:r>
      <w:r>
        <w:fldChar w:fldCharType="end"/>
      </w:r>
      <w:r>
        <w:t>. Steady-State Thermal results.</w:t>
      </w:r>
    </w:p>
    <w:p w14:paraId="6FF3BA91" w14:textId="77777777" w:rsidR="00FD3D9A" w:rsidRDefault="00FD3D9A" w:rsidP="00FD3D9A"/>
    <w:p w14:paraId="1663D768" w14:textId="77777777" w:rsidR="00FD3D9A" w:rsidRDefault="00FD3D9A" w:rsidP="00FD3D9A">
      <w:pPr>
        <w:keepNext/>
        <w:jc w:val="center"/>
      </w:pPr>
      <w:r>
        <w:rPr>
          <w:noProof/>
        </w:rPr>
        <w:lastRenderedPageBreak/>
        <w:drawing>
          <wp:inline distT="0" distB="0" distL="0" distR="0" wp14:anchorId="718096DE" wp14:editId="34BAAE3A">
            <wp:extent cx="5382895" cy="148452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99316" cy="1489054"/>
                    </a:xfrm>
                    <a:prstGeom prst="rect">
                      <a:avLst/>
                    </a:prstGeom>
                    <a:noFill/>
                  </pic:spPr>
                </pic:pic>
              </a:graphicData>
            </a:graphic>
          </wp:inline>
        </w:drawing>
      </w:r>
    </w:p>
    <w:p w14:paraId="397C17E8" w14:textId="0060F78D" w:rsidR="00FD3D9A" w:rsidRDefault="00FD3D9A" w:rsidP="00FD3D9A">
      <w:pPr>
        <w:pStyle w:val="Caption"/>
        <w:jc w:val="center"/>
      </w:pPr>
      <w:r>
        <w:t xml:space="preserve">Figure </w:t>
      </w:r>
      <w:r>
        <w:fldChar w:fldCharType="begin"/>
      </w:r>
      <w:r>
        <w:instrText xml:space="preserve"> SEQ Figure \* ARABIC </w:instrText>
      </w:r>
      <w:r>
        <w:fldChar w:fldCharType="separate"/>
      </w:r>
      <w:r>
        <w:rPr>
          <w:noProof/>
        </w:rPr>
        <w:t>15</w:t>
      </w:r>
      <w:r>
        <w:fldChar w:fldCharType="end"/>
      </w:r>
      <w:r>
        <w:t>. Final project schematic.</w:t>
      </w:r>
    </w:p>
    <w:p w14:paraId="5D188377" w14:textId="77777777" w:rsidR="00FD3D9A" w:rsidRDefault="00FD3D9A" w:rsidP="00FD3D9A">
      <w:pPr>
        <w:keepNext/>
        <w:jc w:val="center"/>
      </w:pPr>
      <w:r>
        <w:rPr>
          <w:noProof/>
        </w:rPr>
        <w:drawing>
          <wp:inline distT="0" distB="0" distL="0" distR="0" wp14:anchorId="042F7BC7" wp14:editId="497F96E9">
            <wp:extent cx="3331877" cy="2905125"/>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33062" cy="2906158"/>
                    </a:xfrm>
                    <a:prstGeom prst="rect">
                      <a:avLst/>
                    </a:prstGeom>
                    <a:noFill/>
                  </pic:spPr>
                </pic:pic>
              </a:graphicData>
            </a:graphic>
          </wp:inline>
        </w:drawing>
      </w:r>
    </w:p>
    <w:p w14:paraId="0F90DB4D" w14:textId="0E8AAE8F" w:rsidR="00FD3D9A" w:rsidRPr="00FD3D9A" w:rsidRDefault="00FD3D9A" w:rsidP="00FD3D9A">
      <w:pPr>
        <w:pStyle w:val="Caption"/>
        <w:jc w:val="center"/>
      </w:pPr>
      <w:r>
        <w:t xml:space="preserve">Figure </w:t>
      </w:r>
      <w:r>
        <w:fldChar w:fldCharType="begin"/>
      </w:r>
      <w:r>
        <w:instrText xml:space="preserve"> SEQ Figure \* ARABIC </w:instrText>
      </w:r>
      <w:r>
        <w:fldChar w:fldCharType="separate"/>
      </w:r>
      <w:r>
        <w:rPr>
          <w:noProof/>
        </w:rPr>
        <w:t>16</w:t>
      </w:r>
      <w:r>
        <w:fldChar w:fldCharType="end"/>
      </w:r>
      <w:r>
        <w:t>. Final piston results.</w:t>
      </w:r>
    </w:p>
    <w:p w14:paraId="2B35F628" w14:textId="77777777" w:rsidR="00644ECF" w:rsidRPr="00EC19E7" w:rsidRDefault="00644ECF" w:rsidP="00B2222A">
      <w:pPr>
        <w:spacing w:line="360" w:lineRule="auto"/>
        <w:rPr>
          <w:rFonts w:ascii="Times New Roman" w:hAnsi="Times New Roman" w:cs="Times New Roman"/>
        </w:rPr>
      </w:pPr>
    </w:p>
    <w:p w14:paraId="062518AD" w14:textId="3464970F" w:rsidR="00B2222A" w:rsidRPr="00EC19E7" w:rsidRDefault="00B2222A" w:rsidP="00B2222A">
      <w:pPr>
        <w:spacing w:line="360" w:lineRule="auto"/>
        <w:rPr>
          <w:rFonts w:ascii="Times New Roman" w:eastAsiaTheme="majorEastAsia" w:hAnsi="Times New Roman" w:cs="Times New Roman"/>
          <w:color w:val="2F5496" w:themeColor="accent1" w:themeShade="BF"/>
          <w:sz w:val="32"/>
          <w:szCs w:val="32"/>
        </w:rPr>
      </w:pPr>
      <w:r w:rsidRPr="00EC19E7">
        <w:rPr>
          <w:rFonts w:ascii="Times New Roman" w:hAnsi="Times New Roman" w:cs="Times New Roman"/>
        </w:rPr>
        <w:br w:type="page"/>
      </w:r>
    </w:p>
    <w:p w14:paraId="3C8271E9" w14:textId="58306A15" w:rsidR="00B2222A" w:rsidRPr="00EC19E7" w:rsidRDefault="00B2222A" w:rsidP="006B769E">
      <w:pPr>
        <w:pStyle w:val="Heading1"/>
        <w:numPr>
          <w:ilvl w:val="0"/>
          <w:numId w:val="16"/>
        </w:numPr>
        <w:spacing w:line="360" w:lineRule="auto"/>
        <w:rPr>
          <w:rFonts w:ascii="Times New Roman" w:hAnsi="Times New Roman" w:cs="Times New Roman"/>
        </w:rPr>
      </w:pPr>
      <w:bookmarkStart w:id="28" w:name="_Toc135845075"/>
      <w:r w:rsidRPr="00EC19E7">
        <w:rPr>
          <w:rFonts w:ascii="Times New Roman" w:hAnsi="Times New Roman" w:cs="Times New Roman"/>
        </w:rPr>
        <w:lastRenderedPageBreak/>
        <w:t>Limitations of CAE</w:t>
      </w:r>
      <w:bookmarkEnd w:id="28"/>
    </w:p>
    <w:p w14:paraId="0B95E694" w14:textId="11E50F9C" w:rsidR="00FE6CE2" w:rsidRPr="00EC19E7" w:rsidRDefault="00FE6CE2" w:rsidP="00FE6CE2">
      <w:pPr>
        <w:spacing w:line="360" w:lineRule="auto"/>
        <w:rPr>
          <w:rFonts w:ascii="Times New Roman" w:hAnsi="Times New Roman" w:cs="Times New Roman"/>
        </w:rPr>
      </w:pPr>
      <w:r w:rsidRPr="00EC19E7">
        <w:rPr>
          <w:rFonts w:ascii="Times New Roman" w:hAnsi="Times New Roman" w:cs="Times New Roman"/>
        </w:rPr>
        <w:t>CAE analysis results heavily rely on user input, which introduces user assumptions that may not align with the behaviour of real components being analysed. Users sometimes resort to data simplification or shortcuts to save time, but it is important to acknowledge that CAE software can only operate based on the instructions it receives and cannot independently identify inconsistencies in the data. To address this, conducting mesh independence studies is crucial.</w:t>
      </w:r>
    </w:p>
    <w:p w14:paraId="01BB8E4B" w14:textId="5018C32D" w:rsidR="00FE6CE2" w:rsidRPr="00EC19E7" w:rsidRDefault="00FE6CE2" w:rsidP="00FE6CE2">
      <w:pPr>
        <w:spacing w:line="360" w:lineRule="auto"/>
        <w:rPr>
          <w:rFonts w:ascii="Times New Roman" w:hAnsi="Times New Roman" w:cs="Times New Roman"/>
        </w:rPr>
      </w:pPr>
      <w:r w:rsidRPr="00EC19E7">
        <w:rPr>
          <w:rFonts w:ascii="Times New Roman" w:hAnsi="Times New Roman" w:cs="Times New Roman"/>
        </w:rPr>
        <w:t>Mesh independence studies help mitigate this limitation by examining the influence of mesh density on the accuracy of results. Generally, finer meshes tend to yield more accurate results since the software performs more calculations. Adapting the mesh shape to suit the geometry of the component being analysed can also enhance accuracy. For instance, using a square-shaped mesh may be acceptable for a simple bi-metallic strip due to its straightforward geometry. Conversely, when analysing a wheel-shaped object, a triangular-shaped mesh would be more appropriate as it better captures the curves and crevices. Adjusting and refining the mesh facilitates the identification of optimal options.</w:t>
      </w:r>
    </w:p>
    <w:p w14:paraId="47EF093C" w14:textId="1F965835" w:rsidR="00FE6CE2" w:rsidRPr="00EC19E7" w:rsidRDefault="00FE6CE2" w:rsidP="00FE6CE2">
      <w:pPr>
        <w:spacing w:line="360" w:lineRule="auto"/>
        <w:rPr>
          <w:rFonts w:ascii="Times New Roman" w:hAnsi="Times New Roman" w:cs="Times New Roman"/>
        </w:rPr>
      </w:pPr>
      <w:r w:rsidRPr="00EC19E7">
        <w:rPr>
          <w:rFonts w:ascii="Times New Roman" w:hAnsi="Times New Roman" w:cs="Times New Roman"/>
        </w:rPr>
        <w:t>The computational requirements of CAE tools can impose demands on the available computer resources. Analyses often consume considerable time and necessitate powerful computers to efficiently process the extensive amount of data involved, particularly for complex models. Mitigation of this limitation is possible but entails investment in high-performance computers and user expertise.</w:t>
      </w:r>
    </w:p>
    <w:p w14:paraId="5CCBC67B" w14:textId="38420CE7" w:rsidR="00B2222A" w:rsidRPr="00EC19E7" w:rsidRDefault="00FE6CE2" w:rsidP="00FE6CE2">
      <w:pPr>
        <w:spacing w:line="360" w:lineRule="auto"/>
        <w:rPr>
          <w:rFonts w:ascii="Times New Roman" w:eastAsiaTheme="majorEastAsia" w:hAnsi="Times New Roman" w:cs="Times New Roman"/>
          <w:color w:val="2F5496" w:themeColor="accent1" w:themeShade="BF"/>
          <w:sz w:val="32"/>
          <w:szCs w:val="32"/>
        </w:rPr>
      </w:pPr>
      <w:r w:rsidRPr="00EC19E7">
        <w:rPr>
          <w:rFonts w:ascii="Times New Roman" w:hAnsi="Times New Roman" w:cs="Times New Roman"/>
        </w:rPr>
        <w:t>In summary, the limitations associated with CAE analysis, such as user assumptions and computational demands, should be acknowledged. Conducting mesh independence studies aids in addressing user assumptions, allowing for more accurate results. Additionally, allocating adequate computational resources and acquiring the necessary expertise can mitigate the challenges posed by computational demands.</w:t>
      </w:r>
      <w:r w:rsidR="00B2222A" w:rsidRPr="00EC19E7">
        <w:rPr>
          <w:rFonts w:ascii="Times New Roman" w:hAnsi="Times New Roman" w:cs="Times New Roman"/>
        </w:rPr>
        <w:br w:type="page"/>
      </w:r>
    </w:p>
    <w:p w14:paraId="67D4A22B" w14:textId="5E383B8E" w:rsidR="00B2222A" w:rsidRPr="00EC19E7" w:rsidRDefault="00B2222A" w:rsidP="00EC19E7">
      <w:pPr>
        <w:pStyle w:val="Heading1"/>
        <w:numPr>
          <w:ilvl w:val="0"/>
          <w:numId w:val="17"/>
        </w:numPr>
        <w:spacing w:line="360" w:lineRule="auto"/>
        <w:rPr>
          <w:rFonts w:ascii="Times New Roman" w:hAnsi="Times New Roman" w:cs="Times New Roman"/>
        </w:rPr>
      </w:pPr>
      <w:bookmarkStart w:id="29" w:name="_Toc135845076"/>
      <w:r w:rsidRPr="00EC19E7">
        <w:rPr>
          <w:rFonts w:ascii="Times New Roman" w:hAnsi="Times New Roman" w:cs="Times New Roman"/>
        </w:rPr>
        <w:lastRenderedPageBreak/>
        <w:t>Conclusion</w:t>
      </w:r>
      <w:bookmarkEnd w:id="29"/>
    </w:p>
    <w:p w14:paraId="4F13BFE9" w14:textId="77777777" w:rsidR="006E4663" w:rsidRDefault="006E4663" w:rsidP="006E4663">
      <w:pPr>
        <w:spacing w:line="360" w:lineRule="auto"/>
        <w:jc w:val="both"/>
        <w:rPr>
          <w:rFonts w:ascii="Times New Roman" w:hAnsi="Times New Roman" w:cs="Times New Roman"/>
        </w:rPr>
      </w:pPr>
      <w:r w:rsidRPr="006E4663">
        <w:rPr>
          <w:rFonts w:ascii="Times New Roman" w:hAnsi="Times New Roman" w:cs="Times New Roman"/>
        </w:rPr>
        <w:t>This report's goal was to explore the complex world of computer-aided engineering (CAE) technologies and consider both of their possible benefits and drawbacks for the engineering design process. In order to represent the real-world system in a computer context, the research delved into the development of a multi-component assembly and subsequent kinematic and static structural analysis. It also investigated how mesh sizing affected the accuracy of the results and the ensuing iterative performance improvement process.</w:t>
      </w:r>
    </w:p>
    <w:p w14:paraId="498BE43E" w14:textId="01A0381A" w:rsidR="006E4663" w:rsidRDefault="006E4663" w:rsidP="006E4663">
      <w:pPr>
        <w:spacing w:line="360" w:lineRule="auto"/>
        <w:jc w:val="both"/>
        <w:rPr>
          <w:rFonts w:ascii="Times New Roman" w:hAnsi="Times New Roman" w:cs="Times New Roman"/>
        </w:rPr>
      </w:pPr>
      <w:r w:rsidRPr="006E4663">
        <w:rPr>
          <w:rFonts w:ascii="Times New Roman" w:hAnsi="Times New Roman" w:cs="Times New Roman"/>
        </w:rPr>
        <w:t xml:space="preserve">The investigation showed that CAE tools have enormous potential for helping engineers with big engineering system design, modelling, and evaluation. In the design and testing of engineering components, tools like CAD and ANSYS have been shown to provide previously unheard-of prospects for efficiency, time savings, and increased accuracy. Additionally useful in the automotive, aerospace, manufacturing, and energy sectors, these tools </w:t>
      </w:r>
      <w:r>
        <w:rPr>
          <w:rFonts w:ascii="Times New Roman" w:hAnsi="Times New Roman" w:cs="Times New Roman"/>
        </w:rPr>
        <w:t xml:space="preserve">functioned </w:t>
      </w:r>
      <w:r w:rsidRPr="006E4663">
        <w:rPr>
          <w:rFonts w:ascii="Times New Roman" w:hAnsi="Times New Roman" w:cs="Times New Roman"/>
        </w:rPr>
        <w:t>as key agents in the enhancement of performance, safety, and environmental effects.</w:t>
      </w:r>
    </w:p>
    <w:p w14:paraId="37E1F67F" w14:textId="7EA2B482" w:rsidR="006E4663" w:rsidRDefault="006E4663" w:rsidP="006E4663">
      <w:pPr>
        <w:spacing w:line="360" w:lineRule="auto"/>
        <w:jc w:val="both"/>
        <w:rPr>
          <w:rFonts w:ascii="Times New Roman" w:hAnsi="Times New Roman" w:cs="Times New Roman"/>
        </w:rPr>
      </w:pPr>
      <w:r w:rsidRPr="006E4663">
        <w:rPr>
          <w:rFonts w:ascii="Times New Roman" w:hAnsi="Times New Roman" w:cs="Times New Roman"/>
        </w:rPr>
        <w:t xml:space="preserve">The study, however, also highlighted the delicate balance between the advantages and restrictions of CAE tools. Although these tools can increase effectiveness and accuracy, they are </w:t>
      </w:r>
      <w:r w:rsidRPr="006E4663">
        <w:rPr>
          <w:rFonts w:ascii="Times New Roman" w:hAnsi="Times New Roman" w:cs="Times New Roman"/>
        </w:rPr>
        <w:t>extremely sensitive</w:t>
      </w:r>
      <w:r w:rsidRPr="006E4663">
        <w:rPr>
          <w:rFonts w:ascii="Times New Roman" w:hAnsi="Times New Roman" w:cs="Times New Roman"/>
        </w:rPr>
        <w:t xml:space="preserve"> to user input and prone to mistakes caused by suppositions or oversimplification of the facts. The validation evaluation illustrated the need for thorough verification and improvement by showing how differences can appear when comparing the software's output with a condensed test case.</w:t>
      </w:r>
    </w:p>
    <w:p w14:paraId="1240CB3F" w14:textId="27B96D34" w:rsidR="00B2222A" w:rsidRDefault="006E4663" w:rsidP="006E4663">
      <w:pPr>
        <w:spacing w:line="360" w:lineRule="auto"/>
        <w:jc w:val="both"/>
        <w:rPr>
          <w:rFonts w:ascii="Times New Roman" w:hAnsi="Times New Roman" w:cs="Times New Roman"/>
        </w:rPr>
      </w:pPr>
      <w:r w:rsidRPr="006E4663">
        <w:rPr>
          <w:rFonts w:ascii="Times New Roman" w:hAnsi="Times New Roman" w:cs="Times New Roman"/>
        </w:rPr>
        <w:t>In conclusion, the study offers a thorough grasp of the function of CAE tools in engineering design. It emphasises the importance of using these technologies carefully and methodically while appreciating both their inherent benefits and potential drawbacks.</w:t>
      </w:r>
    </w:p>
    <w:p w14:paraId="67896936" w14:textId="77777777" w:rsidR="006E4663" w:rsidRDefault="006E4663" w:rsidP="006E4663">
      <w:pPr>
        <w:spacing w:line="360" w:lineRule="auto"/>
        <w:jc w:val="both"/>
        <w:rPr>
          <w:rFonts w:ascii="Times New Roman" w:hAnsi="Times New Roman" w:cs="Times New Roman"/>
        </w:rPr>
      </w:pPr>
    </w:p>
    <w:p w14:paraId="260A2896" w14:textId="77777777" w:rsidR="006E4663" w:rsidRDefault="006E4663" w:rsidP="006E4663">
      <w:pPr>
        <w:spacing w:line="360" w:lineRule="auto"/>
        <w:jc w:val="both"/>
        <w:rPr>
          <w:rFonts w:ascii="Times New Roman" w:hAnsi="Times New Roman" w:cs="Times New Roman"/>
        </w:rPr>
      </w:pPr>
    </w:p>
    <w:p w14:paraId="0552D8E5" w14:textId="77777777" w:rsidR="006E4663" w:rsidRDefault="006E4663" w:rsidP="006E4663">
      <w:pPr>
        <w:spacing w:line="360" w:lineRule="auto"/>
        <w:jc w:val="both"/>
        <w:rPr>
          <w:rFonts w:ascii="Times New Roman" w:hAnsi="Times New Roman" w:cs="Times New Roman"/>
        </w:rPr>
      </w:pPr>
    </w:p>
    <w:p w14:paraId="2579B2D5" w14:textId="77777777" w:rsidR="006E4663" w:rsidRDefault="006E4663" w:rsidP="006E4663">
      <w:pPr>
        <w:spacing w:line="360" w:lineRule="auto"/>
        <w:jc w:val="both"/>
        <w:rPr>
          <w:rFonts w:ascii="Times New Roman" w:hAnsi="Times New Roman" w:cs="Times New Roman"/>
        </w:rPr>
      </w:pPr>
    </w:p>
    <w:p w14:paraId="0C7DB3CF" w14:textId="77777777" w:rsidR="006E4663" w:rsidRDefault="006E4663" w:rsidP="006E4663">
      <w:pPr>
        <w:spacing w:line="360" w:lineRule="auto"/>
        <w:jc w:val="both"/>
        <w:rPr>
          <w:rFonts w:ascii="Times New Roman" w:hAnsi="Times New Roman" w:cs="Times New Roman"/>
        </w:rPr>
      </w:pPr>
    </w:p>
    <w:p w14:paraId="355B059C" w14:textId="77777777" w:rsidR="006E4663" w:rsidRDefault="006E4663" w:rsidP="006E4663">
      <w:pPr>
        <w:spacing w:line="360" w:lineRule="auto"/>
        <w:jc w:val="both"/>
        <w:rPr>
          <w:rFonts w:ascii="Times New Roman" w:hAnsi="Times New Roman" w:cs="Times New Roman"/>
        </w:rPr>
      </w:pPr>
    </w:p>
    <w:p w14:paraId="429D30E8" w14:textId="77777777" w:rsidR="006E4663" w:rsidRPr="00EC19E7" w:rsidRDefault="006E4663" w:rsidP="006E4663">
      <w:pPr>
        <w:spacing w:line="360" w:lineRule="auto"/>
        <w:jc w:val="both"/>
        <w:rPr>
          <w:rFonts w:ascii="Times New Roman" w:eastAsiaTheme="majorEastAsia" w:hAnsi="Times New Roman" w:cs="Times New Roman"/>
          <w:color w:val="2F5496" w:themeColor="accent1" w:themeShade="BF"/>
          <w:sz w:val="32"/>
          <w:szCs w:val="32"/>
        </w:rPr>
      </w:pPr>
    </w:p>
    <w:p w14:paraId="2A20E7A2" w14:textId="2D58078B" w:rsidR="00B2222A" w:rsidRPr="00EC19E7" w:rsidRDefault="00B2222A" w:rsidP="00EC19E7">
      <w:pPr>
        <w:pStyle w:val="Heading1"/>
        <w:numPr>
          <w:ilvl w:val="0"/>
          <w:numId w:val="17"/>
        </w:numPr>
        <w:spacing w:line="360" w:lineRule="auto"/>
        <w:rPr>
          <w:rFonts w:ascii="Times New Roman" w:hAnsi="Times New Roman" w:cs="Times New Roman"/>
        </w:rPr>
      </w:pPr>
      <w:bookmarkStart w:id="30" w:name="_Toc135845077"/>
      <w:r w:rsidRPr="00EC19E7">
        <w:rPr>
          <w:rFonts w:ascii="Times New Roman" w:hAnsi="Times New Roman" w:cs="Times New Roman"/>
        </w:rPr>
        <w:lastRenderedPageBreak/>
        <w:t>References</w:t>
      </w:r>
      <w:bookmarkEnd w:id="30"/>
    </w:p>
    <w:p w14:paraId="438DB0CB" w14:textId="77777777" w:rsidR="006E4663" w:rsidRDefault="006E4663" w:rsidP="006E4663">
      <w:pPr>
        <w:pStyle w:val="NormalWeb"/>
        <w:spacing w:before="0" w:beforeAutospacing="0" w:after="240" w:afterAutospacing="0" w:line="360" w:lineRule="auto"/>
      </w:pPr>
      <w:r>
        <w:t xml:space="preserve">ANSYS (n.d.). </w:t>
      </w:r>
      <w:r>
        <w:rPr>
          <w:i/>
          <w:iCs/>
        </w:rPr>
        <w:t>6 Simulation Technologies Aerospace Engineers Don’t Want to Miss in 2019</w:t>
      </w:r>
      <w:r>
        <w:t>. [online] www.ansys.com. Available at: https://www.ansys.com/blog/simulation-techonogy-aerospace-engineers-aiaa [Accessed 23 May 2023].</w:t>
      </w:r>
    </w:p>
    <w:p w14:paraId="2DC43EBA" w14:textId="77777777" w:rsidR="006E4663" w:rsidRDefault="006E4663" w:rsidP="006E4663">
      <w:pPr>
        <w:pStyle w:val="NormalWeb"/>
        <w:spacing w:before="0" w:beforeAutospacing="0" w:after="240" w:afterAutospacing="0" w:line="360" w:lineRule="auto"/>
      </w:pPr>
      <w:r>
        <w:t xml:space="preserve">ANSYS (2004). </w:t>
      </w:r>
      <w:r>
        <w:rPr>
          <w:i/>
          <w:iCs/>
        </w:rPr>
        <w:t>Ansys Structural Analysis Guide</w:t>
      </w:r>
      <w:r>
        <w:t>. [online] Available at: https://vdocument.in/ansys-structural-analysis-guide-558460aeb22b5.html?page=1 [Accessed 23 May 2023].</w:t>
      </w:r>
    </w:p>
    <w:p w14:paraId="5CA73D63" w14:textId="77777777" w:rsidR="006E4663" w:rsidRDefault="006E4663" w:rsidP="006E4663">
      <w:pPr>
        <w:pStyle w:val="NormalWeb"/>
        <w:spacing w:before="0" w:beforeAutospacing="0" w:after="240" w:afterAutospacing="0" w:line="360" w:lineRule="auto"/>
      </w:pPr>
      <w:r>
        <w:t xml:space="preserve">ANSYS (n.d.). </w:t>
      </w:r>
      <w:r>
        <w:rPr>
          <w:i/>
          <w:iCs/>
        </w:rPr>
        <w:t>Ansys Workbench | Simulation Integration Platform</w:t>
      </w:r>
      <w:r>
        <w:t>. [online] www.ansys.com. Available at: https://www.ansys.com/products/ansys-workbench [Accessed 23 May 2023].</w:t>
      </w:r>
    </w:p>
    <w:p w14:paraId="16EAD450" w14:textId="77777777" w:rsidR="006E4663" w:rsidRDefault="006E4663" w:rsidP="006E4663">
      <w:pPr>
        <w:pStyle w:val="NormalWeb"/>
        <w:spacing w:before="0" w:beforeAutospacing="0" w:after="240" w:afterAutospacing="0" w:line="360" w:lineRule="auto"/>
      </w:pPr>
      <w:r>
        <w:t xml:space="preserve">ANSYS (n.d.). </w:t>
      </w:r>
      <w:r>
        <w:rPr>
          <w:i/>
          <w:iCs/>
        </w:rPr>
        <w:t>Kinematic Analysis of a Mechanical System</w:t>
      </w:r>
      <w:r>
        <w:t>. [online] ANSYS Innovation Courses. Available at: https://courses.ansys.com/index.php/courses/multibody-dynamics-theory-ansys-innovation-courses/lessons/kinematic-analysis-of-a-mechanical-system-lesson-3/#:~:text=The%20kinematic%20analysis%20consists%20of%20position%2C%20velocity%2C%20and [Accessed 23 May 2023].</w:t>
      </w:r>
    </w:p>
    <w:p w14:paraId="49DFB044" w14:textId="77777777" w:rsidR="006E4663" w:rsidRDefault="006E4663" w:rsidP="006E4663">
      <w:pPr>
        <w:pStyle w:val="NormalWeb"/>
        <w:spacing w:before="0" w:beforeAutospacing="0" w:after="240" w:afterAutospacing="0" w:line="360" w:lineRule="auto"/>
      </w:pPr>
      <w:r>
        <w:t xml:space="preserve">ANSYS (2015). </w:t>
      </w:r>
      <w:r>
        <w:rPr>
          <w:i/>
          <w:iCs/>
        </w:rPr>
        <w:t>Lecture 6: Introduction to Optimetrics</w:t>
      </w:r>
      <w:r>
        <w:t>. [online] Available at: https://ece.uprm.edu/~rafaelr/inel6068/HFSS/HFSS_Antenna_v2015_v1/lectures_trainee/ANSYS_HFSS_Antenna_L06_0_Optimetrics.pdf#:~:text=Optimization%20A%20process%20of%20finding%20a%20better%20or,suitable%20design%20instance%20among%20the%20possible%20design%20variations [Accessed 23 May 2023].</w:t>
      </w:r>
    </w:p>
    <w:p w14:paraId="257A0B2E" w14:textId="77777777" w:rsidR="006E4663" w:rsidRDefault="006E4663" w:rsidP="006E4663">
      <w:pPr>
        <w:pStyle w:val="NormalWeb"/>
        <w:spacing w:before="0" w:beforeAutospacing="0" w:after="240" w:afterAutospacing="0" w:line="360" w:lineRule="auto"/>
      </w:pPr>
      <w:r>
        <w:t xml:space="preserve">ANSYS (n.d.). </w:t>
      </w:r>
      <w:r>
        <w:rPr>
          <w:i/>
          <w:iCs/>
        </w:rPr>
        <w:t>Materials and Simulation Objects - Boundary Conditions</w:t>
      </w:r>
      <w:r>
        <w:t>. [online] www.optics.ansys.com. Available at: https://optics.ansys.com/hc/en-us/articles/360044943714-Materials-and-Simulation-Objects-Boundary-Conditions#:~:text=A%20Temperature%20boundary%20condition%20can%20be%20used%20to,of%20a%20device%20or%20substrate%20to%20room%20temperature. [Accessed 23 May 2023].</w:t>
      </w:r>
    </w:p>
    <w:p w14:paraId="560B9B75" w14:textId="77777777" w:rsidR="006E4663" w:rsidRDefault="006E4663" w:rsidP="006E4663">
      <w:pPr>
        <w:pStyle w:val="NormalWeb"/>
        <w:spacing w:before="0" w:beforeAutospacing="0" w:after="240" w:afterAutospacing="0" w:line="360" w:lineRule="auto"/>
      </w:pPr>
      <w:r>
        <w:t xml:space="preserve">ANSYS (2021). </w:t>
      </w:r>
      <w:r>
        <w:rPr>
          <w:i/>
          <w:iCs/>
        </w:rPr>
        <w:t>The Fundamentals of FEA Meshing for Structural Analysis</w:t>
      </w:r>
      <w:r>
        <w:t>. [online] www.ansys.com. Available at: https://www.ansys.com/blog/fundamentals-of-fea-meshing-for-structural-analysis [Accessed 23 May 2023].</w:t>
      </w:r>
    </w:p>
    <w:p w14:paraId="1657B6BE" w14:textId="77777777" w:rsidR="006E4663" w:rsidRDefault="006E4663" w:rsidP="006E4663">
      <w:pPr>
        <w:pStyle w:val="NormalWeb"/>
        <w:spacing w:before="0" w:beforeAutospacing="0" w:after="240" w:afterAutospacing="0" w:line="360" w:lineRule="auto"/>
      </w:pPr>
      <w:r>
        <w:lastRenderedPageBreak/>
        <w:t xml:space="preserve">Pearson, L. (2020). </w:t>
      </w:r>
      <w:r>
        <w:rPr>
          <w:i/>
          <w:iCs/>
        </w:rPr>
        <w:t>Method Validation and Verification</w:t>
      </w:r>
      <w:r>
        <w:t>. [online] Available at: https://arup.utah.edu/media/pearson-method-2020/lecture-slides.pdf [Accessed 23 May 2023].</w:t>
      </w:r>
    </w:p>
    <w:p w14:paraId="3E0A4554" w14:textId="77777777" w:rsidR="006E4663" w:rsidRDefault="006E4663" w:rsidP="006E4663">
      <w:pPr>
        <w:pStyle w:val="NormalWeb"/>
        <w:spacing w:before="0" w:beforeAutospacing="0" w:after="240" w:afterAutospacing="0" w:line="360" w:lineRule="auto"/>
      </w:pPr>
      <w:r>
        <w:t xml:space="preserve">Suzuki, E. (2021). </w:t>
      </w:r>
      <w:r>
        <w:rPr>
          <w:i/>
          <w:iCs/>
        </w:rPr>
        <w:t>What is CAD (Computer-Aided Design)?</w:t>
      </w:r>
      <w:r>
        <w:t xml:space="preserve"> [online] Available at: https://www.autodesk.com/products/fusion-360/blog/what-is-cad-computer-aided-design/ [Accessed 23 May 2023].</w:t>
      </w:r>
    </w:p>
    <w:p w14:paraId="2B128B19" w14:textId="77777777" w:rsidR="006E4663" w:rsidRDefault="006E4663" w:rsidP="006E4663">
      <w:pPr>
        <w:pStyle w:val="NormalWeb"/>
        <w:spacing w:before="0" w:beforeAutospacing="0" w:after="240" w:afterAutospacing="0" w:line="360" w:lineRule="auto"/>
      </w:pPr>
      <w:r>
        <w:t xml:space="preserve">Veronesi, L. and Van Herreweghe, M. (2016). </w:t>
      </w:r>
      <w:r>
        <w:rPr>
          <w:i/>
          <w:iCs/>
        </w:rPr>
        <w:t>Technology Spotlight CAD / CAE Integration: Opportunities in the Automotive Industry Sponsored by: Dassault Systèmes</w:t>
      </w:r>
      <w:r>
        <w:t>. [online] Available at: https://www.3ds.com/fileadmin/PRODUCTS-SERVICES/CATIA/SFE/PDF/VW_SFE_CONCEPT_IDC_Technology_Spotlight_Final.pdf [Accessed 23 May 2023].</w:t>
      </w:r>
    </w:p>
    <w:p w14:paraId="4BDB6C25" w14:textId="77777777" w:rsidR="00644ECF" w:rsidRPr="00EC19E7" w:rsidRDefault="00644ECF" w:rsidP="00B2222A">
      <w:pPr>
        <w:spacing w:line="360" w:lineRule="auto"/>
        <w:rPr>
          <w:rFonts w:ascii="Times New Roman" w:hAnsi="Times New Roman" w:cs="Times New Roman"/>
        </w:rPr>
      </w:pPr>
    </w:p>
    <w:sectPr w:rsidR="00644ECF" w:rsidRPr="00EC19E7" w:rsidSect="000B1D07">
      <w:footerReference w:type="defaul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8A57F" w14:textId="77777777" w:rsidR="0074443E" w:rsidRDefault="0074443E" w:rsidP="000B1D07">
      <w:pPr>
        <w:spacing w:after="0" w:line="240" w:lineRule="auto"/>
      </w:pPr>
      <w:r>
        <w:separator/>
      </w:r>
    </w:p>
  </w:endnote>
  <w:endnote w:type="continuationSeparator" w:id="0">
    <w:p w14:paraId="32765F92" w14:textId="77777777" w:rsidR="0074443E" w:rsidRDefault="0074443E" w:rsidP="000B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427222"/>
      <w:docPartObj>
        <w:docPartGallery w:val="Page Numbers (Bottom of Page)"/>
        <w:docPartUnique/>
      </w:docPartObj>
    </w:sdtPr>
    <w:sdtEndPr>
      <w:rPr>
        <w:noProof/>
      </w:rPr>
    </w:sdtEndPr>
    <w:sdtContent>
      <w:p w14:paraId="7A99DAE2" w14:textId="3089A287" w:rsidR="000B1D07" w:rsidRDefault="00000000">
        <w:pPr>
          <w:pStyle w:val="Footer"/>
          <w:jc w:val="center"/>
        </w:pPr>
      </w:p>
    </w:sdtContent>
  </w:sdt>
  <w:p w14:paraId="252E6A5B" w14:textId="77777777" w:rsidR="000B1D07" w:rsidRDefault="000B1D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481807"/>
      <w:docPartObj>
        <w:docPartGallery w:val="Page Numbers (Bottom of Page)"/>
        <w:docPartUnique/>
      </w:docPartObj>
    </w:sdtPr>
    <w:sdtEndPr>
      <w:rPr>
        <w:noProof/>
      </w:rPr>
    </w:sdtEndPr>
    <w:sdtContent>
      <w:p w14:paraId="22B9F864" w14:textId="5FE63F8B" w:rsidR="000B1D07" w:rsidRDefault="000B1D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594DA5" w14:textId="77777777" w:rsidR="000B1D07" w:rsidRDefault="000B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E7DB6" w14:textId="77777777" w:rsidR="0074443E" w:rsidRDefault="0074443E" w:rsidP="000B1D07">
      <w:pPr>
        <w:spacing w:after="0" w:line="240" w:lineRule="auto"/>
      </w:pPr>
      <w:r>
        <w:separator/>
      </w:r>
    </w:p>
  </w:footnote>
  <w:footnote w:type="continuationSeparator" w:id="0">
    <w:p w14:paraId="2CF5F903" w14:textId="77777777" w:rsidR="0074443E" w:rsidRDefault="0074443E" w:rsidP="000B1D0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hD25Azys" int2:invalidationBookmarkName="" int2:hashCode="Mc6W8TZsNSZ/mj" int2:id="kIGQHC1Y">
      <int2:extLst>
        <oel:ext uri="426473B9-03D8-482F-96C9-C2C85392BACA">
          <int2:similarityCritique int2:version="1" int2:context="Mesh Sizing – ‘A mesh is made up of elements which contain nodes (coordinate locations in space that can vary by element type) that represent the shape of the geometry’ (ANSYS, 2021).">
            <int2:source int2:sourceType="Online" int2:sourceTitle="The Fundamentals of FEA Meshing for Structural Analysis " int2:sourceUrl="https://www.ansys.com/blog/fundamentals-of-fea-meshing-for-structural-analysis" int2:sourceSnippet="A mesh is made up of elements which contain nodes (coordinate locations in space that can vary by element type) that represent the shape of the geometry. An FEA solver cannot easily work with irregular shapes, but it is much happier with common shapes like cubes. Meshing is the process of turning irregular shapes into more recognizable volumes ...">
              <int2:suggestions int2:citationType="Inline">
                <int2:suggestion int2:citationStyle="Mla" int2:isIdentical="0">
                  <int2:citationText>(“The Fundamentals of FEA Meshing for Structural Analysis ”)</int2:citationText>
                </int2:suggestion>
                <int2:suggestion int2:citationStyle="Apa" int2:isIdentical="0">
                  <int2:citationText>(“The Fundamentals of FEA Meshing for Structural Analysis ”)</int2:citationText>
                </int2:suggestion>
                <int2:suggestion int2:citationStyle="Chicago" int2:isIdentical="0">
                  <int2:citationText>(“The Fundamentals of FEA Meshing for Structural Analysis ”)</int2:citationText>
                </int2:suggestion>
              </int2:suggestions>
              <int2:suggestions int2:citationType="Full">
                <int2:suggestion int2:citationStyle="Mla" int2:isIdentical="0">
                  <int2:citationText>&lt;i&gt;The Fundamentals of FEA Meshing for Structural Analysis &lt;/i&gt;, https://www.ansys.com/blog/fundamentals-of-fea-meshing-for-structural-analysis.</int2:citationText>
                </int2:suggestion>
                <int2:suggestion int2:citationStyle="Apa" int2:isIdentical="0">
                  <int2:citationText>&lt;i&gt;The Fundamentals of FEA Meshing for Structural Analysis &lt;/i&gt;. (n.d.). Retrieved from https://www.ansys.com/blog/fundamentals-of-fea-meshing-for-structural-analysis</int2:citationText>
                </int2:suggestion>
                <int2:suggestion int2:citationStyle="Chicago" int2:isIdentical="0">
                  <int2:citationText>“The Fundamentals of FEA Meshing for Structural Analysis ” n.d., https://www.ansys.com/blog/fundamentals-of-fea-meshing-for-structural-analysis.</int2:citationText>
                </int2:suggestion>
              </int2:suggestions>
            </int2:source>
          </int2:similarityCritique>
        </oel:ext>
      </int2:extLst>
    </int2:bookmark>
    <int2:bookmark int2:bookmarkName="_Int_9C0qAPfr" int2:invalidationBookmarkName="" int2:hashCode="FauBjLoFY01DyE" int2:id="nFkx9Bnw">
      <int2:extLst>
        <oel:ext uri="426473B9-03D8-482F-96C9-C2C85392BACA">
          <int2:similarityCritique int2:version="1" int2:context="Validation Testing – ‘Establishing the performance specifications of a new diagnostic tool such as a new test, laboratory developed test or modified method’ (Pearson, 2020).">
            <int2:source int2:sourceType="Online" int2:sourceTitle="Method Validation and Verification - University of Utah" int2:sourceUrl="https://arup.utah.edu/media/pearson-method-2020/lecture-slides.pdf" int2:sourceSnippet="Validation versus Verification Validation » Establishing the performance specifications of a new diagnostic tool such as a new test, laboratory developed test or modified method Verification » A one-time process to determine performance characteristics of a test before use in patient testing 5">
              <int2:suggestions int2:citationType="Inline">
                <int2:suggestion int2:citationStyle="Mla" int2:isIdentical="0">
                  <int2:citationText>(“Method Validation and Verification - University of Utah”)</int2:citationText>
                </int2:suggestion>
                <int2:suggestion int2:citationStyle="Apa" int2:isIdentical="0">
                  <int2:citationText>(“Method Validation and Verification - University of Utah”)</int2:citationText>
                </int2:suggestion>
                <int2:suggestion int2:citationStyle="Chicago" int2:isIdentical="0">
                  <int2:citationText>(“Method Validation and Verification - University of Utah”)</int2:citationText>
                </int2:suggestion>
              </int2:suggestions>
              <int2:suggestions int2:citationType="Full">
                <int2:suggestion int2:citationStyle="Mla" int2:isIdentical="0">
                  <int2:citationText>&lt;i&gt;Method Validation and Verification - University of Utah&lt;/i&gt;, https://arup.utah.edu/media/pearson-method-2020/lecture-slides.pdf.</int2:citationText>
                </int2:suggestion>
                <int2:suggestion int2:citationStyle="Apa" int2:isIdentical="0">
                  <int2:citationText>&lt;i&gt;Method Validation and Verification - University of Utah&lt;/i&gt;. (n.d.). Retrieved from https://arup.utah.edu/media/pearson-method-2020/lecture-slides.pdf</int2:citationText>
                </int2:suggestion>
                <int2:suggestion int2:citationStyle="Chicago" int2:isIdentical="0">
                  <int2:citationText>“Method Validation and Verification - University of Utah” n.d., https://arup.utah.edu/media/pearson-method-2020/lecture-slides.pdf.</int2:citationText>
                </int2:suggestion>
              </int2:suggestions>
            </int2:source>
          </int2:similarityCritique>
        </oel:ext>
      </int2:extLst>
    </int2:bookmark>
    <int2:bookmark int2:bookmarkName="_Int_LlNZm75O" int2:invalidationBookmarkName="" int2:hashCode="YSa65Uq50Ejd/Y" int2:id="4b17Exod">
      <int2:extLst>
        <oel:ext uri="426473B9-03D8-482F-96C9-C2C85392BACA">
          <int2:similarityCritique int2:version="1" int2:context="Static Structural Analysis – ‘Used to determine displacements, stresses, etc. under static loading conditions.">
            <int2:source int2:sourceType="Online" int2:sourceTitle="MODELING AND FINITE ELEMENT ANALYSIS - LABORATORY (16ME6DCMFE) - B.M.S ..." int2:sourceUrl="https://bmsce.ac.in/Content/ME/MFELAB_manual_Jan2019_Updated_28_1_2019.pdf" int2:sourceSnippet="Static structural Analysis - Used to determine displacements, stresses, etc. under static loading conditions which includes both linear and nonlinear characteristics. Nonlinearities can include plasticity, stress stiffening, large deflection, large strain, hyper-elasticity, contact surfaces, and creep. External excitations as well as the ...">
              <int2:suggestions int2:citationType="Inline">
                <int2:suggestion int2:citationStyle="Mla" int2:isIdentical="0">
                  <int2:citationText>(“MODELING AND FINITE ELEMENT ANALYSIS - LABORATORY (16ME6DCMFE) - B.M.S ...”)</int2:citationText>
                </int2:suggestion>
                <int2:suggestion int2:citationStyle="Apa" int2:isIdentical="0">
                  <int2:citationText>(“MODELING AND FINITE ELEMENT ANALYSIS - LABORATORY (16ME6DCMFE) - B.M.S ...”)</int2:citationText>
                </int2:suggestion>
                <int2:suggestion int2:citationStyle="Chicago" int2:isIdentical="0">
                  <int2:citationText>(“MODELING AND FINITE ELEMENT ANALYSIS - LABORATORY (16ME6DCMFE) - B.M.S ...”)</int2:citationText>
                </int2:suggestion>
              </int2:suggestions>
              <int2:suggestions int2:citationType="Full">
                <int2:suggestion int2:citationStyle="Mla" int2:isIdentical="0">
                  <int2:citationText>&lt;i&gt;MODELING AND FINITE ELEMENT ANALYSIS - LABORATORY (16ME6DCMFE) - B.M.S ...&lt;/i&gt;, https://bmsce.ac.in/Content/ME/MFELAB_manual_Jan2019_Updated_28_1_2019.pdf.</int2:citationText>
                </int2:suggestion>
                <int2:suggestion int2:citationStyle="Apa" int2:isIdentical="0">
                  <int2:citationText>&lt;i&gt;MODELING AND FINITE ELEMENT ANALYSIS - LABORATORY (16ME6DCMFE) - B.M.S ...&lt;/i&gt;. (n.d.). Retrieved from https://bmsce.ac.in/Content/ME/MFELAB_manual_Jan2019_Updated_28_1_2019.pdf</int2:citationText>
                </int2:suggestion>
                <int2:suggestion int2:citationStyle="Chicago" int2:isIdentical="0">
                  <int2:citationText>“MODELING AND FINITE ELEMENT ANALYSIS - LABORATORY (16ME6DCMFE) - B.M.S ...” n.d., https://bmsce.ac.in/Content/ME/MFELAB_manual_Jan2019_Updated_28_1_2019.pdf.</int2:citationText>
                </int2:suggestion>
              </int2:suggestions>
            </int2:source>
          </int2:similarityCritique>
        </oel:ext>
      </int2:extLst>
    </int2:bookmark>
    <int2:bookmark int2:bookmarkName="_Int_1o8hHx7t" int2:invalidationBookmarkName="" int2:hashCode="AUa1/yUXMC/MsC" int2:id="7cGXXwoZ">
      <int2:extLst>
        <oel:ext uri="426473B9-03D8-482F-96C9-C2C85392BACA">
          <int2:similarityCritique int2:version="1" int2:context="Ansys Workbench is the integration and workflow platform that connects Ansys products. The project schematic enables users to configure their simulation processes, optimize exploration through parametric management, submit jobs to solver both locally and remote, and add APIs that allow for third-party software.">
            <int2:source int2:sourceType="Online" int2:sourceTitle="Ansys Workbench | Simulation Integration Platform" int2:sourceUrl="https://www.ansys.com/products/ansys-workbench" int2:sourceSnippet="Ansys Workbench is the integration and workflow platform that connects Ansys products. The project schematic enables users to configure their simulation processes, optimize exploration through parametric management, submit jobs to solver both locally and remote, and add APIs that allow for third-party software.">
              <int2:suggestions int2:citationType="Inline">
                <int2:suggestion int2:citationStyle="Mla" int2:isIdentical="0">
                  <int2:citationText>(“Ansys Workbench | Simulation Integration Platform”)</int2:citationText>
                </int2:suggestion>
                <int2:suggestion int2:citationStyle="Apa" int2:isIdentical="0">
                  <int2:citationText>(“Ansys Workbench | Simulation Integration Platform”)</int2:citationText>
                </int2:suggestion>
                <int2:suggestion int2:citationStyle="Chicago" int2:isIdentical="0">
                  <int2:citationText>(“Ansys Workbench | Simulation Integration Platform”)</int2:citationText>
                </int2:suggestion>
              </int2:suggestions>
              <int2:suggestions int2:citationType="Full">
                <int2:suggestion int2:citationStyle="Mla" int2:isIdentical="0">
                  <int2:citationText>&lt;i&gt;Ansys Workbench | Simulation Integration Platform&lt;/i&gt;, https://www.ansys.com/products/ansys-workbench.</int2:citationText>
                </int2:suggestion>
                <int2:suggestion int2:citationStyle="Apa" int2:isIdentical="0">
                  <int2:citationText>&lt;i&gt;Ansys Workbench | Simulation Integration Platform&lt;/i&gt;. (n.d.). Retrieved from https://www.ansys.com/products/ansys-workbench</int2:citationText>
                </int2:suggestion>
                <int2:suggestion int2:citationStyle="Chicago" int2:isIdentical="0">
                  <int2:citationText>“Ansys Workbench | Simulation Integration Platform” n.d., https://www.ansys.com/products/ansys-workbench.</int2:citationText>
                </int2:suggestion>
              </int2:suggestions>
            </int2:source>
            <int2:source int2:sourceType="Online" int2:sourceTitle="Ansys Workbench | Simulation Integration Platform" int2:sourceUrl="https://www.ansys.com/en-in/products/ansys-workbench" int2:sourceSnippet="Ansys Workbench is the integration and workflow platform that connects Ansys products. The project schematic enables users to configure their simulation processes, optimize exploration through parametric management, submit jobs to solver both locally and remote, and add APIs that allow for third-party software. ...">
              <int2:suggestions int2:citationType="Inline">
                <int2:suggestion int2:citationStyle="Mla" int2:isIdentical="0">
                  <int2:citationText>(“Ansys Workbench | Simulation Integration Platform”)</int2:citationText>
                </int2:suggestion>
                <int2:suggestion int2:citationStyle="Apa" int2:isIdentical="0">
                  <int2:citationText>(“Ansys Workbench | Simulation Integration Platform”)</int2:citationText>
                </int2:suggestion>
                <int2:suggestion int2:citationStyle="Chicago" int2:isIdentical="0">
                  <int2:citationText>(“Ansys Workbench | Simulation Integration Platform”)</int2:citationText>
                </int2:suggestion>
              </int2:suggestions>
              <int2:suggestions int2:citationType="Full">
                <int2:suggestion int2:citationStyle="Mla" int2:isIdentical="0">
                  <int2:citationText>&lt;i&gt;Ansys Workbench | Simulation Integration Platform&lt;/i&gt;, https://www.ansys.com/en-in/products/ansys-workbench.</int2:citationText>
                </int2:suggestion>
                <int2:suggestion int2:citationStyle="Apa" int2:isIdentical="0">
                  <int2:citationText>&lt;i&gt;Ansys Workbench | Simulation Integration Platform&lt;/i&gt;. (n.d.). Retrieved from https://www.ansys.com/en-in/products/ansys-workbench</int2:citationText>
                </int2:suggestion>
                <int2:suggestion int2:citationStyle="Chicago" int2:isIdentical="0">
                  <int2:citationText>“Ansys Workbench | Simulation Integration Platform” n.d., https://www.ansys.com/en-in/products/ansys-workbench.</int2:citationText>
                </int2:suggestion>
              </int2:suggestions>
            </int2:source>
          </int2:similarityCritique>
        </oel:ext>
      </int2:extLst>
    </int2:bookmark>
    <int2:entireDocument int2:id="HdlD3s1E">
      <int2:extLst>
        <oel:ext uri="E302BA01-7950-474C-9AD3-286E660C40A8">
          <int2:similaritySummary int2:version="1" int2:runId="1684898256934" int2:tilesCheckedInThisRun="171" int2:totalNumOfTiles="171" int2:similarityAnnotationCount="4" int2:numWords="2523" int2:numFlaggedWords="111"/>
        </oel:ext>
      </int2:extLst>
    </int2:entireDocument>
  </int2:observations>
  <int2:intelligenceSettings/>
  <int2:onDemandWorkflows>
    <int2:onDemandWorkflow int2:type="SimilarityCheck" int2:paragraphVersions="3FB69F59-1CFE7991 239C0561-77777777 71249F6E-2A5BECE6 31A4F217-77777777 279CAE8F-4AC0726F 2A5A7513-77777777 17BB7CB1-697BB86A 4334E609-77777777 7991E4C7-6C341FF4 63E8AAA2-48562D6F 50E8B6E4-2B9E1408 01F1CF47-4A5E9F23 2B0BD962-7A68A400 1B6891A8-5CDEEEC1 3249B30E-77777777 77686146-12751F98 0033704F-4DF04FF4 506844F7-60BCA37C 4B2A8F66-5DB7D522 3ACC11D9-7B815A83 41D58AD9-0FBA6B9B 383C7894-30EEC2B7 02EAA621-697FAD5D 7EF3E3BA-798FF602 6D744910-439E0232 2123CA59-0D6E03E3 75168295-33740428 7B9C8E8D-57B97CA4 4015C450-439A4AC7 1E190C1A-3DCB3067 41F20F85-4A4A8ACB 7E4A457E-26752FF5 0258ED5C-3285260F 28969C31-202B9155 34F2DF5E-48612A12 646FE247-73F2C7BF 3348A26C-0D0C85C3 048BE0E8-5783E4CB 053FC554-115D1E12 7A81DEF6-37356901 63536D17-2C415E93 128CF096-33EE2EC6 43F66D2E-2429AB98 5FC74A83-0295D6FA 7B826465-42BF97FA 54526A9B-06AF0DF1 3BDF8F9F-78D09625 36746A28-77777777 00072D5E-7802F57B 4348E40C-52B48073 5DD7ACEC-29D6EB97 70446E0C-5DF021E4 26DD92D1-65C544A8 7E5F193A-24972C5A 53BA3A1D-75626F6E 37B90C0B-77777777 471E81D8-24D99A13 3E1472DF-3DFE25A8 03E70CE6-61D518D3 226F1D4C-38590F05 35370D6C-77777777 624B9584-77777777 739DD368-77777777 49208608-7F283892 582C6BCE-7318509E 18F429F7-52831E2B 492CCD14-3B9C8340 5BD98B0B-269FFDF3 2474EABF-23183E8C 2DD2E394-5040C8EC 33475136-12248012 6C563D94-0E468F4E 1151289D-6686201F 4F455633-65D39469 4ACD33E7-5E59BE3C 4B9278C5-77777777 29846AEA-104983C8 728645DC-77777777 58DA3696-77777777 696D57D9-77777777 2430790A-77777777 2CB69B29-77777777 418718F2-4236E177 351E97C6-77777777 71B14498-5649CE22 38A17EDE-4437799E 268CEA09-1D2D4BC2 06FB1784-4F16C442 69C1D7ED-77777777 4C85890C-00541F27 39E7650E-2E88A87B 7D1C9FCD-26117594 4E2B73E2-6B067B54 16145C0F-5BB18EB9 7FE8B647-77777777 710C9FE1-77777777 7B77A0B9-4AB3DC06 34221B02-6F8462AA 1B72E1A4-24A1985F 214706C1-74F4A714 3CDADA1A-526D7EA9 32EDF5EE-72580794 6E00872C-33D68881 254E896A-5C1F73D0 50FA66AC-77777777 2139BCC9-77777777 5142458E-77777777 3D6DA53E-77777777 55DBFB29-04C00E5B 36E585D3-77777777 1E4BC91E-77777777 55829BE4-6C732452 0979D8E3-77777777 76843300-7E0BD735 144D8C4B-160F98CB 0F2CDFA4-540501CD 366B2519-662E5E45 2B5AD5E5-7C8AA957 56CC8BA8-5C640CC4 0016813B-63635A1B 7A6855B3-507CC700 0FACA6BF-30F2D7FA 6D85B218-4468B836 04C70CFF-35984B30 634A4A15-5DEB2EBA 3408F15B-319E1260 561FEED9-77777777 3B683957-71A1737A 286C8D95-226C8CB5 678051D6-122E22D6 40D06E3C-55148939 1768E91D-6C906D0D 2EC3B4FC-2E2C35BC 2502EAE9-395ECE40 7BFAAB6E-7E56EDAC 5A8FA367-5FDB751E 1DA8BCDB-5CC06A9D 6D61E9D6-051B4692 605498A2-456EF99D 28707803-77777777 30FE7650-22213BE8 2D0DB5A7-74F773B2 01FE924D-4CC4D72C 1E3F4427-2015081C 17592839-6873521E 5268E0C8-3E32C20F 1C843CD6-5EDA7B3F 181EB1F7-1A7A75B7 6C9E0A7F-4BE22BD7 037A8FC0-27093E91 0FE95AB2-78709B04 06491D02-7E4BDF2B 3DEA8E00-6D8FF69D 15A4D657-602699AB 6FBF766F-6A024EF5 1F2F6E52-33868C56 79A80C23-547E5BAF 6FA9048F-16157D9E 4220D75D-3E50E2EB 00F2ED78-7DA26835 028CD08A-1FC4C7AD 6F28FD98-0E9024D0 1837BF9E-77777777 21426FAE-32863709 18688356-77777777 4FF67815-77777777 3FF07DC5-16572D31 19A208B6-77777777 1FA9D139-0B210996 2437626C-77777777 16F34394-687FC610 30611445-77777777 2C710CD3-4A464366 784E333A-77777777 0E8823A3-4B6A6C47 17CBD020-77777777 00FC200A-7316638B 6365CCE3-77777777 53721594-77777777 5AB2B065-5F22FA53 14260689-5BEA2EB9 29916231-77777777 422533B7-4970B563 283DD09E-03EB762A 66790EC5-7B20E74C 4D387F72-385637BC 0B7E1721-5EA4FB24 7F49F0E0-7A4377BB 300EBB3A-77777777 1BF34B84-77777777 26F6C4CC-0C5E6271 5466B6E8-2DB688B0 3F9B9895-77777777 4F396C56-77777777 68FE01C5-405CC66C 7396DD4C-77777777 7DB49AAD-77777777 149ED89C-77777777 2CE89298-77777777 714C945A-77777777 21E4374F-77777777 4B2A99DB-77777777 3C5D3D53-77777777 60068007-77777777 746A7571-77777777 33285548-77777777 2D5C6DEB-77777777 4DF1A424-77777777 4A32D5C4-77777777 1B3F8E22-77777777 5C5B6184-703C5E3A 17A579D0-39771465 12CBBFC2-77777777 1136612A-6EB783EE 2B35F628-77777777 062518AD-3464970F 38168502-3B56A5D8 58A2320B-77777777 077CD3B0-77777777 5AD1B8D7-77777777 3AACE8E5-77777777 166F7C66-77777777 54627B2C-77777777 3C8271E9-58306A15 0B95E694-11E50F9C 01BB8E4B-5018C32D 47EF093C-1F965835 5CCBC67B-38420CE7 67D4A22B-26CC21DD 1240CB3F-77777777 2A20E7A2-61F86B7F 4BDB6C25-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F159B"/>
    <w:multiLevelType w:val="hybridMultilevel"/>
    <w:tmpl w:val="3CFCF4D0"/>
    <w:lvl w:ilvl="0" w:tplc="7B666D3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708"/>
    <w:multiLevelType w:val="hybridMultilevel"/>
    <w:tmpl w:val="A55685F6"/>
    <w:lvl w:ilvl="0" w:tplc="08090001">
      <w:start w:val="1"/>
      <w:numFmt w:val="bullet"/>
      <w:lvlText w:val=""/>
      <w:lvlJc w:val="left"/>
      <w:pPr>
        <w:ind w:left="1008" w:hanging="360"/>
      </w:pPr>
      <w:rPr>
        <w:rFonts w:ascii="Symbol" w:hAnsi="Symbol" w:hint="default"/>
      </w:rPr>
    </w:lvl>
    <w:lvl w:ilvl="1" w:tplc="08090003">
      <w:start w:val="1"/>
      <w:numFmt w:val="bullet"/>
      <w:lvlText w:val="o"/>
      <w:lvlJc w:val="left"/>
      <w:pPr>
        <w:ind w:left="1728" w:hanging="360"/>
      </w:pPr>
      <w:rPr>
        <w:rFonts w:ascii="Courier New" w:hAnsi="Courier New" w:cs="Courier New" w:hint="default"/>
      </w:rPr>
    </w:lvl>
    <w:lvl w:ilvl="2" w:tplc="08090005">
      <w:start w:val="1"/>
      <w:numFmt w:val="bullet"/>
      <w:lvlText w:val=""/>
      <w:lvlJc w:val="left"/>
      <w:pPr>
        <w:ind w:left="2448" w:hanging="360"/>
      </w:pPr>
      <w:rPr>
        <w:rFonts w:ascii="Wingdings" w:hAnsi="Wingdings" w:hint="default"/>
      </w:rPr>
    </w:lvl>
    <w:lvl w:ilvl="3" w:tplc="08090001">
      <w:start w:val="1"/>
      <w:numFmt w:val="bullet"/>
      <w:lvlText w:val=""/>
      <w:lvlJc w:val="left"/>
      <w:pPr>
        <w:ind w:left="3168" w:hanging="360"/>
      </w:pPr>
      <w:rPr>
        <w:rFonts w:ascii="Symbol" w:hAnsi="Symbol" w:hint="default"/>
      </w:rPr>
    </w:lvl>
    <w:lvl w:ilvl="4" w:tplc="08090003">
      <w:start w:val="1"/>
      <w:numFmt w:val="bullet"/>
      <w:lvlText w:val="o"/>
      <w:lvlJc w:val="left"/>
      <w:pPr>
        <w:ind w:left="3888" w:hanging="360"/>
      </w:pPr>
      <w:rPr>
        <w:rFonts w:ascii="Courier New" w:hAnsi="Courier New" w:cs="Courier New" w:hint="default"/>
      </w:rPr>
    </w:lvl>
    <w:lvl w:ilvl="5" w:tplc="08090005">
      <w:start w:val="1"/>
      <w:numFmt w:val="bullet"/>
      <w:lvlText w:val=""/>
      <w:lvlJc w:val="left"/>
      <w:pPr>
        <w:ind w:left="4608" w:hanging="360"/>
      </w:pPr>
      <w:rPr>
        <w:rFonts w:ascii="Wingdings" w:hAnsi="Wingdings" w:hint="default"/>
      </w:rPr>
    </w:lvl>
    <w:lvl w:ilvl="6" w:tplc="08090001">
      <w:start w:val="1"/>
      <w:numFmt w:val="bullet"/>
      <w:lvlText w:val=""/>
      <w:lvlJc w:val="left"/>
      <w:pPr>
        <w:ind w:left="5328" w:hanging="360"/>
      </w:pPr>
      <w:rPr>
        <w:rFonts w:ascii="Symbol" w:hAnsi="Symbol" w:hint="default"/>
      </w:rPr>
    </w:lvl>
    <w:lvl w:ilvl="7" w:tplc="08090003">
      <w:start w:val="1"/>
      <w:numFmt w:val="bullet"/>
      <w:lvlText w:val="o"/>
      <w:lvlJc w:val="left"/>
      <w:pPr>
        <w:ind w:left="6048" w:hanging="360"/>
      </w:pPr>
      <w:rPr>
        <w:rFonts w:ascii="Courier New" w:hAnsi="Courier New" w:cs="Courier New" w:hint="default"/>
      </w:rPr>
    </w:lvl>
    <w:lvl w:ilvl="8" w:tplc="08090005">
      <w:start w:val="1"/>
      <w:numFmt w:val="bullet"/>
      <w:lvlText w:val=""/>
      <w:lvlJc w:val="left"/>
      <w:pPr>
        <w:ind w:left="6768" w:hanging="360"/>
      </w:pPr>
      <w:rPr>
        <w:rFonts w:ascii="Wingdings" w:hAnsi="Wingdings" w:hint="default"/>
      </w:rPr>
    </w:lvl>
  </w:abstractNum>
  <w:abstractNum w:abstractNumId="2" w15:restartNumberingAfterBreak="0">
    <w:nsid w:val="1A160675"/>
    <w:multiLevelType w:val="multilevel"/>
    <w:tmpl w:val="2A2C2168"/>
    <w:lvl w:ilvl="0">
      <w:start w:val="1"/>
      <w:numFmt w:val="decimal"/>
      <w:lvlText w:val="%1."/>
      <w:lvlJc w:val="left"/>
      <w:pPr>
        <w:ind w:left="720" w:hanging="360"/>
      </w:pPr>
      <w:rPr>
        <w:rFonts w:hint="default"/>
      </w:rPr>
    </w:lvl>
    <w:lvl w:ilvl="1">
      <w:start w:val="3"/>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5D81241"/>
    <w:multiLevelType w:val="hybridMultilevel"/>
    <w:tmpl w:val="FE8A7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35406"/>
    <w:multiLevelType w:val="hybridMultilevel"/>
    <w:tmpl w:val="27CE7558"/>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1314AA"/>
    <w:multiLevelType w:val="multilevel"/>
    <w:tmpl w:val="D41496AE"/>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BB94A03"/>
    <w:multiLevelType w:val="hybridMultilevel"/>
    <w:tmpl w:val="27D6B430"/>
    <w:lvl w:ilvl="0" w:tplc="08090001">
      <w:start w:val="1"/>
      <w:numFmt w:val="bullet"/>
      <w:lvlText w:val=""/>
      <w:lvlJc w:val="left"/>
      <w:pPr>
        <w:ind w:left="1008" w:hanging="360"/>
      </w:pPr>
      <w:rPr>
        <w:rFonts w:ascii="Symbol" w:hAnsi="Symbol" w:hint="default"/>
      </w:rPr>
    </w:lvl>
    <w:lvl w:ilvl="1" w:tplc="08090003">
      <w:start w:val="1"/>
      <w:numFmt w:val="bullet"/>
      <w:lvlText w:val="o"/>
      <w:lvlJc w:val="left"/>
      <w:pPr>
        <w:ind w:left="1728" w:hanging="360"/>
      </w:pPr>
      <w:rPr>
        <w:rFonts w:ascii="Courier New" w:hAnsi="Courier New" w:cs="Courier New" w:hint="default"/>
      </w:rPr>
    </w:lvl>
    <w:lvl w:ilvl="2" w:tplc="08090005">
      <w:start w:val="1"/>
      <w:numFmt w:val="bullet"/>
      <w:lvlText w:val=""/>
      <w:lvlJc w:val="left"/>
      <w:pPr>
        <w:ind w:left="2448" w:hanging="360"/>
      </w:pPr>
      <w:rPr>
        <w:rFonts w:ascii="Wingdings" w:hAnsi="Wingdings" w:hint="default"/>
      </w:rPr>
    </w:lvl>
    <w:lvl w:ilvl="3" w:tplc="08090001">
      <w:start w:val="1"/>
      <w:numFmt w:val="bullet"/>
      <w:lvlText w:val=""/>
      <w:lvlJc w:val="left"/>
      <w:pPr>
        <w:ind w:left="3168" w:hanging="360"/>
      </w:pPr>
      <w:rPr>
        <w:rFonts w:ascii="Symbol" w:hAnsi="Symbol" w:hint="default"/>
      </w:rPr>
    </w:lvl>
    <w:lvl w:ilvl="4" w:tplc="08090003">
      <w:start w:val="1"/>
      <w:numFmt w:val="bullet"/>
      <w:lvlText w:val="o"/>
      <w:lvlJc w:val="left"/>
      <w:pPr>
        <w:ind w:left="3888" w:hanging="360"/>
      </w:pPr>
      <w:rPr>
        <w:rFonts w:ascii="Courier New" w:hAnsi="Courier New" w:cs="Courier New" w:hint="default"/>
      </w:rPr>
    </w:lvl>
    <w:lvl w:ilvl="5" w:tplc="08090005">
      <w:start w:val="1"/>
      <w:numFmt w:val="bullet"/>
      <w:lvlText w:val=""/>
      <w:lvlJc w:val="left"/>
      <w:pPr>
        <w:ind w:left="4608" w:hanging="360"/>
      </w:pPr>
      <w:rPr>
        <w:rFonts w:ascii="Wingdings" w:hAnsi="Wingdings" w:hint="default"/>
      </w:rPr>
    </w:lvl>
    <w:lvl w:ilvl="6" w:tplc="08090001">
      <w:start w:val="1"/>
      <w:numFmt w:val="bullet"/>
      <w:lvlText w:val=""/>
      <w:lvlJc w:val="left"/>
      <w:pPr>
        <w:ind w:left="5328" w:hanging="360"/>
      </w:pPr>
      <w:rPr>
        <w:rFonts w:ascii="Symbol" w:hAnsi="Symbol" w:hint="default"/>
      </w:rPr>
    </w:lvl>
    <w:lvl w:ilvl="7" w:tplc="08090003">
      <w:start w:val="1"/>
      <w:numFmt w:val="bullet"/>
      <w:lvlText w:val="o"/>
      <w:lvlJc w:val="left"/>
      <w:pPr>
        <w:ind w:left="6048" w:hanging="360"/>
      </w:pPr>
      <w:rPr>
        <w:rFonts w:ascii="Courier New" w:hAnsi="Courier New" w:cs="Courier New" w:hint="default"/>
      </w:rPr>
    </w:lvl>
    <w:lvl w:ilvl="8" w:tplc="08090005">
      <w:start w:val="1"/>
      <w:numFmt w:val="bullet"/>
      <w:lvlText w:val=""/>
      <w:lvlJc w:val="left"/>
      <w:pPr>
        <w:ind w:left="6768" w:hanging="360"/>
      </w:pPr>
      <w:rPr>
        <w:rFonts w:ascii="Wingdings" w:hAnsi="Wingdings" w:hint="default"/>
      </w:rPr>
    </w:lvl>
  </w:abstractNum>
  <w:abstractNum w:abstractNumId="7" w15:restartNumberingAfterBreak="0">
    <w:nsid w:val="502302B9"/>
    <w:multiLevelType w:val="hybridMultilevel"/>
    <w:tmpl w:val="972046D2"/>
    <w:lvl w:ilvl="0" w:tplc="D7B84A38">
      <w:start w:val="1"/>
      <w:numFmt w:val="bullet"/>
      <w:lvlText w:val="-"/>
      <w:lvlJc w:val="left"/>
      <w:pPr>
        <w:ind w:left="1080" w:hanging="360"/>
      </w:pPr>
      <w:rPr>
        <w:rFonts w:ascii="Times New Roman" w:eastAsia="MS Mincho"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32922B9"/>
    <w:multiLevelType w:val="hybridMultilevel"/>
    <w:tmpl w:val="A3185C4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B94373"/>
    <w:multiLevelType w:val="multilevel"/>
    <w:tmpl w:val="C42072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065273"/>
    <w:multiLevelType w:val="hybridMultilevel"/>
    <w:tmpl w:val="00087EE2"/>
    <w:lvl w:ilvl="0" w:tplc="7B666D3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480C8B"/>
    <w:multiLevelType w:val="hybridMultilevel"/>
    <w:tmpl w:val="A26811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FF21A67"/>
    <w:multiLevelType w:val="hybridMultilevel"/>
    <w:tmpl w:val="38022898"/>
    <w:lvl w:ilvl="0" w:tplc="08090001">
      <w:start w:val="1"/>
      <w:numFmt w:val="bullet"/>
      <w:lvlText w:val=""/>
      <w:lvlJc w:val="left"/>
      <w:pPr>
        <w:ind w:left="1008" w:hanging="360"/>
      </w:pPr>
      <w:rPr>
        <w:rFonts w:ascii="Symbol" w:hAnsi="Symbol" w:hint="default"/>
      </w:rPr>
    </w:lvl>
    <w:lvl w:ilvl="1" w:tplc="08090003">
      <w:start w:val="1"/>
      <w:numFmt w:val="bullet"/>
      <w:lvlText w:val="o"/>
      <w:lvlJc w:val="left"/>
      <w:pPr>
        <w:ind w:left="1728" w:hanging="360"/>
      </w:pPr>
      <w:rPr>
        <w:rFonts w:ascii="Courier New" w:hAnsi="Courier New" w:cs="Courier New" w:hint="default"/>
      </w:rPr>
    </w:lvl>
    <w:lvl w:ilvl="2" w:tplc="08090005">
      <w:start w:val="1"/>
      <w:numFmt w:val="bullet"/>
      <w:lvlText w:val=""/>
      <w:lvlJc w:val="left"/>
      <w:pPr>
        <w:ind w:left="2448" w:hanging="360"/>
      </w:pPr>
      <w:rPr>
        <w:rFonts w:ascii="Wingdings" w:hAnsi="Wingdings" w:hint="default"/>
      </w:rPr>
    </w:lvl>
    <w:lvl w:ilvl="3" w:tplc="08090001">
      <w:start w:val="1"/>
      <w:numFmt w:val="bullet"/>
      <w:lvlText w:val=""/>
      <w:lvlJc w:val="left"/>
      <w:pPr>
        <w:ind w:left="3168" w:hanging="360"/>
      </w:pPr>
      <w:rPr>
        <w:rFonts w:ascii="Symbol" w:hAnsi="Symbol" w:hint="default"/>
      </w:rPr>
    </w:lvl>
    <w:lvl w:ilvl="4" w:tplc="08090003">
      <w:start w:val="1"/>
      <w:numFmt w:val="bullet"/>
      <w:lvlText w:val="o"/>
      <w:lvlJc w:val="left"/>
      <w:pPr>
        <w:ind w:left="3888" w:hanging="360"/>
      </w:pPr>
      <w:rPr>
        <w:rFonts w:ascii="Courier New" w:hAnsi="Courier New" w:cs="Courier New" w:hint="default"/>
      </w:rPr>
    </w:lvl>
    <w:lvl w:ilvl="5" w:tplc="08090005">
      <w:start w:val="1"/>
      <w:numFmt w:val="bullet"/>
      <w:lvlText w:val=""/>
      <w:lvlJc w:val="left"/>
      <w:pPr>
        <w:ind w:left="4608" w:hanging="360"/>
      </w:pPr>
      <w:rPr>
        <w:rFonts w:ascii="Wingdings" w:hAnsi="Wingdings" w:hint="default"/>
      </w:rPr>
    </w:lvl>
    <w:lvl w:ilvl="6" w:tplc="08090001">
      <w:start w:val="1"/>
      <w:numFmt w:val="bullet"/>
      <w:lvlText w:val=""/>
      <w:lvlJc w:val="left"/>
      <w:pPr>
        <w:ind w:left="5328" w:hanging="360"/>
      </w:pPr>
      <w:rPr>
        <w:rFonts w:ascii="Symbol" w:hAnsi="Symbol" w:hint="default"/>
      </w:rPr>
    </w:lvl>
    <w:lvl w:ilvl="7" w:tplc="08090003">
      <w:start w:val="1"/>
      <w:numFmt w:val="bullet"/>
      <w:lvlText w:val="o"/>
      <w:lvlJc w:val="left"/>
      <w:pPr>
        <w:ind w:left="6048" w:hanging="360"/>
      </w:pPr>
      <w:rPr>
        <w:rFonts w:ascii="Courier New" w:hAnsi="Courier New" w:cs="Courier New" w:hint="default"/>
      </w:rPr>
    </w:lvl>
    <w:lvl w:ilvl="8" w:tplc="08090005">
      <w:start w:val="1"/>
      <w:numFmt w:val="bullet"/>
      <w:lvlText w:val=""/>
      <w:lvlJc w:val="left"/>
      <w:pPr>
        <w:ind w:left="6768" w:hanging="360"/>
      </w:pPr>
      <w:rPr>
        <w:rFonts w:ascii="Wingdings" w:hAnsi="Wingdings" w:hint="default"/>
      </w:rPr>
    </w:lvl>
  </w:abstractNum>
  <w:abstractNum w:abstractNumId="13" w15:restartNumberingAfterBreak="0">
    <w:nsid w:val="76015794"/>
    <w:multiLevelType w:val="multilevel"/>
    <w:tmpl w:val="1B7A99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8BA4E3B"/>
    <w:multiLevelType w:val="hybridMultilevel"/>
    <w:tmpl w:val="FABCC7B0"/>
    <w:lvl w:ilvl="0" w:tplc="08090001">
      <w:start w:val="1"/>
      <w:numFmt w:val="bullet"/>
      <w:lvlText w:val=""/>
      <w:lvlJc w:val="left"/>
      <w:pPr>
        <w:ind w:left="1008" w:hanging="360"/>
      </w:pPr>
      <w:rPr>
        <w:rFonts w:ascii="Symbol" w:hAnsi="Symbol" w:hint="default"/>
      </w:rPr>
    </w:lvl>
    <w:lvl w:ilvl="1" w:tplc="08090003">
      <w:start w:val="1"/>
      <w:numFmt w:val="bullet"/>
      <w:lvlText w:val="o"/>
      <w:lvlJc w:val="left"/>
      <w:pPr>
        <w:ind w:left="1728" w:hanging="360"/>
      </w:pPr>
      <w:rPr>
        <w:rFonts w:ascii="Courier New" w:hAnsi="Courier New" w:cs="Courier New" w:hint="default"/>
      </w:rPr>
    </w:lvl>
    <w:lvl w:ilvl="2" w:tplc="08090005">
      <w:start w:val="1"/>
      <w:numFmt w:val="bullet"/>
      <w:lvlText w:val=""/>
      <w:lvlJc w:val="left"/>
      <w:pPr>
        <w:ind w:left="2448" w:hanging="360"/>
      </w:pPr>
      <w:rPr>
        <w:rFonts w:ascii="Wingdings" w:hAnsi="Wingdings" w:hint="default"/>
      </w:rPr>
    </w:lvl>
    <w:lvl w:ilvl="3" w:tplc="08090001">
      <w:start w:val="1"/>
      <w:numFmt w:val="bullet"/>
      <w:lvlText w:val=""/>
      <w:lvlJc w:val="left"/>
      <w:pPr>
        <w:ind w:left="3168" w:hanging="360"/>
      </w:pPr>
      <w:rPr>
        <w:rFonts w:ascii="Symbol" w:hAnsi="Symbol" w:hint="default"/>
      </w:rPr>
    </w:lvl>
    <w:lvl w:ilvl="4" w:tplc="08090003">
      <w:start w:val="1"/>
      <w:numFmt w:val="bullet"/>
      <w:lvlText w:val="o"/>
      <w:lvlJc w:val="left"/>
      <w:pPr>
        <w:ind w:left="3888" w:hanging="360"/>
      </w:pPr>
      <w:rPr>
        <w:rFonts w:ascii="Courier New" w:hAnsi="Courier New" w:cs="Courier New" w:hint="default"/>
      </w:rPr>
    </w:lvl>
    <w:lvl w:ilvl="5" w:tplc="08090005">
      <w:start w:val="1"/>
      <w:numFmt w:val="bullet"/>
      <w:lvlText w:val=""/>
      <w:lvlJc w:val="left"/>
      <w:pPr>
        <w:ind w:left="4608" w:hanging="360"/>
      </w:pPr>
      <w:rPr>
        <w:rFonts w:ascii="Wingdings" w:hAnsi="Wingdings" w:hint="default"/>
      </w:rPr>
    </w:lvl>
    <w:lvl w:ilvl="6" w:tplc="08090001">
      <w:start w:val="1"/>
      <w:numFmt w:val="bullet"/>
      <w:lvlText w:val=""/>
      <w:lvlJc w:val="left"/>
      <w:pPr>
        <w:ind w:left="5328" w:hanging="360"/>
      </w:pPr>
      <w:rPr>
        <w:rFonts w:ascii="Symbol" w:hAnsi="Symbol" w:hint="default"/>
      </w:rPr>
    </w:lvl>
    <w:lvl w:ilvl="7" w:tplc="08090003">
      <w:start w:val="1"/>
      <w:numFmt w:val="bullet"/>
      <w:lvlText w:val="o"/>
      <w:lvlJc w:val="left"/>
      <w:pPr>
        <w:ind w:left="6048" w:hanging="360"/>
      </w:pPr>
      <w:rPr>
        <w:rFonts w:ascii="Courier New" w:hAnsi="Courier New" w:cs="Courier New" w:hint="default"/>
      </w:rPr>
    </w:lvl>
    <w:lvl w:ilvl="8" w:tplc="08090005">
      <w:start w:val="1"/>
      <w:numFmt w:val="bullet"/>
      <w:lvlText w:val=""/>
      <w:lvlJc w:val="left"/>
      <w:pPr>
        <w:ind w:left="6768" w:hanging="360"/>
      </w:pPr>
      <w:rPr>
        <w:rFonts w:ascii="Wingdings" w:hAnsi="Wingdings" w:hint="default"/>
      </w:rPr>
    </w:lvl>
  </w:abstractNum>
  <w:abstractNum w:abstractNumId="15" w15:restartNumberingAfterBreak="0">
    <w:nsid w:val="7F2178D9"/>
    <w:multiLevelType w:val="hybridMultilevel"/>
    <w:tmpl w:val="EB54B262"/>
    <w:lvl w:ilvl="0" w:tplc="08090001">
      <w:start w:val="1"/>
      <w:numFmt w:val="bullet"/>
      <w:lvlText w:val=""/>
      <w:lvlJc w:val="left"/>
      <w:pPr>
        <w:ind w:left="1008" w:hanging="360"/>
      </w:pPr>
      <w:rPr>
        <w:rFonts w:ascii="Symbol" w:hAnsi="Symbol" w:hint="default"/>
      </w:rPr>
    </w:lvl>
    <w:lvl w:ilvl="1" w:tplc="08090003">
      <w:start w:val="1"/>
      <w:numFmt w:val="bullet"/>
      <w:lvlText w:val="o"/>
      <w:lvlJc w:val="left"/>
      <w:pPr>
        <w:ind w:left="1728" w:hanging="360"/>
      </w:pPr>
      <w:rPr>
        <w:rFonts w:ascii="Courier New" w:hAnsi="Courier New" w:cs="Courier New" w:hint="default"/>
      </w:rPr>
    </w:lvl>
    <w:lvl w:ilvl="2" w:tplc="08090005">
      <w:start w:val="1"/>
      <w:numFmt w:val="bullet"/>
      <w:lvlText w:val=""/>
      <w:lvlJc w:val="left"/>
      <w:pPr>
        <w:ind w:left="2448" w:hanging="360"/>
      </w:pPr>
      <w:rPr>
        <w:rFonts w:ascii="Wingdings" w:hAnsi="Wingdings" w:hint="default"/>
      </w:rPr>
    </w:lvl>
    <w:lvl w:ilvl="3" w:tplc="08090001">
      <w:start w:val="1"/>
      <w:numFmt w:val="bullet"/>
      <w:lvlText w:val=""/>
      <w:lvlJc w:val="left"/>
      <w:pPr>
        <w:ind w:left="3168" w:hanging="360"/>
      </w:pPr>
      <w:rPr>
        <w:rFonts w:ascii="Symbol" w:hAnsi="Symbol" w:hint="default"/>
      </w:rPr>
    </w:lvl>
    <w:lvl w:ilvl="4" w:tplc="08090003">
      <w:start w:val="1"/>
      <w:numFmt w:val="bullet"/>
      <w:lvlText w:val="o"/>
      <w:lvlJc w:val="left"/>
      <w:pPr>
        <w:ind w:left="3888" w:hanging="360"/>
      </w:pPr>
      <w:rPr>
        <w:rFonts w:ascii="Courier New" w:hAnsi="Courier New" w:cs="Courier New" w:hint="default"/>
      </w:rPr>
    </w:lvl>
    <w:lvl w:ilvl="5" w:tplc="08090005">
      <w:start w:val="1"/>
      <w:numFmt w:val="bullet"/>
      <w:lvlText w:val=""/>
      <w:lvlJc w:val="left"/>
      <w:pPr>
        <w:ind w:left="4608" w:hanging="360"/>
      </w:pPr>
      <w:rPr>
        <w:rFonts w:ascii="Wingdings" w:hAnsi="Wingdings" w:hint="default"/>
      </w:rPr>
    </w:lvl>
    <w:lvl w:ilvl="6" w:tplc="08090001">
      <w:start w:val="1"/>
      <w:numFmt w:val="bullet"/>
      <w:lvlText w:val=""/>
      <w:lvlJc w:val="left"/>
      <w:pPr>
        <w:ind w:left="5328" w:hanging="360"/>
      </w:pPr>
      <w:rPr>
        <w:rFonts w:ascii="Symbol" w:hAnsi="Symbol" w:hint="default"/>
      </w:rPr>
    </w:lvl>
    <w:lvl w:ilvl="7" w:tplc="08090003">
      <w:start w:val="1"/>
      <w:numFmt w:val="bullet"/>
      <w:lvlText w:val="o"/>
      <w:lvlJc w:val="left"/>
      <w:pPr>
        <w:ind w:left="6048" w:hanging="360"/>
      </w:pPr>
      <w:rPr>
        <w:rFonts w:ascii="Courier New" w:hAnsi="Courier New" w:cs="Courier New" w:hint="default"/>
      </w:rPr>
    </w:lvl>
    <w:lvl w:ilvl="8" w:tplc="08090005">
      <w:start w:val="1"/>
      <w:numFmt w:val="bullet"/>
      <w:lvlText w:val=""/>
      <w:lvlJc w:val="left"/>
      <w:pPr>
        <w:ind w:left="6768" w:hanging="360"/>
      </w:pPr>
      <w:rPr>
        <w:rFonts w:ascii="Wingdings" w:hAnsi="Wingdings" w:hint="default"/>
      </w:rPr>
    </w:lvl>
  </w:abstractNum>
  <w:num w:numId="1" w16cid:durableId="994333613">
    <w:abstractNumId w:val="11"/>
  </w:num>
  <w:num w:numId="2" w16cid:durableId="999120370">
    <w:abstractNumId w:val="15"/>
  </w:num>
  <w:num w:numId="3" w16cid:durableId="657926445">
    <w:abstractNumId w:val="2"/>
  </w:num>
  <w:num w:numId="4" w16cid:durableId="1132089709">
    <w:abstractNumId w:val="9"/>
  </w:num>
  <w:num w:numId="5" w16cid:durableId="572349559">
    <w:abstractNumId w:val="1"/>
  </w:num>
  <w:num w:numId="6" w16cid:durableId="1805002655">
    <w:abstractNumId w:val="6"/>
  </w:num>
  <w:num w:numId="7" w16cid:durableId="1856311812">
    <w:abstractNumId w:val="12"/>
  </w:num>
  <w:num w:numId="8" w16cid:durableId="1218708653">
    <w:abstractNumId w:val="14"/>
  </w:num>
  <w:num w:numId="9" w16cid:durableId="1733043886">
    <w:abstractNumId w:val="4"/>
  </w:num>
  <w:num w:numId="10" w16cid:durableId="751466460">
    <w:abstractNumId w:val="1"/>
  </w:num>
  <w:num w:numId="11" w16cid:durableId="917639559">
    <w:abstractNumId w:val="3"/>
  </w:num>
  <w:num w:numId="12" w16cid:durableId="1539003008">
    <w:abstractNumId w:val="10"/>
  </w:num>
  <w:num w:numId="13" w16cid:durableId="1630359820">
    <w:abstractNumId w:val="0"/>
  </w:num>
  <w:num w:numId="14" w16cid:durableId="487592816">
    <w:abstractNumId w:val="7"/>
  </w:num>
  <w:num w:numId="15" w16cid:durableId="183057696">
    <w:abstractNumId w:val="5"/>
  </w:num>
  <w:num w:numId="16" w16cid:durableId="2106421380">
    <w:abstractNumId w:val="13"/>
  </w:num>
  <w:num w:numId="17" w16cid:durableId="18658231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832"/>
    <w:rsid w:val="00021C36"/>
    <w:rsid w:val="000B1D07"/>
    <w:rsid w:val="000B71F3"/>
    <w:rsid w:val="000C6D61"/>
    <w:rsid w:val="000D14F1"/>
    <w:rsid w:val="00103028"/>
    <w:rsid w:val="001142A6"/>
    <w:rsid w:val="001244FF"/>
    <w:rsid w:val="00185493"/>
    <w:rsid w:val="001E7DC6"/>
    <w:rsid w:val="0022281C"/>
    <w:rsid w:val="00240E01"/>
    <w:rsid w:val="00246EF3"/>
    <w:rsid w:val="00284F56"/>
    <w:rsid w:val="0029610B"/>
    <w:rsid w:val="002D68C3"/>
    <w:rsid w:val="00302E93"/>
    <w:rsid w:val="00372C16"/>
    <w:rsid w:val="00400591"/>
    <w:rsid w:val="00454BB5"/>
    <w:rsid w:val="004A4196"/>
    <w:rsid w:val="004A602B"/>
    <w:rsid w:val="004B32BC"/>
    <w:rsid w:val="004C5235"/>
    <w:rsid w:val="00520843"/>
    <w:rsid w:val="00564116"/>
    <w:rsid w:val="00571D08"/>
    <w:rsid w:val="0058669E"/>
    <w:rsid w:val="005E2902"/>
    <w:rsid w:val="00614811"/>
    <w:rsid w:val="00626EED"/>
    <w:rsid w:val="00644ECF"/>
    <w:rsid w:val="00670E65"/>
    <w:rsid w:val="006B769E"/>
    <w:rsid w:val="006E4663"/>
    <w:rsid w:val="0074443E"/>
    <w:rsid w:val="007B2AAD"/>
    <w:rsid w:val="007D4868"/>
    <w:rsid w:val="007E1C2D"/>
    <w:rsid w:val="00807C53"/>
    <w:rsid w:val="00815B5B"/>
    <w:rsid w:val="008A443E"/>
    <w:rsid w:val="008C0F47"/>
    <w:rsid w:val="00900284"/>
    <w:rsid w:val="00903A98"/>
    <w:rsid w:val="00970A7A"/>
    <w:rsid w:val="009818B3"/>
    <w:rsid w:val="00A13900"/>
    <w:rsid w:val="00A56CF6"/>
    <w:rsid w:val="00AA14F0"/>
    <w:rsid w:val="00B2222A"/>
    <w:rsid w:val="00B37A43"/>
    <w:rsid w:val="00B51ABD"/>
    <w:rsid w:val="00B55441"/>
    <w:rsid w:val="00BD2832"/>
    <w:rsid w:val="00BE5D41"/>
    <w:rsid w:val="00BF4059"/>
    <w:rsid w:val="00C60775"/>
    <w:rsid w:val="00C7221D"/>
    <w:rsid w:val="00C75545"/>
    <w:rsid w:val="00D0783E"/>
    <w:rsid w:val="00D43DFC"/>
    <w:rsid w:val="00D83456"/>
    <w:rsid w:val="00D8726B"/>
    <w:rsid w:val="00DB21B1"/>
    <w:rsid w:val="00DB470D"/>
    <w:rsid w:val="00E10C7C"/>
    <w:rsid w:val="00E359D0"/>
    <w:rsid w:val="00EA61BC"/>
    <w:rsid w:val="00EC0685"/>
    <w:rsid w:val="00EC19E7"/>
    <w:rsid w:val="00ED3764"/>
    <w:rsid w:val="00EF3281"/>
    <w:rsid w:val="00F061EC"/>
    <w:rsid w:val="00F1133B"/>
    <w:rsid w:val="00F14324"/>
    <w:rsid w:val="00F27CEF"/>
    <w:rsid w:val="00FD3D9A"/>
    <w:rsid w:val="00FE3A18"/>
    <w:rsid w:val="00FE6CE2"/>
    <w:rsid w:val="060917DA"/>
    <w:rsid w:val="0B5E0A58"/>
    <w:rsid w:val="1FE9DC15"/>
    <w:rsid w:val="266B438C"/>
    <w:rsid w:val="38EE0712"/>
    <w:rsid w:val="4963624E"/>
    <w:rsid w:val="519322B6"/>
    <w:rsid w:val="524E5C82"/>
    <w:rsid w:val="5604A91C"/>
    <w:rsid w:val="569A147E"/>
    <w:rsid w:val="5B78663C"/>
    <w:rsid w:val="67BDC878"/>
    <w:rsid w:val="736BC200"/>
    <w:rsid w:val="7A3C0F8A"/>
    <w:rsid w:val="7D0405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39B6C"/>
  <w15:chartTrackingRefBased/>
  <w15:docId w15:val="{DFDCAFF6-C173-437A-9C6C-DB1D7B1E8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E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4E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B21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BD2832"/>
    <w:pPr>
      <w:tabs>
        <w:tab w:val="left" w:pos="288"/>
      </w:tabs>
      <w:spacing w:after="120" w:line="228" w:lineRule="auto"/>
      <w:ind w:firstLine="288"/>
      <w:jc w:val="both"/>
    </w:pPr>
    <w:rPr>
      <w:rFonts w:ascii="Times New Roman" w:eastAsia="MS Mincho" w:hAnsi="Times New Roman" w:cs="Times New Roman"/>
      <w:spacing w:val="-1"/>
      <w:kern w:val="0"/>
      <w:sz w:val="20"/>
      <w:szCs w:val="20"/>
      <w:lang w:eastAsia="en-GB"/>
      <w14:ligatures w14:val="none"/>
    </w:rPr>
  </w:style>
  <w:style w:type="character" w:customStyle="1" w:styleId="BodyTextChar">
    <w:name w:val="Body Text Char"/>
    <w:basedOn w:val="DefaultParagraphFont"/>
    <w:link w:val="BodyText"/>
    <w:uiPriority w:val="99"/>
    <w:semiHidden/>
    <w:rsid w:val="00BD2832"/>
    <w:rPr>
      <w:rFonts w:ascii="Times New Roman" w:eastAsia="MS Mincho" w:hAnsi="Times New Roman" w:cs="Times New Roman"/>
      <w:spacing w:val="-1"/>
      <w:kern w:val="0"/>
      <w:sz w:val="20"/>
      <w:szCs w:val="20"/>
      <w:lang w:eastAsia="en-GB"/>
      <w14:ligatures w14:val="none"/>
    </w:rPr>
  </w:style>
  <w:style w:type="character" w:customStyle="1" w:styleId="Heading1Char">
    <w:name w:val="Heading 1 Char"/>
    <w:basedOn w:val="DefaultParagraphFont"/>
    <w:link w:val="Heading1"/>
    <w:uiPriority w:val="9"/>
    <w:rsid w:val="00644EC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44ECF"/>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644ECF"/>
    <w:pPr>
      <w:spacing w:after="0" w:line="240" w:lineRule="auto"/>
    </w:pPr>
    <w:rPr>
      <w:rFonts w:ascii="Calibri" w:eastAsia="Calibri" w:hAnsi="Calibri" w:cs="Times New Roman"/>
      <w:kern w:val="0"/>
      <w:lang w:val="en-US"/>
      <w14:ligatures w14:val="none"/>
    </w:rPr>
  </w:style>
  <w:style w:type="paragraph" w:styleId="ListParagraph">
    <w:name w:val="List Paragraph"/>
    <w:basedOn w:val="Normal"/>
    <w:uiPriority w:val="34"/>
    <w:qFormat/>
    <w:rsid w:val="00644ECF"/>
    <w:pPr>
      <w:ind w:left="720"/>
      <w:contextualSpacing/>
    </w:pPr>
  </w:style>
  <w:style w:type="character" w:customStyle="1" w:styleId="Heading3Char">
    <w:name w:val="Heading 3 Char"/>
    <w:basedOn w:val="DefaultParagraphFont"/>
    <w:link w:val="Heading3"/>
    <w:uiPriority w:val="9"/>
    <w:rsid w:val="00DB21B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B21B1"/>
    <w:pPr>
      <w:outlineLvl w:val="9"/>
    </w:pPr>
    <w:rPr>
      <w:kern w:val="0"/>
      <w:lang w:eastAsia="en-GB"/>
      <w14:ligatures w14:val="none"/>
    </w:rPr>
  </w:style>
  <w:style w:type="paragraph" w:styleId="TOC1">
    <w:name w:val="toc 1"/>
    <w:basedOn w:val="Normal"/>
    <w:next w:val="Normal"/>
    <w:autoRedefine/>
    <w:uiPriority w:val="39"/>
    <w:unhideWhenUsed/>
    <w:rsid w:val="00DB21B1"/>
    <w:pPr>
      <w:spacing w:after="100"/>
    </w:pPr>
  </w:style>
  <w:style w:type="paragraph" w:styleId="TOC2">
    <w:name w:val="toc 2"/>
    <w:basedOn w:val="Normal"/>
    <w:next w:val="Normal"/>
    <w:autoRedefine/>
    <w:uiPriority w:val="39"/>
    <w:unhideWhenUsed/>
    <w:rsid w:val="00DB21B1"/>
    <w:pPr>
      <w:spacing w:after="100"/>
      <w:ind w:left="220"/>
    </w:pPr>
  </w:style>
  <w:style w:type="paragraph" w:styleId="TOC3">
    <w:name w:val="toc 3"/>
    <w:basedOn w:val="Normal"/>
    <w:next w:val="Normal"/>
    <w:autoRedefine/>
    <w:uiPriority w:val="39"/>
    <w:unhideWhenUsed/>
    <w:rsid w:val="00DB21B1"/>
    <w:pPr>
      <w:spacing w:after="100"/>
      <w:ind w:left="440"/>
    </w:pPr>
  </w:style>
  <w:style w:type="character" w:styleId="Hyperlink">
    <w:name w:val="Hyperlink"/>
    <w:basedOn w:val="DefaultParagraphFont"/>
    <w:uiPriority w:val="99"/>
    <w:unhideWhenUsed/>
    <w:rsid w:val="00DB21B1"/>
    <w:rPr>
      <w:color w:val="0563C1" w:themeColor="hyperlink"/>
      <w:u w:val="single"/>
    </w:rPr>
  </w:style>
  <w:style w:type="table" w:styleId="TableGrid">
    <w:name w:val="Table Grid"/>
    <w:basedOn w:val="TableNormal"/>
    <w:uiPriority w:val="39"/>
    <w:rsid w:val="001E7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A419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0B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D07"/>
  </w:style>
  <w:style w:type="paragraph" w:styleId="Footer">
    <w:name w:val="footer"/>
    <w:basedOn w:val="Normal"/>
    <w:link w:val="FooterChar"/>
    <w:uiPriority w:val="99"/>
    <w:unhideWhenUsed/>
    <w:rsid w:val="000B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D07"/>
  </w:style>
  <w:style w:type="character" w:styleId="PlaceholderText">
    <w:name w:val="Placeholder Text"/>
    <w:basedOn w:val="DefaultParagraphFont"/>
    <w:uiPriority w:val="99"/>
    <w:semiHidden/>
    <w:rsid w:val="0058669E"/>
    <w:rPr>
      <w:color w:val="808080"/>
    </w:rPr>
  </w:style>
  <w:style w:type="paragraph" w:styleId="NormalWeb">
    <w:name w:val="Normal (Web)"/>
    <w:basedOn w:val="Normal"/>
    <w:uiPriority w:val="99"/>
    <w:semiHidden/>
    <w:unhideWhenUsed/>
    <w:rsid w:val="006E4663"/>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99068">
      <w:bodyDiv w:val="1"/>
      <w:marLeft w:val="0"/>
      <w:marRight w:val="0"/>
      <w:marTop w:val="0"/>
      <w:marBottom w:val="0"/>
      <w:divBdr>
        <w:top w:val="none" w:sz="0" w:space="0" w:color="auto"/>
        <w:left w:val="none" w:sz="0" w:space="0" w:color="auto"/>
        <w:bottom w:val="none" w:sz="0" w:space="0" w:color="auto"/>
        <w:right w:val="none" w:sz="0" w:space="0" w:color="auto"/>
      </w:divBdr>
    </w:div>
    <w:div w:id="324550214">
      <w:bodyDiv w:val="1"/>
      <w:marLeft w:val="0"/>
      <w:marRight w:val="0"/>
      <w:marTop w:val="0"/>
      <w:marBottom w:val="0"/>
      <w:divBdr>
        <w:top w:val="none" w:sz="0" w:space="0" w:color="auto"/>
        <w:left w:val="none" w:sz="0" w:space="0" w:color="auto"/>
        <w:bottom w:val="none" w:sz="0" w:space="0" w:color="auto"/>
        <w:right w:val="none" w:sz="0" w:space="0" w:color="auto"/>
      </w:divBdr>
    </w:div>
    <w:div w:id="883058135">
      <w:bodyDiv w:val="1"/>
      <w:marLeft w:val="0"/>
      <w:marRight w:val="0"/>
      <w:marTop w:val="0"/>
      <w:marBottom w:val="0"/>
      <w:divBdr>
        <w:top w:val="none" w:sz="0" w:space="0" w:color="auto"/>
        <w:left w:val="none" w:sz="0" w:space="0" w:color="auto"/>
        <w:bottom w:val="none" w:sz="0" w:space="0" w:color="auto"/>
        <w:right w:val="none" w:sz="0" w:space="0" w:color="auto"/>
      </w:divBdr>
      <w:divsChild>
        <w:div w:id="1530725381">
          <w:marLeft w:val="0"/>
          <w:marRight w:val="0"/>
          <w:marTop w:val="0"/>
          <w:marBottom w:val="0"/>
          <w:divBdr>
            <w:top w:val="none" w:sz="0" w:space="0" w:color="auto"/>
            <w:left w:val="none" w:sz="0" w:space="0" w:color="auto"/>
            <w:bottom w:val="none" w:sz="0" w:space="0" w:color="auto"/>
            <w:right w:val="none" w:sz="0" w:space="0" w:color="auto"/>
          </w:divBdr>
        </w:div>
      </w:divsChild>
    </w:div>
    <w:div w:id="967391524">
      <w:bodyDiv w:val="1"/>
      <w:marLeft w:val="0"/>
      <w:marRight w:val="0"/>
      <w:marTop w:val="0"/>
      <w:marBottom w:val="0"/>
      <w:divBdr>
        <w:top w:val="none" w:sz="0" w:space="0" w:color="auto"/>
        <w:left w:val="none" w:sz="0" w:space="0" w:color="auto"/>
        <w:bottom w:val="none" w:sz="0" w:space="0" w:color="auto"/>
        <w:right w:val="none" w:sz="0" w:space="0" w:color="auto"/>
      </w:divBdr>
    </w:div>
    <w:div w:id="1204824203">
      <w:bodyDiv w:val="1"/>
      <w:marLeft w:val="0"/>
      <w:marRight w:val="0"/>
      <w:marTop w:val="0"/>
      <w:marBottom w:val="0"/>
      <w:divBdr>
        <w:top w:val="none" w:sz="0" w:space="0" w:color="auto"/>
        <w:left w:val="none" w:sz="0" w:space="0" w:color="auto"/>
        <w:bottom w:val="none" w:sz="0" w:space="0" w:color="auto"/>
        <w:right w:val="none" w:sz="0" w:space="0" w:color="auto"/>
      </w:divBdr>
    </w:div>
    <w:div w:id="1360276553">
      <w:bodyDiv w:val="1"/>
      <w:marLeft w:val="0"/>
      <w:marRight w:val="0"/>
      <w:marTop w:val="0"/>
      <w:marBottom w:val="0"/>
      <w:divBdr>
        <w:top w:val="none" w:sz="0" w:space="0" w:color="auto"/>
        <w:left w:val="none" w:sz="0" w:space="0" w:color="auto"/>
        <w:bottom w:val="none" w:sz="0" w:space="0" w:color="auto"/>
        <w:right w:val="none" w:sz="0" w:space="0" w:color="auto"/>
      </w:divBdr>
      <w:divsChild>
        <w:div w:id="1939562288">
          <w:marLeft w:val="0"/>
          <w:marRight w:val="0"/>
          <w:marTop w:val="0"/>
          <w:marBottom w:val="0"/>
          <w:divBdr>
            <w:top w:val="none" w:sz="0" w:space="0" w:color="auto"/>
            <w:left w:val="none" w:sz="0" w:space="0" w:color="auto"/>
            <w:bottom w:val="none" w:sz="0" w:space="0" w:color="auto"/>
            <w:right w:val="none" w:sz="0" w:space="0" w:color="auto"/>
          </w:divBdr>
        </w:div>
      </w:divsChild>
    </w:div>
    <w:div w:id="1402868341">
      <w:bodyDiv w:val="1"/>
      <w:marLeft w:val="0"/>
      <w:marRight w:val="0"/>
      <w:marTop w:val="0"/>
      <w:marBottom w:val="0"/>
      <w:divBdr>
        <w:top w:val="none" w:sz="0" w:space="0" w:color="auto"/>
        <w:left w:val="none" w:sz="0" w:space="0" w:color="auto"/>
        <w:bottom w:val="none" w:sz="0" w:space="0" w:color="auto"/>
        <w:right w:val="none" w:sz="0" w:space="0" w:color="auto"/>
      </w:divBdr>
    </w:div>
    <w:div w:id="1709529152">
      <w:bodyDiv w:val="1"/>
      <w:marLeft w:val="0"/>
      <w:marRight w:val="0"/>
      <w:marTop w:val="0"/>
      <w:marBottom w:val="0"/>
      <w:divBdr>
        <w:top w:val="none" w:sz="0" w:space="0" w:color="auto"/>
        <w:left w:val="none" w:sz="0" w:space="0" w:color="auto"/>
        <w:bottom w:val="none" w:sz="0" w:space="0" w:color="auto"/>
        <w:right w:val="none" w:sz="0" w:space="0" w:color="auto"/>
      </w:divBdr>
    </w:div>
    <w:div w:id="1718697781">
      <w:bodyDiv w:val="1"/>
      <w:marLeft w:val="0"/>
      <w:marRight w:val="0"/>
      <w:marTop w:val="0"/>
      <w:marBottom w:val="0"/>
      <w:divBdr>
        <w:top w:val="none" w:sz="0" w:space="0" w:color="auto"/>
        <w:left w:val="none" w:sz="0" w:space="0" w:color="auto"/>
        <w:bottom w:val="none" w:sz="0" w:space="0" w:color="auto"/>
        <w:right w:val="none" w:sz="0" w:space="0" w:color="auto"/>
      </w:divBdr>
    </w:div>
    <w:div w:id="1740404256">
      <w:bodyDiv w:val="1"/>
      <w:marLeft w:val="0"/>
      <w:marRight w:val="0"/>
      <w:marTop w:val="0"/>
      <w:marBottom w:val="0"/>
      <w:divBdr>
        <w:top w:val="none" w:sz="0" w:space="0" w:color="auto"/>
        <w:left w:val="none" w:sz="0" w:space="0" w:color="auto"/>
        <w:bottom w:val="none" w:sz="0" w:space="0" w:color="auto"/>
        <w:right w:val="none" w:sz="0" w:space="0" w:color="auto"/>
      </w:divBdr>
    </w:div>
    <w:div w:id="212488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2f7122c91907b711ea1e8319b6299349">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298ba5feed7545812c7caad849e1cba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5344B0-C0A0-4705-B41E-C27EB55254E4}">
  <ds:schemaRefs>
    <ds:schemaRef ds:uri="http://schemas.microsoft.com/office/2006/metadata/properties"/>
    <ds:schemaRef ds:uri="http://schemas.microsoft.com/office/infopath/2007/PartnerControls"/>
    <ds:schemaRef ds:uri="9d0d5cce-d4dc-4043-8325-c992d2f588cd"/>
  </ds:schemaRefs>
</ds:datastoreItem>
</file>

<file path=customXml/itemProps2.xml><?xml version="1.0" encoding="utf-8"?>
<ds:datastoreItem xmlns:ds="http://schemas.openxmlformats.org/officeDocument/2006/customXml" ds:itemID="{A23956F0-AD9A-4F53-8B58-B22ECF7F2266}">
  <ds:schemaRefs>
    <ds:schemaRef ds:uri="http://schemas.microsoft.com/sharepoint/v3/contenttype/forms"/>
  </ds:schemaRefs>
</ds:datastoreItem>
</file>

<file path=customXml/itemProps3.xml><?xml version="1.0" encoding="utf-8"?>
<ds:datastoreItem xmlns:ds="http://schemas.openxmlformats.org/officeDocument/2006/customXml" ds:itemID="{75623173-45E7-4504-B1B5-0F3F5712BFD4}">
  <ds:schemaRefs>
    <ds:schemaRef ds:uri="http://schemas.openxmlformats.org/officeDocument/2006/bibliography"/>
  </ds:schemaRefs>
</ds:datastoreItem>
</file>

<file path=customXml/itemProps4.xml><?xml version="1.0" encoding="utf-8"?>
<ds:datastoreItem xmlns:ds="http://schemas.openxmlformats.org/officeDocument/2006/customXml" ds:itemID="{7A5DB08B-6ADA-49E8-B48A-74A710BE7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3268</Words>
  <Characters>18630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Tomaszewska (1902366)</dc:creator>
  <cp:keywords/>
  <dc:description/>
  <cp:lastModifiedBy>Milena Tomaszewska (1902366)</cp:lastModifiedBy>
  <cp:revision>2</cp:revision>
  <dcterms:created xsi:type="dcterms:W3CDTF">2023-05-24T17:32:00Z</dcterms:created>
  <dcterms:modified xsi:type="dcterms:W3CDTF">2023-05-24T17:32:00Z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