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0CF0" w:rsidRDefault="003A0CF0" w:rsidP="003A0CF0">
      <w:pPr>
        <w:numPr>
          <w:ilvl w:val="0"/>
          <w:numId w:val="1"/>
        </w:numPr>
        <w:overflowPunct w:val="0"/>
        <w:autoSpaceDE w:val="0"/>
        <w:autoSpaceDN w:val="0"/>
        <w:adjustRightInd w:val="0"/>
        <w:contextualSpacing/>
        <w:jc w:val="both"/>
        <w:textAlignment w:val="baseline"/>
        <w:rPr>
          <w:rFonts w:ascii="Arial" w:hAnsi="Arial" w:cs="Arial"/>
        </w:rPr>
      </w:pPr>
      <w:r w:rsidRPr="003D64D0">
        <w:rPr>
          <w:rFonts w:ascii="Arial" w:hAnsi="Arial" w:cs="Arial"/>
          <w:b/>
        </w:rPr>
        <w:t>Assessment one:</w:t>
      </w:r>
      <w:r>
        <w:rPr>
          <w:rFonts w:ascii="Arial" w:hAnsi="Arial" w:cs="Arial"/>
        </w:rPr>
        <w:t xml:space="preserve"> </w:t>
      </w:r>
      <w:r w:rsidRPr="006C026D">
        <w:rPr>
          <w:rFonts w:ascii="Arial" w:hAnsi="Arial" w:cs="Arial"/>
        </w:rPr>
        <w:t xml:space="preserve">Outline one relevant </w:t>
      </w:r>
      <w:r>
        <w:rPr>
          <w:rFonts w:ascii="Arial" w:hAnsi="Arial" w:cs="Arial"/>
        </w:rPr>
        <w:t xml:space="preserve">developmental theory, </w:t>
      </w:r>
      <w:r w:rsidRPr="006C026D">
        <w:rPr>
          <w:rFonts w:ascii="Arial" w:hAnsi="Arial" w:cs="Arial"/>
        </w:rPr>
        <w:t xml:space="preserve">consider </w:t>
      </w:r>
      <w:r>
        <w:rPr>
          <w:rFonts w:ascii="Arial" w:hAnsi="Arial" w:cs="Arial"/>
        </w:rPr>
        <w:t xml:space="preserve">possible </w:t>
      </w:r>
      <w:r w:rsidRPr="006C026D">
        <w:rPr>
          <w:rFonts w:ascii="Arial" w:hAnsi="Arial" w:cs="Arial"/>
        </w:rPr>
        <w:t>barriers to development</w:t>
      </w:r>
      <w:r>
        <w:rPr>
          <w:rFonts w:ascii="Arial" w:hAnsi="Arial" w:cs="Arial"/>
        </w:rPr>
        <w:t xml:space="preserve"> through the lifespan (essay 2000 words) </w:t>
      </w:r>
    </w:p>
    <w:p w:rsidR="003A0CF0" w:rsidRDefault="003A0CF0"/>
    <w:p w:rsidR="00450480" w:rsidRPr="003A0CF0" w:rsidRDefault="00450480">
      <w:pPr>
        <w:rPr>
          <w:rFonts w:ascii="Arial" w:hAnsi="Arial" w:cs="Arial"/>
          <w:u w:val="single"/>
        </w:rPr>
      </w:pPr>
    </w:p>
    <w:p w:rsidR="003A0CF0" w:rsidRPr="00A65D48" w:rsidRDefault="003A0CF0" w:rsidP="00A65D48">
      <w:pPr>
        <w:spacing w:line="480" w:lineRule="auto"/>
        <w:rPr>
          <w:rFonts w:ascii="Times" w:hAnsi="Times"/>
          <w:shd w:val="clear" w:color="auto" w:fill="FFFFFF"/>
        </w:rPr>
      </w:pPr>
      <w:r w:rsidRPr="00A65D48">
        <w:rPr>
          <w:rFonts w:ascii="Times" w:hAnsi="Times"/>
          <w:shd w:val="clear" w:color="auto" w:fill="FFFFFF"/>
        </w:rPr>
        <w:t xml:space="preserve">Learning is often defined by </w:t>
      </w:r>
      <w:r w:rsidRPr="00A65D48">
        <w:rPr>
          <w:rFonts w:ascii="Times" w:hAnsi="Times"/>
          <w:shd w:val="clear" w:color="auto" w:fill="FFFFFF"/>
        </w:rPr>
        <w:t>Psychologists</w:t>
      </w:r>
      <w:r w:rsidRPr="00A65D48">
        <w:rPr>
          <w:rFonts w:ascii="Times" w:hAnsi="Times"/>
          <w:shd w:val="clear" w:color="auto" w:fill="FFFFFF"/>
        </w:rPr>
        <w:t xml:space="preserve"> </w:t>
      </w:r>
      <w:r w:rsidRPr="00A65D48">
        <w:rPr>
          <w:rFonts w:ascii="Times" w:hAnsi="Times"/>
          <w:shd w:val="clear" w:color="auto" w:fill="FFFFFF"/>
        </w:rPr>
        <w:t xml:space="preserve">as a </w:t>
      </w:r>
      <w:r w:rsidRPr="00A65D48">
        <w:rPr>
          <w:rFonts w:ascii="Times" w:hAnsi="Times"/>
          <w:shd w:val="clear" w:color="auto" w:fill="FFFFFF"/>
        </w:rPr>
        <w:t>dramatic</w:t>
      </w:r>
      <w:r w:rsidRPr="00A65D48">
        <w:rPr>
          <w:rFonts w:ascii="Times" w:hAnsi="Times"/>
          <w:shd w:val="clear" w:color="auto" w:fill="FFFFFF"/>
        </w:rPr>
        <w:t xml:space="preserve"> change in behavio</w:t>
      </w:r>
      <w:r w:rsidRPr="00A65D48">
        <w:rPr>
          <w:rFonts w:ascii="Times" w:hAnsi="Times"/>
          <w:shd w:val="clear" w:color="auto" w:fill="FFFFFF"/>
        </w:rPr>
        <w:t>u</w:t>
      </w:r>
      <w:r w:rsidRPr="00A65D48">
        <w:rPr>
          <w:rFonts w:ascii="Times" w:hAnsi="Times"/>
          <w:shd w:val="clear" w:color="auto" w:fill="FFFFFF"/>
        </w:rPr>
        <w:t>r as a result of experience</w:t>
      </w:r>
      <w:r w:rsidRPr="00A65D48">
        <w:rPr>
          <w:rFonts w:ascii="Times" w:hAnsi="Times"/>
          <w:shd w:val="clear" w:color="auto" w:fill="FFFFFF"/>
        </w:rPr>
        <w:t xml:space="preserve"> which is usually permeant. In simpilar words, as individuals learn, the way they act or behave in different environments and situations can change depending on past experiences. P</w:t>
      </w:r>
      <w:r w:rsidRPr="00A65D48">
        <w:rPr>
          <w:rFonts w:ascii="Times" w:hAnsi="Times"/>
          <w:shd w:val="clear" w:color="auto" w:fill="FFFFFF"/>
        </w:rPr>
        <w:t>sychologist</w:t>
      </w:r>
      <w:r w:rsidRPr="00A65D48">
        <w:rPr>
          <w:rStyle w:val="apple-converted-space"/>
          <w:rFonts w:ascii="Times" w:hAnsi="Times"/>
          <w:shd w:val="clear" w:color="auto" w:fill="FFFFFF"/>
        </w:rPr>
        <w:t xml:space="preserve"> John Watson</w:t>
      </w:r>
      <w:r w:rsidRPr="00A65D48">
        <w:rPr>
          <w:rFonts w:ascii="Times" w:hAnsi="Times"/>
          <w:shd w:val="clear" w:color="auto" w:fill="FFFFFF"/>
        </w:rPr>
        <w:t xml:space="preserve"> </w:t>
      </w:r>
      <w:r w:rsidRPr="00A65D48">
        <w:rPr>
          <w:rFonts w:ascii="Times" w:hAnsi="Times"/>
          <w:shd w:val="clear" w:color="auto" w:fill="FFFFFF"/>
        </w:rPr>
        <w:t>was the first to suggest</w:t>
      </w:r>
      <w:r w:rsidRPr="00A65D48">
        <w:rPr>
          <w:rFonts w:ascii="Times" w:hAnsi="Times"/>
          <w:shd w:val="clear" w:color="auto" w:fill="FFFFFF"/>
        </w:rPr>
        <w:t xml:space="preserve"> that all </w:t>
      </w:r>
      <w:r w:rsidRPr="00A65D48">
        <w:rPr>
          <w:rFonts w:ascii="Times" w:hAnsi="Times"/>
          <w:shd w:val="clear" w:color="auto" w:fill="FFFFFF"/>
        </w:rPr>
        <w:t>behaviours</w:t>
      </w:r>
      <w:r w:rsidRPr="00A65D48">
        <w:rPr>
          <w:rFonts w:ascii="Times" w:hAnsi="Times"/>
          <w:shd w:val="clear" w:color="auto" w:fill="FFFFFF"/>
        </w:rPr>
        <w:t xml:space="preserve"> </w:t>
      </w:r>
      <w:r w:rsidRPr="00A65D48">
        <w:rPr>
          <w:rFonts w:ascii="Times" w:hAnsi="Times"/>
          <w:shd w:val="clear" w:color="auto" w:fill="FFFFFF"/>
        </w:rPr>
        <w:t>are a</w:t>
      </w:r>
      <w:r w:rsidRPr="00A65D48">
        <w:rPr>
          <w:rFonts w:ascii="Times" w:hAnsi="Times"/>
          <w:shd w:val="clear" w:color="auto" w:fill="FFFFFF"/>
        </w:rPr>
        <w:t xml:space="preserve"> result of the learning</w:t>
      </w:r>
      <w:r w:rsidRPr="00A65D48">
        <w:rPr>
          <w:rFonts w:ascii="Times" w:hAnsi="Times"/>
          <w:shd w:val="clear" w:color="auto" w:fill="FFFFFF"/>
        </w:rPr>
        <w:t xml:space="preserve"> and therefore created the concept known as Behaviourism today. </w:t>
      </w:r>
    </w:p>
    <w:p w:rsidR="003A0CF0" w:rsidRPr="00A65D48" w:rsidRDefault="003A0CF0" w:rsidP="00A65D48">
      <w:pPr>
        <w:spacing w:line="480" w:lineRule="auto"/>
        <w:rPr>
          <w:rFonts w:ascii="Times" w:hAnsi="Times"/>
          <w:shd w:val="clear" w:color="auto" w:fill="FFFFFF"/>
        </w:rPr>
      </w:pPr>
      <w:r w:rsidRPr="00A65D48">
        <w:rPr>
          <w:rFonts w:ascii="Times" w:hAnsi="Times"/>
          <w:shd w:val="clear" w:color="auto" w:fill="FFFFFF"/>
        </w:rPr>
        <w:t>Over the years there has been a number of very well-known psychologists with slightly different theories to explain the process of learning that all us human beings go through in life. According to</w:t>
      </w:r>
      <w:r w:rsidR="00450480" w:rsidRPr="00A65D48">
        <w:rPr>
          <w:rFonts w:ascii="Times" w:hAnsi="Times"/>
          <w:shd w:val="clear" w:color="auto" w:fill="FFFFFF"/>
        </w:rPr>
        <w:t xml:space="preserve"> leading</w:t>
      </w:r>
      <w:r w:rsidRPr="00A65D48">
        <w:rPr>
          <w:rFonts w:ascii="Times" w:hAnsi="Times"/>
          <w:shd w:val="clear" w:color="auto" w:fill="FFFFFF"/>
        </w:rPr>
        <w:t xml:space="preserve"> Psychologists, there are three different ways </w:t>
      </w:r>
      <w:r w:rsidR="00450480" w:rsidRPr="00A65D48">
        <w:rPr>
          <w:rFonts w:ascii="Times" w:hAnsi="Times"/>
          <w:shd w:val="clear" w:color="auto" w:fill="FFFFFF"/>
        </w:rPr>
        <w:t>to learn, these are; Classical conditioning, O</w:t>
      </w:r>
      <w:r w:rsidRPr="00A65D48">
        <w:rPr>
          <w:rFonts w:ascii="Times" w:hAnsi="Times"/>
          <w:shd w:val="clear" w:color="auto" w:fill="FFFFFF"/>
        </w:rPr>
        <w:t xml:space="preserve">perant conditioning and </w:t>
      </w:r>
      <w:r w:rsidR="00450480" w:rsidRPr="00A65D48">
        <w:rPr>
          <w:rFonts w:ascii="Times" w:hAnsi="Times"/>
          <w:shd w:val="clear" w:color="auto" w:fill="FFFFFF"/>
        </w:rPr>
        <w:t>O</w:t>
      </w:r>
      <w:r w:rsidRPr="00A65D48">
        <w:rPr>
          <w:rFonts w:ascii="Times" w:hAnsi="Times"/>
          <w:shd w:val="clear" w:color="auto" w:fill="FFFFFF"/>
        </w:rPr>
        <w:t>bservational learning.</w:t>
      </w:r>
      <w:bookmarkStart w:id="0" w:name="OLE_LINK9"/>
      <w:bookmarkStart w:id="1" w:name="OLE_LINK10"/>
      <w:r w:rsidR="00450480" w:rsidRPr="00A65D48">
        <w:rPr>
          <w:rFonts w:ascii="Times" w:hAnsi="Times"/>
          <w:shd w:val="clear" w:color="auto" w:fill="FFFFFF"/>
        </w:rPr>
        <w:t xml:space="preserve"> (</w:t>
      </w:r>
      <w:proofErr w:type="spellStart"/>
      <w:r w:rsidR="00450480" w:rsidRPr="00A65D48">
        <w:rPr>
          <w:rFonts w:ascii="Times" w:hAnsi="Times"/>
          <w:shd w:val="clear" w:color="auto" w:fill="FFFFFF"/>
        </w:rPr>
        <w:t>verywell</w:t>
      </w:r>
      <w:proofErr w:type="spellEnd"/>
      <w:r w:rsidR="00450480" w:rsidRPr="00A65D48">
        <w:rPr>
          <w:rFonts w:ascii="Times" w:hAnsi="Times"/>
          <w:shd w:val="clear" w:color="auto" w:fill="FFFFFF"/>
        </w:rPr>
        <w:t xml:space="preserve"> mind, 2018)</w:t>
      </w:r>
      <w:bookmarkEnd w:id="0"/>
      <w:bookmarkEnd w:id="1"/>
      <w:r w:rsidR="00450480" w:rsidRPr="00A65D48">
        <w:rPr>
          <w:rFonts w:ascii="Times" w:hAnsi="Times"/>
          <w:shd w:val="clear" w:color="auto" w:fill="FFFFFF"/>
        </w:rPr>
        <w:t xml:space="preserve">. </w:t>
      </w:r>
      <w:r w:rsidRPr="00A65D48">
        <w:rPr>
          <w:rFonts w:ascii="Times" w:hAnsi="Times"/>
          <w:shd w:val="clear" w:color="auto" w:fill="FFFFFF"/>
        </w:rPr>
        <w:t xml:space="preserve">This essay is going to be looking into the different theories of learning as well as considering any possible barriers individuals may face which could hinder or delay their development throughout their lifespan. </w:t>
      </w:r>
    </w:p>
    <w:p w:rsidR="003A0CF0" w:rsidRPr="00A65D48" w:rsidRDefault="003A0CF0" w:rsidP="00A65D48">
      <w:pPr>
        <w:spacing w:line="480" w:lineRule="auto"/>
        <w:rPr>
          <w:rFonts w:ascii="Times" w:hAnsi="Times"/>
          <w:shd w:val="clear" w:color="auto" w:fill="FFFFFF"/>
        </w:rPr>
      </w:pPr>
    </w:p>
    <w:p w:rsidR="003A0CF0" w:rsidRPr="00A65D48" w:rsidRDefault="003A0CF0" w:rsidP="00A65D48">
      <w:pPr>
        <w:spacing w:line="480" w:lineRule="auto"/>
        <w:rPr>
          <w:rFonts w:ascii="Times" w:hAnsi="Times"/>
          <w:shd w:val="clear" w:color="auto" w:fill="FFFFFF"/>
        </w:rPr>
      </w:pPr>
      <w:r w:rsidRPr="00A65D48">
        <w:rPr>
          <w:rFonts w:ascii="Times" w:hAnsi="Times"/>
          <w:shd w:val="clear" w:color="auto" w:fill="FFFFFF"/>
        </w:rPr>
        <w:t>John Watson strongly believed that the environment plays a strong role in shaping the way children develop through a behaviourist perceptive rather than innate emotions, tendencies and thinking skills. (</w:t>
      </w:r>
      <w:r w:rsidR="00A65D48" w:rsidRPr="00A65D48">
        <w:rPr>
          <w:rFonts w:ascii="Times" w:hAnsi="Times"/>
          <w:shd w:val="clear" w:color="auto" w:fill="FFFFFF"/>
        </w:rPr>
        <w:t xml:space="preserve">Doherty and Hughes, 2009) </w:t>
      </w:r>
      <w:r w:rsidRPr="00A65D48">
        <w:rPr>
          <w:rFonts w:ascii="Times" w:hAnsi="Times"/>
          <w:shd w:val="clear" w:color="auto" w:fill="FFFFFF"/>
        </w:rPr>
        <w:t>According to Watson, all children are a ‘</w:t>
      </w:r>
      <w:r w:rsidRPr="00A65D48">
        <w:rPr>
          <w:rFonts w:ascii="Times" w:hAnsi="Times"/>
          <w:i/>
          <w:shd w:val="clear" w:color="auto" w:fill="FFFFFF"/>
        </w:rPr>
        <w:t xml:space="preserve">tabula rasa’, </w:t>
      </w:r>
      <w:r w:rsidRPr="00A65D48">
        <w:rPr>
          <w:rFonts w:ascii="Times" w:hAnsi="Times"/>
          <w:shd w:val="clear" w:color="auto" w:fill="FFFFFF"/>
        </w:rPr>
        <w:t xml:space="preserve">or also known as a </w:t>
      </w:r>
      <w:r w:rsidR="00450480" w:rsidRPr="00A65D48">
        <w:rPr>
          <w:rFonts w:ascii="Times" w:hAnsi="Times"/>
          <w:shd w:val="clear" w:color="auto" w:fill="FFFFFF"/>
        </w:rPr>
        <w:t>blank</w:t>
      </w:r>
      <w:r w:rsidRPr="00A65D48">
        <w:rPr>
          <w:rFonts w:ascii="Times" w:hAnsi="Times"/>
          <w:shd w:val="clear" w:color="auto" w:fill="FFFFFF"/>
        </w:rPr>
        <w:t xml:space="preserve"> slate which </w:t>
      </w:r>
      <w:r w:rsidR="00450480" w:rsidRPr="00A65D48">
        <w:rPr>
          <w:rFonts w:ascii="Times" w:hAnsi="Times"/>
          <w:shd w:val="clear" w:color="auto" w:fill="FFFFFF"/>
        </w:rPr>
        <w:t>need</w:t>
      </w:r>
      <w:r w:rsidRPr="00A65D48">
        <w:rPr>
          <w:rFonts w:ascii="Times" w:hAnsi="Times"/>
          <w:shd w:val="clear" w:color="auto" w:fill="FFFFFF"/>
        </w:rPr>
        <w:t xml:space="preserve"> to be </w:t>
      </w:r>
      <w:r w:rsidR="00450480" w:rsidRPr="00A65D48">
        <w:rPr>
          <w:rFonts w:ascii="Times" w:hAnsi="Times"/>
          <w:shd w:val="clear" w:color="auto" w:fill="FFFFFF"/>
        </w:rPr>
        <w:t xml:space="preserve">filled </w:t>
      </w:r>
      <w:r w:rsidRPr="00A65D48">
        <w:rPr>
          <w:rFonts w:ascii="Times" w:hAnsi="Times"/>
          <w:shd w:val="clear" w:color="auto" w:fill="FFFFFF"/>
        </w:rPr>
        <w:t xml:space="preserve">by experiencing different situations. The study that John Watson is most known for is the Little Albert experiment. This study was closely based on Psychologist Ivan Pavlov’s theory of Classical Conditioning where he was able to make dogs salivate to the sound of a bell. Classical conditioning is a way of learning through an association which has previously been made with the use of a neutral stimulus and a stimulus which would normally create a reaction. In this experiment, Watson conditioned a baby boy to be scared when-ever he came in contact with a white rat. </w:t>
      </w:r>
      <w:r w:rsidRPr="00A65D48">
        <w:rPr>
          <w:rFonts w:ascii="Times" w:hAnsi="Times"/>
          <w:shd w:val="clear" w:color="auto" w:fill="FFFFFF"/>
        </w:rPr>
        <w:lastRenderedPageBreak/>
        <w:t xml:space="preserve">At the start of the experiment the baby boy was shown a variety of different objects, at first, no sense of fear </w:t>
      </w:r>
      <w:r w:rsidR="00450480" w:rsidRPr="00A65D48">
        <w:rPr>
          <w:rFonts w:ascii="Times" w:hAnsi="Times"/>
          <w:shd w:val="clear" w:color="auto" w:fill="FFFFFF"/>
        </w:rPr>
        <w:t>for</w:t>
      </w:r>
      <w:r w:rsidRPr="00A65D48">
        <w:rPr>
          <w:rFonts w:ascii="Times" w:hAnsi="Times"/>
          <w:shd w:val="clear" w:color="auto" w:fill="FFFFFF"/>
        </w:rPr>
        <w:t xml:space="preserve"> any item was shown. However, later on into the experiment, when little Albert was shown the white rat again, Watson made a loud noise. Due to the noise, the baby </w:t>
      </w:r>
      <w:r w:rsidR="00450480" w:rsidRPr="00A65D48">
        <w:rPr>
          <w:rFonts w:ascii="Times" w:hAnsi="Times"/>
          <w:shd w:val="clear" w:color="auto" w:fill="FFFFFF"/>
        </w:rPr>
        <w:t xml:space="preserve">naturally </w:t>
      </w:r>
      <w:r w:rsidRPr="00A65D48">
        <w:rPr>
          <w:rFonts w:ascii="Times" w:hAnsi="Times"/>
          <w:shd w:val="clear" w:color="auto" w:fill="FFFFFF"/>
        </w:rPr>
        <w:t xml:space="preserve">cried. Every time Albert saw the white rat, the same loud noise was made. After repeatedly making the noise every time the rat was seen, Albert would cry even when the noise was not made. After </w:t>
      </w:r>
      <w:r w:rsidR="00450480" w:rsidRPr="00A65D48">
        <w:rPr>
          <w:rFonts w:ascii="Times" w:hAnsi="Times"/>
          <w:shd w:val="clear" w:color="auto" w:fill="FFFFFF"/>
        </w:rPr>
        <w:t xml:space="preserve">the experiment, </w:t>
      </w:r>
      <w:r w:rsidRPr="00A65D48">
        <w:rPr>
          <w:rFonts w:ascii="Times" w:hAnsi="Times"/>
          <w:shd w:val="clear" w:color="auto" w:fill="FFFFFF"/>
        </w:rPr>
        <w:t xml:space="preserve">it was also identified that albert not only feared the white rat, but also any other object that was white and fluffy. For example, he feared Santa Claus’ beard. This experiment strongly supported Watson’s beliefs that emotional reactions and stimulus generalisation could be classically conditioned into humans. </w:t>
      </w:r>
      <w:r w:rsidR="00450480" w:rsidRPr="00A65D48">
        <w:rPr>
          <w:rFonts w:ascii="Times" w:hAnsi="Times"/>
          <w:shd w:val="clear" w:color="auto" w:fill="FFFFFF"/>
        </w:rPr>
        <w:t>(</w:t>
      </w:r>
      <w:proofErr w:type="spellStart"/>
      <w:r w:rsidR="00450480" w:rsidRPr="00A65D48">
        <w:rPr>
          <w:rFonts w:ascii="Times" w:hAnsi="Times"/>
          <w:shd w:val="clear" w:color="auto" w:fill="FFFFFF"/>
        </w:rPr>
        <w:t>verywell</w:t>
      </w:r>
      <w:proofErr w:type="spellEnd"/>
      <w:r w:rsidR="00450480" w:rsidRPr="00A65D48">
        <w:rPr>
          <w:rFonts w:ascii="Times" w:hAnsi="Times"/>
          <w:shd w:val="clear" w:color="auto" w:fill="FFFFFF"/>
        </w:rPr>
        <w:t xml:space="preserve"> mind, 2018)</w:t>
      </w:r>
    </w:p>
    <w:p w:rsidR="00450480" w:rsidRPr="00A65D48" w:rsidRDefault="00450480" w:rsidP="00A65D48">
      <w:pPr>
        <w:spacing w:line="480" w:lineRule="auto"/>
        <w:rPr>
          <w:rFonts w:ascii="Times" w:hAnsi="Times"/>
          <w:shd w:val="clear" w:color="auto" w:fill="FFFFFF"/>
        </w:rPr>
      </w:pPr>
    </w:p>
    <w:p w:rsidR="003A0CF0" w:rsidRPr="00A65D48" w:rsidRDefault="003A0CF0" w:rsidP="00A65D48">
      <w:pPr>
        <w:spacing w:line="480" w:lineRule="auto"/>
        <w:rPr>
          <w:rFonts w:ascii="Times" w:hAnsi="Times"/>
          <w:shd w:val="clear" w:color="auto" w:fill="FFFFFF"/>
        </w:rPr>
      </w:pPr>
      <w:r w:rsidRPr="00A65D48">
        <w:rPr>
          <w:rFonts w:ascii="Times" w:hAnsi="Times"/>
          <w:shd w:val="clear" w:color="auto" w:fill="FFFFFF"/>
        </w:rPr>
        <w:t xml:space="preserve">Operant Conditioning is another theory of learning. This theory is based on the belief that the likely hood of a particular response occurring again is either increased or decreased </w:t>
      </w:r>
      <w:r w:rsidR="002B2D9C" w:rsidRPr="00A65D48">
        <w:rPr>
          <w:rFonts w:ascii="Times" w:hAnsi="Times"/>
          <w:shd w:val="clear" w:color="auto" w:fill="FFFFFF"/>
        </w:rPr>
        <w:t xml:space="preserve">through </w:t>
      </w:r>
      <w:r w:rsidRPr="00A65D48">
        <w:rPr>
          <w:rFonts w:ascii="Times" w:hAnsi="Times"/>
          <w:shd w:val="clear" w:color="auto" w:fill="FFFFFF"/>
        </w:rPr>
        <w:t>the use of reward or punishment</w:t>
      </w:r>
      <w:r w:rsidR="002B2D9C" w:rsidRPr="00A65D48">
        <w:rPr>
          <w:rFonts w:ascii="Times" w:hAnsi="Times"/>
          <w:shd w:val="clear" w:color="auto" w:fill="FFFFFF"/>
        </w:rPr>
        <w:t xml:space="preserve"> by Reinforcement</w:t>
      </w:r>
      <w:r w:rsidRPr="00A65D48">
        <w:rPr>
          <w:rFonts w:ascii="Times" w:hAnsi="Times"/>
          <w:shd w:val="clear" w:color="auto" w:fill="FFFFFF"/>
        </w:rPr>
        <w:t xml:space="preserve">. In </w:t>
      </w:r>
      <w:r w:rsidR="002B2D9C" w:rsidRPr="00A65D48">
        <w:rPr>
          <w:rFonts w:ascii="Times" w:hAnsi="Times"/>
          <w:shd w:val="clear" w:color="auto" w:fill="FFFFFF"/>
        </w:rPr>
        <w:t xml:space="preserve">other words, </w:t>
      </w:r>
      <w:r w:rsidRPr="00A65D48">
        <w:rPr>
          <w:rFonts w:ascii="Times" w:hAnsi="Times"/>
          <w:shd w:val="clear" w:color="auto" w:fill="FFFFFF"/>
        </w:rPr>
        <w:t xml:space="preserve">a connection is made </w:t>
      </w:r>
      <w:r w:rsidR="00823BB3" w:rsidRPr="00A65D48">
        <w:rPr>
          <w:rFonts w:ascii="Times" w:hAnsi="Times"/>
          <w:shd w:val="clear" w:color="auto" w:fill="FFFFFF"/>
        </w:rPr>
        <w:t xml:space="preserve">between </w:t>
      </w:r>
      <w:r w:rsidRPr="00A65D48">
        <w:rPr>
          <w:rFonts w:ascii="Times" w:hAnsi="Times"/>
          <w:shd w:val="clear" w:color="auto" w:fill="FFFFFF"/>
        </w:rPr>
        <w:t>a certain behaviour and a consequence of that behaviour.</w:t>
      </w:r>
      <w:r w:rsidR="002B2D9C" w:rsidRPr="00A65D48">
        <w:rPr>
          <w:rFonts w:ascii="Times" w:hAnsi="Times"/>
          <w:shd w:val="clear" w:color="auto" w:fill="FFFFFF"/>
        </w:rPr>
        <w:t xml:space="preserve"> Behaviours which are reinforced are more likely to be repeated whereas behaviours which are not reinforced will hopefully not occur again. </w:t>
      </w:r>
      <w:r w:rsidR="00A65D48" w:rsidRPr="00A65D48">
        <w:rPr>
          <w:rFonts w:ascii="Times" w:hAnsi="Times"/>
          <w:shd w:val="clear" w:color="auto" w:fill="FFFFFF"/>
        </w:rPr>
        <w:t>(Doherty and Hughes, 2009)</w:t>
      </w:r>
      <w:r w:rsidRPr="00A65D48">
        <w:rPr>
          <w:rFonts w:ascii="Times" w:hAnsi="Times"/>
          <w:shd w:val="clear" w:color="auto" w:fill="FFFFFF"/>
        </w:rPr>
        <w:t xml:space="preserve"> According to </w:t>
      </w:r>
      <w:r w:rsidR="00A65D48" w:rsidRPr="00A65D48">
        <w:rPr>
          <w:rFonts w:ascii="Times" w:hAnsi="Times"/>
          <w:shd w:val="clear" w:color="auto" w:fill="FFFFFF"/>
        </w:rPr>
        <w:t>Doherty and Hughes</w:t>
      </w:r>
      <w:r w:rsidR="00A65D48" w:rsidRPr="00A65D48">
        <w:rPr>
          <w:rFonts w:ascii="Times" w:hAnsi="Times"/>
          <w:shd w:val="clear" w:color="auto" w:fill="FFFFFF"/>
        </w:rPr>
        <w:t xml:space="preserve"> </w:t>
      </w:r>
      <w:r w:rsidR="00A65D48" w:rsidRPr="00A65D48">
        <w:rPr>
          <w:rFonts w:ascii="Times" w:hAnsi="Times"/>
          <w:shd w:val="clear" w:color="auto" w:fill="FFFFFF"/>
        </w:rPr>
        <w:t>(</w:t>
      </w:r>
      <w:r w:rsidR="00A65D48" w:rsidRPr="00A65D48">
        <w:rPr>
          <w:rFonts w:ascii="Times" w:hAnsi="Times"/>
          <w:shd w:val="clear" w:color="auto" w:fill="FFFFFF"/>
        </w:rPr>
        <w:t>2009)</w:t>
      </w:r>
      <w:r w:rsidR="00A65D48" w:rsidRPr="00A65D48">
        <w:rPr>
          <w:rFonts w:ascii="Times" w:hAnsi="Times"/>
          <w:shd w:val="clear" w:color="auto" w:fill="FFFFFF"/>
        </w:rPr>
        <w:t xml:space="preserve">, </w:t>
      </w:r>
      <w:r w:rsidRPr="00A65D48">
        <w:rPr>
          <w:rFonts w:ascii="Times" w:hAnsi="Times"/>
          <w:shd w:val="clear" w:color="auto" w:fill="FFFFFF"/>
        </w:rPr>
        <w:t xml:space="preserve">this type of learning involves the use of a new response to an old stimulus which is the opposite </w:t>
      </w:r>
      <w:r w:rsidR="002B2D9C" w:rsidRPr="00A65D48">
        <w:rPr>
          <w:rFonts w:ascii="Times" w:hAnsi="Times"/>
          <w:shd w:val="clear" w:color="auto" w:fill="FFFFFF"/>
        </w:rPr>
        <w:t>to classical conditioning. P. H. Skinner disagreed with Watson’s theory of Classical Conditioning where he thought it was far too simple to explain the full functions of human behaviours which is why, Skinner believed that it was more important to focus on external factors of human behaviour rather than internal thoughts and motivations to explain the reason people behave the way they do.</w:t>
      </w:r>
      <w:bookmarkStart w:id="2" w:name="OLE_LINK13"/>
      <w:bookmarkStart w:id="3" w:name="OLE_LINK14"/>
      <w:r w:rsidR="00450480" w:rsidRPr="00A65D48">
        <w:rPr>
          <w:rFonts w:ascii="Times" w:hAnsi="Times"/>
          <w:shd w:val="clear" w:color="auto" w:fill="FFFFFF"/>
        </w:rPr>
        <w:t xml:space="preserve"> (</w:t>
      </w:r>
      <w:proofErr w:type="spellStart"/>
      <w:r w:rsidR="00450480" w:rsidRPr="00A65D48">
        <w:rPr>
          <w:rFonts w:ascii="Times" w:hAnsi="Times"/>
          <w:shd w:val="clear" w:color="auto" w:fill="FFFFFF"/>
        </w:rPr>
        <w:t>verywell</w:t>
      </w:r>
      <w:proofErr w:type="spellEnd"/>
      <w:r w:rsidR="00450480" w:rsidRPr="00A65D48">
        <w:rPr>
          <w:rFonts w:ascii="Times" w:hAnsi="Times"/>
          <w:shd w:val="clear" w:color="auto" w:fill="FFFFFF"/>
        </w:rPr>
        <w:t xml:space="preserve"> mind, 2018)</w:t>
      </w:r>
    </w:p>
    <w:bookmarkEnd w:id="2"/>
    <w:bookmarkEnd w:id="3"/>
    <w:p w:rsidR="002B2D9C" w:rsidRPr="00A65D48" w:rsidRDefault="002B2D9C" w:rsidP="00A65D48">
      <w:pPr>
        <w:spacing w:line="480" w:lineRule="auto"/>
        <w:rPr>
          <w:rFonts w:ascii="Times" w:hAnsi="Times"/>
          <w:shd w:val="clear" w:color="auto" w:fill="FFFFFF"/>
        </w:rPr>
      </w:pPr>
    </w:p>
    <w:p w:rsidR="002B2D9C" w:rsidRPr="00A65D48" w:rsidRDefault="002B2D9C" w:rsidP="00A65D48">
      <w:pPr>
        <w:spacing w:line="480" w:lineRule="auto"/>
        <w:rPr>
          <w:rFonts w:ascii="Times" w:hAnsi="Times"/>
          <w:shd w:val="clear" w:color="auto" w:fill="FFFFFF"/>
        </w:rPr>
      </w:pPr>
      <w:r w:rsidRPr="00A65D48">
        <w:rPr>
          <w:rFonts w:ascii="Times" w:hAnsi="Times"/>
          <w:shd w:val="clear" w:color="auto" w:fill="FFFFFF"/>
        </w:rPr>
        <w:lastRenderedPageBreak/>
        <w:t>To back up his operant conditioning theory, Skinner carried out a variety of experiments on animals. His best-known experiment however is his Skinner Box experiment. In this experiment, a hungry rat was placed inside a box. Inside the box was a lever which when pressed, would release food into the box. Eventually, the rat discovered the lever and that when pressed, it would receive food. After several attempts of pressing the lever, the rat immediately knew to press the lever to receive food. This experiment showed that through positive reinforcement, a particular action or behaviour would be increase</w:t>
      </w:r>
      <w:r w:rsidR="00450480" w:rsidRPr="00A65D48">
        <w:rPr>
          <w:rFonts w:ascii="Times" w:hAnsi="Times"/>
          <w:shd w:val="clear" w:color="auto" w:fill="FFFFFF"/>
        </w:rPr>
        <w:t>d and strengthened until it beco</w:t>
      </w:r>
      <w:r w:rsidRPr="00A65D48">
        <w:rPr>
          <w:rFonts w:ascii="Times" w:hAnsi="Times"/>
          <w:shd w:val="clear" w:color="auto" w:fill="FFFFFF"/>
        </w:rPr>
        <w:t>me</w:t>
      </w:r>
      <w:r w:rsidR="00450480" w:rsidRPr="00A65D48">
        <w:rPr>
          <w:rFonts w:ascii="Times" w:hAnsi="Times"/>
          <w:shd w:val="clear" w:color="auto" w:fill="FFFFFF"/>
        </w:rPr>
        <w:t>s</w:t>
      </w:r>
      <w:r w:rsidRPr="00A65D48">
        <w:rPr>
          <w:rFonts w:ascii="Times" w:hAnsi="Times"/>
          <w:shd w:val="clear" w:color="auto" w:fill="FFFFFF"/>
        </w:rPr>
        <w:t xml:space="preserve"> the norm.</w:t>
      </w:r>
      <w:r w:rsidR="00450480" w:rsidRPr="00A65D48">
        <w:rPr>
          <w:rFonts w:ascii="Times" w:hAnsi="Times"/>
          <w:shd w:val="clear" w:color="auto" w:fill="FFFFFF"/>
        </w:rPr>
        <w:t xml:space="preserve"> (psychology et al, 2017)</w:t>
      </w:r>
    </w:p>
    <w:p w:rsidR="002B2D9C" w:rsidRPr="00A65D48" w:rsidRDefault="002B2D9C" w:rsidP="00A65D48">
      <w:pPr>
        <w:spacing w:line="480" w:lineRule="auto"/>
        <w:rPr>
          <w:rFonts w:ascii="Times" w:hAnsi="Times"/>
          <w:shd w:val="clear" w:color="auto" w:fill="FFFFFF"/>
        </w:rPr>
      </w:pPr>
    </w:p>
    <w:p w:rsidR="002B2D9C" w:rsidRPr="00A65D48" w:rsidRDefault="002B2D9C" w:rsidP="00A65D48">
      <w:pPr>
        <w:spacing w:line="480" w:lineRule="auto"/>
        <w:rPr>
          <w:rFonts w:ascii="Times" w:hAnsi="Times"/>
          <w:shd w:val="clear" w:color="auto" w:fill="FFFFFF"/>
        </w:rPr>
      </w:pPr>
      <w:r w:rsidRPr="00A65D48">
        <w:rPr>
          <w:rFonts w:ascii="Times" w:hAnsi="Times"/>
          <w:shd w:val="clear" w:color="auto" w:fill="FFFFFF"/>
        </w:rPr>
        <w:t xml:space="preserve">Even though the experiment proved his theory of operant conditioning and positive reinforcement, Skinner conduced a second, slightly adapted experiment which would prove his theory of negative reinforcement. In this experiment, a rat was placed into a similar box as before, however this time there was a content live electric current within the box unless a lever was pressed. After several times of the rat accidently bumping into the lever when uncomfortably running around the box, it realised that when pressing the lever, the flow of energy would stop. This second experiment showed that the live electric current acted as a negative reinforcement and pressing the lever resulted in the electric stopping which acted as the reward. </w:t>
      </w:r>
      <w:bookmarkStart w:id="4" w:name="OLE_LINK17"/>
      <w:bookmarkStart w:id="5" w:name="OLE_LINK18"/>
      <w:r w:rsidR="00450480" w:rsidRPr="00A65D48">
        <w:rPr>
          <w:rFonts w:ascii="Times" w:hAnsi="Times"/>
          <w:shd w:val="clear" w:color="auto" w:fill="FFFFFF"/>
        </w:rPr>
        <w:t>(psychology et al, 2018)</w:t>
      </w:r>
      <w:r w:rsidRPr="00A65D48">
        <w:rPr>
          <w:rFonts w:ascii="Times" w:hAnsi="Times"/>
          <w:shd w:val="clear" w:color="auto" w:fill="FFFFFF"/>
        </w:rPr>
        <w:t xml:space="preserve"> </w:t>
      </w:r>
      <w:bookmarkEnd w:id="4"/>
      <w:bookmarkEnd w:id="5"/>
    </w:p>
    <w:p w:rsidR="008651EE" w:rsidRPr="00A65D48" w:rsidRDefault="008651EE" w:rsidP="00A65D48">
      <w:pPr>
        <w:spacing w:line="480" w:lineRule="auto"/>
        <w:rPr>
          <w:rFonts w:ascii="Times" w:hAnsi="Times"/>
          <w:shd w:val="clear" w:color="auto" w:fill="FFFFFF"/>
        </w:rPr>
      </w:pPr>
    </w:p>
    <w:p w:rsidR="00FB6048" w:rsidRPr="00A65D48" w:rsidRDefault="008651EE" w:rsidP="00A65D48">
      <w:pPr>
        <w:spacing w:line="480" w:lineRule="auto"/>
        <w:rPr>
          <w:rFonts w:ascii="Times" w:hAnsi="Times"/>
          <w:shd w:val="clear" w:color="auto" w:fill="FFFFFF"/>
        </w:rPr>
      </w:pPr>
      <w:r w:rsidRPr="00A65D48">
        <w:rPr>
          <w:rFonts w:ascii="Times" w:hAnsi="Times"/>
          <w:shd w:val="clear" w:color="auto" w:fill="FFFFFF"/>
        </w:rPr>
        <w:t>Another theo</w:t>
      </w:r>
      <w:r w:rsidR="00450480" w:rsidRPr="00A65D48">
        <w:rPr>
          <w:rFonts w:ascii="Times" w:hAnsi="Times"/>
          <w:shd w:val="clear" w:color="auto" w:fill="FFFFFF"/>
        </w:rPr>
        <w:t>ry of learning is the S</w:t>
      </w:r>
      <w:r w:rsidRPr="00A65D48">
        <w:rPr>
          <w:rFonts w:ascii="Times" w:hAnsi="Times"/>
          <w:shd w:val="clear" w:color="auto" w:fill="FFFFFF"/>
        </w:rPr>
        <w:t>ocial learning theory.</w:t>
      </w:r>
      <w:r w:rsidR="00A65D48" w:rsidRPr="00A65D48">
        <w:rPr>
          <w:rFonts w:ascii="Times" w:hAnsi="Times"/>
          <w:shd w:val="clear" w:color="auto" w:fill="FFFFFF"/>
        </w:rPr>
        <w:t xml:space="preserve"> </w:t>
      </w:r>
      <w:r w:rsidR="00A65D48" w:rsidRPr="00A65D48">
        <w:rPr>
          <w:rFonts w:ascii="Times" w:hAnsi="Times"/>
          <w:shd w:val="clear" w:color="auto" w:fill="FFFFFF"/>
        </w:rPr>
        <w:t>(Doherty and Hughes, 2009)</w:t>
      </w:r>
      <w:r w:rsidR="00A65D48" w:rsidRPr="00A65D48">
        <w:rPr>
          <w:rFonts w:ascii="Times" w:hAnsi="Times"/>
          <w:shd w:val="clear" w:color="auto" w:fill="FFFFFF"/>
        </w:rPr>
        <w:t xml:space="preserve"> </w:t>
      </w:r>
      <w:r w:rsidRPr="00A65D48">
        <w:rPr>
          <w:rFonts w:ascii="Times" w:hAnsi="Times"/>
          <w:shd w:val="clear" w:color="auto" w:fill="FFFFFF"/>
        </w:rPr>
        <w:t xml:space="preserve">Theorists including Albert Bandura do </w:t>
      </w:r>
      <w:r w:rsidR="00450480" w:rsidRPr="00A65D48">
        <w:rPr>
          <w:rFonts w:ascii="Times" w:hAnsi="Times"/>
          <w:shd w:val="clear" w:color="auto" w:fill="FFFFFF"/>
        </w:rPr>
        <w:t xml:space="preserve">however </w:t>
      </w:r>
      <w:r w:rsidRPr="00A65D48">
        <w:rPr>
          <w:rFonts w:ascii="Times" w:hAnsi="Times"/>
          <w:shd w:val="clear" w:color="auto" w:fill="FFFFFF"/>
        </w:rPr>
        <w:t>still agree and accept the</w:t>
      </w:r>
      <w:r w:rsidRPr="00A65D48">
        <w:rPr>
          <w:rFonts w:ascii="Times" w:hAnsi="Times"/>
          <w:shd w:val="clear" w:color="auto" w:fill="FFFFFF"/>
        </w:rPr>
        <w:t xml:space="preserve"> theories</w:t>
      </w:r>
      <w:r w:rsidRPr="00A65D48">
        <w:rPr>
          <w:rFonts w:ascii="Times" w:hAnsi="Times"/>
          <w:shd w:val="clear" w:color="auto" w:fill="FFFFFF"/>
        </w:rPr>
        <w:t xml:space="preserve"> of conditioning but believe that the learning process doesn’t just stop there. </w:t>
      </w:r>
      <w:r w:rsidRPr="00A65D48">
        <w:rPr>
          <w:rFonts w:ascii="Times" w:hAnsi="Times"/>
          <w:shd w:val="clear" w:color="auto" w:fill="FFFFFF"/>
        </w:rPr>
        <w:t>T</w:t>
      </w:r>
      <w:r w:rsidR="00450480" w:rsidRPr="00A65D48">
        <w:rPr>
          <w:rFonts w:ascii="Times" w:hAnsi="Times"/>
          <w:shd w:val="clear" w:color="auto" w:fill="FFFFFF"/>
        </w:rPr>
        <w:t>his</w:t>
      </w:r>
      <w:r w:rsidRPr="00A65D48">
        <w:rPr>
          <w:rFonts w:ascii="Times" w:hAnsi="Times"/>
          <w:shd w:val="clear" w:color="auto" w:fill="FFFFFF"/>
        </w:rPr>
        <w:t xml:space="preserve"> theory is based on the belief that people learn from other people through the use of observation, modelling and imitation. Bandura created the concept of observational learning which is when children </w:t>
      </w:r>
      <w:r w:rsidRPr="00A65D48">
        <w:rPr>
          <w:rFonts w:ascii="Times" w:hAnsi="Times"/>
          <w:shd w:val="clear" w:color="auto" w:fill="FFFFFF"/>
        </w:rPr>
        <w:lastRenderedPageBreak/>
        <w:t xml:space="preserve">learn how to do things or how to act in different environments and situations by watching how other people, or also known as ‘models’, do things or act. </w:t>
      </w:r>
      <w:r w:rsidR="00A65D48" w:rsidRPr="00A65D48">
        <w:rPr>
          <w:rFonts w:ascii="Times" w:hAnsi="Times"/>
          <w:shd w:val="clear" w:color="auto" w:fill="FFFFFF"/>
        </w:rPr>
        <w:t>(Doherty and Hughes, 2009)</w:t>
      </w:r>
    </w:p>
    <w:p w:rsidR="00A65D48" w:rsidRPr="00A65D48" w:rsidRDefault="00A65D48" w:rsidP="00A65D48">
      <w:pPr>
        <w:spacing w:line="480" w:lineRule="auto"/>
        <w:rPr>
          <w:rFonts w:ascii="Times" w:hAnsi="Times"/>
          <w:shd w:val="clear" w:color="auto" w:fill="FFFFFF"/>
        </w:rPr>
      </w:pPr>
    </w:p>
    <w:p w:rsidR="00FB6048" w:rsidRPr="00A65D48" w:rsidRDefault="00FB6048" w:rsidP="00A65D48">
      <w:pPr>
        <w:spacing w:line="480" w:lineRule="auto"/>
        <w:rPr>
          <w:rFonts w:ascii="Times" w:hAnsi="Times"/>
          <w:shd w:val="clear" w:color="auto" w:fill="FFFFFF"/>
        </w:rPr>
      </w:pPr>
      <w:r w:rsidRPr="00A65D48">
        <w:rPr>
          <w:rFonts w:ascii="Times" w:hAnsi="Times"/>
          <w:shd w:val="clear" w:color="auto" w:fill="FFFFFF"/>
        </w:rPr>
        <w:t>To back up his theory of observational learning, Bandura conducted a variety of experiments showing how children could be made to act in a specific way by watching other ‘models’.</w:t>
      </w:r>
      <w:r w:rsidR="00A65D48" w:rsidRPr="00A65D48">
        <w:rPr>
          <w:rFonts w:ascii="Times" w:hAnsi="Times"/>
          <w:shd w:val="clear" w:color="auto" w:fill="FFFFFF"/>
        </w:rPr>
        <w:t xml:space="preserve"> </w:t>
      </w:r>
      <w:r w:rsidR="00A65D48" w:rsidRPr="00A65D48">
        <w:rPr>
          <w:rFonts w:ascii="Times" w:hAnsi="Times"/>
          <w:shd w:val="clear" w:color="auto" w:fill="FFFFFF"/>
        </w:rPr>
        <w:t xml:space="preserve">(Doherty and Hughes, 2009) </w:t>
      </w:r>
      <w:r w:rsidRPr="00A65D48">
        <w:rPr>
          <w:rFonts w:ascii="Times" w:hAnsi="Times"/>
          <w:shd w:val="clear" w:color="auto" w:fill="FFFFFF"/>
        </w:rPr>
        <w:t>In 1961 he carried out his Bobo doll experiment which involved a number of nursery aged children being split into 3 separate groups with each group being shown slightly different things. One group was shown a person being aggressive towards the bobo doll, another was shown an adult not being aggressive towards the bobo doll and the final group was just shown the bobo doll with no adult present. After watching the adult with the bobo doll, the 3 groups of children were able to go into the room. The experiment showed that the groups more or less behaved in the same way as the adult towards the bobo doll. The group of children that watched the adult (model) being aggressive towards the bobo doll showed much more aggressive responses towards the bobo doll than the children who were in the two other groups.</w:t>
      </w:r>
      <w:r w:rsidR="00450480" w:rsidRPr="00A65D48">
        <w:rPr>
          <w:rFonts w:ascii="Times" w:hAnsi="Times"/>
          <w:shd w:val="clear" w:color="auto" w:fill="FFFFFF"/>
        </w:rPr>
        <w:t xml:space="preserve"> (</w:t>
      </w:r>
      <w:proofErr w:type="spellStart"/>
      <w:r w:rsidR="00450480" w:rsidRPr="00A65D48">
        <w:rPr>
          <w:rFonts w:ascii="Times" w:hAnsi="Times"/>
          <w:shd w:val="clear" w:color="auto" w:fill="FFFFFF"/>
        </w:rPr>
        <w:t>verywell</w:t>
      </w:r>
      <w:proofErr w:type="spellEnd"/>
      <w:r w:rsidR="00450480" w:rsidRPr="00A65D48">
        <w:rPr>
          <w:rFonts w:ascii="Times" w:hAnsi="Times"/>
          <w:shd w:val="clear" w:color="auto" w:fill="FFFFFF"/>
        </w:rPr>
        <w:t xml:space="preserve"> mind, 2018)</w:t>
      </w:r>
      <w:r w:rsidRPr="00A65D48">
        <w:rPr>
          <w:rFonts w:ascii="Times" w:hAnsi="Times"/>
          <w:shd w:val="clear" w:color="auto" w:fill="FFFFFF"/>
        </w:rPr>
        <w:t xml:space="preserve"> This experiment is a good way to show how social behaviours, in this case aggression</w:t>
      </w:r>
      <w:r w:rsidR="00450480" w:rsidRPr="00A65D48">
        <w:rPr>
          <w:rFonts w:ascii="Times" w:hAnsi="Times"/>
          <w:shd w:val="clear" w:color="auto" w:fill="FFFFFF"/>
        </w:rPr>
        <w:t>, could be learned</w:t>
      </w:r>
      <w:r w:rsidRPr="00A65D48">
        <w:rPr>
          <w:rFonts w:ascii="Times" w:hAnsi="Times"/>
          <w:shd w:val="clear" w:color="auto" w:fill="FFFFFF"/>
        </w:rPr>
        <w:t xml:space="preserve"> through watching other people. These social behaviours being observed and learnt by children can have both positive and negative consequences. </w:t>
      </w:r>
      <w:r w:rsidR="00A65D48" w:rsidRPr="00A65D48">
        <w:rPr>
          <w:rFonts w:ascii="Times" w:hAnsi="Times"/>
          <w:shd w:val="clear" w:color="auto" w:fill="FFFFFF"/>
        </w:rPr>
        <w:t xml:space="preserve">(Doherty and Hughes, 2009) </w:t>
      </w:r>
      <w:r w:rsidRPr="00A65D48">
        <w:rPr>
          <w:rFonts w:ascii="Times" w:hAnsi="Times"/>
          <w:shd w:val="clear" w:color="auto" w:fill="FFFFFF"/>
        </w:rPr>
        <w:t xml:space="preserve">For example, if a child is brought up in a household where their primary caregiver swears, it </w:t>
      </w:r>
      <w:r w:rsidR="00450480" w:rsidRPr="00A65D48">
        <w:rPr>
          <w:rFonts w:ascii="Times" w:hAnsi="Times"/>
          <w:shd w:val="clear" w:color="auto" w:fill="FFFFFF"/>
        </w:rPr>
        <w:t>may</w:t>
      </w:r>
      <w:r w:rsidRPr="00A65D48">
        <w:rPr>
          <w:rFonts w:ascii="Times" w:hAnsi="Times"/>
          <w:shd w:val="clear" w:color="auto" w:fill="FFFFFF"/>
        </w:rPr>
        <w:t xml:space="preserve"> be more likely based on Bandura’s theory that the child would also swear. Whereas on the other hand, if a child was shown by their parents to say please and thank you, it is more likely they would act in the same manner. </w:t>
      </w:r>
    </w:p>
    <w:p w:rsidR="00B66C31" w:rsidRPr="00A65D48" w:rsidRDefault="00B66C31" w:rsidP="00A65D48">
      <w:pPr>
        <w:spacing w:line="480" w:lineRule="auto"/>
        <w:rPr>
          <w:rFonts w:ascii="Times" w:hAnsi="Times"/>
          <w:shd w:val="clear" w:color="auto" w:fill="FFFFFF"/>
        </w:rPr>
      </w:pPr>
    </w:p>
    <w:p w:rsidR="00450480" w:rsidRPr="00A65D48" w:rsidRDefault="00450480" w:rsidP="00A65D48">
      <w:pPr>
        <w:spacing w:line="480" w:lineRule="auto"/>
        <w:rPr>
          <w:rFonts w:ascii="Times" w:hAnsi="Times"/>
          <w:shd w:val="clear" w:color="auto" w:fill="FFFFFF"/>
        </w:rPr>
      </w:pPr>
      <w:r w:rsidRPr="00A65D48">
        <w:rPr>
          <w:rFonts w:ascii="Times" w:hAnsi="Times"/>
          <w:shd w:val="clear" w:color="auto" w:fill="FFFFFF"/>
        </w:rPr>
        <w:t xml:space="preserve">Over the years, both the theories of classical and operant conditioning have proved very successful in showing how certain behaviours can be changed and certain problems can be overcome. For example, thumb sucking, dieting and tantrums can be over-come by the use of </w:t>
      </w:r>
      <w:r w:rsidRPr="00A65D48">
        <w:rPr>
          <w:rFonts w:ascii="Times" w:hAnsi="Times"/>
          <w:shd w:val="clear" w:color="auto" w:fill="FFFFFF"/>
        </w:rPr>
        <w:lastRenderedPageBreak/>
        <w:t>rewards. However,</w:t>
      </w:r>
      <w:r w:rsidRPr="00A65D48">
        <w:rPr>
          <w:rFonts w:ascii="Times" w:hAnsi="Times"/>
          <w:shd w:val="clear" w:color="auto" w:fill="FFFFFF"/>
        </w:rPr>
        <w:t xml:space="preserve"> the social learning theory has shown that behaviours can be learned through watching over people. This </w:t>
      </w:r>
      <w:r w:rsidR="00A65D48" w:rsidRPr="00A65D48">
        <w:rPr>
          <w:rFonts w:ascii="Times" w:hAnsi="Times"/>
          <w:shd w:val="clear" w:color="auto" w:fill="FFFFFF"/>
        </w:rPr>
        <w:t>theory could</w:t>
      </w:r>
      <w:r w:rsidRPr="00A65D48">
        <w:rPr>
          <w:rFonts w:ascii="Times" w:hAnsi="Times"/>
          <w:shd w:val="clear" w:color="auto" w:fill="FFFFFF"/>
        </w:rPr>
        <w:t xml:space="preserve"> a good way to show how children who play violent games or watch violent films are more likely to suffer from anger problems. </w:t>
      </w:r>
    </w:p>
    <w:p w:rsidR="00E5278B" w:rsidRPr="00A65D48" w:rsidRDefault="00E5278B" w:rsidP="00A65D48">
      <w:pPr>
        <w:spacing w:line="480" w:lineRule="auto"/>
        <w:rPr>
          <w:rFonts w:ascii="Times" w:hAnsi="Times"/>
          <w:shd w:val="clear" w:color="auto" w:fill="FFFFFF"/>
        </w:rPr>
      </w:pPr>
    </w:p>
    <w:p w:rsidR="00E5278B" w:rsidRPr="00A65D48" w:rsidRDefault="00E5278B" w:rsidP="00A65D48">
      <w:pPr>
        <w:spacing w:line="480" w:lineRule="auto"/>
        <w:rPr>
          <w:rFonts w:ascii="Times" w:hAnsi="Times"/>
          <w:shd w:val="clear" w:color="auto" w:fill="FFFFFF"/>
        </w:rPr>
      </w:pPr>
      <w:r w:rsidRPr="00A65D48">
        <w:rPr>
          <w:rFonts w:ascii="Times" w:hAnsi="Times"/>
          <w:shd w:val="clear" w:color="auto" w:fill="FFFFFF"/>
        </w:rPr>
        <w:t xml:space="preserve">Using a modern-day perspective on these famous experiments which were carried out to back up some of our most </w:t>
      </w:r>
      <w:r w:rsidR="00450480" w:rsidRPr="00A65D48">
        <w:rPr>
          <w:rFonts w:ascii="Times" w:hAnsi="Times"/>
          <w:shd w:val="clear" w:color="auto" w:fill="FFFFFF"/>
        </w:rPr>
        <w:t>influential</w:t>
      </w:r>
      <w:r w:rsidRPr="00A65D48">
        <w:rPr>
          <w:rFonts w:ascii="Times" w:hAnsi="Times"/>
          <w:shd w:val="clear" w:color="auto" w:fill="FFFFFF"/>
        </w:rPr>
        <w:t xml:space="preserve"> theories in the field of how we as human beings learn, many are ethically wrong and would never be allowed to be conducted and carried out these days. For example, to carry out the Little Albert experiment by Watson and Raynor these days, the child’s parent or guardian as well as the child them self would need to give consent so start off with but also the experiment </w:t>
      </w:r>
      <w:r w:rsidR="00450480" w:rsidRPr="00A65D48">
        <w:rPr>
          <w:rFonts w:ascii="Times" w:hAnsi="Times"/>
          <w:shd w:val="clear" w:color="auto" w:fill="FFFFFF"/>
        </w:rPr>
        <w:t>would</w:t>
      </w:r>
      <w:r w:rsidRPr="00A65D48">
        <w:rPr>
          <w:rFonts w:ascii="Times" w:hAnsi="Times"/>
          <w:shd w:val="clear" w:color="auto" w:fill="FFFFFF"/>
        </w:rPr>
        <w:t xml:space="preserve"> likely go against the child’s human rights. Even though many of these experiments are morally wrong, they still play a big part in the field of psychology today. </w:t>
      </w:r>
    </w:p>
    <w:p w:rsidR="00E5278B" w:rsidRPr="00A65D48" w:rsidRDefault="00E5278B" w:rsidP="00A65D48">
      <w:pPr>
        <w:spacing w:line="480" w:lineRule="auto"/>
        <w:rPr>
          <w:rFonts w:ascii="Times" w:hAnsi="Times"/>
          <w:shd w:val="clear" w:color="auto" w:fill="FFFFFF"/>
        </w:rPr>
      </w:pPr>
    </w:p>
    <w:p w:rsidR="00E5278B" w:rsidRPr="00A65D48" w:rsidRDefault="00026CB3" w:rsidP="00A65D48">
      <w:pPr>
        <w:spacing w:line="480" w:lineRule="auto"/>
        <w:rPr>
          <w:rFonts w:ascii="Times" w:hAnsi="Times"/>
          <w:shd w:val="clear" w:color="auto" w:fill="FFFFFF"/>
        </w:rPr>
      </w:pPr>
      <w:r w:rsidRPr="00A65D48">
        <w:rPr>
          <w:rFonts w:ascii="Times" w:hAnsi="Times"/>
          <w:shd w:val="clear" w:color="auto" w:fill="FFFFFF"/>
        </w:rPr>
        <w:t>Even though psychologists believe these theories are the ways that all children learn and grow, there are a variety of factors and ba</w:t>
      </w:r>
      <w:r w:rsidR="00450480" w:rsidRPr="00A65D48">
        <w:rPr>
          <w:rFonts w:ascii="Times" w:hAnsi="Times"/>
          <w:shd w:val="clear" w:color="auto" w:fill="FFFFFF"/>
        </w:rPr>
        <w:t>rriers which could</w:t>
      </w:r>
      <w:r w:rsidRPr="00A65D48">
        <w:rPr>
          <w:rFonts w:ascii="Times" w:hAnsi="Times"/>
          <w:shd w:val="clear" w:color="auto" w:fill="FFFFFF"/>
        </w:rPr>
        <w:t xml:space="preserve"> affect a child’s learning development on an individually basis.</w:t>
      </w:r>
      <w:r w:rsidR="00A65D48" w:rsidRPr="00A65D48">
        <w:rPr>
          <w:rFonts w:ascii="Times" w:hAnsi="Times"/>
          <w:shd w:val="clear" w:color="auto" w:fill="FFFFFF"/>
        </w:rPr>
        <w:t xml:space="preserve"> </w:t>
      </w:r>
      <w:r w:rsidR="00A65D48" w:rsidRPr="00A65D48">
        <w:rPr>
          <w:rFonts w:ascii="Times" w:hAnsi="Times"/>
          <w:shd w:val="clear" w:color="auto" w:fill="FFFFFF"/>
        </w:rPr>
        <w:t>(helping children to learn and overcome barriers to learning, date unknown)</w:t>
      </w:r>
      <w:r w:rsidRPr="00A65D48">
        <w:rPr>
          <w:rFonts w:ascii="Times" w:hAnsi="Times"/>
          <w:shd w:val="clear" w:color="auto" w:fill="FFFFFF"/>
        </w:rPr>
        <w:t xml:space="preserve"> These barriers could result in individuals developing at a slower pace than others or even individuals not being able to develop in some </w:t>
      </w:r>
      <w:r w:rsidR="00E5278B" w:rsidRPr="00A65D48">
        <w:rPr>
          <w:rFonts w:ascii="Times" w:hAnsi="Times"/>
          <w:shd w:val="clear" w:color="auto" w:fill="FFFFFF"/>
        </w:rPr>
        <w:t>areas</w:t>
      </w:r>
      <w:r w:rsidRPr="00A65D48">
        <w:rPr>
          <w:rFonts w:ascii="Times" w:hAnsi="Times"/>
          <w:shd w:val="clear" w:color="auto" w:fill="FFFFFF"/>
        </w:rPr>
        <w:t xml:space="preserve"> at all. </w:t>
      </w:r>
      <w:r w:rsidR="00E5278B" w:rsidRPr="00A65D48">
        <w:rPr>
          <w:rFonts w:ascii="Times" w:hAnsi="Times"/>
          <w:shd w:val="clear" w:color="auto" w:fill="FFFFFF"/>
        </w:rPr>
        <w:t>Barriers could be inside the home environment, outside the home environment or something the child is suffering from. An example of a factor which could act as a barrier to a child’s learning development could be if experience poverty or debt at home. Living in a low-income househol</w:t>
      </w:r>
      <w:r w:rsidR="00450480" w:rsidRPr="00A65D48">
        <w:rPr>
          <w:rFonts w:ascii="Times" w:hAnsi="Times"/>
          <w:shd w:val="clear" w:color="auto" w:fill="FFFFFF"/>
        </w:rPr>
        <w:t>d could mean that the child</w:t>
      </w:r>
      <w:r w:rsidR="00E5278B" w:rsidRPr="00A65D48">
        <w:rPr>
          <w:rFonts w:ascii="Times" w:hAnsi="Times"/>
          <w:shd w:val="clear" w:color="auto" w:fill="FFFFFF"/>
        </w:rPr>
        <w:t xml:space="preserve"> might not receive a full balanced diet on a daily basis, miss out on school trips due to costs or not have the appropriate </w:t>
      </w:r>
      <w:r w:rsidR="00450480" w:rsidRPr="00A65D48">
        <w:rPr>
          <w:rFonts w:ascii="Times" w:hAnsi="Times"/>
          <w:shd w:val="clear" w:color="auto" w:fill="FFFFFF"/>
        </w:rPr>
        <w:t>equipment</w:t>
      </w:r>
      <w:r w:rsidR="00E5278B" w:rsidRPr="00A65D48">
        <w:rPr>
          <w:rFonts w:ascii="Times" w:hAnsi="Times"/>
          <w:shd w:val="clear" w:color="auto" w:fill="FFFFFF"/>
        </w:rPr>
        <w:t xml:space="preserve"> or stationary to complete homework related tasks. </w:t>
      </w:r>
    </w:p>
    <w:p w:rsidR="00E5278B" w:rsidRPr="00A65D48" w:rsidRDefault="00E5278B" w:rsidP="00A65D48">
      <w:pPr>
        <w:spacing w:line="480" w:lineRule="auto"/>
        <w:rPr>
          <w:rFonts w:ascii="Times" w:hAnsi="Times"/>
          <w:shd w:val="clear" w:color="auto" w:fill="FFFFFF"/>
        </w:rPr>
      </w:pPr>
    </w:p>
    <w:p w:rsidR="00E5278B" w:rsidRPr="00A65D48" w:rsidRDefault="00E5278B" w:rsidP="00A65D48">
      <w:pPr>
        <w:spacing w:line="480" w:lineRule="auto"/>
        <w:rPr>
          <w:rFonts w:ascii="Times" w:hAnsi="Times"/>
          <w:shd w:val="clear" w:color="auto" w:fill="FFFFFF"/>
        </w:rPr>
      </w:pPr>
      <w:r w:rsidRPr="00A65D48">
        <w:rPr>
          <w:rFonts w:ascii="Times" w:hAnsi="Times"/>
          <w:shd w:val="clear" w:color="auto" w:fill="FFFFFF"/>
        </w:rPr>
        <w:lastRenderedPageBreak/>
        <w:t>Another example of a barrier to a child developing properly could be if they suffer from bullying. According to an article published, forty six percent of children and young people have admitted to being bullied at some point while at school.</w:t>
      </w:r>
      <w:r w:rsidR="00450480" w:rsidRPr="00A65D48">
        <w:rPr>
          <w:rFonts w:ascii="Times" w:hAnsi="Times"/>
          <w:shd w:val="clear" w:color="auto" w:fill="FFFFFF"/>
        </w:rPr>
        <w:t xml:space="preserve"> (helping children to learn and overcome barriers to learning, date unknown)</w:t>
      </w:r>
      <w:r w:rsidRPr="00A65D48">
        <w:rPr>
          <w:rFonts w:ascii="Times" w:hAnsi="Times"/>
          <w:shd w:val="clear" w:color="auto" w:fill="FFFFFF"/>
        </w:rPr>
        <w:t xml:space="preserve"> Being bullied can affect a child’s self-esteem, confidence and most importantly, their attendance. A study carried out in 2011 found that more than sixteen thousand young people in state education in England missed more than 28 half-days of education each academic year due to bullying.</w:t>
      </w:r>
      <w:r w:rsidR="00A65D48" w:rsidRPr="00A65D48">
        <w:rPr>
          <w:rFonts w:ascii="Times" w:hAnsi="Times"/>
          <w:shd w:val="clear" w:color="auto" w:fill="FFFFFF"/>
        </w:rPr>
        <w:t xml:space="preserve"> (estimating the prevalence of young people absent from school due to bullying, 2011)</w:t>
      </w:r>
    </w:p>
    <w:p w:rsidR="00E5278B" w:rsidRPr="00A65D48" w:rsidRDefault="00E5278B" w:rsidP="00A65D48">
      <w:pPr>
        <w:spacing w:line="480" w:lineRule="auto"/>
        <w:rPr>
          <w:rFonts w:ascii="Times" w:hAnsi="Times"/>
          <w:shd w:val="clear" w:color="auto" w:fill="FFFFFF"/>
        </w:rPr>
      </w:pPr>
    </w:p>
    <w:p w:rsidR="00E5278B" w:rsidRPr="00A65D48" w:rsidRDefault="00E5278B" w:rsidP="00A65D48">
      <w:pPr>
        <w:spacing w:line="480" w:lineRule="auto"/>
        <w:rPr>
          <w:rFonts w:ascii="Times" w:hAnsi="Times"/>
          <w:shd w:val="clear" w:color="auto" w:fill="FFFFFF"/>
        </w:rPr>
      </w:pPr>
      <w:r w:rsidRPr="00A65D48">
        <w:rPr>
          <w:rFonts w:ascii="Times" w:hAnsi="Times"/>
          <w:shd w:val="clear" w:color="auto" w:fill="FFFFFF"/>
        </w:rPr>
        <w:t>Another example of a barrier to a child developing properly could be if they suffer from any form of disability or disorder.</w:t>
      </w:r>
      <w:r w:rsidR="00A65D48" w:rsidRPr="00A65D48">
        <w:rPr>
          <w:rFonts w:ascii="Times" w:hAnsi="Times"/>
          <w:shd w:val="clear" w:color="auto" w:fill="FFFFFF"/>
        </w:rPr>
        <w:t xml:space="preserve"> (unionlearn.org.uk, 2018) </w:t>
      </w:r>
      <w:r w:rsidRPr="00A65D48">
        <w:rPr>
          <w:rFonts w:ascii="Times" w:hAnsi="Times"/>
          <w:shd w:val="clear" w:color="auto" w:fill="FFFFFF"/>
        </w:rPr>
        <w:t>Having a learning disability or disorder can affect individuals in different ways however some of the common problems could include</w:t>
      </w:r>
      <w:r w:rsidR="00450480" w:rsidRPr="00A65D48">
        <w:rPr>
          <w:rFonts w:ascii="Times" w:hAnsi="Times"/>
          <w:shd w:val="clear" w:color="auto" w:fill="FFFFFF"/>
        </w:rPr>
        <w:t>;</w:t>
      </w:r>
      <w:r w:rsidRPr="00A65D48">
        <w:rPr>
          <w:rFonts w:ascii="Times" w:hAnsi="Times"/>
          <w:shd w:val="clear" w:color="auto" w:fill="FFFFFF"/>
        </w:rPr>
        <w:t xml:space="preserve"> struggling to understand information accurately, having a difficulty with reading or writing and having a difficulty with communicating with people. Some of the common disabilities or disorders which act as barriers to learning can include; dyslexia, Asperger syndrome and ADHD. Having a physical disability can also be a big barrier. Other factors which could act as barriers to a child’s learning development can include race and culture or even things that can happen before the birth of a child such as smoking or alcohol and drug abuse which is known as Teratogens. </w:t>
      </w:r>
    </w:p>
    <w:p w:rsidR="00E5278B" w:rsidRPr="00A65D48" w:rsidRDefault="00E5278B" w:rsidP="00A65D48">
      <w:pPr>
        <w:spacing w:line="480" w:lineRule="auto"/>
        <w:rPr>
          <w:rFonts w:ascii="Times" w:hAnsi="Times"/>
          <w:shd w:val="clear" w:color="auto" w:fill="FFFFFF"/>
        </w:rPr>
      </w:pPr>
    </w:p>
    <w:p w:rsidR="00450480" w:rsidRPr="00A65D48" w:rsidRDefault="00E5278B" w:rsidP="00A65D48">
      <w:pPr>
        <w:spacing w:line="480" w:lineRule="auto"/>
        <w:rPr>
          <w:rFonts w:ascii="Times" w:hAnsi="Times"/>
          <w:shd w:val="clear" w:color="auto" w:fill="FFFFFF"/>
        </w:rPr>
      </w:pPr>
      <w:r w:rsidRPr="00A65D48">
        <w:t xml:space="preserve">To conclude, </w:t>
      </w:r>
      <w:r w:rsidR="00450480" w:rsidRPr="00A65D48">
        <w:rPr>
          <w:rFonts w:ascii="Times" w:hAnsi="Times"/>
          <w:shd w:val="clear" w:color="auto" w:fill="FFFFFF"/>
        </w:rPr>
        <w:t>there are a variety of different famous learning theories carried out by well-known theorists over the pasts years, all with slightly different explanations and views on how we as human beings develop and learn new things. Pavlov and Watson both believed tha</w:t>
      </w:r>
      <w:r w:rsidR="00F60099">
        <w:rPr>
          <w:rFonts w:ascii="Times" w:hAnsi="Times"/>
          <w:shd w:val="clear" w:color="auto" w:fill="FFFFFF"/>
        </w:rPr>
        <w:t>t children learn</w:t>
      </w:r>
      <w:r w:rsidR="00450480" w:rsidRPr="00A65D48">
        <w:rPr>
          <w:rFonts w:ascii="Times" w:hAnsi="Times"/>
          <w:shd w:val="clear" w:color="auto" w:fill="FFFFFF"/>
        </w:rPr>
        <w:t xml:space="preserve"> new things and behave in a certain way by the use of association with </w:t>
      </w:r>
      <w:r w:rsidR="00F60099">
        <w:rPr>
          <w:rFonts w:ascii="Times" w:hAnsi="Times"/>
          <w:shd w:val="clear" w:color="auto" w:fill="FFFFFF"/>
        </w:rPr>
        <w:t>Pavlov’s</w:t>
      </w:r>
      <w:r w:rsidR="00450480" w:rsidRPr="00A65D48">
        <w:rPr>
          <w:rFonts w:ascii="Times" w:hAnsi="Times"/>
          <w:shd w:val="clear" w:color="auto" w:fill="FFFFFF"/>
        </w:rPr>
        <w:t xml:space="preserve"> classical conditioning theory. Skinner believed that humans </w:t>
      </w:r>
      <w:r w:rsidR="00F60099">
        <w:rPr>
          <w:rFonts w:ascii="Times" w:hAnsi="Times"/>
          <w:shd w:val="clear" w:color="auto" w:fill="FFFFFF"/>
        </w:rPr>
        <w:t>learn</w:t>
      </w:r>
      <w:r w:rsidR="00450480" w:rsidRPr="00A65D48">
        <w:rPr>
          <w:rFonts w:ascii="Times" w:hAnsi="Times"/>
          <w:shd w:val="clear" w:color="auto" w:fill="FFFFFF"/>
        </w:rPr>
        <w:t xml:space="preserve"> new things and </w:t>
      </w:r>
      <w:r w:rsidR="00450480" w:rsidRPr="00A65D48">
        <w:rPr>
          <w:rFonts w:ascii="Times" w:hAnsi="Times"/>
          <w:shd w:val="clear" w:color="auto" w:fill="FFFFFF"/>
        </w:rPr>
        <w:lastRenderedPageBreak/>
        <w:t>behave in a certain way by the use of rewards and punishments with his operant conditioning theory. And Band</w:t>
      </w:r>
      <w:r w:rsidR="00F60099">
        <w:rPr>
          <w:rFonts w:ascii="Times" w:hAnsi="Times"/>
          <w:shd w:val="clear" w:color="auto" w:fill="FFFFFF"/>
        </w:rPr>
        <w:t>ura believed that humans learn</w:t>
      </w:r>
      <w:r w:rsidR="00450480" w:rsidRPr="00A65D48">
        <w:rPr>
          <w:rFonts w:ascii="Times" w:hAnsi="Times"/>
          <w:shd w:val="clear" w:color="auto" w:fill="FFFFFF"/>
        </w:rPr>
        <w:t xml:space="preserve"> new things and behave in certain ways by observing other people or ‘models’ with this social learning theory. Also</w:t>
      </w:r>
      <w:r w:rsidR="00F60099">
        <w:rPr>
          <w:rFonts w:ascii="Times" w:hAnsi="Times"/>
          <w:shd w:val="clear" w:color="auto" w:fill="FFFFFF"/>
        </w:rPr>
        <w:t>, it is clear that</w:t>
      </w:r>
      <w:r w:rsidR="00450480" w:rsidRPr="00A65D48">
        <w:rPr>
          <w:rFonts w:ascii="Times" w:hAnsi="Times"/>
          <w:shd w:val="clear" w:color="auto" w:fill="FFFFFF"/>
        </w:rPr>
        <w:t xml:space="preserve"> there are a variety of factors which could act as barriers to a child’s learning development. These could be anything from poverty at home to being bullied while at school. </w:t>
      </w:r>
      <w:r w:rsidR="00F60099">
        <w:rPr>
          <w:rFonts w:ascii="Times" w:hAnsi="Times"/>
          <w:shd w:val="clear" w:color="auto" w:fill="FFFFFF"/>
        </w:rPr>
        <w:t xml:space="preserve">It is also important to remember that even though many of the famous experiments used to back up these theories are seen as unethical in today’s society, they would have been fine back when they were first carried out. </w:t>
      </w:r>
    </w:p>
    <w:p w:rsidR="00E5278B" w:rsidRDefault="00E5278B" w:rsidP="00A65D48">
      <w:pPr>
        <w:spacing w:line="480" w:lineRule="auto"/>
        <w:rPr>
          <w:rFonts w:ascii="Times" w:hAnsi="Times"/>
          <w:shd w:val="clear" w:color="auto" w:fill="FFFFFF"/>
        </w:rPr>
      </w:pPr>
      <w:bookmarkStart w:id="6" w:name="_GoBack"/>
      <w:bookmarkEnd w:id="6"/>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A65D48">
      <w:pPr>
        <w:autoSpaceDE w:val="0"/>
        <w:autoSpaceDN w:val="0"/>
        <w:adjustRightInd w:val="0"/>
        <w:spacing w:line="360" w:lineRule="auto"/>
        <w:rPr>
          <w:rFonts w:asciiTheme="minorHAnsi" w:eastAsiaTheme="minorHAnsi" w:hAnsiTheme="minorHAnsi" w:cs="Helvetica"/>
          <w:sz w:val="36"/>
          <w:szCs w:val="36"/>
          <w:lang w:val="en-US"/>
        </w:rPr>
      </w:pPr>
    </w:p>
    <w:p w:rsidR="007C36BB" w:rsidRDefault="007C36BB" w:rsidP="007C36BB">
      <w:pPr>
        <w:autoSpaceDE w:val="0"/>
        <w:autoSpaceDN w:val="0"/>
        <w:adjustRightInd w:val="0"/>
        <w:spacing w:line="360" w:lineRule="auto"/>
        <w:rPr>
          <w:rFonts w:asciiTheme="minorHAnsi" w:eastAsiaTheme="minorHAnsi" w:hAnsiTheme="minorHAnsi" w:cs="Helvetica"/>
          <w:sz w:val="36"/>
          <w:szCs w:val="36"/>
          <w:lang w:val="en-US"/>
        </w:rPr>
      </w:pPr>
    </w:p>
    <w:p w:rsidR="007C36BB" w:rsidRDefault="007C36BB" w:rsidP="007C36BB">
      <w:pPr>
        <w:autoSpaceDE w:val="0"/>
        <w:autoSpaceDN w:val="0"/>
        <w:adjustRightInd w:val="0"/>
        <w:spacing w:line="360" w:lineRule="auto"/>
        <w:rPr>
          <w:rFonts w:asciiTheme="minorHAnsi" w:eastAsiaTheme="minorHAnsi" w:hAnsiTheme="minorHAnsi" w:cs="Helvetica"/>
          <w:sz w:val="36"/>
          <w:szCs w:val="36"/>
          <w:lang w:val="en-US"/>
        </w:rPr>
      </w:pPr>
    </w:p>
    <w:p w:rsidR="00A65D48" w:rsidRDefault="00A65D48" w:rsidP="007C36BB">
      <w:pPr>
        <w:autoSpaceDE w:val="0"/>
        <w:autoSpaceDN w:val="0"/>
        <w:adjustRightInd w:val="0"/>
        <w:spacing w:line="360" w:lineRule="auto"/>
        <w:jc w:val="center"/>
        <w:rPr>
          <w:rFonts w:asciiTheme="minorHAnsi" w:eastAsiaTheme="minorHAnsi" w:hAnsiTheme="minorHAnsi" w:cs="Helvetica"/>
          <w:szCs w:val="36"/>
          <w:u w:val="single"/>
          <w:lang w:val="en-US"/>
        </w:rPr>
      </w:pPr>
      <w:r w:rsidRPr="00A65D48">
        <w:rPr>
          <w:rFonts w:asciiTheme="minorHAnsi" w:eastAsiaTheme="minorHAnsi" w:hAnsiTheme="minorHAnsi" w:cs="Helvetica"/>
          <w:szCs w:val="36"/>
          <w:u w:val="single"/>
          <w:lang w:val="en-US"/>
        </w:rPr>
        <w:t>References</w:t>
      </w:r>
    </w:p>
    <w:p w:rsidR="00A65D48" w:rsidRDefault="00A65D48" w:rsidP="00A65D48">
      <w:pPr>
        <w:autoSpaceDE w:val="0"/>
        <w:autoSpaceDN w:val="0"/>
        <w:adjustRightInd w:val="0"/>
        <w:spacing w:line="360" w:lineRule="auto"/>
        <w:jc w:val="center"/>
        <w:rPr>
          <w:rFonts w:asciiTheme="minorHAnsi" w:eastAsiaTheme="minorHAnsi" w:hAnsiTheme="minorHAnsi" w:cs="Helvetica"/>
          <w:szCs w:val="36"/>
          <w:u w:val="single"/>
          <w:lang w:val="en-US"/>
        </w:rPr>
      </w:pPr>
    </w:p>
    <w:p w:rsidR="00A65D48" w:rsidRPr="00A65D48" w:rsidRDefault="00A65D48" w:rsidP="00A65D48">
      <w:pPr>
        <w:autoSpaceDE w:val="0"/>
        <w:autoSpaceDN w:val="0"/>
        <w:adjustRightInd w:val="0"/>
        <w:spacing w:line="360" w:lineRule="auto"/>
        <w:jc w:val="center"/>
        <w:rPr>
          <w:rFonts w:asciiTheme="minorHAnsi" w:eastAsiaTheme="minorHAnsi" w:hAnsiTheme="minorHAnsi" w:cs="Helvetica"/>
          <w:sz w:val="20"/>
          <w:u w:val="single"/>
          <w:lang w:val="en-US"/>
        </w:rPr>
      </w:pP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r w:rsidRPr="00A65D48">
        <w:rPr>
          <w:rFonts w:asciiTheme="minorHAnsi" w:eastAsiaTheme="minorHAnsi" w:hAnsiTheme="minorHAnsi" w:cs="Helvetica"/>
          <w:lang w:val="en-US"/>
        </w:rPr>
        <w:t xml:space="preserve">Doherty, J. and Hughes, M. (2009). </w:t>
      </w:r>
      <w:r w:rsidRPr="00A65D48">
        <w:rPr>
          <w:rFonts w:asciiTheme="minorHAnsi" w:eastAsiaTheme="minorHAnsi" w:hAnsiTheme="minorHAnsi" w:cs="Helvetica"/>
          <w:i/>
          <w:iCs/>
          <w:lang w:val="en-US"/>
        </w:rPr>
        <w:t>Child development</w:t>
      </w:r>
      <w:r w:rsidRPr="00A65D48">
        <w:rPr>
          <w:rFonts w:asciiTheme="minorHAnsi" w:eastAsiaTheme="minorHAnsi" w:hAnsiTheme="minorHAnsi" w:cs="Helvetica"/>
          <w:lang w:val="en-US"/>
        </w:rPr>
        <w:t>. Essex: Pearson education ltd.</w:t>
      </w: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r w:rsidRPr="00A65D48">
        <w:rPr>
          <w:rFonts w:asciiTheme="minorHAnsi" w:eastAsiaTheme="minorHAnsi" w:hAnsiTheme="minorHAnsi" w:cs="Helvetica"/>
          <w:lang w:val="en-US"/>
        </w:rPr>
        <w:t>Estimating the prevalence of young people absent from school due to bullying. (2011). [</w:t>
      </w:r>
      <w:proofErr w:type="spellStart"/>
      <w:r w:rsidRPr="00A65D48">
        <w:rPr>
          <w:rFonts w:asciiTheme="minorHAnsi" w:eastAsiaTheme="minorHAnsi" w:hAnsiTheme="minorHAnsi" w:cs="Helvetica"/>
          <w:lang w:val="en-US"/>
        </w:rPr>
        <w:t>ebook</w:t>
      </w:r>
      <w:proofErr w:type="spellEnd"/>
      <w:r w:rsidRPr="00A65D48">
        <w:rPr>
          <w:rFonts w:asciiTheme="minorHAnsi" w:eastAsiaTheme="minorHAnsi" w:hAnsiTheme="minorHAnsi" w:cs="Helvetica"/>
          <w:lang w:val="en-US"/>
        </w:rPr>
        <w:t>] London. Available at: http://www.natcen.ac.uk/media/22457/estimating-prevalence-young-people.pdf.</w:t>
      </w: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r w:rsidRPr="00A65D48">
        <w:rPr>
          <w:rFonts w:asciiTheme="minorHAnsi" w:eastAsiaTheme="minorHAnsi" w:hAnsiTheme="minorHAnsi" w:cs="Helvetica"/>
          <w:lang w:val="en-US"/>
        </w:rPr>
        <w:t>Helping children to manage and overcome barriers to learning. (2018). [</w:t>
      </w:r>
      <w:proofErr w:type="spellStart"/>
      <w:r w:rsidRPr="00A65D48">
        <w:rPr>
          <w:rFonts w:asciiTheme="minorHAnsi" w:eastAsiaTheme="minorHAnsi" w:hAnsiTheme="minorHAnsi" w:cs="Helvetica"/>
          <w:lang w:val="en-US"/>
        </w:rPr>
        <w:t>ebook</w:t>
      </w:r>
      <w:proofErr w:type="spellEnd"/>
      <w:r w:rsidRPr="00A65D48">
        <w:rPr>
          <w:rFonts w:asciiTheme="minorHAnsi" w:eastAsiaTheme="minorHAnsi" w:hAnsiTheme="minorHAnsi" w:cs="Helvetica"/>
          <w:lang w:val="en-US"/>
        </w:rPr>
        <w:t xml:space="preserve">] </w:t>
      </w:r>
      <w:proofErr w:type="spellStart"/>
      <w:r w:rsidRPr="00A65D48">
        <w:rPr>
          <w:rFonts w:asciiTheme="minorHAnsi" w:eastAsiaTheme="minorHAnsi" w:hAnsiTheme="minorHAnsi" w:cs="Helvetica"/>
          <w:lang w:val="en-US"/>
        </w:rPr>
        <w:t>Gateshead</w:t>
      </w:r>
      <w:proofErr w:type="spellEnd"/>
      <w:r w:rsidRPr="00A65D48">
        <w:rPr>
          <w:rFonts w:asciiTheme="minorHAnsi" w:eastAsiaTheme="minorHAnsi" w:hAnsiTheme="minorHAnsi" w:cs="Helvetica"/>
          <w:lang w:val="en-US"/>
        </w:rPr>
        <w:t>. Available at: https://www.printmeit.com/clients/Kalmer/kc_jm_20pp_bro_web.pdf.</w:t>
      </w: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r w:rsidRPr="00A65D48">
        <w:rPr>
          <w:rFonts w:asciiTheme="minorHAnsi" w:eastAsiaTheme="minorHAnsi" w:hAnsiTheme="minorHAnsi" w:cs="Helvetica"/>
          <w:lang w:val="en-US"/>
        </w:rPr>
        <w:t xml:space="preserve">Psychology, G., Psychology, B., Psychology, C., Psychology, S., us, A., Memory, L. and Conditioning, O. (2017). </w:t>
      </w:r>
      <w:r w:rsidRPr="00A65D48">
        <w:rPr>
          <w:rFonts w:asciiTheme="minorHAnsi" w:eastAsiaTheme="minorHAnsi" w:hAnsiTheme="minorHAnsi" w:cs="Helvetica"/>
          <w:i/>
          <w:iCs/>
          <w:lang w:val="en-US"/>
        </w:rPr>
        <w:t xml:space="preserve">Skinner's theory on Operant Conditioning - </w:t>
      </w:r>
      <w:proofErr w:type="spellStart"/>
      <w:r w:rsidRPr="00A65D48">
        <w:rPr>
          <w:rFonts w:asciiTheme="minorHAnsi" w:eastAsiaTheme="minorHAnsi" w:hAnsiTheme="minorHAnsi" w:cs="Helvetica"/>
          <w:i/>
          <w:iCs/>
          <w:lang w:val="en-US"/>
        </w:rPr>
        <w:t>Psychestudy</w:t>
      </w:r>
      <w:proofErr w:type="spellEnd"/>
      <w:r w:rsidRPr="00A65D48">
        <w:rPr>
          <w:rFonts w:asciiTheme="minorHAnsi" w:eastAsiaTheme="minorHAnsi" w:hAnsiTheme="minorHAnsi" w:cs="Helvetica"/>
          <w:lang w:val="en-US"/>
        </w:rPr>
        <w:t xml:space="preserve">. [online] </w:t>
      </w:r>
      <w:proofErr w:type="spellStart"/>
      <w:r w:rsidRPr="00A65D48">
        <w:rPr>
          <w:rFonts w:asciiTheme="minorHAnsi" w:eastAsiaTheme="minorHAnsi" w:hAnsiTheme="minorHAnsi" w:cs="Helvetica"/>
          <w:lang w:val="en-US"/>
        </w:rPr>
        <w:t>Psychestudy</w:t>
      </w:r>
      <w:proofErr w:type="spellEnd"/>
      <w:r w:rsidRPr="00A65D48">
        <w:rPr>
          <w:rFonts w:asciiTheme="minorHAnsi" w:eastAsiaTheme="minorHAnsi" w:hAnsiTheme="minorHAnsi" w:cs="Helvetica"/>
          <w:lang w:val="en-US"/>
        </w:rPr>
        <w:t>. Available at: https://www.psychestudy.com/behavioral/learning-memory/operant-c</w:t>
      </w:r>
      <w:r>
        <w:rPr>
          <w:rFonts w:asciiTheme="minorHAnsi" w:eastAsiaTheme="minorHAnsi" w:hAnsiTheme="minorHAnsi" w:cs="Helvetica"/>
          <w:lang w:val="en-US"/>
        </w:rPr>
        <w:t>onditioning/skinner [Accessed 10</w:t>
      </w:r>
      <w:r w:rsidRPr="00A65D48">
        <w:rPr>
          <w:rFonts w:asciiTheme="minorHAnsi" w:eastAsiaTheme="minorHAnsi" w:hAnsiTheme="minorHAnsi" w:cs="Helvetica"/>
          <w:lang w:val="en-US"/>
        </w:rPr>
        <w:t xml:space="preserve"> May 2018].</w:t>
      </w: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r w:rsidRPr="00A65D48">
        <w:rPr>
          <w:rFonts w:asciiTheme="minorHAnsi" w:eastAsiaTheme="minorHAnsi" w:hAnsiTheme="minorHAnsi" w:cs="Helvetica"/>
          <w:lang w:val="en-US"/>
        </w:rPr>
        <w:t xml:space="preserve">Psychology, G., Psychology, B., Psychology, C., Psychology, S., us, A., Memory, L. and Conditioning, O. (2017). </w:t>
      </w:r>
      <w:r w:rsidRPr="00A65D48">
        <w:rPr>
          <w:rFonts w:asciiTheme="minorHAnsi" w:eastAsiaTheme="minorHAnsi" w:hAnsiTheme="minorHAnsi" w:cs="Helvetica"/>
          <w:i/>
          <w:iCs/>
          <w:lang w:val="en-US"/>
        </w:rPr>
        <w:t xml:space="preserve">Skinner's theory on Operant Conditioning - </w:t>
      </w:r>
      <w:proofErr w:type="spellStart"/>
      <w:r w:rsidRPr="00A65D48">
        <w:rPr>
          <w:rFonts w:asciiTheme="minorHAnsi" w:eastAsiaTheme="minorHAnsi" w:hAnsiTheme="minorHAnsi" w:cs="Helvetica"/>
          <w:i/>
          <w:iCs/>
          <w:lang w:val="en-US"/>
        </w:rPr>
        <w:t>Psychestudy</w:t>
      </w:r>
      <w:proofErr w:type="spellEnd"/>
      <w:r w:rsidRPr="00A65D48">
        <w:rPr>
          <w:rFonts w:asciiTheme="minorHAnsi" w:eastAsiaTheme="minorHAnsi" w:hAnsiTheme="minorHAnsi" w:cs="Helvetica"/>
          <w:lang w:val="en-US"/>
        </w:rPr>
        <w:t xml:space="preserve">. [online] </w:t>
      </w:r>
      <w:proofErr w:type="spellStart"/>
      <w:r w:rsidRPr="00A65D48">
        <w:rPr>
          <w:rFonts w:asciiTheme="minorHAnsi" w:eastAsiaTheme="minorHAnsi" w:hAnsiTheme="minorHAnsi" w:cs="Helvetica"/>
          <w:lang w:val="en-US"/>
        </w:rPr>
        <w:t>Psychestudy</w:t>
      </w:r>
      <w:proofErr w:type="spellEnd"/>
      <w:r w:rsidRPr="00A65D48">
        <w:rPr>
          <w:rFonts w:asciiTheme="minorHAnsi" w:eastAsiaTheme="minorHAnsi" w:hAnsiTheme="minorHAnsi" w:cs="Helvetica"/>
          <w:lang w:val="en-US"/>
        </w:rPr>
        <w:t>. Available at: https://www.psychestudy.com/behavioral/learning-memory/operant-c</w:t>
      </w:r>
      <w:r>
        <w:rPr>
          <w:rFonts w:asciiTheme="minorHAnsi" w:eastAsiaTheme="minorHAnsi" w:hAnsiTheme="minorHAnsi" w:cs="Helvetica"/>
          <w:lang w:val="en-US"/>
        </w:rPr>
        <w:t>onditioning/skinner [Accessed 10</w:t>
      </w:r>
      <w:r w:rsidRPr="00A65D48">
        <w:rPr>
          <w:rFonts w:asciiTheme="minorHAnsi" w:eastAsiaTheme="minorHAnsi" w:hAnsiTheme="minorHAnsi" w:cs="Helvetica"/>
          <w:lang w:val="en-US"/>
        </w:rPr>
        <w:t xml:space="preserve"> May 2018].</w:t>
      </w: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r w:rsidRPr="00A65D48">
        <w:rPr>
          <w:rFonts w:asciiTheme="minorHAnsi" w:eastAsiaTheme="minorHAnsi" w:hAnsiTheme="minorHAnsi" w:cs="Helvetica"/>
          <w:lang w:val="en-US"/>
        </w:rPr>
        <w:t xml:space="preserve">Unionlearn.org.uk. (2018). </w:t>
      </w:r>
      <w:r w:rsidRPr="00A65D48">
        <w:rPr>
          <w:rFonts w:asciiTheme="minorHAnsi" w:eastAsiaTheme="minorHAnsi" w:hAnsiTheme="minorHAnsi" w:cs="Helvetica"/>
          <w:i/>
          <w:iCs/>
          <w:lang w:val="en-US"/>
        </w:rPr>
        <w:t xml:space="preserve">Common barriers to learning | </w:t>
      </w:r>
      <w:proofErr w:type="spellStart"/>
      <w:r w:rsidRPr="00A65D48">
        <w:rPr>
          <w:rFonts w:asciiTheme="minorHAnsi" w:eastAsiaTheme="minorHAnsi" w:hAnsiTheme="minorHAnsi" w:cs="Helvetica"/>
          <w:i/>
          <w:iCs/>
          <w:lang w:val="en-US"/>
        </w:rPr>
        <w:t>unionlearn</w:t>
      </w:r>
      <w:proofErr w:type="spellEnd"/>
      <w:r w:rsidRPr="00A65D48">
        <w:rPr>
          <w:rFonts w:asciiTheme="minorHAnsi" w:eastAsiaTheme="minorHAnsi" w:hAnsiTheme="minorHAnsi" w:cs="Helvetica"/>
          <w:lang w:val="en-US"/>
        </w:rPr>
        <w:t>. [online] Available at: https://www.unionlearn.org.uk/commo</w:t>
      </w:r>
      <w:r>
        <w:rPr>
          <w:rFonts w:asciiTheme="minorHAnsi" w:eastAsiaTheme="minorHAnsi" w:hAnsiTheme="minorHAnsi" w:cs="Helvetica"/>
          <w:lang w:val="en-US"/>
        </w:rPr>
        <w:t>n-barriers-learning [Accessed 10</w:t>
      </w:r>
      <w:r w:rsidRPr="00A65D48">
        <w:rPr>
          <w:rFonts w:asciiTheme="minorHAnsi" w:eastAsiaTheme="minorHAnsi" w:hAnsiTheme="minorHAnsi" w:cs="Helvetica"/>
          <w:lang w:val="en-US"/>
        </w:rPr>
        <w:t xml:space="preserve"> May 2018].</w:t>
      </w: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proofErr w:type="spellStart"/>
      <w:r w:rsidRPr="00A65D48">
        <w:rPr>
          <w:rFonts w:asciiTheme="minorHAnsi" w:eastAsiaTheme="minorHAnsi" w:hAnsiTheme="minorHAnsi" w:cs="Helvetica"/>
          <w:lang w:val="en-US"/>
        </w:rPr>
        <w:t>Verywell</w:t>
      </w:r>
      <w:proofErr w:type="spellEnd"/>
      <w:r w:rsidRPr="00A65D48">
        <w:rPr>
          <w:rFonts w:asciiTheme="minorHAnsi" w:eastAsiaTheme="minorHAnsi" w:hAnsiTheme="minorHAnsi" w:cs="Helvetica"/>
          <w:lang w:val="en-US"/>
        </w:rPr>
        <w:t xml:space="preserve"> Mind. (2018). </w:t>
      </w:r>
      <w:r w:rsidRPr="00A65D48">
        <w:rPr>
          <w:rFonts w:asciiTheme="minorHAnsi" w:eastAsiaTheme="minorHAnsi" w:hAnsiTheme="minorHAnsi" w:cs="Helvetica"/>
          <w:i/>
          <w:iCs/>
          <w:lang w:val="en-US"/>
        </w:rPr>
        <w:t>A Study Guide for Your Psychology of Learning Exam</w:t>
      </w:r>
      <w:r w:rsidRPr="00A65D48">
        <w:rPr>
          <w:rFonts w:asciiTheme="minorHAnsi" w:eastAsiaTheme="minorHAnsi" w:hAnsiTheme="minorHAnsi" w:cs="Helvetica"/>
          <w:lang w:val="en-US"/>
        </w:rPr>
        <w:t>. [online] Available at: https://www.verywellmind.com/learning-</w:t>
      </w:r>
      <w:r>
        <w:rPr>
          <w:rFonts w:asciiTheme="minorHAnsi" w:eastAsiaTheme="minorHAnsi" w:hAnsiTheme="minorHAnsi" w:cs="Helvetica"/>
          <w:lang w:val="en-US"/>
        </w:rPr>
        <w:t>study-guide-2795698 [Accessed 10</w:t>
      </w:r>
      <w:r w:rsidRPr="00A65D48">
        <w:rPr>
          <w:rFonts w:asciiTheme="minorHAnsi" w:eastAsiaTheme="minorHAnsi" w:hAnsiTheme="minorHAnsi" w:cs="Helvetica"/>
          <w:lang w:val="en-US"/>
        </w:rPr>
        <w:t xml:space="preserve"> May 2018].</w:t>
      </w:r>
    </w:p>
    <w:p w:rsidR="00A65D48" w:rsidRDefault="00A65D48" w:rsidP="00A65D48">
      <w:pPr>
        <w:autoSpaceDE w:val="0"/>
        <w:autoSpaceDN w:val="0"/>
        <w:adjustRightInd w:val="0"/>
        <w:spacing w:after="200"/>
        <w:rPr>
          <w:rFonts w:asciiTheme="minorHAnsi" w:eastAsiaTheme="minorHAnsi" w:hAnsiTheme="minorHAnsi" w:cs="Helvetica"/>
          <w:lang w:val="en-US"/>
        </w:rPr>
      </w:pPr>
      <w:proofErr w:type="spellStart"/>
      <w:r w:rsidRPr="00A65D48">
        <w:rPr>
          <w:rFonts w:asciiTheme="minorHAnsi" w:eastAsiaTheme="minorHAnsi" w:hAnsiTheme="minorHAnsi" w:cs="Helvetica"/>
          <w:lang w:val="en-US"/>
        </w:rPr>
        <w:t>Verywell</w:t>
      </w:r>
      <w:proofErr w:type="spellEnd"/>
      <w:r w:rsidRPr="00A65D48">
        <w:rPr>
          <w:rFonts w:asciiTheme="minorHAnsi" w:eastAsiaTheme="minorHAnsi" w:hAnsiTheme="minorHAnsi" w:cs="Helvetica"/>
          <w:lang w:val="en-US"/>
        </w:rPr>
        <w:t xml:space="preserve"> Mind. (2018). </w:t>
      </w:r>
      <w:r w:rsidRPr="00A65D48">
        <w:rPr>
          <w:rFonts w:asciiTheme="minorHAnsi" w:eastAsiaTheme="minorHAnsi" w:hAnsiTheme="minorHAnsi" w:cs="Helvetica"/>
          <w:i/>
          <w:iCs/>
          <w:lang w:val="en-US"/>
        </w:rPr>
        <w:t xml:space="preserve">How Does Observational Learning Actually </w:t>
      </w:r>
      <w:proofErr w:type="gramStart"/>
      <w:r w:rsidRPr="00A65D48">
        <w:rPr>
          <w:rFonts w:asciiTheme="minorHAnsi" w:eastAsiaTheme="minorHAnsi" w:hAnsiTheme="minorHAnsi" w:cs="Helvetica"/>
          <w:i/>
          <w:iCs/>
          <w:lang w:val="en-US"/>
        </w:rPr>
        <w:t>Work?</w:t>
      </w:r>
      <w:r w:rsidRPr="00A65D48">
        <w:rPr>
          <w:rFonts w:asciiTheme="minorHAnsi" w:eastAsiaTheme="minorHAnsi" w:hAnsiTheme="minorHAnsi" w:cs="Helvetica"/>
          <w:lang w:val="en-US"/>
        </w:rPr>
        <w:t>.</w:t>
      </w:r>
      <w:proofErr w:type="gramEnd"/>
      <w:r w:rsidRPr="00A65D48">
        <w:rPr>
          <w:rFonts w:asciiTheme="minorHAnsi" w:eastAsiaTheme="minorHAnsi" w:hAnsiTheme="minorHAnsi" w:cs="Helvetica"/>
          <w:lang w:val="en-US"/>
        </w:rPr>
        <w:t xml:space="preserve"> [online] Available at: https://www.verywellmind.com/social-learning-theory-279</w:t>
      </w:r>
      <w:r>
        <w:rPr>
          <w:rFonts w:asciiTheme="minorHAnsi" w:eastAsiaTheme="minorHAnsi" w:hAnsiTheme="minorHAnsi" w:cs="Helvetica"/>
          <w:lang w:val="en-US"/>
        </w:rPr>
        <w:t>5074 [Accessed 10</w:t>
      </w:r>
      <w:r w:rsidRPr="00A65D48">
        <w:rPr>
          <w:rFonts w:asciiTheme="minorHAnsi" w:eastAsiaTheme="minorHAnsi" w:hAnsiTheme="minorHAnsi" w:cs="Helvetica"/>
          <w:lang w:val="en-US"/>
        </w:rPr>
        <w:t xml:space="preserve"> May 2018].</w:t>
      </w:r>
    </w:p>
    <w:p w:rsidR="00A65D48" w:rsidRPr="00A65D48" w:rsidRDefault="00A65D48" w:rsidP="00A65D48">
      <w:pPr>
        <w:autoSpaceDE w:val="0"/>
        <w:autoSpaceDN w:val="0"/>
        <w:adjustRightInd w:val="0"/>
        <w:spacing w:after="200"/>
        <w:rPr>
          <w:rFonts w:asciiTheme="minorHAnsi" w:eastAsiaTheme="minorHAnsi" w:hAnsiTheme="minorHAnsi" w:cs="Helvetica"/>
          <w:lang w:val="en-US"/>
        </w:rPr>
      </w:pPr>
      <w:proofErr w:type="spellStart"/>
      <w:r w:rsidRPr="00A65D48">
        <w:rPr>
          <w:rFonts w:asciiTheme="minorHAnsi" w:eastAsiaTheme="minorHAnsi" w:hAnsiTheme="minorHAnsi" w:cs="Helvetica"/>
          <w:lang w:val="en-US"/>
        </w:rPr>
        <w:t>Verywell</w:t>
      </w:r>
      <w:proofErr w:type="spellEnd"/>
      <w:r w:rsidRPr="00A65D48">
        <w:rPr>
          <w:rFonts w:asciiTheme="minorHAnsi" w:eastAsiaTheme="minorHAnsi" w:hAnsiTheme="minorHAnsi" w:cs="Helvetica"/>
          <w:lang w:val="en-US"/>
        </w:rPr>
        <w:t xml:space="preserve"> Mind. (2018). </w:t>
      </w:r>
      <w:r w:rsidRPr="00A65D48">
        <w:rPr>
          <w:rFonts w:asciiTheme="minorHAnsi" w:eastAsiaTheme="minorHAnsi" w:hAnsiTheme="minorHAnsi" w:cs="Helvetica"/>
          <w:i/>
          <w:iCs/>
          <w:lang w:val="en-US"/>
        </w:rPr>
        <w:t xml:space="preserve">What Is Operant Conditioning and How Does It </w:t>
      </w:r>
      <w:proofErr w:type="gramStart"/>
      <w:r w:rsidRPr="00A65D48">
        <w:rPr>
          <w:rFonts w:asciiTheme="minorHAnsi" w:eastAsiaTheme="minorHAnsi" w:hAnsiTheme="minorHAnsi" w:cs="Helvetica"/>
          <w:i/>
          <w:iCs/>
          <w:lang w:val="en-US"/>
        </w:rPr>
        <w:t>Work?</w:t>
      </w:r>
      <w:r w:rsidRPr="00A65D48">
        <w:rPr>
          <w:rFonts w:asciiTheme="minorHAnsi" w:eastAsiaTheme="minorHAnsi" w:hAnsiTheme="minorHAnsi" w:cs="Helvetica"/>
          <w:lang w:val="en-US"/>
        </w:rPr>
        <w:t>.</w:t>
      </w:r>
      <w:proofErr w:type="gramEnd"/>
      <w:r w:rsidRPr="00A65D48">
        <w:rPr>
          <w:rFonts w:asciiTheme="minorHAnsi" w:eastAsiaTheme="minorHAnsi" w:hAnsiTheme="minorHAnsi" w:cs="Helvetica"/>
          <w:lang w:val="en-US"/>
        </w:rPr>
        <w:t xml:space="preserve"> [online] Available at: https://www.verywellmind.com/operant-cond</w:t>
      </w:r>
      <w:r>
        <w:rPr>
          <w:rFonts w:asciiTheme="minorHAnsi" w:eastAsiaTheme="minorHAnsi" w:hAnsiTheme="minorHAnsi" w:cs="Helvetica"/>
          <w:lang w:val="en-US"/>
        </w:rPr>
        <w:t>itioning-a2-2794863 [Accessed 10</w:t>
      </w:r>
      <w:r w:rsidRPr="00A65D48">
        <w:rPr>
          <w:rFonts w:asciiTheme="minorHAnsi" w:eastAsiaTheme="minorHAnsi" w:hAnsiTheme="minorHAnsi" w:cs="Helvetica"/>
          <w:lang w:val="en-US"/>
        </w:rPr>
        <w:t xml:space="preserve"> May 2018].</w:t>
      </w:r>
    </w:p>
    <w:p w:rsidR="003A0CF0" w:rsidRPr="007C36BB" w:rsidRDefault="00A65D48" w:rsidP="007C36BB">
      <w:pPr>
        <w:autoSpaceDE w:val="0"/>
        <w:autoSpaceDN w:val="0"/>
        <w:adjustRightInd w:val="0"/>
        <w:spacing w:after="200"/>
        <w:rPr>
          <w:rFonts w:asciiTheme="minorHAnsi" w:eastAsiaTheme="minorHAnsi" w:hAnsiTheme="minorHAnsi" w:cs="Helvetica"/>
          <w:lang w:val="en-US"/>
        </w:rPr>
      </w:pPr>
      <w:proofErr w:type="spellStart"/>
      <w:r w:rsidRPr="00A65D48">
        <w:rPr>
          <w:rFonts w:asciiTheme="minorHAnsi" w:eastAsiaTheme="minorHAnsi" w:hAnsiTheme="minorHAnsi" w:cs="Helvetica"/>
          <w:lang w:val="en-US"/>
        </w:rPr>
        <w:t>Verywell</w:t>
      </w:r>
      <w:proofErr w:type="spellEnd"/>
      <w:r w:rsidRPr="00A65D48">
        <w:rPr>
          <w:rFonts w:asciiTheme="minorHAnsi" w:eastAsiaTheme="minorHAnsi" w:hAnsiTheme="minorHAnsi" w:cs="Helvetica"/>
          <w:lang w:val="en-US"/>
        </w:rPr>
        <w:t xml:space="preserve"> Mind. (2018). </w:t>
      </w:r>
      <w:r w:rsidRPr="00A65D48">
        <w:rPr>
          <w:rFonts w:asciiTheme="minorHAnsi" w:eastAsiaTheme="minorHAnsi" w:hAnsiTheme="minorHAnsi" w:cs="Helvetica"/>
          <w:i/>
          <w:iCs/>
          <w:lang w:val="en-US"/>
        </w:rPr>
        <w:t xml:space="preserve">What Was the Little Albert </w:t>
      </w:r>
      <w:proofErr w:type="gramStart"/>
      <w:r w:rsidRPr="00A65D48">
        <w:rPr>
          <w:rFonts w:asciiTheme="minorHAnsi" w:eastAsiaTheme="minorHAnsi" w:hAnsiTheme="minorHAnsi" w:cs="Helvetica"/>
          <w:i/>
          <w:iCs/>
          <w:lang w:val="en-US"/>
        </w:rPr>
        <w:t>Experiment?</w:t>
      </w:r>
      <w:r w:rsidRPr="00A65D48">
        <w:rPr>
          <w:rFonts w:asciiTheme="minorHAnsi" w:eastAsiaTheme="minorHAnsi" w:hAnsiTheme="minorHAnsi" w:cs="Helvetica"/>
          <w:lang w:val="en-US"/>
        </w:rPr>
        <w:t>.</w:t>
      </w:r>
      <w:proofErr w:type="gramEnd"/>
      <w:r w:rsidRPr="00A65D48">
        <w:rPr>
          <w:rFonts w:asciiTheme="minorHAnsi" w:eastAsiaTheme="minorHAnsi" w:hAnsiTheme="minorHAnsi" w:cs="Helvetica"/>
          <w:lang w:val="en-US"/>
        </w:rPr>
        <w:t xml:space="preserve"> [online] Available at: https://www.verywellmind.com/the-little-albert</w:t>
      </w:r>
      <w:r>
        <w:rPr>
          <w:rFonts w:asciiTheme="minorHAnsi" w:eastAsiaTheme="minorHAnsi" w:hAnsiTheme="minorHAnsi" w:cs="Helvetica"/>
          <w:lang w:val="en-US"/>
        </w:rPr>
        <w:t>-experiment-2794994 [Accessed 10</w:t>
      </w:r>
      <w:r w:rsidRPr="00A65D48">
        <w:rPr>
          <w:rFonts w:asciiTheme="minorHAnsi" w:eastAsiaTheme="minorHAnsi" w:hAnsiTheme="minorHAnsi" w:cs="Helvetica"/>
          <w:lang w:val="en-US"/>
        </w:rPr>
        <w:t xml:space="preserve"> May 2018].</w:t>
      </w:r>
    </w:p>
    <w:sectPr w:rsidR="003A0CF0" w:rsidRPr="007C36BB" w:rsidSect="00A121B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7334E4"/>
    <w:multiLevelType w:val="hybridMultilevel"/>
    <w:tmpl w:val="DC52F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A52F5A"/>
    <w:multiLevelType w:val="multilevel"/>
    <w:tmpl w:val="AA1C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C61E09"/>
    <w:multiLevelType w:val="multilevel"/>
    <w:tmpl w:val="D37AA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CF0"/>
    <w:rsid w:val="00026CB3"/>
    <w:rsid w:val="00100F11"/>
    <w:rsid w:val="002B2D9C"/>
    <w:rsid w:val="003A0CF0"/>
    <w:rsid w:val="00450480"/>
    <w:rsid w:val="007C36BB"/>
    <w:rsid w:val="00823BB3"/>
    <w:rsid w:val="008651EE"/>
    <w:rsid w:val="00945417"/>
    <w:rsid w:val="00A121B5"/>
    <w:rsid w:val="00A65D48"/>
    <w:rsid w:val="00B66C31"/>
    <w:rsid w:val="00BE0328"/>
    <w:rsid w:val="00E5278B"/>
    <w:rsid w:val="00F60099"/>
    <w:rsid w:val="00F72AE9"/>
    <w:rsid w:val="00FB6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E363D"/>
  <w14:defaultImageDpi w14:val="32767"/>
  <w15:chartTrackingRefBased/>
  <w15:docId w15:val="{FA62F0AF-91B5-DD40-893A-BECE3A359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51EE"/>
    <w:rPr>
      <w:rFonts w:ascii="Times New Roman" w:eastAsia="Times New Roman" w:hAnsi="Times New Roman" w:cs="Times New Roman"/>
    </w:rPr>
  </w:style>
  <w:style w:type="paragraph" w:styleId="Heading3">
    <w:name w:val="heading 3"/>
    <w:basedOn w:val="Normal"/>
    <w:link w:val="Heading3Char"/>
    <w:uiPriority w:val="9"/>
    <w:qFormat/>
    <w:rsid w:val="00E5278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A0CF0"/>
  </w:style>
  <w:style w:type="character" w:styleId="Hyperlink">
    <w:name w:val="Hyperlink"/>
    <w:basedOn w:val="DefaultParagraphFont"/>
    <w:uiPriority w:val="99"/>
    <w:unhideWhenUsed/>
    <w:rsid w:val="003A0CF0"/>
    <w:rPr>
      <w:color w:val="0000FF"/>
      <w:u w:val="single"/>
    </w:rPr>
  </w:style>
  <w:style w:type="character" w:styleId="Strong">
    <w:name w:val="Strong"/>
    <w:basedOn w:val="DefaultParagraphFont"/>
    <w:uiPriority w:val="22"/>
    <w:qFormat/>
    <w:rsid w:val="003A0CF0"/>
    <w:rPr>
      <w:b/>
      <w:bCs/>
    </w:rPr>
  </w:style>
  <w:style w:type="character" w:styleId="UnresolvedMention">
    <w:name w:val="Unresolved Mention"/>
    <w:basedOn w:val="DefaultParagraphFont"/>
    <w:uiPriority w:val="99"/>
    <w:rsid w:val="003A0CF0"/>
    <w:rPr>
      <w:color w:val="808080"/>
      <w:shd w:val="clear" w:color="auto" w:fill="E6E6E6"/>
    </w:rPr>
  </w:style>
  <w:style w:type="character" w:styleId="Emphasis">
    <w:name w:val="Emphasis"/>
    <w:basedOn w:val="DefaultParagraphFont"/>
    <w:uiPriority w:val="20"/>
    <w:qFormat/>
    <w:rsid w:val="003A0CF0"/>
    <w:rPr>
      <w:i/>
      <w:iCs/>
    </w:rPr>
  </w:style>
  <w:style w:type="character" w:styleId="FollowedHyperlink">
    <w:name w:val="FollowedHyperlink"/>
    <w:basedOn w:val="DefaultParagraphFont"/>
    <w:uiPriority w:val="99"/>
    <w:semiHidden/>
    <w:unhideWhenUsed/>
    <w:rsid w:val="003A0CF0"/>
    <w:rPr>
      <w:color w:val="954F72" w:themeColor="followedHyperlink"/>
      <w:u w:val="single"/>
    </w:rPr>
  </w:style>
  <w:style w:type="paragraph" w:styleId="NormalWeb">
    <w:name w:val="Normal (Web)"/>
    <w:basedOn w:val="Normal"/>
    <w:uiPriority w:val="99"/>
    <w:semiHidden/>
    <w:unhideWhenUsed/>
    <w:rsid w:val="002B2D9C"/>
    <w:pPr>
      <w:spacing w:before="100" w:beforeAutospacing="1" w:after="100" w:afterAutospacing="1"/>
    </w:pPr>
  </w:style>
  <w:style w:type="character" w:customStyle="1" w:styleId="large-link-text">
    <w:name w:val="large-link-text"/>
    <w:basedOn w:val="DefaultParagraphFont"/>
    <w:rsid w:val="00E5278B"/>
  </w:style>
  <w:style w:type="character" w:customStyle="1" w:styleId="Heading3Char">
    <w:name w:val="Heading 3 Char"/>
    <w:basedOn w:val="DefaultParagraphFont"/>
    <w:link w:val="Heading3"/>
    <w:uiPriority w:val="9"/>
    <w:rsid w:val="00E5278B"/>
    <w:rPr>
      <w:rFonts w:ascii="Times New Roman" w:eastAsia="Times New Roman" w:hAnsi="Times New Roman" w:cs="Times New Roman"/>
      <w:b/>
      <w:bCs/>
      <w:sz w:val="27"/>
      <w:szCs w:val="27"/>
    </w:rPr>
  </w:style>
  <w:style w:type="paragraph" w:styleId="ListParagraph">
    <w:name w:val="List Paragraph"/>
    <w:basedOn w:val="Normal"/>
    <w:uiPriority w:val="34"/>
    <w:qFormat/>
    <w:rsid w:val="00A65D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9878">
      <w:bodyDiv w:val="1"/>
      <w:marLeft w:val="0"/>
      <w:marRight w:val="0"/>
      <w:marTop w:val="0"/>
      <w:marBottom w:val="0"/>
      <w:divBdr>
        <w:top w:val="none" w:sz="0" w:space="0" w:color="auto"/>
        <w:left w:val="none" w:sz="0" w:space="0" w:color="auto"/>
        <w:bottom w:val="none" w:sz="0" w:space="0" w:color="auto"/>
        <w:right w:val="none" w:sz="0" w:space="0" w:color="auto"/>
      </w:divBdr>
    </w:div>
    <w:div w:id="36592735">
      <w:bodyDiv w:val="1"/>
      <w:marLeft w:val="0"/>
      <w:marRight w:val="0"/>
      <w:marTop w:val="0"/>
      <w:marBottom w:val="0"/>
      <w:divBdr>
        <w:top w:val="none" w:sz="0" w:space="0" w:color="auto"/>
        <w:left w:val="none" w:sz="0" w:space="0" w:color="auto"/>
        <w:bottom w:val="none" w:sz="0" w:space="0" w:color="auto"/>
        <w:right w:val="none" w:sz="0" w:space="0" w:color="auto"/>
      </w:divBdr>
    </w:div>
    <w:div w:id="67071018">
      <w:bodyDiv w:val="1"/>
      <w:marLeft w:val="0"/>
      <w:marRight w:val="0"/>
      <w:marTop w:val="0"/>
      <w:marBottom w:val="0"/>
      <w:divBdr>
        <w:top w:val="none" w:sz="0" w:space="0" w:color="auto"/>
        <w:left w:val="none" w:sz="0" w:space="0" w:color="auto"/>
        <w:bottom w:val="none" w:sz="0" w:space="0" w:color="auto"/>
        <w:right w:val="none" w:sz="0" w:space="0" w:color="auto"/>
      </w:divBdr>
    </w:div>
    <w:div w:id="82846183">
      <w:bodyDiv w:val="1"/>
      <w:marLeft w:val="0"/>
      <w:marRight w:val="0"/>
      <w:marTop w:val="0"/>
      <w:marBottom w:val="0"/>
      <w:divBdr>
        <w:top w:val="none" w:sz="0" w:space="0" w:color="auto"/>
        <w:left w:val="none" w:sz="0" w:space="0" w:color="auto"/>
        <w:bottom w:val="none" w:sz="0" w:space="0" w:color="auto"/>
        <w:right w:val="none" w:sz="0" w:space="0" w:color="auto"/>
      </w:divBdr>
    </w:div>
    <w:div w:id="95907057">
      <w:bodyDiv w:val="1"/>
      <w:marLeft w:val="0"/>
      <w:marRight w:val="0"/>
      <w:marTop w:val="0"/>
      <w:marBottom w:val="0"/>
      <w:divBdr>
        <w:top w:val="none" w:sz="0" w:space="0" w:color="auto"/>
        <w:left w:val="none" w:sz="0" w:space="0" w:color="auto"/>
        <w:bottom w:val="none" w:sz="0" w:space="0" w:color="auto"/>
        <w:right w:val="none" w:sz="0" w:space="0" w:color="auto"/>
      </w:divBdr>
    </w:div>
    <w:div w:id="116340141">
      <w:bodyDiv w:val="1"/>
      <w:marLeft w:val="0"/>
      <w:marRight w:val="0"/>
      <w:marTop w:val="0"/>
      <w:marBottom w:val="0"/>
      <w:divBdr>
        <w:top w:val="none" w:sz="0" w:space="0" w:color="auto"/>
        <w:left w:val="none" w:sz="0" w:space="0" w:color="auto"/>
        <w:bottom w:val="none" w:sz="0" w:space="0" w:color="auto"/>
        <w:right w:val="none" w:sz="0" w:space="0" w:color="auto"/>
      </w:divBdr>
      <w:divsChild>
        <w:div w:id="1953366910">
          <w:blockQuote w:val="1"/>
          <w:marLeft w:val="0"/>
          <w:marRight w:val="0"/>
          <w:marTop w:val="300"/>
          <w:marBottom w:val="300"/>
          <w:divBdr>
            <w:top w:val="none" w:sz="0" w:space="0" w:color="auto"/>
            <w:left w:val="single" w:sz="36" w:space="8" w:color="CCCCCC"/>
            <w:bottom w:val="none" w:sz="0" w:space="0" w:color="auto"/>
            <w:right w:val="none" w:sz="0" w:space="0" w:color="auto"/>
          </w:divBdr>
        </w:div>
      </w:divsChild>
    </w:div>
    <w:div w:id="291447499">
      <w:bodyDiv w:val="1"/>
      <w:marLeft w:val="0"/>
      <w:marRight w:val="0"/>
      <w:marTop w:val="0"/>
      <w:marBottom w:val="0"/>
      <w:divBdr>
        <w:top w:val="none" w:sz="0" w:space="0" w:color="auto"/>
        <w:left w:val="none" w:sz="0" w:space="0" w:color="auto"/>
        <w:bottom w:val="none" w:sz="0" w:space="0" w:color="auto"/>
        <w:right w:val="none" w:sz="0" w:space="0" w:color="auto"/>
      </w:divBdr>
    </w:div>
    <w:div w:id="550045109">
      <w:bodyDiv w:val="1"/>
      <w:marLeft w:val="0"/>
      <w:marRight w:val="0"/>
      <w:marTop w:val="0"/>
      <w:marBottom w:val="0"/>
      <w:divBdr>
        <w:top w:val="none" w:sz="0" w:space="0" w:color="auto"/>
        <w:left w:val="none" w:sz="0" w:space="0" w:color="auto"/>
        <w:bottom w:val="none" w:sz="0" w:space="0" w:color="auto"/>
        <w:right w:val="none" w:sz="0" w:space="0" w:color="auto"/>
      </w:divBdr>
    </w:div>
    <w:div w:id="568080292">
      <w:bodyDiv w:val="1"/>
      <w:marLeft w:val="0"/>
      <w:marRight w:val="0"/>
      <w:marTop w:val="0"/>
      <w:marBottom w:val="0"/>
      <w:divBdr>
        <w:top w:val="none" w:sz="0" w:space="0" w:color="auto"/>
        <w:left w:val="none" w:sz="0" w:space="0" w:color="auto"/>
        <w:bottom w:val="none" w:sz="0" w:space="0" w:color="auto"/>
        <w:right w:val="none" w:sz="0" w:space="0" w:color="auto"/>
      </w:divBdr>
    </w:div>
    <w:div w:id="651642618">
      <w:bodyDiv w:val="1"/>
      <w:marLeft w:val="0"/>
      <w:marRight w:val="0"/>
      <w:marTop w:val="0"/>
      <w:marBottom w:val="0"/>
      <w:divBdr>
        <w:top w:val="none" w:sz="0" w:space="0" w:color="auto"/>
        <w:left w:val="none" w:sz="0" w:space="0" w:color="auto"/>
        <w:bottom w:val="none" w:sz="0" w:space="0" w:color="auto"/>
        <w:right w:val="none" w:sz="0" w:space="0" w:color="auto"/>
      </w:divBdr>
    </w:div>
    <w:div w:id="840777582">
      <w:bodyDiv w:val="1"/>
      <w:marLeft w:val="0"/>
      <w:marRight w:val="0"/>
      <w:marTop w:val="0"/>
      <w:marBottom w:val="0"/>
      <w:divBdr>
        <w:top w:val="none" w:sz="0" w:space="0" w:color="auto"/>
        <w:left w:val="none" w:sz="0" w:space="0" w:color="auto"/>
        <w:bottom w:val="none" w:sz="0" w:space="0" w:color="auto"/>
        <w:right w:val="none" w:sz="0" w:space="0" w:color="auto"/>
      </w:divBdr>
    </w:div>
    <w:div w:id="978724673">
      <w:bodyDiv w:val="1"/>
      <w:marLeft w:val="0"/>
      <w:marRight w:val="0"/>
      <w:marTop w:val="0"/>
      <w:marBottom w:val="0"/>
      <w:divBdr>
        <w:top w:val="none" w:sz="0" w:space="0" w:color="auto"/>
        <w:left w:val="none" w:sz="0" w:space="0" w:color="auto"/>
        <w:bottom w:val="none" w:sz="0" w:space="0" w:color="auto"/>
        <w:right w:val="none" w:sz="0" w:space="0" w:color="auto"/>
      </w:divBdr>
      <w:divsChild>
        <w:div w:id="2003656045">
          <w:marLeft w:val="0"/>
          <w:marRight w:val="0"/>
          <w:marTop w:val="0"/>
          <w:marBottom w:val="0"/>
          <w:divBdr>
            <w:top w:val="none" w:sz="0" w:space="0" w:color="auto"/>
            <w:left w:val="none" w:sz="0" w:space="0" w:color="auto"/>
            <w:bottom w:val="none" w:sz="0" w:space="0" w:color="auto"/>
            <w:right w:val="none" w:sz="0" w:space="0" w:color="auto"/>
          </w:divBdr>
          <w:divsChild>
            <w:div w:id="741222496">
              <w:marLeft w:val="0"/>
              <w:marRight w:val="0"/>
              <w:marTop w:val="0"/>
              <w:marBottom w:val="0"/>
              <w:divBdr>
                <w:top w:val="none" w:sz="0" w:space="0" w:color="auto"/>
                <w:left w:val="none" w:sz="0" w:space="0" w:color="auto"/>
                <w:bottom w:val="none" w:sz="0" w:space="0" w:color="auto"/>
                <w:right w:val="none" w:sz="0" w:space="0" w:color="auto"/>
              </w:divBdr>
              <w:divsChild>
                <w:div w:id="205600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171997">
      <w:bodyDiv w:val="1"/>
      <w:marLeft w:val="0"/>
      <w:marRight w:val="0"/>
      <w:marTop w:val="0"/>
      <w:marBottom w:val="0"/>
      <w:divBdr>
        <w:top w:val="none" w:sz="0" w:space="0" w:color="auto"/>
        <w:left w:val="none" w:sz="0" w:space="0" w:color="auto"/>
        <w:bottom w:val="none" w:sz="0" w:space="0" w:color="auto"/>
        <w:right w:val="none" w:sz="0" w:space="0" w:color="auto"/>
      </w:divBdr>
    </w:div>
    <w:div w:id="1034043108">
      <w:bodyDiv w:val="1"/>
      <w:marLeft w:val="0"/>
      <w:marRight w:val="0"/>
      <w:marTop w:val="0"/>
      <w:marBottom w:val="0"/>
      <w:divBdr>
        <w:top w:val="none" w:sz="0" w:space="0" w:color="auto"/>
        <w:left w:val="none" w:sz="0" w:space="0" w:color="auto"/>
        <w:bottom w:val="none" w:sz="0" w:space="0" w:color="auto"/>
        <w:right w:val="none" w:sz="0" w:space="0" w:color="auto"/>
      </w:divBdr>
    </w:div>
    <w:div w:id="1052774049">
      <w:bodyDiv w:val="1"/>
      <w:marLeft w:val="0"/>
      <w:marRight w:val="0"/>
      <w:marTop w:val="0"/>
      <w:marBottom w:val="0"/>
      <w:divBdr>
        <w:top w:val="none" w:sz="0" w:space="0" w:color="auto"/>
        <w:left w:val="none" w:sz="0" w:space="0" w:color="auto"/>
        <w:bottom w:val="none" w:sz="0" w:space="0" w:color="auto"/>
        <w:right w:val="none" w:sz="0" w:space="0" w:color="auto"/>
      </w:divBdr>
    </w:div>
    <w:div w:id="1230115636">
      <w:bodyDiv w:val="1"/>
      <w:marLeft w:val="0"/>
      <w:marRight w:val="0"/>
      <w:marTop w:val="0"/>
      <w:marBottom w:val="0"/>
      <w:divBdr>
        <w:top w:val="none" w:sz="0" w:space="0" w:color="auto"/>
        <w:left w:val="none" w:sz="0" w:space="0" w:color="auto"/>
        <w:bottom w:val="none" w:sz="0" w:space="0" w:color="auto"/>
        <w:right w:val="none" w:sz="0" w:space="0" w:color="auto"/>
      </w:divBdr>
    </w:div>
    <w:div w:id="1235092864">
      <w:bodyDiv w:val="1"/>
      <w:marLeft w:val="0"/>
      <w:marRight w:val="0"/>
      <w:marTop w:val="0"/>
      <w:marBottom w:val="0"/>
      <w:divBdr>
        <w:top w:val="none" w:sz="0" w:space="0" w:color="auto"/>
        <w:left w:val="none" w:sz="0" w:space="0" w:color="auto"/>
        <w:bottom w:val="none" w:sz="0" w:space="0" w:color="auto"/>
        <w:right w:val="none" w:sz="0" w:space="0" w:color="auto"/>
      </w:divBdr>
    </w:div>
    <w:div w:id="1320115511">
      <w:bodyDiv w:val="1"/>
      <w:marLeft w:val="0"/>
      <w:marRight w:val="0"/>
      <w:marTop w:val="0"/>
      <w:marBottom w:val="0"/>
      <w:divBdr>
        <w:top w:val="none" w:sz="0" w:space="0" w:color="auto"/>
        <w:left w:val="none" w:sz="0" w:space="0" w:color="auto"/>
        <w:bottom w:val="none" w:sz="0" w:space="0" w:color="auto"/>
        <w:right w:val="none" w:sz="0" w:space="0" w:color="auto"/>
      </w:divBdr>
    </w:div>
    <w:div w:id="1331909475">
      <w:bodyDiv w:val="1"/>
      <w:marLeft w:val="0"/>
      <w:marRight w:val="0"/>
      <w:marTop w:val="0"/>
      <w:marBottom w:val="0"/>
      <w:divBdr>
        <w:top w:val="none" w:sz="0" w:space="0" w:color="auto"/>
        <w:left w:val="none" w:sz="0" w:space="0" w:color="auto"/>
        <w:bottom w:val="none" w:sz="0" w:space="0" w:color="auto"/>
        <w:right w:val="none" w:sz="0" w:space="0" w:color="auto"/>
      </w:divBdr>
    </w:div>
    <w:div w:id="1342393732">
      <w:bodyDiv w:val="1"/>
      <w:marLeft w:val="0"/>
      <w:marRight w:val="0"/>
      <w:marTop w:val="0"/>
      <w:marBottom w:val="0"/>
      <w:divBdr>
        <w:top w:val="none" w:sz="0" w:space="0" w:color="auto"/>
        <w:left w:val="none" w:sz="0" w:space="0" w:color="auto"/>
        <w:bottom w:val="none" w:sz="0" w:space="0" w:color="auto"/>
        <w:right w:val="none" w:sz="0" w:space="0" w:color="auto"/>
      </w:divBdr>
    </w:div>
    <w:div w:id="1456757381">
      <w:bodyDiv w:val="1"/>
      <w:marLeft w:val="0"/>
      <w:marRight w:val="0"/>
      <w:marTop w:val="0"/>
      <w:marBottom w:val="0"/>
      <w:divBdr>
        <w:top w:val="none" w:sz="0" w:space="0" w:color="auto"/>
        <w:left w:val="none" w:sz="0" w:space="0" w:color="auto"/>
        <w:bottom w:val="none" w:sz="0" w:space="0" w:color="auto"/>
        <w:right w:val="none" w:sz="0" w:space="0" w:color="auto"/>
      </w:divBdr>
      <w:divsChild>
        <w:div w:id="1828085612">
          <w:marLeft w:val="0"/>
          <w:marRight w:val="0"/>
          <w:marTop w:val="0"/>
          <w:marBottom w:val="0"/>
          <w:divBdr>
            <w:top w:val="none" w:sz="0" w:space="0" w:color="auto"/>
            <w:left w:val="none" w:sz="0" w:space="0" w:color="auto"/>
            <w:bottom w:val="none" w:sz="0" w:space="0" w:color="auto"/>
            <w:right w:val="none" w:sz="0" w:space="0" w:color="auto"/>
          </w:divBdr>
          <w:divsChild>
            <w:div w:id="637491029">
              <w:marLeft w:val="0"/>
              <w:marRight w:val="0"/>
              <w:marTop w:val="0"/>
              <w:marBottom w:val="0"/>
              <w:divBdr>
                <w:top w:val="none" w:sz="0" w:space="0" w:color="auto"/>
                <w:left w:val="none" w:sz="0" w:space="0" w:color="auto"/>
                <w:bottom w:val="none" w:sz="0" w:space="0" w:color="auto"/>
                <w:right w:val="none" w:sz="0" w:space="0" w:color="auto"/>
              </w:divBdr>
              <w:divsChild>
                <w:div w:id="196850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083152">
      <w:bodyDiv w:val="1"/>
      <w:marLeft w:val="0"/>
      <w:marRight w:val="0"/>
      <w:marTop w:val="0"/>
      <w:marBottom w:val="0"/>
      <w:divBdr>
        <w:top w:val="none" w:sz="0" w:space="0" w:color="auto"/>
        <w:left w:val="none" w:sz="0" w:space="0" w:color="auto"/>
        <w:bottom w:val="none" w:sz="0" w:space="0" w:color="auto"/>
        <w:right w:val="none" w:sz="0" w:space="0" w:color="auto"/>
      </w:divBdr>
    </w:div>
    <w:div w:id="1594050724">
      <w:bodyDiv w:val="1"/>
      <w:marLeft w:val="0"/>
      <w:marRight w:val="0"/>
      <w:marTop w:val="0"/>
      <w:marBottom w:val="0"/>
      <w:divBdr>
        <w:top w:val="none" w:sz="0" w:space="0" w:color="auto"/>
        <w:left w:val="none" w:sz="0" w:space="0" w:color="auto"/>
        <w:bottom w:val="none" w:sz="0" w:space="0" w:color="auto"/>
        <w:right w:val="none" w:sz="0" w:space="0" w:color="auto"/>
      </w:divBdr>
    </w:div>
    <w:div w:id="1673222436">
      <w:bodyDiv w:val="1"/>
      <w:marLeft w:val="0"/>
      <w:marRight w:val="0"/>
      <w:marTop w:val="0"/>
      <w:marBottom w:val="0"/>
      <w:divBdr>
        <w:top w:val="none" w:sz="0" w:space="0" w:color="auto"/>
        <w:left w:val="none" w:sz="0" w:space="0" w:color="auto"/>
        <w:bottom w:val="none" w:sz="0" w:space="0" w:color="auto"/>
        <w:right w:val="none" w:sz="0" w:space="0" w:color="auto"/>
      </w:divBdr>
    </w:div>
    <w:div w:id="1695499017">
      <w:bodyDiv w:val="1"/>
      <w:marLeft w:val="0"/>
      <w:marRight w:val="0"/>
      <w:marTop w:val="0"/>
      <w:marBottom w:val="0"/>
      <w:divBdr>
        <w:top w:val="none" w:sz="0" w:space="0" w:color="auto"/>
        <w:left w:val="none" w:sz="0" w:space="0" w:color="auto"/>
        <w:bottom w:val="none" w:sz="0" w:space="0" w:color="auto"/>
        <w:right w:val="none" w:sz="0" w:space="0" w:color="auto"/>
      </w:divBdr>
    </w:div>
    <w:div w:id="1886520861">
      <w:bodyDiv w:val="1"/>
      <w:marLeft w:val="0"/>
      <w:marRight w:val="0"/>
      <w:marTop w:val="0"/>
      <w:marBottom w:val="0"/>
      <w:divBdr>
        <w:top w:val="none" w:sz="0" w:space="0" w:color="auto"/>
        <w:left w:val="none" w:sz="0" w:space="0" w:color="auto"/>
        <w:bottom w:val="none" w:sz="0" w:space="0" w:color="auto"/>
        <w:right w:val="none" w:sz="0" w:space="0" w:color="auto"/>
      </w:divBdr>
    </w:div>
    <w:div w:id="1945847665">
      <w:bodyDiv w:val="1"/>
      <w:marLeft w:val="0"/>
      <w:marRight w:val="0"/>
      <w:marTop w:val="0"/>
      <w:marBottom w:val="0"/>
      <w:divBdr>
        <w:top w:val="none" w:sz="0" w:space="0" w:color="auto"/>
        <w:left w:val="none" w:sz="0" w:space="0" w:color="auto"/>
        <w:bottom w:val="none" w:sz="0" w:space="0" w:color="auto"/>
        <w:right w:val="none" w:sz="0" w:space="0" w:color="auto"/>
      </w:divBdr>
    </w:div>
    <w:div w:id="2076733464">
      <w:bodyDiv w:val="1"/>
      <w:marLeft w:val="0"/>
      <w:marRight w:val="0"/>
      <w:marTop w:val="0"/>
      <w:marBottom w:val="0"/>
      <w:divBdr>
        <w:top w:val="none" w:sz="0" w:space="0" w:color="auto"/>
        <w:left w:val="none" w:sz="0" w:space="0" w:color="auto"/>
        <w:bottom w:val="none" w:sz="0" w:space="0" w:color="auto"/>
        <w:right w:val="none" w:sz="0" w:space="0" w:color="auto"/>
      </w:divBdr>
    </w:div>
    <w:div w:id="213609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2159</Words>
  <Characters>12307</Characters>
  <Application>Microsoft Office Word</Application>
  <DocSecurity>0</DocSecurity>
  <Lines>102</Lines>
  <Paragraphs>28</Paragraphs>
  <ScaleCrop>false</ScaleCrop>
  <Company/>
  <LinksUpToDate>false</LinksUpToDate>
  <CharactersWithSpaces>14438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2</cp:revision>
  <dcterms:created xsi:type="dcterms:W3CDTF">2018-05-14T12:08:00Z</dcterms:created>
  <dcterms:modified xsi:type="dcterms:W3CDTF">2018-05-14T12:08:00Z</dcterms:modified>
</cp:coreProperties>
</file>