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9D5" w:rsidRDefault="001119D5" w:rsidP="00955E6D">
      <w:pPr>
        <w:jc w:val="center"/>
        <w:rPr>
          <w:sz w:val="28"/>
          <w:szCs w:val="28"/>
          <w:lang w:val="en-GB"/>
        </w:rPr>
      </w:pPr>
      <w:r>
        <w:rPr>
          <w:noProof/>
          <w:lang w:eastAsia="en-IN"/>
        </w:rPr>
        <w:drawing>
          <wp:inline distT="0" distB="0" distL="0" distR="0" wp14:anchorId="49D04BB2" wp14:editId="56F4C19B">
            <wp:extent cx="2707640" cy="1075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07640" cy="1075690"/>
                    </a:xfrm>
                    <a:prstGeom prst="rect">
                      <a:avLst/>
                    </a:prstGeom>
                    <a:noFill/>
                    <a:ln>
                      <a:noFill/>
                    </a:ln>
                  </pic:spPr>
                </pic:pic>
              </a:graphicData>
            </a:graphic>
          </wp:inline>
        </w:drawing>
      </w:r>
    </w:p>
    <w:p w:rsidR="001119D5" w:rsidRDefault="001119D5" w:rsidP="001119D5">
      <w:pPr>
        <w:pStyle w:val="Default"/>
        <w:spacing w:line="720" w:lineRule="auto"/>
        <w:jc w:val="center"/>
        <w:rPr>
          <w:sz w:val="28"/>
          <w:szCs w:val="28"/>
        </w:rPr>
      </w:pPr>
      <w:r>
        <w:rPr>
          <w:b/>
          <w:bCs/>
          <w:sz w:val="28"/>
          <w:szCs w:val="28"/>
        </w:rPr>
        <w:t>Student Name: CHIRAG ARVING KAPADIA</w:t>
      </w:r>
    </w:p>
    <w:p w:rsidR="001119D5" w:rsidRDefault="001119D5" w:rsidP="001119D5">
      <w:pPr>
        <w:pStyle w:val="Default"/>
        <w:spacing w:line="720" w:lineRule="auto"/>
        <w:jc w:val="center"/>
        <w:rPr>
          <w:sz w:val="28"/>
          <w:szCs w:val="28"/>
        </w:rPr>
      </w:pPr>
      <w:r>
        <w:rPr>
          <w:b/>
          <w:bCs/>
          <w:sz w:val="28"/>
          <w:szCs w:val="28"/>
        </w:rPr>
        <w:t>Student ID:</w:t>
      </w:r>
      <w:r w:rsidR="00DD16C6">
        <w:rPr>
          <w:b/>
          <w:bCs/>
          <w:sz w:val="28"/>
          <w:szCs w:val="28"/>
        </w:rPr>
        <w:t xml:space="preserve"> 2521160</w:t>
      </w:r>
      <w:bookmarkStart w:id="0" w:name="_GoBack"/>
      <w:bookmarkEnd w:id="0"/>
    </w:p>
    <w:p w:rsidR="001119D5" w:rsidRDefault="001119D5" w:rsidP="001119D5">
      <w:pPr>
        <w:pStyle w:val="Default"/>
        <w:spacing w:line="720" w:lineRule="auto"/>
        <w:jc w:val="center"/>
        <w:rPr>
          <w:sz w:val="28"/>
          <w:szCs w:val="28"/>
        </w:rPr>
      </w:pPr>
      <w:r>
        <w:rPr>
          <w:b/>
          <w:bCs/>
          <w:sz w:val="28"/>
          <w:szCs w:val="28"/>
        </w:rPr>
        <w:t>M</w:t>
      </w:r>
      <w:r>
        <w:rPr>
          <w:b/>
          <w:bCs/>
          <w:sz w:val="28"/>
          <w:szCs w:val="28"/>
        </w:rPr>
        <w:t>odule Name: HUMAN CAPITAL MANAGEMENT</w:t>
      </w:r>
    </w:p>
    <w:p w:rsidR="001119D5" w:rsidRDefault="00AB3CB2" w:rsidP="001119D5">
      <w:pPr>
        <w:pStyle w:val="Default"/>
        <w:spacing w:line="720" w:lineRule="auto"/>
        <w:jc w:val="center"/>
        <w:rPr>
          <w:sz w:val="28"/>
          <w:szCs w:val="28"/>
        </w:rPr>
      </w:pPr>
      <w:r>
        <w:rPr>
          <w:b/>
          <w:bCs/>
          <w:sz w:val="28"/>
          <w:szCs w:val="28"/>
        </w:rPr>
        <w:t>Module Code: LCMB7023</w:t>
      </w:r>
    </w:p>
    <w:p w:rsidR="001119D5" w:rsidRDefault="00AB3CB2" w:rsidP="001119D5">
      <w:pPr>
        <w:spacing w:line="720" w:lineRule="auto"/>
        <w:jc w:val="center"/>
        <w:rPr>
          <w:b/>
          <w:bCs/>
          <w:sz w:val="28"/>
          <w:szCs w:val="28"/>
        </w:rPr>
      </w:pPr>
      <w:r>
        <w:rPr>
          <w:b/>
          <w:bCs/>
          <w:sz w:val="28"/>
          <w:szCs w:val="28"/>
        </w:rPr>
        <w:t xml:space="preserve">Lecturer’s Name: </w:t>
      </w:r>
      <w:r w:rsidRPr="00AB3CB2">
        <w:rPr>
          <w:rFonts w:ascii="Segoe UI" w:hAnsi="Segoe UI" w:cs="Segoe UI"/>
          <w:b/>
          <w:color w:val="1D2125"/>
          <w:sz w:val="28"/>
          <w:szCs w:val="28"/>
          <w:shd w:val="clear" w:color="auto" w:fill="FFFFFF"/>
        </w:rPr>
        <w:t>Dr Lakshani Mendis</w:t>
      </w:r>
    </w:p>
    <w:p w:rsidR="001119D5" w:rsidRDefault="001119D5" w:rsidP="001119D5">
      <w:pPr>
        <w:pStyle w:val="Default"/>
        <w:spacing w:line="720" w:lineRule="auto"/>
      </w:pPr>
    </w:p>
    <w:p w:rsidR="001119D5" w:rsidRDefault="001119D5" w:rsidP="001119D5">
      <w:pPr>
        <w:pStyle w:val="Default"/>
        <w:spacing w:line="720" w:lineRule="auto"/>
        <w:jc w:val="center"/>
        <w:rPr>
          <w:sz w:val="28"/>
          <w:szCs w:val="28"/>
        </w:rPr>
      </w:pPr>
      <w:r>
        <w:rPr>
          <w:b/>
          <w:bCs/>
          <w:sz w:val="28"/>
          <w:szCs w:val="28"/>
        </w:rPr>
        <w:t>Work Count:</w:t>
      </w:r>
    </w:p>
    <w:p w:rsidR="001119D5" w:rsidRDefault="001119D5" w:rsidP="001119D5">
      <w:pPr>
        <w:spacing w:line="720" w:lineRule="auto"/>
        <w:jc w:val="center"/>
        <w:rPr>
          <w:b/>
          <w:bCs/>
          <w:sz w:val="28"/>
          <w:szCs w:val="28"/>
        </w:rPr>
      </w:pPr>
      <w:r>
        <w:rPr>
          <w:b/>
          <w:bCs/>
          <w:sz w:val="28"/>
          <w:szCs w:val="28"/>
        </w:rPr>
        <w:t>Term 1</w:t>
      </w:r>
    </w:p>
    <w:p w:rsidR="001119D5" w:rsidRDefault="001119D5" w:rsidP="00955E6D">
      <w:pPr>
        <w:jc w:val="center"/>
        <w:rPr>
          <w:sz w:val="28"/>
          <w:szCs w:val="28"/>
          <w:lang w:val="en-GB"/>
        </w:rPr>
      </w:pPr>
    </w:p>
    <w:p w:rsidR="001119D5" w:rsidRDefault="001119D5">
      <w:pPr>
        <w:rPr>
          <w:sz w:val="28"/>
          <w:szCs w:val="28"/>
          <w:lang w:val="en-GB"/>
        </w:rPr>
      </w:pPr>
      <w:r>
        <w:rPr>
          <w:sz w:val="28"/>
          <w:szCs w:val="28"/>
          <w:lang w:val="en-GB"/>
        </w:rPr>
        <w:br w:type="page"/>
      </w:r>
    </w:p>
    <w:p w:rsidR="00955E6D" w:rsidRPr="00955E6D" w:rsidRDefault="00955E6D" w:rsidP="00955E6D">
      <w:pPr>
        <w:jc w:val="center"/>
        <w:rPr>
          <w:sz w:val="28"/>
          <w:szCs w:val="28"/>
          <w:lang w:val="en-GB"/>
        </w:rPr>
      </w:pPr>
      <w:r w:rsidRPr="00955E6D">
        <w:rPr>
          <w:sz w:val="28"/>
          <w:szCs w:val="28"/>
          <w:lang w:val="en-GB"/>
        </w:rPr>
        <w:lastRenderedPageBreak/>
        <w:t>Building a Culture of Innovation &amp; Future work Practices at Aether Innovation</w:t>
      </w:r>
    </w:p>
    <w:p w:rsidR="00955E6D" w:rsidRPr="00955E6D" w:rsidRDefault="00955E6D">
      <w:pPr>
        <w:rPr>
          <w:sz w:val="28"/>
          <w:szCs w:val="28"/>
          <w:lang w:val="en-GB"/>
        </w:rPr>
      </w:pPr>
      <w:r w:rsidRPr="00955E6D">
        <w:rPr>
          <w:sz w:val="28"/>
          <w:szCs w:val="28"/>
          <w:lang w:val="en-GB"/>
        </w:rPr>
        <w:t>Summary</w:t>
      </w:r>
    </w:p>
    <w:p w:rsidR="00955E6D" w:rsidRDefault="00955E6D">
      <w:pPr>
        <w:rPr>
          <w:sz w:val="24"/>
          <w:szCs w:val="24"/>
          <w:lang w:val="en-GB"/>
        </w:rPr>
      </w:pPr>
      <w:r w:rsidRPr="00955E6D">
        <w:rPr>
          <w:sz w:val="24"/>
          <w:szCs w:val="24"/>
          <w:lang w:val="en-GB"/>
        </w:rPr>
        <w:t>Aether Innovation faces critical challenges: flat growth, high staff turnover and falling customer satisfaction. This report proposes and integrated HR strategy to rebuild innovation, engagement and performance through culture transformation and future focused work practices. Drawing on proven models from leading tech companies and contemporary research, the recommendation focus on embedding innovation structures, implementing hybrid work architecture and creating enabling conditions for optimal staff performance</w:t>
      </w:r>
      <w:proofErr w:type="gramStart"/>
      <w:r w:rsidRPr="00955E6D">
        <w:rPr>
          <w:sz w:val="24"/>
          <w:szCs w:val="24"/>
          <w:lang w:val="en-GB"/>
        </w:rPr>
        <w:t>.</w:t>
      </w:r>
      <w:r w:rsidR="007F0B8C">
        <w:rPr>
          <w:sz w:val="24"/>
          <w:szCs w:val="24"/>
          <w:lang w:val="en-GB"/>
        </w:rPr>
        <w:t>(</w:t>
      </w:r>
      <w:proofErr w:type="gramEnd"/>
      <w:r w:rsidR="007F0B8C">
        <w:rPr>
          <w:sz w:val="24"/>
          <w:szCs w:val="24"/>
          <w:lang w:val="en-GB"/>
        </w:rPr>
        <w:t>Aether)</w:t>
      </w:r>
    </w:p>
    <w:p w:rsidR="00955E6D" w:rsidRPr="008A47B8" w:rsidRDefault="00955E6D" w:rsidP="008A47B8">
      <w:pPr>
        <w:pStyle w:val="ListParagraph"/>
        <w:numPr>
          <w:ilvl w:val="0"/>
          <w:numId w:val="8"/>
        </w:numPr>
        <w:rPr>
          <w:sz w:val="26"/>
          <w:szCs w:val="26"/>
          <w:lang w:val="en-GB"/>
        </w:rPr>
      </w:pPr>
      <w:r w:rsidRPr="008A47B8">
        <w:rPr>
          <w:sz w:val="26"/>
          <w:szCs w:val="26"/>
          <w:lang w:val="en-GB"/>
        </w:rPr>
        <w:t>Current Practices in Culture and Work Among Tech Companies</w:t>
      </w:r>
    </w:p>
    <w:p w:rsidR="003D7A02" w:rsidRPr="00D64481" w:rsidRDefault="00D64481" w:rsidP="00D64481">
      <w:pPr>
        <w:rPr>
          <w:sz w:val="24"/>
          <w:szCs w:val="24"/>
          <w:lang w:val="en-GB"/>
        </w:rPr>
      </w:pPr>
      <w:r>
        <w:rPr>
          <w:sz w:val="24"/>
          <w:szCs w:val="24"/>
          <w:lang w:val="en-GB"/>
        </w:rPr>
        <w:t>1.1</w:t>
      </w:r>
      <w:r w:rsidRPr="008A47B8">
        <w:rPr>
          <w:sz w:val="26"/>
          <w:szCs w:val="26"/>
          <w:lang w:val="en-GB"/>
        </w:rPr>
        <w:t xml:space="preserve"> </w:t>
      </w:r>
      <w:r w:rsidR="003D7A02" w:rsidRPr="008A47B8">
        <w:rPr>
          <w:sz w:val="26"/>
          <w:szCs w:val="26"/>
          <w:lang w:val="en-GB"/>
        </w:rPr>
        <w:t>The Cognitive Architecture of Modern Tech Work</w:t>
      </w:r>
    </w:p>
    <w:p w:rsidR="003D7A02" w:rsidRDefault="003D7A02" w:rsidP="003D7A02">
      <w:pPr>
        <w:rPr>
          <w:sz w:val="24"/>
          <w:szCs w:val="24"/>
          <w:lang w:val="en-GB"/>
        </w:rPr>
      </w:pPr>
      <w:r>
        <w:rPr>
          <w:sz w:val="24"/>
          <w:szCs w:val="24"/>
          <w:lang w:val="en-GB"/>
        </w:rPr>
        <w:t xml:space="preserve">The contemporary technology sector has undergone a fundamental shift in how work is structured and how culture is cultivated. According to recent analysis of silicon Valley’s evolving work landscape, we’re not only renegotiating where we work, we’re renegotiating how cognition </w:t>
      </w:r>
      <w:proofErr w:type="gramStart"/>
      <w:r>
        <w:rPr>
          <w:sz w:val="24"/>
          <w:szCs w:val="24"/>
          <w:lang w:val="en-GB"/>
        </w:rPr>
        <w:t>happen</w:t>
      </w:r>
      <w:proofErr w:type="gramEnd"/>
      <w:r>
        <w:rPr>
          <w:sz w:val="24"/>
          <w:szCs w:val="24"/>
          <w:lang w:val="en-GB"/>
        </w:rPr>
        <w:t xml:space="preserve"> inside organization. This cognitive dimension is critical for Aether Innovations to understand as it seeks to rebuild its innovation capacity.</w:t>
      </w:r>
    </w:p>
    <w:p w:rsidR="003D7A02" w:rsidRPr="008A47B8" w:rsidRDefault="00D64481" w:rsidP="00D64481">
      <w:pPr>
        <w:rPr>
          <w:sz w:val="26"/>
          <w:szCs w:val="26"/>
          <w:lang w:val="en-GB"/>
        </w:rPr>
      </w:pPr>
      <w:r>
        <w:rPr>
          <w:sz w:val="24"/>
          <w:szCs w:val="24"/>
          <w:lang w:val="en-GB"/>
        </w:rPr>
        <w:t xml:space="preserve">1.2 </w:t>
      </w:r>
      <w:r w:rsidRPr="008A47B8">
        <w:rPr>
          <w:sz w:val="26"/>
          <w:szCs w:val="26"/>
          <w:lang w:val="en-GB"/>
        </w:rPr>
        <w:t>Empirical Evidence on Innovation and Work Modes</w:t>
      </w:r>
    </w:p>
    <w:p w:rsidR="00D64481" w:rsidRDefault="00D64481" w:rsidP="00D64481">
      <w:pPr>
        <w:rPr>
          <w:sz w:val="24"/>
          <w:szCs w:val="24"/>
          <w:lang w:val="en-GB"/>
        </w:rPr>
      </w:pPr>
      <w:r>
        <w:rPr>
          <w:sz w:val="24"/>
          <w:szCs w:val="24"/>
          <w:lang w:val="en-GB"/>
        </w:rPr>
        <w:t xml:space="preserve">Critical research from an Indian IT services firm tracking over 48000 employees provides the most robust evidence on how work modes impact innovation. The study, published in Scientific Report, found that: </w:t>
      </w:r>
    </w:p>
    <w:p w:rsidR="00D64481" w:rsidRDefault="00D64481" w:rsidP="00D64481">
      <w:pPr>
        <w:pStyle w:val="ListParagraph"/>
        <w:numPr>
          <w:ilvl w:val="0"/>
          <w:numId w:val="3"/>
        </w:numPr>
        <w:rPr>
          <w:sz w:val="24"/>
          <w:szCs w:val="24"/>
          <w:lang w:val="en-GB"/>
        </w:rPr>
      </w:pPr>
      <w:r>
        <w:rPr>
          <w:sz w:val="24"/>
          <w:szCs w:val="24"/>
          <w:lang w:val="en-GB"/>
        </w:rPr>
        <w:t>During the work from home period, the quantity of idea did not change, but the quality of ideas suffered significantly compared to office work.</w:t>
      </w:r>
    </w:p>
    <w:p w:rsidR="00D64481" w:rsidRDefault="00EF108A" w:rsidP="00D64481">
      <w:pPr>
        <w:pStyle w:val="ListParagraph"/>
        <w:numPr>
          <w:ilvl w:val="0"/>
          <w:numId w:val="3"/>
        </w:numPr>
        <w:rPr>
          <w:sz w:val="24"/>
          <w:szCs w:val="24"/>
          <w:lang w:val="en-GB"/>
        </w:rPr>
      </w:pPr>
      <w:r>
        <w:rPr>
          <w:sz w:val="24"/>
          <w:szCs w:val="24"/>
          <w:lang w:val="en-GB"/>
        </w:rPr>
        <w:t>During the hybrid period, the quantity of submitted ideas actually fell</w:t>
      </w:r>
    </w:p>
    <w:p w:rsidR="00EF108A" w:rsidRDefault="00EF108A" w:rsidP="00D64481">
      <w:pPr>
        <w:pStyle w:val="ListParagraph"/>
        <w:numPr>
          <w:ilvl w:val="0"/>
          <w:numId w:val="3"/>
        </w:numPr>
        <w:rPr>
          <w:sz w:val="24"/>
          <w:szCs w:val="24"/>
          <w:lang w:val="en-GB"/>
        </w:rPr>
      </w:pPr>
      <w:r>
        <w:rPr>
          <w:sz w:val="24"/>
          <w:szCs w:val="24"/>
          <w:lang w:val="en-GB"/>
        </w:rPr>
        <w:t>Most critically, innovation suffered particularly in teams that were not well coordinated in term of when they worked at the office versus from home</w:t>
      </w:r>
    </w:p>
    <w:p w:rsidR="00EF108A" w:rsidRDefault="00EF108A" w:rsidP="00EF108A">
      <w:pPr>
        <w:rPr>
          <w:sz w:val="24"/>
          <w:szCs w:val="24"/>
          <w:lang w:val="en-GB"/>
        </w:rPr>
      </w:pPr>
      <w:r>
        <w:rPr>
          <w:sz w:val="24"/>
          <w:szCs w:val="24"/>
          <w:lang w:val="en-GB"/>
        </w:rPr>
        <w:t>The researchers attribute this decline to the loss of productive accidents random, spontaneou</w:t>
      </w:r>
      <w:r w:rsidR="00341B78">
        <w:rPr>
          <w:sz w:val="24"/>
          <w:szCs w:val="24"/>
          <w:lang w:val="en-GB"/>
        </w:rPr>
        <w:t xml:space="preserve">s interaction that </w:t>
      </w:r>
      <w:proofErr w:type="gramStart"/>
      <w:r w:rsidR="00341B78">
        <w:rPr>
          <w:sz w:val="24"/>
          <w:szCs w:val="24"/>
          <w:lang w:val="en-GB"/>
        </w:rPr>
        <w:t>generate</w:t>
      </w:r>
      <w:proofErr w:type="gramEnd"/>
      <w:r w:rsidR="00341B78">
        <w:rPr>
          <w:sz w:val="24"/>
          <w:szCs w:val="24"/>
          <w:lang w:val="en-GB"/>
        </w:rPr>
        <w:t xml:space="preserve"> nove</w:t>
      </w:r>
      <w:r>
        <w:rPr>
          <w:sz w:val="24"/>
          <w:szCs w:val="24"/>
          <w:lang w:val="en-GB"/>
        </w:rPr>
        <w:t>l connections.</w:t>
      </w:r>
      <w:r w:rsidR="00341B78">
        <w:rPr>
          <w:sz w:val="24"/>
          <w:szCs w:val="24"/>
          <w:lang w:val="en-GB"/>
        </w:rPr>
        <w:t xml:space="preserve"> They note the hybrid work raises that cost of collaboration and creates coordination problems when “some employees are in virtual coffee rooms while others are in actual coffee rooms”.</w:t>
      </w:r>
      <w:r>
        <w:rPr>
          <w:sz w:val="24"/>
          <w:szCs w:val="24"/>
          <w:lang w:val="en-GB"/>
        </w:rPr>
        <w:t xml:space="preserve"> </w:t>
      </w:r>
      <w:r w:rsidR="00341B78">
        <w:rPr>
          <w:sz w:val="24"/>
          <w:szCs w:val="24"/>
          <w:lang w:val="en-GB"/>
        </w:rPr>
        <w:t>(Brucks M 2022)</w:t>
      </w:r>
    </w:p>
    <w:p w:rsidR="00627894" w:rsidRDefault="00627894" w:rsidP="00EF108A">
      <w:pPr>
        <w:rPr>
          <w:sz w:val="24"/>
          <w:szCs w:val="24"/>
          <w:lang w:val="en-GB"/>
        </w:rPr>
      </w:pPr>
      <w:r>
        <w:rPr>
          <w:sz w:val="24"/>
          <w:szCs w:val="24"/>
          <w:lang w:val="en-GB"/>
        </w:rPr>
        <w:t xml:space="preserve">1.3 </w:t>
      </w:r>
      <w:r w:rsidRPr="008A47B8">
        <w:rPr>
          <w:sz w:val="26"/>
          <w:szCs w:val="26"/>
          <w:lang w:val="en-GB"/>
        </w:rPr>
        <w:t>Cultural Foundations of Innovation</w:t>
      </w:r>
    </w:p>
    <w:p w:rsidR="00627894" w:rsidRDefault="00627894" w:rsidP="00EF108A">
      <w:pPr>
        <w:rPr>
          <w:sz w:val="24"/>
          <w:szCs w:val="24"/>
          <w:lang w:val="en-GB"/>
        </w:rPr>
      </w:pPr>
      <w:r>
        <w:rPr>
          <w:sz w:val="24"/>
          <w:szCs w:val="24"/>
          <w:lang w:val="en-GB"/>
        </w:rPr>
        <w:t xml:space="preserve">Analysis of leading technology companies revels that innovation culture is not accidental but deliberately architected through core values. </w:t>
      </w:r>
      <w:proofErr w:type="gramStart"/>
      <w:r>
        <w:rPr>
          <w:sz w:val="24"/>
          <w:szCs w:val="24"/>
          <w:lang w:val="en-GB"/>
        </w:rPr>
        <w:t>Examining the cultural tenets of Facebook, Amazon, Apple, Google, Netflix and Microsoft.</w:t>
      </w:r>
      <w:proofErr w:type="gramEnd"/>
      <w:r>
        <w:rPr>
          <w:sz w:val="24"/>
          <w:szCs w:val="24"/>
          <w:lang w:val="en-GB"/>
        </w:rPr>
        <w:t xml:space="preserve"> Research identifies three fundamental principle underpinning innovation </w:t>
      </w:r>
      <w:proofErr w:type="gramStart"/>
      <w:r>
        <w:rPr>
          <w:sz w:val="24"/>
          <w:szCs w:val="24"/>
          <w:lang w:val="en-GB"/>
        </w:rPr>
        <w:t>strategy</w:t>
      </w:r>
      <w:proofErr w:type="gramEnd"/>
      <w:r>
        <w:rPr>
          <w:sz w:val="24"/>
          <w:szCs w:val="24"/>
          <w:lang w:val="en-GB"/>
        </w:rPr>
        <w:t>: Discover, Invent and Grow</w:t>
      </w:r>
      <w:r w:rsidR="00836B35">
        <w:rPr>
          <w:sz w:val="24"/>
          <w:szCs w:val="24"/>
          <w:lang w:val="en-GB"/>
        </w:rPr>
        <w:t>.</w:t>
      </w:r>
    </w:p>
    <w:p w:rsidR="00836B35" w:rsidRPr="001D380E" w:rsidRDefault="00836B35" w:rsidP="00EF108A">
      <w:pPr>
        <w:rPr>
          <w:rFonts w:cstheme="minorHAnsi"/>
          <w:sz w:val="24"/>
          <w:szCs w:val="24"/>
          <w:lang w:val="en-GB"/>
        </w:rPr>
      </w:pPr>
      <w:r>
        <w:rPr>
          <w:sz w:val="24"/>
          <w:szCs w:val="24"/>
          <w:lang w:val="en-GB"/>
        </w:rPr>
        <w:lastRenderedPageBreak/>
        <w:t xml:space="preserve">Netflix exemplifies a culture build around “Real Values” including curiosity, </w:t>
      </w:r>
      <w:proofErr w:type="spellStart"/>
      <w:r>
        <w:rPr>
          <w:sz w:val="24"/>
          <w:szCs w:val="24"/>
          <w:lang w:val="en-GB"/>
        </w:rPr>
        <w:t>candor</w:t>
      </w:r>
      <w:proofErr w:type="spellEnd"/>
      <w:r>
        <w:rPr>
          <w:sz w:val="24"/>
          <w:szCs w:val="24"/>
          <w:lang w:val="en-GB"/>
        </w:rPr>
        <w:t xml:space="preserve"> and selflessness. Their famous culture deck emphasizes that </w:t>
      </w:r>
      <w:proofErr w:type="gramStart"/>
      <w:r>
        <w:rPr>
          <w:sz w:val="24"/>
          <w:szCs w:val="24"/>
          <w:lang w:val="en-GB"/>
        </w:rPr>
        <w:t>“ employees</w:t>
      </w:r>
      <w:proofErr w:type="gramEnd"/>
      <w:r>
        <w:rPr>
          <w:sz w:val="24"/>
          <w:szCs w:val="24"/>
          <w:lang w:val="en-GB"/>
        </w:rPr>
        <w:t xml:space="preserve"> should only stay if they value these principles”. The company’s approach demonstrates that innovation thrives when culture </w:t>
      </w:r>
      <w:r w:rsidR="009B2052">
        <w:rPr>
          <w:sz w:val="24"/>
          <w:szCs w:val="24"/>
          <w:lang w:val="en-GB"/>
        </w:rPr>
        <w:t>expectations</w:t>
      </w:r>
      <w:r>
        <w:rPr>
          <w:sz w:val="24"/>
          <w:szCs w:val="24"/>
          <w:lang w:val="en-GB"/>
        </w:rPr>
        <w:t xml:space="preserve"> are explicit and consistently reinforced.</w:t>
      </w:r>
      <w:r w:rsidR="00451E0A" w:rsidRPr="00451E0A">
        <w:rPr>
          <w:rFonts w:ascii="Arial" w:hAnsi="Arial" w:cs="Arial"/>
          <w:color w:val="1F1F1F"/>
          <w:shd w:val="clear" w:color="auto" w:fill="FFFFFF"/>
        </w:rPr>
        <w:t xml:space="preserve"> </w:t>
      </w:r>
      <w:r w:rsidR="00451E0A" w:rsidRPr="001D380E">
        <w:rPr>
          <w:rFonts w:cstheme="minorHAnsi"/>
          <w:color w:val="1F1F1F"/>
          <w:sz w:val="24"/>
          <w:szCs w:val="24"/>
          <w:shd w:val="clear" w:color="auto" w:fill="FFFFFF"/>
        </w:rPr>
        <w:t>A workforce ecosystem includes full-time employees as well as outside professional services organizations, long-term contractors, and freelancers, all of whom can be brought on as needed.</w:t>
      </w:r>
      <w:r w:rsidR="00451E0A" w:rsidRPr="001D380E">
        <w:rPr>
          <w:rFonts w:cstheme="minorHAnsi"/>
          <w:color w:val="1F1F1F"/>
          <w:sz w:val="24"/>
          <w:szCs w:val="24"/>
          <w:shd w:val="clear" w:color="auto" w:fill="FFFFFF"/>
          <w:vertAlign w:val="superscript"/>
        </w:rPr>
        <w:t>2</w:t>
      </w:r>
      <w:r w:rsidR="00451E0A" w:rsidRPr="001D380E">
        <w:rPr>
          <w:rFonts w:cstheme="minorHAnsi"/>
          <w:color w:val="1F1F1F"/>
          <w:sz w:val="24"/>
          <w:szCs w:val="24"/>
          <w:shd w:val="clear" w:color="auto" w:fill="FFFFFF"/>
        </w:rPr>
        <w:t> </w:t>
      </w:r>
      <w:proofErr w:type="gramStart"/>
      <w:r w:rsidR="00451E0A" w:rsidRPr="001D380E">
        <w:rPr>
          <w:rFonts w:cstheme="minorHAnsi"/>
          <w:color w:val="1F1F1F"/>
          <w:sz w:val="24"/>
          <w:szCs w:val="24"/>
          <w:shd w:val="clear" w:color="auto" w:fill="FFFFFF"/>
        </w:rPr>
        <w:t>In</w:t>
      </w:r>
      <w:proofErr w:type="gramEnd"/>
      <w:r w:rsidR="00451E0A" w:rsidRPr="001D380E">
        <w:rPr>
          <w:rFonts w:cstheme="minorHAnsi"/>
          <w:color w:val="1F1F1F"/>
          <w:sz w:val="24"/>
          <w:szCs w:val="24"/>
          <w:shd w:val="clear" w:color="auto" w:fill="FFFFFF"/>
        </w:rPr>
        <w:t xml:space="preserve"> some cases, organizations are open to hiring workers for specialized engineering roles or emerging technologies, such as AI and cyber, on an hourly basis instead of short-term contracts.</w:t>
      </w:r>
    </w:p>
    <w:p w:rsidR="00836B35" w:rsidRDefault="009B2052" w:rsidP="00EF108A">
      <w:pPr>
        <w:rPr>
          <w:sz w:val="24"/>
          <w:szCs w:val="24"/>
          <w:lang w:val="en-GB"/>
        </w:rPr>
      </w:pPr>
      <w:r>
        <w:rPr>
          <w:sz w:val="24"/>
          <w:szCs w:val="24"/>
          <w:lang w:val="en-GB"/>
        </w:rPr>
        <w:t>Amazon’s</w:t>
      </w:r>
      <w:r w:rsidR="00836B35">
        <w:rPr>
          <w:sz w:val="24"/>
          <w:szCs w:val="24"/>
          <w:lang w:val="en-GB"/>
        </w:rPr>
        <w:t xml:space="preserve"> 14 Leadership Principles are ingrained in the everyday vernacular. Principles </w:t>
      </w:r>
      <w:proofErr w:type="gramStart"/>
      <w:r w:rsidR="00836B35">
        <w:rPr>
          <w:sz w:val="24"/>
          <w:szCs w:val="24"/>
          <w:lang w:val="en-GB"/>
        </w:rPr>
        <w:t>like  “</w:t>
      </w:r>
      <w:proofErr w:type="gramEnd"/>
      <w:r w:rsidR="00836B35">
        <w:rPr>
          <w:sz w:val="24"/>
          <w:szCs w:val="24"/>
          <w:lang w:val="en-GB"/>
        </w:rPr>
        <w:t xml:space="preserve"> Bias for Action”  and “Customer Obsession” provide employees with decision-marking frameworks that enable autonomous innovation. As one observe noted, the identity and empowerment that the LPs give employees is exactly the framework that people need to function autonomously in the highly ambiguous technology sector</w:t>
      </w:r>
      <w:proofErr w:type="gramStart"/>
      <w:r w:rsidR="00836B35">
        <w:rPr>
          <w:sz w:val="24"/>
          <w:szCs w:val="24"/>
          <w:lang w:val="en-GB"/>
        </w:rPr>
        <w:t>.(</w:t>
      </w:r>
      <w:proofErr w:type="gramEnd"/>
      <w:r w:rsidR="00836B35">
        <w:rPr>
          <w:sz w:val="24"/>
          <w:szCs w:val="24"/>
          <w:lang w:val="en-GB"/>
        </w:rPr>
        <w:t>Anthony Bissell)</w:t>
      </w:r>
    </w:p>
    <w:p w:rsidR="00836B35" w:rsidRDefault="00836B35" w:rsidP="00EF108A">
      <w:pPr>
        <w:rPr>
          <w:sz w:val="24"/>
          <w:szCs w:val="24"/>
          <w:lang w:val="en-GB"/>
        </w:rPr>
      </w:pPr>
      <w:r>
        <w:rPr>
          <w:sz w:val="24"/>
          <w:szCs w:val="24"/>
          <w:lang w:val="en-GB"/>
        </w:rPr>
        <w:t xml:space="preserve">1.4 </w:t>
      </w:r>
      <w:r w:rsidRPr="008A47B8">
        <w:rPr>
          <w:sz w:val="26"/>
          <w:szCs w:val="26"/>
          <w:lang w:val="en-GB"/>
        </w:rPr>
        <w:t>The AI Dimension in Contemporary Tech Culture</w:t>
      </w:r>
    </w:p>
    <w:p w:rsidR="004C3531" w:rsidRDefault="00836B35" w:rsidP="00EF108A">
      <w:pPr>
        <w:rPr>
          <w:sz w:val="24"/>
          <w:szCs w:val="24"/>
          <w:lang w:val="en-GB"/>
        </w:rPr>
      </w:pPr>
      <w:proofErr w:type="gramStart"/>
      <w:r>
        <w:rPr>
          <w:sz w:val="24"/>
          <w:szCs w:val="24"/>
          <w:lang w:val="en-GB"/>
        </w:rPr>
        <w:t>A</w:t>
      </w:r>
      <w:proofErr w:type="gramEnd"/>
      <w:r>
        <w:rPr>
          <w:sz w:val="24"/>
          <w:szCs w:val="24"/>
          <w:lang w:val="en-GB"/>
        </w:rPr>
        <w:t xml:space="preserve"> emerging challenge for tech companies is integrating artificial intelligence into work practices without diminishing human innovation capacity. Recent analysis highlights a critical distinction: 85% of organisation using AI report prod</w:t>
      </w:r>
      <w:r w:rsidR="004C3531">
        <w:rPr>
          <w:sz w:val="24"/>
          <w:szCs w:val="24"/>
          <w:lang w:val="en-GB"/>
        </w:rPr>
        <w:t xml:space="preserve">uctivity gains, but fewer </w:t>
      </w:r>
      <w:proofErr w:type="spellStart"/>
      <w:r w:rsidR="004C3531">
        <w:rPr>
          <w:sz w:val="24"/>
          <w:szCs w:val="24"/>
          <w:lang w:val="en-GB"/>
        </w:rPr>
        <w:t>that</w:t>
      </w:r>
      <w:proofErr w:type="spellEnd"/>
      <w:r w:rsidR="004C3531">
        <w:rPr>
          <w:sz w:val="24"/>
          <w:szCs w:val="24"/>
          <w:lang w:val="en-GB"/>
        </w:rPr>
        <w:t xml:space="preserve"> 15% report truly transformative innovation. The difference lies in whether organisation treat AI as a “decision maker” providing ready answers or as a “sparring partner” that challenges assumptions and synthesises human creativity with machine intelligence.</w:t>
      </w:r>
    </w:p>
    <w:p w:rsidR="004C3531" w:rsidRDefault="004C3531" w:rsidP="00EF108A">
      <w:pPr>
        <w:rPr>
          <w:sz w:val="24"/>
          <w:szCs w:val="24"/>
          <w:lang w:val="en-GB"/>
        </w:rPr>
      </w:pPr>
      <w:r>
        <w:rPr>
          <w:sz w:val="24"/>
          <w:szCs w:val="24"/>
          <w:lang w:val="en-GB"/>
        </w:rPr>
        <w:t>This finding has profound implications for Aether Innovations. As the company rebuilds its innovation culture, it must ensure that AI tools enhance rather than replace critical thinking. Research indicates that “when organisations treat AI as a replacement for human thinking rather than a partner, they create cultures of passive consumption”</w:t>
      </w:r>
      <w:proofErr w:type="gramStart"/>
      <w:r>
        <w:rPr>
          <w:sz w:val="24"/>
          <w:szCs w:val="24"/>
          <w:lang w:val="en-GB"/>
        </w:rPr>
        <w:t>.(</w:t>
      </w:r>
      <w:proofErr w:type="gramEnd"/>
      <w:r>
        <w:rPr>
          <w:sz w:val="24"/>
          <w:szCs w:val="24"/>
          <w:lang w:val="en-GB"/>
        </w:rPr>
        <w:t>Aether Innovation)</w:t>
      </w:r>
    </w:p>
    <w:p w:rsidR="004C3531" w:rsidRDefault="004C3531" w:rsidP="00EF108A">
      <w:pPr>
        <w:rPr>
          <w:sz w:val="24"/>
          <w:szCs w:val="24"/>
          <w:lang w:val="en-GB"/>
        </w:rPr>
      </w:pPr>
      <w:r>
        <w:rPr>
          <w:sz w:val="24"/>
          <w:szCs w:val="24"/>
          <w:lang w:val="en-GB"/>
        </w:rPr>
        <w:t xml:space="preserve">1.5 </w:t>
      </w:r>
      <w:r w:rsidRPr="008A47B8">
        <w:rPr>
          <w:sz w:val="26"/>
          <w:szCs w:val="26"/>
          <w:lang w:val="en-GB"/>
        </w:rPr>
        <w:t>The Burnout Crisis and Psychological Safety</w:t>
      </w:r>
    </w:p>
    <w:p w:rsidR="0021485F" w:rsidRDefault="004C3531" w:rsidP="00EF108A">
      <w:pPr>
        <w:rPr>
          <w:sz w:val="24"/>
          <w:szCs w:val="24"/>
          <w:lang w:val="en-GB"/>
        </w:rPr>
      </w:pPr>
      <w:r>
        <w:rPr>
          <w:sz w:val="24"/>
          <w:szCs w:val="24"/>
          <w:lang w:val="en-GB"/>
        </w:rPr>
        <w:t>Current data reveals a workforce crisis that directly impacts innovation capacity. A 2025 survey found that 91% of UK workers experienced extreme stress, with nearly two in five young workers taking time off due to poor mental health. Critically for innovation</w:t>
      </w:r>
      <w:r w:rsidR="0021485F">
        <w:rPr>
          <w:sz w:val="24"/>
          <w:szCs w:val="24"/>
          <w:lang w:val="en-GB"/>
        </w:rPr>
        <w:t>,”35% don’t feel comfortable speaking to their managers about stress,” and “the very hierarchies meant to drive performance are actually suppressing the human ingenuity businesses need most”.</w:t>
      </w:r>
    </w:p>
    <w:p w:rsidR="0021485F" w:rsidRDefault="0021485F" w:rsidP="00EF108A">
      <w:pPr>
        <w:rPr>
          <w:sz w:val="24"/>
          <w:szCs w:val="24"/>
          <w:lang w:val="en-GB"/>
        </w:rPr>
      </w:pPr>
      <w:r>
        <w:rPr>
          <w:sz w:val="24"/>
          <w:szCs w:val="24"/>
          <w:lang w:val="en-GB"/>
        </w:rPr>
        <w:t xml:space="preserve">Psychological safety the belief that one can speak up without fear of punishment is now recognised as foundational to innovation. As one analysis note, “When people feel psychologically </w:t>
      </w:r>
      <w:proofErr w:type="spellStart"/>
      <w:r>
        <w:rPr>
          <w:sz w:val="24"/>
          <w:szCs w:val="24"/>
          <w:lang w:val="en-GB"/>
        </w:rPr>
        <w:t>saf</w:t>
      </w:r>
      <w:proofErr w:type="spellEnd"/>
      <w:r>
        <w:rPr>
          <w:sz w:val="24"/>
          <w:szCs w:val="24"/>
          <w:lang w:val="en-GB"/>
        </w:rPr>
        <w:t>, relaxed and genuinely heard, breakthrough thinking emerges naturally”</w:t>
      </w:r>
      <w:proofErr w:type="gramStart"/>
      <w:r>
        <w:rPr>
          <w:sz w:val="24"/>
          <w:szCs w:val="24"/>
          <w:lang w:val="en-GB"/>
        </w:rPr>
        <w:t>.(</w:t>
      </w:r>
      <w:proofErr w:type="spellStart"/>
      <w:proofErr w:type="gramEnd"/>
      <w:r>
        <w:rPr>
          <w:sz w:val="24"/>
          <w:szCs w:val="24"/>
          <w:lang w:val="en-GB"/>
        </w:rPr>
        <w:t>Aeher</w:t>
      </w:r>
      <w:proofErr w:type="spellEnd"/>
      <w:r>
        <w:rPr>
          <w:sz w:val="24"/>
          <w:szCs w:val="24"/>
          <w:lang w:val="en-GB"/>
        </w:rPr>
        <w:t xml:space="preserve"> Innovation)</w:t>
      </w:r>
    </w:p>
    <w:p w:rsidR="00F357D8" w:rsidRPr="008A47B8" w:rsidRDefault="008A47B8" w:rsidP="008A47B8">
      <w:pPr>
        <w:rPr>
          <w:sz w:val="26"/>
          <w:szCs w:val="26"/>
          <w:lang w:val="en-GB"/>
        </w:rPr>
      </w:pPr>
      <w:r>
        <w:rPr>
          <w:sz w:val="26"/>
          <w:szCs w:val="26"/>
          <w:lang w:val="en-GB"/>
        </w:rPr>
        <w:lastRenderedPageBreak/>
        <w:t xml:space="preserve">   2. </w:t>
      </w:r>
      <w:r w:rsidR="00F357D8" w:rsidRPr="008A47B8">
        <w:rPr>
          <w:sz w:val="26"/>
          <w:szCs w:val="26"/>
          <w:lang w:val="en-GB"/>
        </w:rPr>
        <w:t>Cultural and Structural Initiatives to Embed Innovation</w:t>
      </w:r>
    </w:p>
    <w:p w:rsidR="00F357D8" w:rsidRPr="00FE6235" w:rsidRDefault="00F357D8" w:rsidP="00F357D8">
      <w:pPr>
        <w:rPr>
          <w:sz w:val="24"/>
          <w:szCs w:val="24"/>
          <w:lang w:val="en-GB"/>
        </w:rPr>
      </w:pPr>
      <w:r w:rsidRPr="00FE6235">
        <w:rPr>
          <w:sz w:val="24"/>
          <w:szCs w:val="24"/>
          <w:lang w:val="en-GB"/>
        </w:rPr>
        <w:t xml:space="preserve">2.1 </w:t>
      </w:r>
      <w:r w:rsidRPr="008A47B8">
        <w:rPr>
          <w:sz w:val="26"/>
          <w:szCs w:val="26"/>
          <w:lang w:val="en-GB"/>
        </w:rPr>
        <w:t xml:space="preserve">Innovation Sprints and Structured Ideation  </w:t>
      </w:r>
      <w:r w:rsidRPr="00FE6235">
        <w:rPr>
          <w:sz w:val="24"/>
          <w:szCs w:val="24"/>
          <w:lang w:val="en-GB"/>
        </w:rPr>
        <w:t xml:space="preserve">       </w:t>
      </w:r>
    </w:p>
    <w:p w:rsidR="00F357D8" w:rsidRPr="00FE6235" w:rsidRDefault="00F357D8" w:rsidP="00F357D8">
      <w:pPr>
        <w:rPr>
          <w:sz w:val="24"/>
          <w:szCs w:val="24"/>
          <w:lang w:val="en-GB"/>
        </w:rPr>
      </w:pPr>
      <w:r w:rsidRPr="00FE6235">
        <w:rPr>
          <w:sz w:val="24"/>
          <w:szCs w:val="24"/>
          <w:lang w:val="en-GB"/>
        </w:rPr>
        <w:t xml:space="preserve">Drawing from successful implementation at Elo Mutual Pension Insurance Company, structured innovation events can catalyse employee creativity while ensuring business relevance. The Elothon 2025 initiative provides a proven model for Aether Innovations to </w:t>
      </w:r>
      <w:r w:rsidR="009B2052" w:rsidRPr="00FE6235">
        <w:rPr>
          <w:sz w:val="24"/>
          <w:szCs w:val="24"/>
          <w:lang w:val="en-GB"/>
        </w:rPr>
        <w:t>adapt</w:t>
      </w:r>
      <w:r w:rsidRPr="00FE6235">
        <w:rPr>
          <w:sz w:val="24"/>
          <w:szCs w:val="24"/>
          <w:lang w:val="en-GB"/>
        </w:rPr>
        <w:t>.</w:t>
      </w:r>
    </w:p>
    <w:p w:rsidR="00F357D8" w:rsidRPr="00FE6235" w:rsidRDefault="00F357D8" w:rsidP="00F357D8">
      <w:pPr>
        <w:rPr>
          <w:sz w:val="24"/>
          <w:szCs w:val="24"/>
          <w:lang w:val="en-GB"/>
        </w:rPr>
      </w:pPr>
      <w:r w:rsidRPr="00FE6235">
        <w:rPr>
          <w:sz w:val="24"/>
          <w:szCs w:val="24"/>
          <w:lang w:val="en-GB"/>
        </w:rPr>
        <w:t xml:space="preserve">Key design Principles from Elothon include: </w:t>
      </w:r>
      <w:r w:rsidRPr="00FE6235">
        <w:rPr>
          <w:sz w:val="24"/>
          <w:szCs w:val="24"/>
          <w:lang w:val="en-GB"/>
        </w:rPr>
        <w:tab/>
      </w:r>
      <w:r w:rsidRPr="00FE6235">
        <w:rPr>
          <w:sz w:val="24"/>
          <w:szCs w:val="24"/>
          <w:lang w:val="en-GB"/>
        </w:rPr>
        <w:tab/>
      </w:r>
      <w:r w:rsidRPr="00FE6235">
        <w:rPr>
          <w:sz w:val="24"/>
          <w:szCs w:val="24"/>
          <w:lang w:val="en-GB"/>
        </w:rPr>
        <w:tab/>
      </w:r>
      <w:r w:rsidRPr="00FE6235">
        <w:rPr>
          <w:sz w:val="24"/>
          <w:szCs w:val="24"/>
          <w:lang w:val="en-GB"/>
        </w:rPr>
        <w:tab/>
      </w:r>
      <w:r w:rsidRPr="00FE6235">
        <w:rPr>
          <w:sz w:val="24"/>
          <w:szCs w:val="24"/>
          <w:lang w:val="en-GB"/>
        </w:rPr>
        <w:tab/>
      </w:r>
      <w:r w:rsidRPr="00FE6235">
        <w:rPr>
          <w:sz w:val="24"/>
          <w:szCs w:val="24"/>
          <w:lang w:val="en-GB"/>
        </w:rPr>
        <w:tab/>
        <w:t xml:space="preserve">               Start with real business </w:t>
      </w:r>
      <w:proofErr w:type="gramStart"/>
      <w:r w:rsidRPr="00FE6235">
        <w:rPr>
          <w:sz w:val="24"/>
          <w:szCs w:val="24"/>
          <w:lang w:val="en-GB"/>
        </w:rPr>
        <w:t>challenges :</w:t>
      </w:r>
      <w:proofErr w:type="gramEnd"/>
      <w:r w:rsidRPr="00FE6235">
        <w:rPr>
          <w:sz w:val="24"/>
          <w:szCs w:val="24"/>
          <w:lang w:val="en-GB"/>
        </w:rPr>
        <w:t xml:space="preserve"> Six cross-functional teams worked on problem directly linked to Elo’s strategic goals, ensuring that “their ideas could actually matter”. For Aether innovations, this means framing innovation sprints around pressing business problem rather than open-ended ideation.</w:t>
      </w:r>
    </w:p>
    <w:p w:rsidR="000110A0" w:rsidRPr="00FE6235" w:rsidRDefault="00F357D8" w:rsidP="00F357D8">
      <w:pPr>
        <w:rPr>
          <w:sz w:val="24"/>
          <w:szCs w:val="24"/>
          <w:lang w:val="en-GB"/>
        </w:rPr>
      </w:pPr>
      <w:r w:rsidRPr="00FE6235">
        <w:rPr>
          <w:sz w:val="24"/>
          <w:szCs w:val="24"/>
          <w:lang w:val="en-GB"/>
        </w:rPr>
        <w:t xml:space="preserve">Provide expert coaching: External coaches challenged teams to “sharpen approaches and push ideas further” rather than simply telling them what to do. Aether should engage innovation coaches who can stretch thinking while </w:t>
      </w:r>
      <w:r w:rsidR="00F937C5" w:rsidRPr="00FE6235">
        <w:rPr>
          <w:sz w:val="24"/>
          <w:szCs w:val="24"/>
          <w:lang w:val="en-GB"/>
        </w:rPr>
        <w:t>maintaining practical grounding.</w:t>
      </w:r>
    </w:p>
    <w:p w:rsidR="00F937C5" w:rsidRPr="00FE6235" w:rsidRDefault="00F937C5" w:rsidP="00F357D8">
      <w:pPr>
        <w:rPr>
          <w:sz w:val="24"/>
          <w:szCs w:val="24"/>
          <w:lang w:val="en-GB"/>
        </w:rPr>
      </w:pPr>
      <w:r w:rsidRPr="00FE6235">
        <w:rPr>
          <w:sz w:val="24"/>
          <w:szCs w:val="24"/>
          <w:lang w:val="en-GB"/>
        </w:rPr>
        <w:t>Include the customer’s voice: Having a customer judge on the panel “changed the dynamic- teams couldn’t” just impress internally, they had to think about end users from the very beginning. Aether should involve client representatives in innovation reviews.</w:t>
      </w:r>
    </w:p>
    <w:p w:rsidR="00F937C5" w:rsidRPr="00FE6235" w:rsidRDefault="000110A0" w:rsidP="00F357D8">
      <w:pPr>
        <w:rPr>
          <w:sz w:val="24"/>
          <w:szCs w:val="24"/>
          <w:lang w:val="en-GB"/>
        </w:rPr>
      </w:pPr>
      <w:r w:rsidRPr="000110A0">
        <w:rPr>
          <w:rFonts w:cstheme="minorHAnsi"/>
          <w:sz w:val="24"/>
          <w:szCs w:val="24"/>
          <w:shd w:val="clear" w:color="auto" w:fill="FFFFFF"/>
        </w:rPr>
        <w:t>In our previous article </w:t>
      </w:r>
      <w:hyperlink r:id="rId8" w:history="1">
        <w:r w:rsidRPr="000110A0">
          <w:rPr>
            <w:rStyle w:val="Hyperlink"/>
            <w:rFonts w:cstheme="minorHAnsi"/>
            <w:color w:val="auto"/>
            <w:sz w:val="24"/>
            <w:szCs w:val="24"/>
            <w:u w:val="none"/>
            <w:shd w:val="clear" w:color="auto" w:fill="FFFFFF"/>
          </w:rPr>
          <w:t>Building an Innovative Civil Service</w:t>
        </w:r>
      </w:hyperlink>
      <w:r w:rsidRPr="000110A0">
        <w:rPr>
          <w:rFonts w:cstheme="minorHAnsi"/>
          <w:sz w:val="24"/>
          <w:szCs w:val="24"/>
          <w:shd w:val="clear" w:color="auto" w:fill="FFFFFF"/>
        </w:rPr>
        <w:t> we talked about how innovation is fundamental to continually deliver value to the public. Innovation can be abstract and we want to highlight how important culture is in fostering </w:t>
      </w:r>
      <w:hyperlink r:id="rId9" w:history="1">
        <w:r w:rsidRPr="000110A0">
          <w:rPr>
            <w:rStyle w:val="Hyperlink"/>
            <w:rFonts w:cstheme="minorHAnsi"/>
            <w:color w:val="auto"/>
            <w:sz w:val="24"/>
            <w:szCs w:val="24"/>
            <w:u w:val="none"/>
            <w:shd w:val="clear" w:color="auto" w:fill="FFFFFF"/>
          </w:rPr>
          <w:t>psychological safety</w:t>
        </w:r>
      </w:hyperlink>
      <w:r w:rsidRPr="000110A0">
        <w:rPr>
          <w:rFonts w:cstheme="minorHAnsi"/>
          <w:sz w:val="24"/>
          <w:szCs w:val="24"/>
          <w:shd w:val="clear" w:color="auto" w:fill="FFFFFF"/>
        </w:rPr>
        <w:t> and behaviours to innovate. In this article, we’ll demystify how you can put innovation into action</w:t>
      </w:r>
      <w:proofErr w:type="gramStart"/>
      <w:r w:rsidR="00F937C5" w:rsidRPr="00FE6235">
        <w:rPr>
          <w:sz w:val="24"/>
          <w:szCs w:val="24"/>
          <w:lang w:val="en-GB"/>
        </w:rPr>
        <w:t>.</w:t>
      </w:r>
      <w:r w:rsidR="00970D78">
        <w:rPr>
          <w:sz w:val="24"/>
          <w:szCs w:val="24"/>
          <w:lang w:val="en-GB"/>
        </w:rPr>
        <w:t>(</w:t>
      </w:r>
      <w:proofErr w:type="gramEnd"/>
      <w:r w:rsidR="00970D78">
        <w:rPr>
          <w:sz w:val="24"/>
          <w:szCs w:val="24"/>
          <w:lang w:val="en-GB"/>
        </w:rPr>
        <w:t>Akella)</w:t>
      </w:r>
    </w:p>
    <w:p w:rsidR="00F937C5" w:rsidRPr="00FE6235" w:rsidRDefault="00F937C5" w:rsidP="00F357D8">
      <w:pPr>
        <w:rPr>
          <w:sz w:val="24"/>
          <w:szCs w:val="24"/>
          <w:lang w:val="en-GB"/>
        </w:rPr>
      </w:pPr>
      <w:r w:rsidRPr="00FE6235">
        <w:rPr>
          <w:sz w:val="24"/>
          <w:szCs w:val="24"/>
          <w:lang w:val="en-GB"/>
        </w:rPr>
        <w:t xml:space="preserve">2.2 </w:t>
      </w:r>
      <w:r w:rsidRPr="008A47B8">
        <w:rPr>
          <w:sz w:val="26"/>
          <w:szCs w:val="26"/>
          <w:lang w:val="en-GB"/>
        </w:rPr>
        <w:t>Entrepreneurships Programs: The X-Factor Model</w:t>
      </w:r>
    </w:p>
    <w:p w:rsidR="00993B2A" w:rsidRPr="00FE6235" w:rsidRDefault="00F937C5" w:rsidP="00F357D8">
      <w:pPr>
        <w:rPr>
          <w:sz w:val="24"/>
          <w:szCs w:val="24"/>
          <w:lang w:val="en-GB"/>
        </w:rPr>
      </w:pPr>
      <w:r w:rsidRPr="00FE6235">
        <w:rPr>
          <w:sz w:val="24"/>
          <w:szCs w:val="24"/>
          <w:lang w:val="en-GB"/>
        </w:rPr>
        <w:t>An insurance company’s “X-</w:t>
      </w:r>
      <w:proofErr w:type="gramStart"/>
      <w:r w:rsidRPr="00FE6235">
        <w:rPr>
          <w:sz w:val="24"/>
          <w:szCs w:val="24"/>
          <w:lang w:val="en-GB"/>
        </w:rPr>
        <w:t>Factor ”</w:t>
      </w:r>
      <w:proofErr w:type="gramEnd"/>
      <w:r w:rsidRPr="00FE6235">
        <w:rPr>
          <w:sz w:val="24"/>
          <w:szCs w:val="24"/>
          <w:lang w:val="en-GB"/>
        </w:rPr>
        <w:t xml:space="preserve"> innovation process demonstrated how structured entrepreneurship can systematically develop employee ideas. The model addresses common barriers including “limited capacity within product teams</w:t>
      </w:r>
      <w:r w:rsidR="00FC2762" w:rsidRPr="00FE6235">
        <w:rPr>
          <w:sz w:val="24"/>
          <w:szCs w:val="24"/>
          <w:lang w:val="en-GB"/>
        </w:rPr>
        <w:t>, a degree of risk aversion, and a lack of clarity regarding processes, roles and responsibilities.</w:t>
      </w:r>
      <w:r w:rsidRPr="00FE6235">
        <w:rPr>
          <w:sz w:val="24"/>
          <w:szCs w:val="24"/>
          <w:lang w:val="en-GB"/>
        </w:rPr>
        <w:t>”</w:t>
      </w:r>
    </w:p>
    <w:p w:rsidR="00993B2A" w:rsidRPr="00FE6235" w:rsidRDefault="00993B2A" w:rsidP="00F357D8">
      <w:pPr>
        <w:rPr>
          <w:sz w:val="24"/>
          <w:szCs w:val="24"/>
          <w:lang w:val="en-GB"/>
        </w:rPr>
      </w:pPr>
      <w:r w:rsidRPr="00FE6235">
        <w:rPr>
          <w:sz w:val="24"/>
          <w:szCs w:val="24"/>
          <w:lang w:val="en-GB"/>
        </w:rPr>
        <w:t xml:space="preserve">The X-Factor structure includes four stages: </w:t>
      </w:r>
    </w:p>
    <w:p w:rsidR="00993B2A" w:rsidRPr="00FE6235" w:rsidRDefault="00993B2A" w:rsidP="00993B2A">
      <w:pPr>
        <w:pStyle w:val="ListParagraph"/>
        <w:numPr>
          <w:ilvl w:val="0"/>
          <w:numId w:val="4"/>
        </w:numPr>
        <w:rPr>
          <w:sz w:val="24"/>
          <w:szCs w:val="24"/>
          <w:lang w:val="en-GB"/>
        </w:rPr>
      </w:pPr>
      <w:r w:rsidRPr="00FE6235">
        <w:rPr>
          <w:sz w:val="24"/>
          <w:szCs w:val="24"/>
          <w:lang w:val="en-GB"/>
        </w:rPr>
        <w:t>Scouting: Initial idea capture and screening</w:t>
      </w:r>
    </w:p>
    <w:p w:rsidR="00993B2A" w:rsidRPr="00FE6235" w:rsidRDefault="009B2052" w:rsidP="00993B2A">
      <w:pPr>
        <w:pStyle w:val="ListParagraph"/>
        <w:numPr>
          <w:ilvl w:val="0"/>
          <w:numId w:val="4"/>
        </w:numPr>
        <w:rPr>
          <w:sz w:val="24"/>
          <w:szCs w:val="24"/>
          <w:lang w:val="en-GB"/>
        </w:rPr>
      </w:pPr>
      <w:r w:rsidRPr="00FE6235">
        <w:rPr>
          <w:sz w:val="24"/>
          <w:szCs w:val="24"/>
          <w:lang w:val="en-GB"/>
        </w:rPr>
        <w:t>Boot camp</w:t>
      </w:r>
      <w:r w:rsidR="00993B2A" w:rsidRPr="00FE6235">
        <w:rPr>
          <w:sz w:val="24"/>
          <w:szCs w:val="24"/>
          <w:lang w:val="en-GB"/>
        </w:rPr>
        <w:t>: Intensive development with coaching support</w:t>
      </w:r>
    </w:p>
    <w:p w:rsidR="00993B2A" w:rsidRPr="00FE6235" w:rsidRDefault="00993B2A" w:rsidP="00993B2A">
      <w:pPr>
        <w:pStyle w:val="ListParagraph"/>
        <w:numPr>
          <w:ilvl w:val="0"/>
          <w:numId w:val="4"/>
        </w:numPr>
        <w:rPr>
          <w:sz w:val="24"/>
          <w:szCs w:val="24"/>
          <w:lang w:val="en-GB"/>
        </w:rPr>
      </w:pPr>
      <w:r w:rsidRPr="00FE6235">
        <w:rPr>
          <w:sz w:val="24"/>
          <w:szCs w:val="24"/>
          <w:lang w:val="en-GB"/>
        </w:rPr>
        <w:t xml:space="preserve">MVP: Building minimum viable products for testing </w:t>
      </w:r>
    </w:p>
    <w:p w:rsidR="00993B2A" w:rsidRPr="00FE6235" w:rsidRDefault="00993B2A" w:rsidP="00993B2A">
      <w:pPr>
        <w:pStyle w:val="ListParagraph"/>
        <w:numPr>
          <w:ilvl w:val="0"/>
          <w:numId w:val="4"/>
        </w:numPr>
        <w:rPr>
          <w:sz w:val="24"/>
          <w:szCs w:val="24"/>
          <w:lang w:val="en-GB"/>
        </w:rPr>
      </w:pPr>
      <w:r w:rsidRPr="00FE6235">
        <w:rPr>
          <w:sz w:val="24"/>
          <w:szCs w:val="24"/>
          <w:lang w:val="en-GB"/>
        </w:rPr>
        <w:t>Superstar: Scaling successful innovations into production</w:t>
      </w:r>
    </w:p>
    <w:p w:rsidR="008A47B8" w:rsidRDefault="00F937C5" w:rsidP="00EF108A">
      <w:pPr>
        <w:rPr>
          <w:sz w:val="24"/>
          <w:szCs w:val="24"/>
          <w:lang w:val="en-GB"/>
        </w:rPr>
      </w:pPr>
      <w:r w:rsidRPr="00FE6235">
        <w:rPr>
          <w:sz w:val="24"/>
          <w:szCs w:val="24"/>
          <w:lang w:val="en-GB"/>
        </w:rPr>
        <w:t xml:space="preserve"> </w:t>
      </w:r>
    </w:p>
    <w:p w:rsidR="008A47B8" w:rsidRDefault="008A47B8" w:rsidP="00EF108A">
      <w:pPr>
        <w:rPr>
          <w:sz w:val="24"/>
          <w:szCs w:val="24"/>
          <w:lang w:val="en-GB"/>
        </w:rPr>
      </w:pPr>
    </w:p>
    <w:p w:rsidR="00070685" w:rsidRPr="00FE6235" w:rsidRDefault="008A47B8" w:rsidP="00EF108A">
      <w:pPr>
        <w:rPr>
          <w:sz w:val="24"/>
          <w:szCs w:val="24"/>
          <w:lang w:val="en-GB"/>
        </w:rPr>
      </w:pPr>
      <w:r>
        <w:rPr>
          <w:sz w:val="26"/>
          <w:szCs w:val="26"/>
          <w:lang w:val="en-GB"/>
        </w:rPr>
        <w:lastRenderedPageBreak/>
        <w:t xml:space="preserve">2.3 </w:t>
      </w:r>
      <w:r w:rsidR="00993B2A" w:rsidRPr="008A47B8">
        <w:rPr>
          <w:sz w:val="26"/>
          <w:szCs w:val="26"/>
          <w:lang w:val="en-GB"/>
        </w:rPr>
        <w:t>Cross-Functional Teams and Collaborative Infrastructure</w:t>
      </w:r>
    </w:p>
    <w:p w:rsidR="00295B82" w:rsidRPr="00FE6235" w:rsidRDefault="00993B2A" w:rsidP="00EF108A">
      <w:pPr>
        <w:rPr>
          <w:sz w:val="24"/>
          <w:szCs w:val="24"/>
          <w:lang w:val="en-GB"/>
        </w:rPr>
      </w:pPr>
      <w:r w:rsidRPr="00FE6235">
        <w:rPr>
          <w:sz w:val="24"/>
          <w:szCs w:val="24"/>
          <w:lang w:val="en-GB"/>
        </w:rPr>
        <w:t>The research on hybrid work and innovation underscores that “innovation drops particularly sharply in teams with high variation in office presence compared to teams that are less scattered”. This finding has direct implications for h</w:t>
      </w:r>
      <w:r w:rsidR="00295B82" w:rsidRPr="00FE6235">
        <w:rPr>
          <w:sz w:val="24"/>
          <w:szCs w:val="24"/>
          <w:lang w:val="en-GB"/>
        </w:rPr>
        <w:t>ow Aether structures its teams.</w:t>
      </w:r>
      <w:r w:rsidR="008C3283" w:rsidRPr="00FE6235">
        <w:rPr>
          <w:sz w:val="24"/>
          <w:szCs w:val="24"/>
          <w:lang w:val="en-GB"/>
        </w:rPr>
        <w:t xml:space="preserve"> </w:t>
      </w:r>
      <w:r w:rsidRPr="00FE6235">
        <w:rPr>
          <w:sz w:val="24"/>
          <w:szCs w:val="24"/>
          <w:lang w:val="en-GB"/>
        </w:rPr>
        <w:t xml:space="preserve">Team coordination </w:t>
      </w:r>
      <w:r w:rsidR="00295B82" w:rsidRPr="00FE6235">
        <w:rPr>
          <w:sz w:val="24"/>
          <w:szCs w:val="24"/>
          <w:lang w:val="en-GB"/>
        </w:rPr>
        <w:t>protocols: Ensure the teams establish clear schedules for when members are expected to be co-located. The research shows that scattered presence patterns undermine the spontaneous interactions that fuel innovation.</w:t>
      </w:r>
      <w:r w:rsidR="009B2052">
        <w:rPr>
          <w:sz w:val="24"/>
          <w:szCs w:val="24"/>
          <w:lang w:val="en-GB"/>
        </w:rPr>
        <w:t xml:space="preserve"> </w:t>
      </w:r>
      <w:r w:rsidR="00295B82" w:rsidRPr="00FE6235">
        <w:rPr>
          <w:sz w:val="24"/>
          <w:szCs w:val="24"/>
          <w:lang w:val="en-GB"/>
        </w:rPr>
        <w:t>Virtual collaboration infrastructure: Create intentional spaces for informal interaction. As one source notes, this requires “providing substitute channels where innovation can happen.”</w:t>
      </w:r>
    </w:p>
    <w:p w:rsidR="00295B82" w:rsidRPr="008A47B8" w:rsidRDefault="008D212C" w:rsidP="00444762">
      <w:pPr>
        <w:pStyle w:val="ListParagraph"/>
        <w:numPr>
          <w:ilvl w:val="0"/>
          <w:numId w:val="2"/>
        </w:numPr>
        <w:rPr>
          <w:sz w:val="26"/>
          <w:szCs w:val="26"/>
          <w:lang w:val="en-GB"/>
        </w:rPr>
      </w:pPr>
      <w:r w:rsidRPr="008A47B8">
        <w:rPr>
          <w:sz w:val="26"/>
          <w:szCs w:val="26"/>
          <w:lang w:val="en-GB"/>
        </w:rPr>
        <w:t>Future of Work Model: Hybrid Architecture for innovation</w:t>
      </w:r>
    </w:p>
    <w:p w:rsidR="00295B82" w:rsidRPr="00FE6235" w:rsidRDefault="008D212C" w:rsidP="00EF108A">
      <w:pPr>
        <w:rPr>
          <w:sz w:val="24"/>
          <w:szCs w:val="24"/>
          <w:lang w:val="en-GB"/>
        </w:rPr>
      </w:pPr>
      <w:r w:rsidRPr="00FE6235">
        <w:rPr>
          <w:sz w:val="24"/>
          <w:szCs w:val="24"/>
          <w:lang w:val="en-GB"/>
        </w:rPr>
        <w:t>The Cognitive Case for Hybrid work</w:t>
      </w:r>
      <w:r w:rsidRPr="00FE6235">
        <w:rPr>
          <w:sz w:val="24"/>
          <w:szCs w:val="24"/>
          <w:lang w:val="en-GB"/>
        </w:rPr>
        <w:tab/>
      </w:r>
      <w:r w:rsidRPr="00FE6235">
        <w:rPr>
          <w:sz w:val="24"/>
          <w:szCs w:val="24"/>
          <w:lang w:val="en-GB"/>
        </w:rPr>
        <w:tab/>
      </w:r>
      <w:r w:rsidRPr="00FE6235">
        <w:rPr>
          <w:sz w:val="24"/>
          <w:szCs w:val="24"/>
          <w:lang w:val="en-GB"/>
        </w:rPr>
        <w:tab/>
      </w:r>
      <w:r w:rsidRPr="00FE6235">
        <w:rPr>
          <w:sz w:val="24"/>
          <w:szCs w:val="24"/>
          <w:lang w:val="en-GB"/>
        </w:rPr>
        <w:tab/>
      </w:r>
      <w:r w:rsidRPr="00FE6235">
        <w:rPr>
          <w:sz w:val="24"/>
          <w:szCs w:val="24"/>
          <w:lang w:val="en-GB"/>
        </w:rPr>
        <w:tab/>
      </w:r>
      <w:r w:rsidRPr="00FE6235">
        <w:rPr>
          <w:sz w:val="24"/>
          <w:szCs w:val="24"/>
          <w:lang w:val="en-GB"/>
        </w:rPr>
        <w:tab/>
      </w:r>
      <w:r w:rsidRPr="00FE6235">
        <w:rPr>
          <w:sz w:val="24"/>
          <w:szCs w:val="24"/>
          <w:lang w:val="en-GB"/>
        </w:rPr>
        <w:tab/>
        <w:t xml:space="preserve">                    </w:t>
      </w:r>
      <w:proofErr w:type="gramStart"/>
      <w:r w:rsidRPr="00FE6235">
        <w:rPr>
          <w:sz w:val="24"/>
          <w:szCs w:val="24"/>
          <w:lang w:val="en-GB"/>
        </w:rPr>
        <w:t>Drawing</w:t>
      </w:r>
      <w:proofErr w:type="gramEnd"/>
      <w:r w:rsidRPr="00FE6235">
        <w:rPr>
          <w:sz w:val="24"/>
          <w:szCs w:val="24"/>
          <w:lang w:val="en-GB"/>
        </w:rPr>
        <w:t xml:space="preserve"> on Harvard research, hybrid work represents the sweet spot for innovation combining the “autonomy of remote work, coupled with the spontaneous learning only proximity enables.” The key insight is that hybrid work should be designed as “choreography of intuition and analysis, guiding when each</w:t>
      </w:r>
      <w:r w:rsidR="007F0B8C">
        <w:rPr>
          <w:sz w:val="24"/>
          <w:szCs w:val="24"/>
          <w:lang w:val="en-GB"/>
        </w:rPr>
        <w:t xml:space="preserve"> takes the lead.” </w:t>
      </w:r>
      <w:r w:rsidRPr="00FE6235">
        <w:rPr>
          <w:sz w:val="24"/>
          <w:szCs w:val="24"/>
          <w:lang w:val="en-GB"/>
        </w:rPr>
        <w:t xml:space="preserve"> Stanford research confirms that hybrid workers are 13% more productive than fully remote or fully in</w:t>
      </w:r>
      <w:r w:rsidR="00EB2655" w:rsidRPr="00FE6235">
        <w:rPr>
          <w:sz w:val="24"/>
          <w:szCs w:val="24"/>
          <w:lang w:val="en-GB"/>
        </w:rPr>
        <w:t xml:space="preserve">-office peers. This productivity gain stems from the ability to match work mode to task requirement: deep analytical work during </w:t>
      </w:r>
      <w:r w:rsidR="0040039B" w:rsidRPr="00FE6235">
        <w:rPr>
          <w:sz w:val="24"/>
          <w:szCs w:val="24"/>
          <w:lang w:val="en-GB"/>
        </w:rPr>
        <w:t>remote days, collaborative ideation during office days.</w:t>
      </w:r>
    </w:p>
    <w:p w:rsidR="00444762" w:rsidRPr="00FE6235" w:rsidRDefault="0040039B" w:rsidP="00444762">
      <w:pPr>
        <w:rPr>
          <w:sz w:val="24"/>
          <w:szCs w:val="24"/>
          <w:lang w:val="en-GB"/>
        </w:rPr>
      </w:pPr>
      <w:r w:rsidRPr="00FE6235">
        <w:rPr>
          <w:sz w:val="24"/>
          <w:szCs w:val="24"/>
          <w:lang w:val="en-GB"/>
        </w:rPr>
        <w:t xml:space="preserve">The AI-Human Collaboration Framework: As AI becomes integral to knowledge work, Aether must develop explicit framework for human-AI collaboration. The critical distinction is between using AI to replace thinking versus </w:t>
      </w:r>
      <w:proofErr w:type="gramStart"/>
      <w:r w:rsidRPr="00FE6235">
        <w:rPr>
          <w:sz w:val="24"/>
          <w:szCs w:val="24"/>
          <w:lang w:val="en-GB"/>
        </w:rPr>
        <w:t>amplify</w:t>
      </w:r>
      <w:proofErr w:type="gramEnd"/>
      <w:r w:rsidRPr="00FE6235">
        <w:rPr>
          <w:sz w:val="24"/>
          <w:szCs w:val="24"/>
          <w:lang w:val="en-GB"/>
        </w:rPr>
        <w:t xml:space="preserve"> it.</w:t>
      </w:r>
    </w:p>
    <w:p w:rsidR="00444762" w:rsidRPr="00FE6235" w:rsidRDefault="00444762" w:rsidP="00444762">
      <w:pPr>
        <w:pStyle w:val="ListParagraph"/>
        <w:numPr>
          <w:ilvl w:val="0"/>
          <w:numId w:val="6"/>
        </w:numPr>
        <w:rPr>
          <w:sz w:val="24"/>
          <w:szCs w:val="24"/>
          <w:lang w:val="en-GB"/>
        </w:rPr>
      </w:pPr>
      <w:r w:rsidRPr="00FE6235">
        <w:rPr>
          <w:sz w:val="24"/>
          <w:szCs w:val="24"/>
          <w:lang w:val="en-GB"/>
        </w:rPr>
        <w:t>AI generates options, human make choices: Use AI to expand possibilities, not narrow them</w:t>
      </w:r>
    </w:p>
    <w:p w:rsidR="00444762" w:rsidRPr="00FE6235" w:rsidRDefault="00444762" w:rsidP="00444762">
      <w:pPr>
        <w:pStyle w:val="ListParagraph"/>
        <w:numPr>
          <w:ilvl w:val="0"/>
          <w:numId w:val="6"/>
        </w:numPr>
        <w:rPr>
          <w:sz w:val="24"/>
          <w:szCs w:val="24"/>
          <w:lang w:val="en-GB"/>
        </w:rPr>
      </w:pPr>
      <w:r w:rsidRPr="00FE6235">
        <w:rPr>
          <w:sz w:val="24"/>
          <w:szCs w:val="24"/>
          <w:lang w:val="en-GB"/>
        </w:rPr>
        <w:t xml:space="preserve">Question AI outputs: Treat AI suggestions as starting points for discussion </w:t>
      </w:r>
    </w:p>
    <w:p w:rsidR="00444762" w:rsidRPr="00FE6235" w:rsidRDefault="00444762" w:rsidP="00444762">
      <w:pPr>
        <w:pStyle w:val="ListParagraph"/>
        <w:numPr>
          <w:ilvl w:val="0"/>
          <w:numId w:val="6"/>
        </w:numPr>
        <w:rPr>
          <w:sz w:val="24"/>
          <w:szCs w:val="24"/>
          <w:lang w:val="en-GB"/>
        </w:rPr>
      </w:pPr>
      <w:r w:rsidRPr="00FE6235">
        <w:rPr>
          <w:sz w:val="24"/>
          <w:szCs w:val="24"/>
          <w:lang w:val="en-GB"/>
        </w:rPr>
        <w:t>Preserve human judgment: Final decision remain with humans</w:t>
      </w:r>
    </w:p>
    <w:p w:rsidR="00444762" w:rsidRPr="00FE6235" w:rsidRDefault="00444762" w:rsidP="00444762">
      <w:pPr>
        <w:pStyle w:val="ListParagraph"/>
        <w:numPr>
          <w:ilvl w:val="0"/>
          <w:numId w:val="6"/>
        </w:numPr>
        <w:rPr>
          <w:sz w:val="24"/>
          <w:szCs w:val="24"/>
          <w:lang w:val="en-GB"/>
        </w:rPr>
      </w:pPr>
      <w:r w:rsidRPr="00FE6235">
        <w:rPr>
          <w:sz w:val="24"/>
          <w:szCs w:val="24"/>
          <w:lang w:val="en-GB"/>
        </w:rPr>
        <w:t>Build collective intelligence: Share effective AI prompting strategies across teams</w:t>
      </w:r>
    </w:p>
    <w:p w:rsidR="00444762" w:rsidRPr="00FE6235" w:rsidRDefault="00444762" w:rsidP="00444762">
      <w:pPr>
        <w:rPr>
          <w:sz w:val="24"/>
          <w:szCs w:val="24"/>
          <w:lang w:val="en-GB"/>
        </w:rPr>
      </w:pPr>
      <w:r w:rsidRPr="00FE6235">
        <w:rPr>
          <w:sz w:val="24"/>
          <w:szCs w:val="24"/>
          <w:lang w:val="en-GB"/>
        </w:rPr>
        <w:t>As one analysis notes, “AI can analyse the past, but it cannot foresee what’s ahead. Only humans can imagine the possibilities, challenge the expected and turn insights into breakthrough innovation”</w:t>
      </w:r>
      <w:proofErr w:type="gramStart"/>
      <w:r w:rsidRPr="00FE6235">
        <w:rPr>
          <w:sz w:val="24"/>
          <w:szCs w:val="24"/>
          <w:lang w:val="en-GB"/>
        </w:rPr>
        <w:t>.</w:t>
      </w:r>
      <w:r w:rsidR="007F0B8C">
        <w:rPr>
          <w:sz w:val="24"/>
          <w:szCs w:val="24"/>
          <w:lang w:val="en-GB"/>
        </w:rPr>
        <w:t>(</w:t>
      </w:r>
      <w:proofErr w:type="gramEnd"/>
      <w:r w:rsidR="009B2052">
        <w:rPr>
          <w:sz w:val="24"/>
          <w:szCs w:val="24"/>
          <w:lang w:val="en-GB"/>
        </w:rPr>
        <w:t>Hacker Rank</w:t>
      </w:r>
      <w:r w:rsidR="007F0B8C">
        <w:rPr>
          <w:sz w:val="24"/>
          <w:szCs w:val="24"/>
          <w:lang w:val="en-GB"/>
        </w:rPr>
        <w:t>)</w:t>
      </w:r>
    </w:p>
    <w:p w:rsidR="00444762" w:rsidRPr="008A47B8" w:rsidRDefault="00444762" w:rsidP="00444762">
      <w:pPr>
        <w:pStyle w:val="ListParagraph"/>
        <w:numPr>
          <w:ilvl w:val="0"/>
          <w:numId w:val="2"/>
        </w:numPr>
        <w:rPr>
          <w:sz w:val="26"/>
          <w:szCs w:val="26"/>
          <w:lang w:val="en-GB"/>
        </w:rPr>
      </w:pPr>
      <w:r w:rsidRPr="008A47B8">
        <w:rPr>
          <w:sz w:val="26"/>
          <w:szCs w:val="26"/>
          <w:lang w:val="en-GB"/>
        </w:rPr>
        <w:t xml:space="preserve">Motivation and Enablement for Optimal Performance </w:t>
      </w:r>
    </w:p>
    <w:p w:rsidR="00BB7E32" w:rsidRPr="00FE6235" w:rsidRDefault="00BB7E32" w:rsidP="00BB7E32">
      <w:pPr>
        <w:rPr>
          <w:sz w:val="24"/>
          <w:szCs w:val="24"/>
          <w:lang w:val="en-GB"/>
        </w:rPr>
      </w:pPr>
      <w:r w:rsidRPr="00FE6235">
        <w:rPr>
          <w:sz w:val="24"/>
          <w:szCs w:val="24"/>
          <w:lang w:val="en-GB"/>
        </w:rPr>
        <w:t xml:space="preserve">Traditional performance management often inadvertently discourages innovation by penalising failure and rewarding predictable output. Aether must redesign its approach. Contemporary HR theory emphasises the “close and complex interdependence” between performance management and reward systems. For </w:t>
      </w:r>
      <w:r w:rsidR="0086671E" w:rsidRPr="00FE6235">
        <w:rPr>
          <w:sz w:val="24"/>
          <w:szCs w:val="24"/>
          <w:lang w:val="en-GB"/>
        </w:rPr>
        <w:t xml:space="preserve">innovation focused organisations, this means designing systems that recognise and incentivise creative contribution alongside operational delivery. The challenge is that “performance management systems provide </w:t>
      </w:r>
      <w:r w:rsidR="0086671E" w:rsidRPr="00FE6235">
        <w:rPr>
          <w:sz w:val="24"/>
          <w:szCs w:val="24"/>
          <w:lang w:val="en-GB"/>
        </w:rPr>
        <w:lastRenderedPageBreak/>
        <w:t>inputs into other HR functions such as evaluating HR decisions regarding employee recruitment and selection, training,  development and employees” Psychological engagement and wellbeing. This interconnectedness means that changes to performance management ripple throughout the organisation.</w:t>
      </w:r>
      <w:r w:rsidRPr="00FE6235">
        <w:rPr>
          <w:sz w:val="24"/>
          <w:szCs w:val="24"/>
          <w:lang w:val="en-GB"/>
        </w:rPr>
        <w:tab/>
      </w:r>
      <w:r w:rsidRPr="00FE6235">
        <w:rPr>
          <w:sz w:val="24"/>
          <w:szCs w:val="24"/>
          <w:lang w:val="en-GB"/>
        </w:rPr>
        <w:tab/>
      </w:r>
      <w:r w:rsidRPr="00FE6235">
        <w:rPr>
          <w:sz w:val="24"/>
          <w:szCs w:val="24"/>
          <w:lang w:val="en-GB"/>
        </w:rPr>
        <w:tab/>
        <w:t xml:space="preserve">      </w:t>
      </w:r>
    </w:p>
    <w:p w:rsidR="0086671E" w:rsidRPr="00FE6235" w:rsidRDefault="00BB7E32" w:rsidP="00BB7E32">
      <w:pPr>
        <w:rPr>
          <w:sz w:val="24"/>
          <w:szCs w:val="24"/>
          <w:lang w:val="en-GB"/>
        </w:rPr>
      </w:pPr>
      <w:r w:rsidRPr="00FE6235">
        <w:rPr>
          <w:sz w:val="24"/>
          <w:szCs w:val="24"/>
          <w:lang w:val="en-GB"/>
        </w:rPr>
        <w:t xml:space="preserve"> Separate innovation from operational performance: Create distinct evaluation criteria for innovative contribution, recognising that innovation involves risk and potential failure.</w:t>
      </w:r>
      <w:r w:rsidR="00F3701C" w:rsidRPr="00FE6235">
        <w:rPr>
          <w:sz w:val="24"/>
          <w:szCs w:val="24"/>
          <w:lang w:val="en-GB"/>
        </w:rPr>
        <w:t xml:space="preserve">                                </w:t>
      </w:r>
      <w:r w:rsidR="0086671E" w:rsidRPr="00FE6235">
        <w:rPr>
          <w:sz w:val="24"/>
          <w:szCs w:val="24"/>
          <w:lang w:val="en-GB"/>
        </w:rPr>
        <w:t>Evaluate learning, not just outcomes: Assess what employees learned from failed experiment, not just successful implementations.</w:t>
      </w:r>
      <w:r w:rsidR="00F3701C" w:rsidRPr="00FE6235">
        <w:rPr>
          <w:sz w:val="24"/>
          <w:szCs w:val="24"/>
          <w:lang w:val="en-GB"/>
        </w:rPr>
        <w:t xml:space="preserve">                                                                                                              </w:t>
      </w:r>
      <w:r w:rsidR="0086671E" w:rsidRPr="00FE6235">
        <w:rPr>
          <w:sz w:val="24"/>
          <w:szCs w:val="24"/>
          <w:lang w:val="en-GB"/>
        </w:rPr>
        <w:t xml:space="preserve">Include peer feedback on </w:t>
      </w:r>
      <w:proofErr w:type="gramStart"/>
      <w:r w:rsidR="0086671E" w:rsidRPr="00FE6235">
        <w:rPr>
          <w:sz w:val="24"/>
          <w:szCs w:val="24"/>
          <w:lang w:val="en-GB"/>
        </w:rPr>
        <w:t>collaboration :</w:t>
      </w:r>
      <w:proofErr w:type="gramEnd"/>
      <w:r w:rsidR="0086671E" w:rsidRPr="00FE6235">
        <w:rPr>
          <w:sz w:val="24"/>
          <w:szCs w:val="24"/>
          <w:lang w:val="en-GB"/>
        </w:rPr>
        <w:t xml:space="preserve"> Innovation increasingly requires cross-functional teamwork; peers are best positioned to evaluated collaborative contribution.</w:t>
      </w:r>
      <w:r w:rsidR="00F3701C" w:rsidRPr="00FE6235">
        <w:rPr>
          <w:sz w:val="24"/>
          <w:szCs w:val="24"/>
          <w:lang w:val="en-GB"/>
        </w:rPr>
        <w:t xml:space="preserve">                                            </w:t>
      </w:r>
      <w:r w:rsidR="0086671E" w:rsidRPr="00FE6235">
        <w:rPr>
          <w:sz w:val="24"/>
          <w:szCs w:val="24"/>
          <w:lang w:val="en-GB"/>
        </w:rPr>
        <w:t xml:space="preserve">Leadership </w:t>
      </w:r>
      <w:proofErr w:type="gramStart"/>
      <w:r w:rsidR="0086671E" w:rsidRPr="00FE6235">
        <w:rPr>
          <w:sz w:val="24"/>
          <w:szCs w:val="24"/>
          <w:lang w:val="en-GB"/>
        </w:rPr>
        <w:t>assessment :</w:t>
      </w:r>
      <w:proofErr w:type="gramEnd"/>
      <w:r w:rsidR="0086671E" w:rsidRPr="00FE6235">
        <w:rPr>
          <w:sz w:val="24"/>
          <w:szCs w:val="24"/>
          <w:lang w:val="en-GB"/>
        </w:rPr>
        <w:t xml:space="preserve"> Evaluate </w:t>
      </w:r>
      <w:r w:rsidR="00C14456" w:rsidRPr="00FE6235">
        <w:rPr>
          <w:sz w:val="24"/>
          <w:szCs w:val="24"/>
          <w:lang w:val="en-GB"/>
        </w:rPr>
        <w:t>leaders on how well they create conditions for team innovation, including psychological safety and resource provision.</w:t>
      </w:r>
      <w:r w:rsidR="007F0B8C">
        <w:rPr>
          <w:sz w:val="24"/>
          <w:szCs w:val="24"/>
          <w:lang w:val="en-GB"/>
        </w:rPr>
        <w:t>(Rajapakshe)</w:t>
      </w:r>
    </w:p>
    <w:p w:rsidR="009115C3" w:rsidRPr="00FE6235" w:rsidRDefault="009115C3" w:rsidP="00BB7E32">
      <w:pPr>
        <w:rPr>
          <w:sz w:val="24"/>
          <w:szCs w:val="24"/>
          <w:lang w:val="en-GB"/>
        </w:rPr>
      </w:pPr>
    </w:p>
    <w:p w:rsidR="005276A5" w:rsidRPr="00FE6235" w:rsidRDefault="005276A5" w:rsidP="00FE6235">
      <w:pPr>
        <w:jc w:val="center"/>
        <w:rPr>
          <w:sz w:val="26"/>
          <w:szCs w:val="26"/>
          <w:lang w:val="en-GB"/>
        </w:rPr>
      </w:pPr>
      <w:r w:rsidRPr="00FE6235">
        <w:rPr>
          <w:sz w:val="26"/>
          <w:szCs w:val="26"/>
          <w:lang w:val="en-GB"/>
        </w:rPr>
        <w:t xml:space="preserve">MY Learning </w:t>
      </w:r>
      <w:proofErr w:type="gramStart"/>
      <w:r w:rsidRPr="00FE6235">
        <w:rPr>
          <w:sz w:val="26"/>
          <w:szCs w:val="26"/>
          <w:lang w:val="en-GB"/>
        </w:rPr>
        <w:t>Journey :</w:t>
      </w:r>
      <w:proofErr w:type="gramEnd"/>
      <w:r w:rsidRPr="00FE6235">
        <w:rPr>
          <w:sz w:val="26"/>
          <w:szCs w:val="26"/>
          <w:lang w:val="en-GB"/>
        </w:rPr>
        <w:t xml:space="preserve"> Building a Foundation for Innovation and Growth</w:t>
      </w:r>
    </w:p>
    <w:p w:rsidR="005276A5" w:rsidRPr="008A47B8" w:rsidRDefault="005276A5">
      <w:pPr>
        <w:rPr>
          <w:sz w:val="26"/>
          <w:szCs w:val="26"/>
          <w:lang w:val="en-GB"/>
        </w:rPr>
      </w:pPr>
      <w:r w:rsidRPr="008A47B8">
        <w:rPr>
          <w:sz w:val="26"/>
          <w:szCs w:val="26"/>
          <w:lang w:val="en-GB"/>
        </w:rPr>
        <w:t>Description: What Happened?</w:t>
      </w:r>
    </w:p>
    <w:p w:rsidR="00F932EB" w:rsidRPr="00FE6235" w:rsidRDefault="005276A5">
      <w:pPr>
        <w:rPr>
          <w:sz w:val="24"/>
          <w:szCs w:val="24"/>
          <w:lang w:val="en-GB"/>
        </w:rPr>
      </w:pPr>
      <w:r w:rsidRPr="00FE6235">
        <w:rPr>
          <w:sz w:val="24"/>
          <w:szCs w:val="24"/>
          <w:lang w:val="en-GB"/>
        </w:rPr>
        <w:t xml:space="preserve">Throughout this module, I explored how organisations like Aether Innovations can rebuild culture, engagement and performance through strategic HR practices. I learned about innovation sprints, </w:t>
      </w:r>
      <w:r w:rsidR="009B2052" w:rsidRPr="00FE6235">
        <w:rPr>
          <w:sz w:val="24"/>
          <w:szCs w:val="24"/>
          <w:lang w:val="en-GB"/>
        </w:rPr>
        <w:t>entrepreneurship</w:t>
      </w:r>
      <w:r w:rsidRPr="00FE6235">
        <w:rPr>
          <w:sz w:val="24"/>
          <w:szCs w:val="24"/>
          <w:lang w:val="en-GB"/>
        </w:rPr>
        <w:t xml:space="preserve"> programs, hybrid work design and the critical role of psychological safety. I studied real companies like Spotify’s squad model, Google’s 20% time, Microsoft’s growth mind set transformation and GitLab’s all remote culture. I also examined how AI is reshaping work, with research showing that while 85% of organisation report productivity gains from AI, fewer than 15% achieve transformation innovation because they treat AI as a Replacement rather than a partner.</w:t>
      </w:r>
    </w:p>
    <w:p w:rsidR="00F932EB" w:rsidRPr="008A47B8" w:rsidRDefault="00F932EB">
      <w:pPr>
        <w:rPr>
          <w:sz w:val="26"/>
          <w:szCs w:val="26"/>
          <w:lang w:val="en-GB"/>
        </w:rPr>
      </w:pPr>
      <w:r w:rsidRPr="008A47B8">
        <w:rPr>
          <w:sz w:val="26"/>
          <w:szCs w:val="26"/>
          <w:lang w:val="en-GB"/>
        </w:rPr>
        <w:t>Feelings: What Was I Thinking and Feeling?</w:t>
      </w:r>
    </w:p>
    <w:p w:rsidR="00F932EB" w:rsidRPr="00FE6235" w:rsidRDefault="00F932EB">
      <w:pPr>
        <w:rPr>
          <w:sz w:val="24"/>
          <w:szCs w:val="24"/>
          <w:lang w:val="en-GB"/>
        </w:rPr>
      </w:pPr>
      <w:r w:rsidRPr="00FE6235">
        <w:rPr>
          <w:sz w:val="24"/>
          <w:szCs w:val="24"/>
          <w:lang w:val="en-GB"/>
        </w:rPr>
        <w:t>Initially, I felt overwhelmed by the complexity of building an innovation culture. The statistics about 91% of UK workers experiencing extreme stress and 35% not feeling comfortable speaking to managers made me realise how fragile workplace cultures can be. But as I studied successful companies, I felt a personal connection to the research on hybrid work the idea of treating my week “like a waveform” resonated deeply with hoe I already work best.</w:t>
      </w:r>
    </w:p>
    <w:p w:rsidR="0034603E" w:rsidRPr="008A47B8" w:rsidRDefault="0034603E">
      <w:pPr>
        <w:rPr>
          <w:sz w:val="26"/>
          <w:szCs w:val="26"/>
          <w:lang w:val="en-GB"/>
        </w:rPr>
      </w:pPr>
      <w:r w:rsidRPr="008A47B8">
        <w:rPr>
          <w:sz w:val="26"/>
          <w:szCs w:val="26"/>
          <w:lang w:val="en-GB"/>
        </w:rPr>
        <w:t xml:space="preserve">Evaluation: What Was Good and Bad About the Experience? </w:t>
      </w:r>
    </w:p>
    <w:p w:rsidR="0048679E" w:rsidRPr="00FE6235" w:rsidRDefault="0034603E">
      <w:pPr>
        <w:rPr>
          <w:sz w:val="24"/>
          <w:szCs w:val="24"/>
          <w:lang w:val="en-GB"/>
        </w:rPr>
      </w:pPr>
      <w:r w:rsidRPr="00FE6235">
        <w:rPr>
          <w:sz w:val="24"/>
          <w:szCs w:val="24"/>
          <w:lang w:val="en-GB"/>
        </w:rPr>
        <w:t xml:space="preserve">What was good: The module provided concrete frameworks I can actually use. The Gibbs cycle </w:t>
      </w:r>
      <w:proofErr w:type="gramStart"/>
      <w:r w:rsidRPr="00FE6235">
        <w:rPr>
          <w:sz w:val="24"/>
          <w:szCs w:val="24"/>
          <w:lang w:val="en-GB"/>
        </w:rPr>
        <w:t>itself</w:t>
      </w:r>
      <w:proofErr w:type="gramEnd"/>
      <w:r w:rsidRPr="00FE6235">
        <w:rPr>
          <w:sz w:val="24"/>
          <w:szCs w:val="24"/>
          <w:lang w:val="en-GB"/>
        </w:rPr>
        <w:t xml:space="preserve"> is now a tool I can apply to any experience. Learning about the X-Factor </w:t>
      </w:r>
      <w:r w:rsidR="009B2052" w:rsidRPr="00FE6235">
        <w:rPr>
          <w:sz w:val="24"/>
          <w:szCs w:val="24"/>
          <w:lang w:val="en-GB"/>
        </w:rPr>
        <w:t>entrepreneurship</w:t>
      </w:r>
      <w:r w:rsidRPr="00FE6235">
        <w:rPr>
          <w:sz w:val="24"/>
          <w:szCs w:val="24"/>
          <w:lang w:val="en-GB"/>
        </w:rPr>
        <w:t xml:space="preserve"> model gave me a step-by-step process for developing ideas. The </w:t>
      </w:r>
      <w:r w:rsidRPr="00FE6235">
        <w:rPr>
          <w:sz w:val="24"/>
          <w:szCs w:val="24"/>
          <w:lang w:val="en-GB"/>
        </w:rPr>
        <w:lastRenderedPageBreak/>
        <w:t xml:space="preserve">comparison between spotify’s structural approach and Microsoft’s cultural approach </w:t>
      </w:r>
      <w:r w:rsidR="0048679E" w:rsidRPr="00FE6235">
        <w:rPr>
          <w:sz w:val="24"/>
          <w:szCs w:val="24"/>
          <w:lang w:val="en-GB"/>
        </w:rPr>
        <w:t>helped me understand that there’s no single “right way” to build innovation.</w:t>
      </w:r>
    </w:p>
    <w:p w:rsidR="0048679E" w:rsidRPr="00FE6235" w:rsidRDefault="0048679E">
      <w:pPr>
        <w:rPr>
          <w:sz w:val="24"/>
          <w:szCs w:val="24"/>
          <w:lang w:val="en-GB"/>
        </w:rPr>
      </w:pPr>
      <w:r w:rsidRPr="00FE6235">
        <w:rPr>
          <w:sz w:val="24"/>
          <w:szCs w:val="24"/>
          <w:lang w:val="en-GB"/>
        </w:rPr>
        <w:t>What was challenging: Some concepts felt abstract until I applied them to real companies. The research on hybrid work innovation quality was dense but ultimately valuable. I also struggled with the AI material the distinction between AI as “decision maker” versus “sparring partner” forced me to confront my own assumptions about technology.</w:t>
      </w:r>
    </w:p>
    <w:p w:rsidR="0048679E" w:rsidRPr="008A47B8" w:rsidRDefault="0048679E">
      <w:pPr>
        <w:rPr>
          <w:sz w:val="26"/>
          <w:szCs w:val="26"/>
          <w:lang w:val="en-GB"/>
        </w:rPr>
      </w:pPr>
      <w:r w:rsidRPr="008A47B8">
        <w:rPr>
          <w:sz w:val="26"/>
          <w:szCs w:val="26"/>
          <w:lang w:val="en-GB"/>
        </w:rPr>
        <w:t>Analysis: What Sense Can I Make of This?</w:t>
      </w:r>
    </w:p>
    <w:p w:rsidR="00C115FC" w:rsidRPr="00FE6235" w:rsidRDefault="0048679E">
      <w:pPr>
        <w:rPr>
          <w:sz w:val="24"/>
          <w:szCs w:val="24"/>
          <w:lang w:val="en-GB"/>
        </w:rPr>
      </w:pPr>
      <w:r w:rsidRPr="00FE6235">
        <w:rPr>
          <w:sz w:val="24"/>
          <w:szCs w:val="24"/>
          <w:lang w:val="en-GB"/>
        </w:rPr>
        <w:t>The module taught me that innovation</w:t>
      </w:r>
      <w:r w:rsidR="00DB4EE7" w:rsidRPr="00FE6235">
        <w:rPr>
          <w:sz w:val="24"/>
          <w:szCs w:val="24"/>
          <w:lang w:val="en-GB"/>
        </w:rPr>
        <w:t xml:space="preserve"> doesn’t happen by accident. It requires deliberate design of physical spa</w:t>
      </w:r>
      <w:r w:rsidR="00C115FC" w:rsidRPr="00FE6235">
        <w:rPr>
          <w:sz w:val="24"/>
          <w:szCs w:val="24"/>
          <w:lang w:val="en-GB"/>
        </w:rPr>
        <w:t xml:space="preserve">ces, virtual tools, team structures and recognition system. The cognitive framework distinguishing System 1 (intuitive) and System 2 (analytical) thinking helped me understand why </w:t>
      </w:r>
      <w:proofErr w:type="gramStart"/>
      <w:r w:rsidR="00C115FC" w:rsidRPr="00FE6235">
        <w:rPr>
          <w:sz w:val="24"/>
          <w:szCs w:val="24"/>
          <w:lang w:val="en-GB"/>
        </w:rPr>
        <w:t>hybrid work</w:t>
      </w:r>
      <w:proofErr w:type="gramEnd"/>
      <w:r w:rsidR="00C115FC" w:rsidRPr="00FE6235">
        <w:rPr>
          <w:sz w:val="24"/>
          <w:szCs w:val="24"/>
          <w:lang w:val="en-GB"/>
        </w:rPr>
        <w:t xml:space="preserve"> matter: we need both modes and we need to intentionally come between them.</w:t>
      </w:r>
    </w:p>
    <w:p w:rsidR="00333104" w:rsidRPr="00FE6235" w:rsidRDefault="00C115FC">
      <w:pPr>
        <w:rPr>
          <w:sz w:val="24"/>
          <w:szCs w:val="24"/>
          <w:lang w:val="en-GB"/>
        </w:rPr>
      </w:pPr>
      <w:r w:rsidRPr="00FE6235">
        <w:rPr>
          <w:sz w:val="24"/>
          <w:szCs w:val="24"/>
          <w:lang w:val="en-GB"/>
        </w:rPr>
        <w:t xml:space="preserve">I also learned that psychological safety is the foundation. As one source noted, “Your culture isn’t what’s in the handbook. It’s what happens when a junior analyst spots a </w:t>
      </w:r>
      <w:r w:rsidRPr="00FE6235">
        <w:rPr>
          <w:rFonts w:cstheme="minorHAnsi"/>
          <w:sz w:val="24"/>
          <w:szCs w:val="24"/>
          <w:lang w:val="en-GB"/>
        </w:rPr>
        <w:t>£</w:t>
      </w:r>
      <w:r w:rsidRPr="00FE6235">
        <w:rPr>
          <w:sz w:val="24"/>
          <w:szCs w:val="24"/>
          <w:lang w:val="en-GB"/>
        </w:rPr>
        <w:t>500K problem and decides whether to speak up or stay silent.” This hit home innovation requires people to feel safe enough to speak up.</w:t>
      </w:r>
    </w:p>
    <w:p w:rsidR="00333104" w:rsidRPr="008A47B8" w:rsidRDefault="00333104">
      <w:pPr>
        <w:rPr>
          <w:sz w:val="26"/>
          <w:szCs w:val="26"/>
          <w:lang w:val="en-GB"/>
        </w:rPr>
      </w:pPr>
      <w:r w:rsidRPr="008A47B8">
        <w:rPr>
          <w:sz w:val="26"/>
          <w:szCs w:val="26"/>
          <w:lang w:val="en-GB"/>
        </w:rPr>
        <w:t>My Personal Learning and Development Approach</w:t>
      </w:r>
    </w:p>
    <w:p w:rsidR="00C30602" w:rsidRPr="00FE6235" w:rsidRDefault="00333104">
      <w:pPr>
        <w:rPr>
          <w:sz w:val="24"/>
          <w:szCs w:val="24"/>
          <w:lang w:val="en-GB"/>
        </w:rPr>
      </w:pPr>
      <w:proofErr w:type="gramStart"/>
      <w:r w:rsidRPr="00FE6235">
        <w:rPr>
          <w:sz w:val="24"/>
          <w:szCs w:val="24"/>
          <w:lang w:val="en-GB"/>
        </w:rPr>
        <w:t>1.Structured</w:t>
      </w:r>
      <w:proofErr w:type="gramEnd"/>
      <w:r w:rsidRPr="00FE6235">
        <w:rPr>
          <w:sz w:val="24"/>
          <w:szCs w:val="24"/>
          <w:lang w:val="en-GB"/>
        </w:rPr>
        <w:t xml:space="preserve"> Ideation: Every quarter, I will dedicate one week to what I call a “Personal Innovation Sprint.” I will identify one real challenge </w:t>
      </w:r>
      <w:r w:rsidR="00561B76" w:rsidRPr="00FE6235">
        <w:rPr>
          <w:sz w:val="24"/>
          <w:szCs w:val="24"/>
          <w:lang w:val="en-GB"/>
        </w:rPr>
        <w:t>I’m faci</w:t>
      </w:r>
      <w:r w:rsidR="007F0B8C">
        <w:rPr>
          <w:sz w:val="24"/>
          <w:szCs w:val="24"/>
          <w:lang w:val="en-GB"/>
        </w:rPr>
        <w:t>ng whether in work, studies or p</w:t>
      </w:r>
      <w:r w:rsidR="00561B76" w:rsidRPr="00FE6235">
        <w:rPr>
          <w:sz w:val="24"/>
          <w:szCs w:val="24"/>
          <w:lang w:val="en-GB"/>
        </w:rPr>
        <w:t xml:space="preserve">ersonal project and apply the Elothon model: start with a real </w:t>
      </w:r>
      <w:proofErr w:type="gramStart"/>
      <w:r w:rsidR="00561B76" w:rsidRPr="00FE6235">
        <w:rPr>
          <w:sz w:val="24"/>
          <w:szCs w:val="24"/>
          <w:lang w:val="en-GB"/>
        </w:rPr>
        <w:t>problem ,</w:t>
      </w:r>
      <w:proofErr w:type="gramEnd"/>
      <w:r w:rsidR="00561B76" w:rsidRPr="00FE6235">
        <w:rPr>
          <w:sz w:val="24"/>
          <w:szCs w:val="24"/>
          <w:lang w:val="en-GB"/>
        </w:rPr>
        <w:t xml:space="preserve"> seek expect </w:t>
      </w:r>
      <w:r w:rsidR="00C30602" w:rsidRPr="00FE6235">
        <w:rPr>
          <w:sz w:val="24"/>
          <w:szCs w:val="24"/>
          <w:lang w:val="en-GB"/>
        </w:rPr>
        <w:t>input, prototype solution quickly and create a path forward. I will document everything in a learning journal.</w:t>
      </w:r>
    </w:p>
    <w:p w:rsidR="00C30602" w:rsidRPr="00FE6235" w:rsidRDefault="00C30602">
      <w:pPr>
        <w:rPr>
          <w:sz w:val="24"/>
          <w:szCs w:val="24"/>
          <w:lang w:val="en-GB"/>
        </w:rPr>
      </w:pPr>
      <w:proofErr w:type="gramStart"/>
      <w:r w:rsidRPr="00FE6235">
        <w:rPr>
          <w:sz w:val="24"/>
          <w:szCs w:val="24"/>
          <w:lang w:val="en-GB"/>
        </w:rPr>
        <w:t>2.Cross</w:t>
      </w:r>
      <w:proofErr w:type="gramEnd"/>
      <w:r w:rsidRPr="00FE6235">
        <w:rPr>
          <w:sz w:val="24"/>
          <w:szCs w:val="24"/>
          <w:lang w:val="en-GB"/>
        </w:rPr>
        <w:t xml:space="preserve">-Functional Learning: Innovation requires diverse input. I will intentionally seek perspectives outside my field. If I’m studying HR, I’II </w:t>
      </w:r>
      <w:proofErr w:type="gramStart"/>
      <w:r w:rsidRPr="00FE6235">
        <w:rPr>
          <w:sz w:val="24"/>
          <w:szCs w:val="24"/>
          <w:lang w:val="en-GB"/>
        </w:rPr>
        <w:t>create</w:t>
      </w:r>
      <w:proofErr w:type="gramEnd"/>
      <w:r w:rsidRPr="00FE6235">
        <w:rPr>
          <w:sz w:val="24"/>
          <w:szCs w:val="24"/>
          <w:lang w:val="en-GB"/>
        </w:rPr>
        <w:t xml:space="preserve"> my own informal guild of people with different expertise who can challenge my thinking. </w:t>
      </w:r>
      <w:r w:rsidR="00C115FC" w:rsidRPr="00FE6235">
        <w:rPr>
          <w:sz w:val="24"/>
          <w:szCs w:val="24"/>
          <w:lang w:val="en-GB"/>
        </w:rPr>
        <w:t xml:space="preserve"> </w:t>
      </w:r>
    </w:p>
    <w:p w:rsidR="00C055F1" w:rsidRPr="00FE6235" w:rsidRDefault="00C30602">
      <w:pPr>
        <w:rPr>
          <w:sz w:val="24"/>
          <w:szCs w:val="24"/>
          <w:lang w:val="en-GB"/>
        </w:rPr>
      </w:pPr>
      <w:proofErr w:type="gramStart"/>
      <w:r w:rsidRPr="00FE6235">
        <w:rPr>
          <w:sz w:val="24"/>
          <w:szCs w:val="24"/>
          <w:lang w:val="en-GB"/>
        </w:rPr>
        <w:t>3.Psychological</w:t>
      </w:r>
      <w:proofErr w:type="gramEnd"/>
      <w:r w:rsidRPr="00FE6235">
        <w:rPr>
          <w:sz w:val="24"/>
          <w:szCs w:val="24"/>
          <w:lang w:val="en-GB"/>
        </w:rPr>
        <w:t xml:space="preserve"> Safety for Myself: The research shows that fear kills innovation. I’II practice self-compassion when</w:t>
      </w:r>
      <w:r w:rsidR="00DB4EE7" w:rsidRPr="00FE6235">
        <w:rPr>
          <w:sz w:val="24"/>
          <w:szCs w:val="24"/>
          <w:lang w:val="en-GB"/>
        </w:rPr>
        <w:t xml:space="preserve"> </w:t>
      </w:r>
      <w:r w:rsidRPr="00FE6235">
        <w:rPr>
          <w:sz w:val="24"/>
          <w:szCs w:val="24"/>
          <w:lang w:val="en-GB"/>
        </w:rPr>
        <w:t xml:space="preserve">ideas fail, treating failures as learning rather than evidence of inadequacy. I’II also </w:t>
      </w:r>
      <w:proofErr w:type="gramStart"/>
      <w:r w:rsidRPr="00FE6235">
        <w:rPr>
          <w:sz w:val="24"/>
          <w:szCs w:val="24"/>
          <w:lang w:val="en-GB"/>
        </w:rPr>
        <w:t>create</w:t>
      </w:r>
      <w:proofErr w:type="gramEnd"/>
      <w:r w:rsidRPr="00FE6235">
        <w:rPr>
          <w:sz w:val="24"/>
          <w:szCs w:val="24"/>
          <w:lang w:val="en-GB"/>
        </w:rPr>
        <w:t xml:space="preserve"> safe space to share half-formed ideas with </w:t>
      </w:r>
      <w:r w:rsidR="00C055F1" w:rsidRPr="00FE6235">
        <w:rPr>
          <w:sz w:val="24"/>
          <w:szCs w:val="24"/>
          <w:lang w:val="en-GB"/>
        </w:rPr>
        <w:t xml:space="preserve">trusted friends, in anonymous online communities or in my journal before they are fully developed. </w:t>
      </w:r>
    </w:p>
    <w:p w:rsidR="00C055F1" w:rsidRPr="00FE6235" w:rsidRDefault="00C055F1">
      <w:pPr>
        <w:rPr>
          <w:sz w:val="24"/>
          <w:szCs w:val="24"/>
          <w:lang w:val="en-GB"/>
        </w:rPr>
      </w:pPr>
      <w:r w:rsidRPr="00FE6235">
        <w:rPr>
          <w:sz w:val="24"/>
          <w:szCs w:val="24"/>
          <w:lang w:val="en-GB"/>
        </w:rPr>
        <w:t xml:space="preserve">4. </w:t>
      </w:r>
      <w:r w:rsidRPr="008A47B8">
        <w:rPr>
          <w:sz w:val="26"/>
          <w:szCs w:val="26"/>
          <w:lang w:val="en-GB"/>
        </w:rPr>
        <w:t xml:space="preserve">Growth </w:t>
      </w:r>
      <w:r w:rsidR="00D46617" w:rsidRPr="008A47B8">
        <w:rPr>
          <w:sz w:val="26"/>
          <w:szCs w:val="26"/>
          <w:lang w:val="en-GB"/>
        </w:rPr>
        <w:t>Mind-set</w:t>
      </w:r>
      <w:r w:rsidRPr="008A47B8">
        <w:rPr>
          <w:sz w:val="26"/>
          <w:szCs w:val="26"/>
          <w:lang w:val="en-GB"/>
        </w:rPr>
        <w:t xml:space="preserve"> Practices</w:t>
      </w:r>
      <w:r w:rsidRPr="00FE6235">
        <w:rPr>
          <w:sz w:val="24"/>
          <w:szCs w:val="24"/>
          <w:lang w:val="en-GB"/>
        </w:rPr>
        <w:t xml:space="preserve"> </w:t>
      </w:r>
    </w:p>
    <w:p w:rsidR="00C055F1" w:rsidRPr="00FE6235" w:rsidRDefault="00C055F1" w:rsidP="00C055F1">
      <w:pPr>
        <w:pStyle w:val="ListParagraph"/>
        <w:numPr>
          <w:ilvl w:val="0"/>
          <w:numId w:val="7"/>
        </w:numPr>
        <w:rPr>
          <w:sz w:val="24"/>
          <w:szCs w:val="24"/>
          <w:lang w:val="en-GB"/>
        </w:rPr>
      </w:pPr>
      <w:r w:rsidRPr="00FE6235">
        <w:rPr>
          <w:sz w:val="24"/>
          <w:szCs w:val="24"/>
          <w:lang w:val="en-GB"/>
        </w:rPr>
        <w:t>Seek feedback regularly and treat it as data, not judgment</w:t>
      </w:r>
    </w:p>
    <w:p w:rsidR="00C055F1" w:rsidRPr="00FE6235" w:rsidRDefault="00C055F1" w:rsidP="00C055F1">
      <w:pPr>
        <w:pStyle w:val="ListParagraph"/>
        <w:numPr>
          <w:ilvl w:val="0"/>
          <w:numId w:val="7"/>
        </w:numPr>
        <w:rPr>
          <w:sz w:val="24"/>
          <w:szCs w:val="24"/>
          <w:lang w:val="en-GB"/>
        </w:rPr>
      </w:pPr>
      <w:r w:rsidRPr="00FE6235">
        <w:rPr>
          <w:sz w:val="24"/>
          <w:szCs w:val="24"/>
          <w:lang w:val="en-GB"/>
        </w:rPr>
        <w:t>Celebrate effort and learning, not just outcomes</w:t>
      </w:r>
    </w:p>
    <w:p w:rsidR="00C055F1" w:rsidRPr="00FE6235" w:rsidRDefault="00C055F1" w:rsidP="00C055F1">
      <w:pPr>
        <w:pStyle w:val="ListParagraph"/>
        <w:numPr>
          <w:ilvl w:val="0"/>
          <w:numId w:val="7"/>
        </w:numPr>
        <w:rPr>
          <w:sz w:val="24"/>
          <w:szCs w:val="24"/>
          <w:lang w:val="en-GB"/>
        </w:rPr>
      </w:pPr>
      <w:r w:rsidRPr="00FE6235">
        <w:rPr>
          <w:sz w:val="24"/>
          <w:szCs w:val="24"/>
          <w:lang w:val="en-GB"/>
        </w:rPr>
        <w:t>Reframe challenges as opportunities to grow</w:t>
      </w:r>
    </w:p>
    <w:p w:rsidR="00C055F1" w:rsidRPr="00FE6235" w:rsidRDefault="00C055F1" w:rsidP="00C055F1">
      <w:pPr>
        <w:pStyle w:val="ListParagraph"/>
        <w:numPr>
          <w:ilvl w:val="0"/>
          <w:numId w:val="7"/>
        </w:numPr>
        <w:rPr>
          <w:sz w:val="24"/>
          <w:szCs w:val="24"/>
          <w:lang w:val="en-GB"/>
        </w:rPr>
      </w:pPr>
      <w:r w:rsidRPr="00FE6235">
        <w:rPr>
          <w:sz w:val="24"/>
          <w:szCs w:val="24"/>
          <w:lang w:val="en-GB"/>
        </w:rPr>
        <w:t>Study failures (mine and others) for lessons</w:t>
      </w:r>
    </w:p>
    <w:p w:rsidR="00C055F1" w:rsidRPr="00FE6235" w:rsidRDefault="00C055F1" w:rsidP="00C055F1">
      <w:pPr>
        <w:pStyle w:val="ListParagraph"/>
        <w:numPr>
          <w:ilvl w:val="0"/>
          <w:numId w:val="7"/>
        </w:numPr>
        <w:rPr>
          <w:sz w:val="24"/>
          <w:szCs w:val="24"/>
          <w:lang w:val="en-GB"/>
        </w:rPr>
      </w:pPr>
      <w:r w:rsidRPr="00FE6235">
        <w:rPr>
          <w:sz w:val="24"/>
          <w:szCs w:val="24"/>
          <w:lang w:val="en-GB"/>
        </w:rPr>
        <w:t>Read broadly outside my immediate interests</w:t>
      </w:r>
    </w:p>
    <w:p w:rsidR="00FE6235" w:rsidRDefault="00FE6235" w:rsidP="00FE6235">
      <w:pPr>
        <w:jc w:val="center"/>
        <w:rPr>
          <w:sz w:val="24"/>
          <w:szCs w:val="24"/>
          <w:lang w:val="en-GB"/>
        </w:rPr>
      </w:pPr>
    </w:p>
    <w:p w:rsidR="00417EB4" w:rsidRPr="00FE6235" w:rsidRDefault="00417EB4" w:rsidP="00FE6235">
      <w:pPr>
        <w:jc w:val="center"/>
        <w:rPr>
          <w:sz w:val="26"/>
          <w:szCs w:val="26"/>
          <w:lang w:val="en-GB"/>
        </w:rPr>
      </w:pPr>
      <w:r w:rsidRPr="00FE6235">
        <w:rPr>
          <w:sz w:val="26"/>
          <w:szCs w:val="26"/>
          <w:lang w:val="en-GB"/>
        </w:rPr>
        <w:t>Staying Relevant in the Age of AI</w:t>
      </w:r>
    </w:p>
    <w:p w:rsidR="00417EB4" w:rsidRPr="008A47B8" w:rsidRDefault="00417EB4" w:rsidP="00417EB4">
      <w:pPr>
        <w:rPr>
          <w:sz w:val="26"/>
          <w:szCs w:val="26"/>
          <w:lang w:val="en-GB"/>
        </w:rPr>
      </w:pPr>
      <w:r w:rsidRPr="008A47B8">
        <w:rPr>
          <w:sz w:val="26"/>
          <w:szCs w:val="26"/>
          <w:lang w:val="en-GB"/>
        </w:rPr>
        <w:t>My Strategy: Partnership, Not Replacement</w:t>
      </w:r>
    </w:p>
    <w:p w:rsidR="000C38BA" w:rsidRPr="00FE6235" w:rsidRDefault="00417EB4" w:rsidP="00417EB4">
      <w:pPr>
        <w:rPr>
          <w:sz w:val="24"/>
          <w:szCs w:val="24"/>
          <w:lang w:val="en-GB"/>
        </w:rPr>
      </w:pPr>
      <w:r w:rsidRPr="00FE6235">
        <w:rPr>
          <w:sz w:val="24"/>
          <w:szCs w:val="24"/>
          <w:lang w:val="en-GB"/>
        </w:rPr>
        <w:t xml:space="preserve">The research makes one thing clear: 85% of organisations </w:t>
      </w:r>
      <w:proofErr w:type="gramStart"/>
      <w:r w:rsidRPr="00FE6235">
        <w:rPr>
          <w:sz w:val="24"/>
          <w:szCs w:val="24"/>
          <w:lang w:val="en-GB"/>
        </w:rPr>
        <w:t>using  AI</w:t>
      </w:r>
      <w:proofErr w:type="gramEnd"/>
      <w:r w:rsidRPr="00FE6235">
        <w:rPr>
          <w:sz w:val="24"/>
          <w:szCs w:val="24"/>
          <w:lang w:val="en-GB"/>
        </w:rPr>
        <w:t xml:space="preserve"> report productivity gains, but fewer than 15% report truly transformative innovation. The difference lies in how we use AI as a decision maker that replaces thinking or as a sparring partner that enhances it. I choose partnership.</w:t>
      </w:r>
    </w:p>
    <w:p w:rsidR="000C38BA" w:rsidRPr="008A47B8" w:rsidRDefault="000C38BA" w:rsidP="00417EB4">
      <w:pPr>
        <w:rPr>
          <w:sz w:val="26"/>
          <w:szCs w:val="26"/>
          <w:lang w:val="en-GB"/>
        </w:rPr>
      </w:pPr>
      <w:r w:rsidRPr="008A47B8">
        <w:rPr>
          <w:sz w:val="26"/>
          <w:szCs w:val="26"/>
          <w:lang w:val="en-GB"/>
        </w:rPr>
        <w:t>How I’II Use AL as My Sparring Partner</w:t>
      </w:r>
    </w:p>
    <w:p w:rsidR="000C38BA" w:rsidRPr="00FE6235" w:rsidRDefault="000C38BA" w:rsidP="00417EB4">
      <w:pPr>
        <w:rPr>
          <w:sz w:val="24"/>
          <w:szCs w:val="24"/>
          <w:lang w:val="en-GB"/>
        </w:rPr>
      </w:pPr>
      <w:r w:rsidRPr="00FE6235">
        <w:rPr>
          <w:sz w:val="24"/>
          <w:szCs w:val="24"/>
          <w:lang w:val="en-GB"/>
        </w:rPr>
        <w:t xml:space="preserve">AI generates options, I make choices: When facing a problem, I’II </w:t>
      </w:r>
      <w:proofErr w:type="gramStart"/>
      <w:r w:rsidRPr="00FE6235">
        <w:rPr>
          <w:sz w:val="24"/>
          <w:szCs w:val="24"/>
          <w:lang w:val="en-GB"/>
        </w:rPr>
        <w:t>ask</w:t>
      </w:r>
      <w:proofErr w:type="gramEnd"/>
      <w:r w:rsidRPr="00FE6235">
        <w:rPr>
          <w:sz w:val="24"/>
          <w:szCs w:val="24"/>
          <w:lang w:val="en-GB"/>
        </w:rPr>
        <w:t xml:space="preserve"> AI to generate multiple possibilities, then apply my judgment to evaluate them. AI can analyse the past, but it cannot foresee what’s ahead. Only humans can imagine possibilities and challenge assumptions.</w:t>
      </w:r>
    </w:p>
    <w:p w:rsidR="000C38BA" w:rsidRPr="00FE6235" w:rsidRDefault="000C38BA" w:rsidP="00417EB4">
      <w:pPr>
        <w:rPr>
          <w:sz w:val="24"/>
          <w:szCs w:val="24"/>
          <w:lang w:val="en-GB"/>
        </w:rPr>
      </w:pPr>
      <w:r w:rsidRPr="00FE6235">
        <w:rPr>
          <w:sz w:val="24"/>
          <w:szCs w:val="24"/>
          <w:lang w:val="en-GB"/>
        </w:rPr>
        <w:t xml:space="preserve">I question AI outputs: I’II never </w:t>
      </w:r>
      <w:proofErr w:type="gramStart"/>
      <w:r w:rsidRPr="00FE6235">
        <w:rPr>
          <w:sz w:val="24"/>
          <w:szCs w:val="24"/>
          <w:lang w:val="en-GB"/>
        </w:rPr>
        <w:t>accept</w:t>
      </w:r>
      <w:proofErr w:type="gramEnd"/>
      <w:r w:rsidRPr="00FE6235">
        <w:rPr>
          <w:sz w:val="24"/>
          <w:szCs w:val="24"/>
          <w:lang w:val="en-GB"/>
        </w:rPr>
        <w:t xml:space="preserve"> Ai suggestions without scrutiny. Every output is a starting point for discussion, not a final answer. I’II </w:t>
      </w:r>
      <w:proofErr w:type="gramStart"/>
      <w:r w:rsidRPr="00FE6235">
        <w:rPr>
          <w:sz w:val="24"/>
          <w:szCs w:val="24"/>
          <w:lang w:val="en-GB"/>
        </w:rPr>
        <w:t>ask</w:t>
      </w:r>
      <w:proofErr w:type="gramEnd"/>
      <w:r w:rsidRPr="00FE6235">
        <w:rPr>
          <w:sz w:val="24"/>
          <w:szCs w:val="24"/>
          <w:lang w:val="en-GB"/>
        </w:rPr>
        <w:t>: What assumptions underlie this? What’s missing? What would a different perspective suggest?</w:t>
      </w:r>
    </w:p>
    <w:p w:rsidR="00F070D4" w:rsidRPr="00FE6235" w:rsidRDefault="000C38BA" w:rsidP="00417EB4">
      <w:pPr>
        <w:rPr>
          <w:sz w:val="24"/>
          <w:szCs w:val="24"/>
          <w:lang w:val="en-GB"/>
        </w:rPr>
      </w:pPr>
      <w:r w:rsidRPr="00FE6235">
        <w:rPr>
          <w:sz w:val="24"/>
          <w:szCs w:val="24"/>
          <w:lang w:val="en-GB"/>
        </w:rPr>
        <w:t xml:space="preserve">I preserve human judgment: Final </w:t>
      </w:r>
      <w:proofErr w:type="gramStart"/>
      <w:r w:rsidRPr="00FE6235">
        <w:rPr>
          <w:sz w:val="24"/>
          <w:szCs w:val="24"/>
          <w:lang w:val="en-GB"/>
        </w:rPr>
        <w:t>decision remain</w:t>
      </w:r>
      <w:proofErr w:type="gramEnd"/>
      <w:r w:rsidRPr="00FE6235">
        <w:rPr>
          <w:sz w:val="24"/>
          <w:szCs w:val="24"/>
          <w:lang w:val="en-GB"/>
        </w:rPr>
        <w:t xml:space="preserve"> with me. AI can provide data and analysis, but values, </w:t>
      </w:r>
      <w:r w:rsidR="00F070D4" w:rsidRPr="00FE6235">
        <w:rPr>
          <w:sz w:val="24"/>
          <w:szCs w:val="24"/>
          <w:lang w:val="en-GB"/>
        </w:rPr>
        <w:t>ethics and context require human wisdom. I’II use AI to inform my thinking, never to replace it.</w:t>
      </w:r>
    </w:p>
    <w:p w:rsidR="00FE6235" w:rsidRPr="00FE6235" w:rsidRDefault="00F070D4" w:rsidP="00417EB4">
      <w:pPr>
        <w:rPr>
          <w:sz w:val="24"/>
          <w:szCs w:val="24"/>
          <w:lang w:val="en-GB"/>
        </w:rPr>
      </w:pPr>
      <w:r w:rsidRPr="00FE6235">
        <w:rPr>
          <w:sz w:val="24"/>
          <w:szCs w:val="24"/>
          <w:lang w:val="en-GB"/>
        </w:rPr>
        <w:t>I build collective intelligence: I’II share effective AI prompting strategies with peers, learning together how to get the best from these tools. The goal is to amplify human capability, not diminish it</w:t>
      </w:r>
      <w:proofErr w:type="gramStart"/>
      <w:r w:rsidRPr="00FE6235">
        <w:rPr>
          <w:sz w:val="24"/>
          <w:szCs w:val="24"/>
          <w:lang w:val="en-GB"/>
        </w:rPr>
        <w:t>.</w:t>
      </w:r>
      <w:r w:rsidR="00970D78">
        <w:rPr>
          <w:sz w:val="24"/>
          <w:szCs w:val="24"/>
          <w:lang w:val="en-GB"/>
        </w:rPr>
        <w:t>(</w:t>
      </w:r>
      <w:proofErr w:type="gramEnd"/>
      <w:r w:rsidR="00970D78">
        <w:rPr>
          <w:sz w:val="24"/>
          <w:szCs w:val="24"/>
          <w:lang w:val="en-GB"/>
        </w:rPr>
        <w:t>Chen, W.X., Srinivasan, S. and Zakerinia,S.)</w:t>
      </w:r>
    </w:p>
    <w:p w:rsidR="00F070D4" w:rsidRPr="008A47B8" w:rsidRDefault="00F070D4" w:rsidP="00417EB4">
      <w:pPr>
        <w:rPr>
          <w:sz w:val="26"/>
          <w:szCs w:val="26"/>
          <w:lang w:val="en-GB"/>
        </w:rPr>
      </w:pPr>
      <w:r w:rsidRPr="008A47B8">
        <w:rPr>
          <w:sz w:val="26"/>
          <w:szCs w:val="26"/>
          <w:lang w:val="en-GB"/>
        </w:rPr>
        <w:t>What AI Cannot Replace</w:t>
      </w:r>
    </w:p>
    <w:p w:rsidR="00BE15F2" w:rsidRPr="00FE6235" w:rsidRDefault="00F070D4" w:rsidP="00417EB4">
      <w:pPr>
        <w:rPr>
          <w:sz w:val="24"/>
          <w:szCs w:val="24"/>
          <w:lang w:val="en-GB"/>
        </w:rPr>
      </w:pPr>
      <w:r w:rsidRPr="00FE6235">
        <w:rPr>
          <w:sz w:val="24"/>
          <w:szCs w:val="24"/>
          <w:lang w:val="en-GB"/>
        </w:rPr>
        <w:t xml:space="preserve">AI cannot build trust with a colleague who’s struggling. It cannot feel the excitement of a breakthrough idea. It cannot understand the subtle dynamics of a team meeting. It cannot care about making a different. These human capabilities emotional intelligence, creativity, empathy, ethical </w:t>
      </w:r>
      <w:proofErr w:type="gramStart"/>
      <w:r w:rsidRPr="00FE6235">
        <w:rPr>
          <w:sz w:val="24"/>
          <w:szCs w:val="24"/>
          <w:lang w:val="en-GB"/>
        </w:rPr>
        <w:t>judgment are</w:t>
      </w:r>
      <w:proofErr w:type="gramEnd"/>
      <w:r w:rsidRPr="00FE6235">
        <w:rPr>
          <w:sz w:val="24"/>
          <w:szCs w:val="24"/>
          <w:lang w:val="en-GB"/>
        </w:rPr>
        <w:t xml:space="preserve"> my insurance against replacement. </w:t>
      </w:r>
    </w:p>
    <w:p w:rsidR="005E6295" w:rsidRPr="00FE6235" w:rsidRDefault="00BE15F2" w:rsidP="00417EB4">
      <w:pPr>
        <w:rPr>
          <w:sz w:val="28"/>
          <w:szCs w:val="28"/>
          <w:lang w:val="en-GB"/>
        </w:rPr>
      </w:pPr>
      <w:r w:rsidRPr="00FE6235">
        <w:rPr>
          <w:sz w:val="28"/>
          <w:szCs w:val="28"/>
          <w:lang w:val="en-GB"/>
        </w:rPr>
        <w:t>Concl</w:t>
      </w:r>
      <w:r w:rsidR="005E6295" w:rsidRPr="00FE6235">
        <w:rPr>
          <w:sz w:val="28"/>
          <w:szCs w:val="28"/>
          <w:lang w:val="en-GB"/>
        </w:rPr>
        <w:t>usion</w:t>
      </w:r>
    </w:p>
    <w:p w:rsidR="00F070D4" w:rsidRPr="00FE6235" w:rsidRDefault="005E6295" w:rsidP="00417EB4">
      <w:pPr>
        <w:rPr>
          <w:sz w:val="24"/>
          <w:szCs w:val="24"/>
          <w:lang w:val="en-GB"/>
        </w:rPr>
      </w:pPr>
      <w:r w:rsidRPr="00FE6235">
        <w:rPr>
          <w:sz w:val="24"/>
          <w:szCs w:val="24"/>
          <w:lang w:val="en-GB"/>
        </w:rPr>
        <w:t>After reviewing the challenges at Aether Innovation, the path forward is clear. By implementing structures innovation programs, designing intentional hybrid work and fostering psychological safety, Aether can rebuild its culture. The goal is simply: create an environment where people feel safe, motivated and empowered to do their best work every day.</w:t>
      </w:r>
      <w:r w:rsidR="00F070D4" w:rsidRPr="00FE6235">
        <w:rPr>
          <w:sz w:val="24"/>
          <w:szCs w:val="24"/>
          <w:lang w:val="en-GB"/>
        </w:rPr>
        <w:t xml:space="preserve"> </w:t>
      </w:r>
    </w:p>
    <w:p w:rsidR="009115C3" w:rsidRDefault="009115C3">
      <w:pPr>
        <w:rPr>
          <w:lang w:val="en-GB"/>
        </w:rPr>
      </w:pPr>
    </w:p>
    <w:p w:rsidR="009115C3" w:rsidRPr="008A47B8" w:rsidRDefault="009115C3" w:rsidP="00BB7E32">
      <w:pPr>
        <w:rPr>
          <w:sz w:val="26"/>
          <w:szCs w:val="26"/>
          <w:lang w:val="en-GB"/>
        </w:rPr>
      </w:pPr>
      <w:r w:rsidRPr="008A47B8">
        <w:rPr>
          <w:sz w:val="26"/>
          <w:szCs w:val="26"/>
          <w:lang w:val="en-GB"/>
        </w:rPr>
        <w:lastRenderedPageBreak/>
        <w:t xml:space="preserve">References </w:t>
      </w:r>
      <w:proofErr w:type="gramStart"/>
      <w:r w:rsidRPr="008A47B8">
        <w:rPr>
          <w:sz w:val="26"/>
          <w:szCs w:val="26"/>
          <w:lang w:val="en-GB"/>
        </w:rPr>
        <w:t>List :</w:t>
      </w:r>
      <w:proofErr w:type="gramEnd"/>
    </w:p>
    <w:p w:rsidR="009115C3" w:rsidRDefault="009115C3" w:rsidP="00BB7E32">
      <w:pPr>
        <w:rPr>
          <w:lang w:val="en-GB"/>
        </w:rPr>
      </w:pPr>
      <w:proofErr w:type="gramStart"/>
      <w:r>
        <w:rPr>
          <w:lang w:val="en-GB"/>
        </w:rPr>
        <w:t>Aether (2025) In the Aether | LinkedIn.</w:t>
      </w:r>
      <w:proofErr w:type="gramEnd"/>
      <w:r>
        <w:rPr>
          <w:lang w:val="en-GB"/>
        </w:rPr>
        <w:t xml:space="preserve"> Available at: </w:t>
      </w:r>
      <w:hyperlink r:id="rId10" w:history="1">
        <w:r w:rsidRPr="00E8484A">
          <w:rPr>
            <w:rStyle w:val="Hyperlink"/>
            <w:lang w:val="en-GB"/>
          </w:rPr>
          <w:t>https://uk.linkedin.com/company/in-the-aether</w:t>
        </w:r>
      </w:hyperlink>
      <w:r>
        <w:rPr>
          <w:lang w:val="en-GB"/>
        </w:rPr>
        <w:t xml:space="preserve"> </w:t>
      </w:r>
    </w:p>
    <w:p w:rsidR="009115C3" w:rsidRDefault="009115C3" w:rsidP="00BB7E32">
      <w:pPr>
        <w:rPr>
          <w:lang w:val="en-GB"/>
        </w:rPr>
      </w:pPr>
      <w:r>
        <w:rPr>
          <w:lang w:val="en-GB"/>
        </w:rPr>
        <w:t xml:space="preserve">Bissell, A. (2019) ‘The Innovation Strategy- What I learned by analysing the core values of Facebook, Amazon, Apple, Google, Netflix and Microsoft;’ </w:t>
      </w:r>
      <w:hyperlink r:id="rId11" w:history="1">
        <w:r w:rsidRPr="00E8484A">
          <w:rPr>
            <w:rStyle w:val="Hyperlink"/>
            <w:lang w:val="en-GB"/>
          </w:rPr>
          <w:t>https://www.linkedin.com/pulse/innovation-strategy-what-i-learned-analyzing-core-values-bissell</w:t>
        </w:r>
      </w:hyperlink>
      <w:r>
        <w:rPr>
          <w:lang w:val="en-GB"/>
        </w:rPr>
        <w:t xml:space="preserve"> </w:t>
      </w:r>
    </w:p>
    <w:p w:rsidR="009115C3" w:rsidRDefault="009115C3" w:rsidP="00BB7E32">
      <w:pPr>
        <w:rPr>
          <w:lang w:val="en-GB"/>
        </w:rPr>
      </w:pPr>
      <w:r>
        <w:rPr>
          <w:lang w:val="en-GB"/>
        </w:rPr>
        <w:t xml:space="preserve">Cambridge University Press ‘Performance and reward basic’, in Managing Employee Performance and Reward. </w:t>
      </w:r>
      <w:hyperlink r:id="rId12" w:history="1">
        <w:r w:rsidRPr="00E8484A">
          <w:rPr>
            <w:rStyle w:val="Hyperlink"/>
            <w:lang w:val="en-GB"/>
          </w:rPr>
          <w:t>https://www.cambridge.org/highereducation/books/managing-employee-performance-and-reward</w:t>
        </w:r>
      </w:hyperlink>
      <w:r>
        <w:rPr>
          <w:lang w:val="en-GB"/>
        </w:rPr>
        <w:t xml:space="preserve"> </w:t>
      </w:r>
    </w:p>
    <w:p w:rsidR="009115C3" w:rsidRDefault="009115C3" w:rsidP="00BB7E32">
      <w:pPr>
        <w:rPr>
          <w:lang w:val="en-GB"/>
        </w:rPr>
      </w:pPr>
      <w:proofErr w:type="spellStart"/>
      <w:proofErr w:type="gramStart"/>
      <w:r>
        <w:rPr>
          <w:lang w:val="en-GB"/>
        </w:rPr>
        <w:t>DocuSign</w:t>
      </w:r>
      <w:proofErr w:type="spellEnd"/>
      <w:r>
        <w:rPr>
          <w:lang w:val="en-GB"/>
        </w:rPr>
        <w:t>(</w:t>
      </w:r>
      <w:proofErr w:type="gramEnd"/>
      <w:r>
        <w:rPr>
          <w:lang w:val="en-GB"/>
        </w:rPr>
        <w:t xml:space="preserve">2022) 3 Lessons in Innovation from Netflix, Apple and Google. </w:t>
      </w:r>
      <w:hyperlink r:id="rId13" w:history="1">
        <w:r w:rsidRPr="00E8484A">
          <w:rPr>
            <w:rStyle w:val="Hyperlink"/>
            <w:lang w:val="en-GB"/>
          </w:rPr>
          <w:t>https://www.docusign.com/blog/3-lessons-innovation-netflix-apple-and-google</w:t>
        </w:r>
      </w:hyperlink>
      <w:r>
        <w:rPr>
          <w:lang w:val="en-GB"/>
        </w:rPr>
        <w:t xml:space="preserve"> </w:t>
      </w:r>
    </w:p>
    <w:p w:rsidR="00F3701C" w:rsidRDefault="009115C3" w:rsidP="00BB7E32">
      <w:pPr>
        <w:rPr>
          <w:lang w:val="en-GB"/>
        </w:rPr>
      </w:pPr>
      <w:r>
        <w:rPr>
          <w:lang w:val="en-GB"/>
        </w:rPr>
        <w:t xml:space="preserve">Gibbs, M., </w:t>
      </w:r>
      <w:proofErr w:type="spellStart"/>
      <w:r>
        <w:rPr>
          <w:lang w:val="en-GB"/>
        </w:rPr>
        <w:t>Mengal</w:t>
      </w:r>
      <w:proofErr w:type="spellEnd"/>
      <w:r>
        <w:rPr>
          <w:lang w:val="en-GB"/>
        </w:rPr>
        <w:t xml:space="preserve">, F. and </w:t>
      </w:r>
      <w:proofErr w:type="spellStart"/>
      <w:r>
        <w:rPr>
          <w:lang w:val="en-GB"/>
        </w:rPr>
        <w:t>Siemroth</w:t>
      </w:r>
      <w:proofErr w:type="spellEnd"/>
      <w:r>
        <w:rPr>
          <w:lang w:val="en-GB"/>
        </w:rPr>
        <w:t xml:space="preserve">, C (2024) Employee Innovation During Office Work, work from Home and Hybrid Work, Scientific Report, 14, article 17117. </w:t>
      </w:r>
      <w:hyperlink r:id="rId14" w:history="1">
        <w:r w:rsidR="00F3701C" w:rsidRPr="00E8484A">
          <w:rPr>
            <w:rStyle w:val="Hyperlink"/>
            <w:lang w:val="en-GB"/>
          </w:rPr>
          <w:t>https://www.nature.com/articles/s41598-024-67122-6</w:t>
        </w:r>
      </w:hyperlink>
      <w:r w:rsidR="00F3701C">
        <w:rPr>
          <w:lang w:val="en-GB"/>
        </w:rPr>
        <w:t xml:space="preserve"> </w:t>
      </w:r>
    </w:p>
    <w:p w:rsidR="00F3701C" w:rsidRDefault="00F3701C" w:rsidP="00BB7E32">
      <w:pPr>
        <w:rPr>
          <w:lang w:val="en-GB"/>
        </w:rPr>
      </w:pPr>
      <w:proofErr w:type="spellStart"/>
      <w:r>
        <w:rPr>
          <w:lang w:val="en-GB"/>
        </w:rPr>
        <w:t>HackerRank</w:t>
      </w:r>
      <w:proofErr w:type="spellEnd"/>
      <w:r>
        <w:rPr>
          <w:lang w:val="en-GB"/>
        </w:rPr>
        <w:t xml:space="preserve"> (2025) The Great Return to </w:t>
      </w:r>
      <w:proofErr w:type="gramStart"/>
      <w:r>
        <w:rPr>
          <w:lang w:val="en-GB"/>
        </w:rPr>
        <w:t>Work :</w:t>
      </w:r>
      <w:proofErr w:type="gramEnd"/>
      <w:r>
        <w:rPr>
          <w:lang w:val="en-GB"/>
        </w:rPr>
        <w:t xml:space="preserve"> Hybrid Roles &amp; New Normal of Silicon </w:t>
      </w:r>
      <w:proofErr w:type="spellStart"/>
      <w:r>
        <w:rPr>
          <w:lang w:val="en-GB"/>
        </w:rPr>
        <w:t>Vally</w:t>
      </w:r>
      <w:proofErr w:type="spellEnd"/>
      <w:r>
        <w:rPr>
          <w:lang w:val="en-GB"/>
        </w:rPr>
        <w:t xml:space="preserve"> </w:t>
      </w:r>
      <w:proofErr w:type="spellStart"/>
      <w:r>
        <w:rPr>
          <w:lang w:val="en-GB"/>
        </w:rPr>
        <w:t>Startupland</w:t>
      </w:r>
      <w:proofErr w:type="spellEnd"/>
      <w:r>
        <w:rPr>
          <w:lang w:val="en-GB"/>
        </w:rPr>
        <w:t xml:space="preserve">. </w:t>
      </w:r>
      <w:hyperlink r:id="rId15" w:history="1">
        <w:r w:rsidRPr="00E8484A">
          <w:rPr>
            <w:rStyle w:val="Hyperlink"/>
            <w:lang w:val="en-GB"/>
          </w:rPr>
          <w:t>https://www.hackerrank.com/blog/the-great-return-to-work-hybrid-roles-new-normal-of-silicon-valley-startupland/</w:t>
        </w:r>
      </w:hyperlink>
      <w:r>
        <w:rPr>
          <w:lang w:val="en-GB"/>
        </w:rPr>
        <w:t xml:space="preserve"> </w:t>
      </w:r>
    </w:p>
    <w:p w:rsidR="009115C3" w:rsidRDefault="00F3701C" w:rsidP="00BB7E32">
      <w:pPr>
        <w:rPr>
          <w:lang w:val="en-GB"/>
        </w:rPr>
      </w:pPr>
      <w:r>
        <w:rPr>
          <w:lang w:val="en-GB"/>
        </w:rPr>
        <w:t xml:space="preserve">Indeed AETHER Careers and Employment. </w:t>
      </w:r>
      <w:hyperlink r:id="rId16" w:history="1">
        <w:r w:rsidRPr="00E8484A">
          <w:rPr>
            <w:rStyle w:val="Hyperlink"/>
            <w:lang w:val="en-GB"/>
          </w:rPr>
          <w:t>https://www.indeed.com/cmp/Aether</w:t>
        </w:r>
      </w:hyperlink>
      <w:r>
        <w:rPr>
          <w:lang w:val="en-GB"/>
        </w:rPr>
        <w:t xml:space="preserve">  </w:t>
      </w:r>
      <w:r w:rsidR="009115C3">
        <w:rPr>
          <w:lang w:val="en-GB"/>
        </w:rPr>
        <w:t xml:space="preserve"> </w:t>
      </w:r>
    </w:p>
    <w:p w:rsidR="009115C3" w:rsidRDefault="007F0B8C" w:rsidP="00BB7E32">
      <w:pPr>
        <w:rPr>
          <w:lang w:val="en-GB"/>
        </w:rPr>
      </w:pPr>
      <w:r>
        <w:rPr>
          <w:lang w:val="en-GB"/>
        </w:rPr>
        <w:t>Akella, D</w:t>
      </w:r>
      <w:proofErr w:type="gramStart"/>
      <w:r>
        <w:rPr>
          <w:lang w:val="en-GB"/>
        </w:rPr>
        <w:t>.(</w:t>
      </w:r>
      <w:proofErr w:type="gramEnd"/>
      <w:r w:rsidR="00970D78">
        <w:rPr>
          <w:lang w:val="en-GB"/>
        </w:rPr>
        <w:t>2010</w:t>
      </w:r>
      <w:r>
        <w:rPr>
          <w:lang w:val="en-GB"/>
        </w:rPr>
        <w:t>)</w:t>
      </w:r>
      <w:r w:rsidR="00970D78">
        <w:rPr>
          <w:lang w:val="en-GB"/>
        </w:rPr>
        <w:t xml:space="preserve"> ‘Learning together: Journal of management &amp; Organization, 16(1), pp.110-112. </w:t>
      </w:r>
      <w:hyperlink r:id="rId17" w:history="1">
        <w:r w:rsidR="00970D78" w:rsidRPr="00E8484A">
          <w:rPr>
            <w:rStyle w:val="Hyperlink"/>
            <w:lang w:val="en-GB"/>
          </w:rPr>
          <w:t>https://doi.org/10.5172/jmo.16.1.100</w:t>
        </w:r>
      </w:hyperlink>
      <w:r w:rsidR="00970D78">
        <w:rPr>
          <w:lang w:val="en-GB"/>
        </w:rPr>
        <w:t xml:space="preserve"> </w:t>
      </w:r>
    </w:p>
    <w:p w:rsidR="00970D78" w:rsidRDefault="00970D78" w:rsidP="00BB7E32">
      <w:pPr>
        <w:rPr>
          <w:sz w:val="24"/>
          <w:szCs w:val="24"/>
          <w:lang w:val="en-GB"/>
        </w:rPr>
      </w:pPr>
      <w:r>
        <w:rPr>
          <w:sz w:val="24"/>
          <w:szCs w:val="24"/>
          <w:lang w:val="en-GB"/>
        </w:rPr>
        <w:t xml:space="preserve">Chen, W.X., </w:t>
      </w:r>
      <w:proofErr w:type="spellStart"/>
      <w:r>
        <w:rPr>
          <w:sz w:val="24"/>
          <w:szCs w:val="24"/>
          <w:lang w:val="en-GB"/>
        </w:rPr>
        <w:t>Srinivasan</w:t>
      </w:r>
      <w:proofErr w:type="spellEnd"/>
      <w:r>
        <w:rPr>
          <w:sz w:val="24"/>
          <w:szCs w:val="24"/>
          <w:lang w:val="en-GB"/>
        </w:rPr>
        <w:t xml:space="preserve">, S. and </w:t>
      </w:r>
      <w:proofErr w:type="spellStart"/>
      <w:r>
        <w:rPr>
          <w:sz w:val="24"/>
          <w:szCs w:val="24"/>
          <w:lang w:val="en-GB"/>
        </w:rPr>
        <w:t>Zakerinia</w:t>
      </w:r>
      <w:proofErr w:type="gramStart"/>
      <w:r>
        <w:rPr>
          <w:sz w:val="24"/>
          <w:szCs w:val="24"/>
          <w:lang w:val="en-GB"/>
        </w:rPr>
        <w:t>,S</w:t>
      </w:r>
      <w:proofErr w:type="spellEnd"/>
      <w:proofErr w:type="gramEnd"/>
      <w:r>
        <w:rPr>
          <w:sz w:val="24"/>
          <w:szCs w:val="24"/>
          <w:lang w:val="en-GB"/>
        </w:rPr>
        <w:t>.</w:t>
      </w:r>
      <w:r>
        <w:rPr>
          <w:sz w:val="24"/>
          <w:szCs w:val="24"/>
          <w:lang w:val="en-GB"/>
        </w:rPr>
        <w:t xml:space="preserve">(2024) The </w:t>
      </w:r>
      <w:proofErr w:type="spellStart"/>
      <w:r>
        <w:rPr>
          <w:sz w:val="24"/>
          <w:szCs w:val="24"/>
          <w:lang w:val="en-GB"/>
        </w:rPr>
        <w:t>Labor</w:t>
      </w:r>
      <w:proofErr w:type="spellEnd"/>
      <w:r>
        <w:rPr>
          <w:sz w:val="24"/>
          <w:szCs w:val="24"/>
          <w:lang w:val="en-GB"/>
        </w:rPr>
        <w:t xml:space="preserve"> Market Impact of Generative AI’, </w:t>
      </w:r>
      <w:hyperlink r:id="rId18" w:history="1">
        <w:r w:rsidRPr="00E8484A">
          <w:rPr>
            <w:rStyle w:val="Hyperlink"/>
            <w:sz w:val="24"/>
            <w:szCs w:val="24"/>
            <w:lang w:val="en-GB"/>
          </w:rPr>
          <w:t>https://www.hbs.edu/faculty/Pages/item.aspx?num=67045</w:t>
        </w:r>
      </w:hyperlink>
      <w:r>
        <w:rPr>
          <w:sz w:val="24"/>
          <w:szCs w:val="24"/>
          <w:lang w:val="en-GB"/>
        </w:rPr>
        <w:t xml:space="preserve"> </w:t>
      </w:r>
    </w:p>
    <w:p w:rsidR="00402E78" w:rsidRDefault="00402E78" w:rsidP="00BB7E32">
      <w:pPr>
        <w:rPr>
          <w:sz w:val="24"/>
          <w:szCs w:val="24"/>
          <w:lang w:val="en-GB"/>
        </w:rPr>
      </w:pPr>
      <w:proofErr w:type="spellStart"/>
      <w:r>
        <w:rPr>
          <w:sz w:val="24"/>
          <w:szCs w:val="24"/>
          <w:lang w:val="en-GB"/>
        </w:rPr>
        <w:t>Edamondson</w:t>
      </w:r>
      <w:proofErr w:type="spellEnd"/>
      <w:r>
        <w:rPr>
          <w:sz w:val="24"/>
          <w:szCs w:val="24"/>
          <w:lang w:val="en-GB"/>
        </w:rPr>
        <w:t xml:space="preserve">, A.C. (2019) The Fearless </w:t>
      </w:r>
      <w:proofErr w:type="gramStart"/>
      <w:r>
        <w:rPr>
          <w:sz w:val="24"/>
          <w:szCs w:val="24"/>
          <w:lang w:val="en-GB"/>
        </w:rPr>
        <w:t>Organization :</w:t>
      </w:r>
      <w:proofErr w:type="gramEnd"/>
      <w:r>
        <w:rPr>
          <w:sz w:val="24"/>
          <w:szCs w:val="24"/>
          <w:lang w:val="en-GB"/>
        </w:rPr>
        <w:t xml:space="preserve"> Creating Psychological Safety in the Workplace for Learning, Innovation and Growth. Hoboken, NJ: Wiley</w:t>
      </w:r>
    </w:p>
    <w:p w:rsidR="00402E78" w:rsidRDefault="00402E78" w:rsidP="00BB7E32">
      <w:pPr>
        <w:rPr>
          <w:sz w:val="24"/>
          <w:szCs w:val="24"/>
          <w:lang w:val="en-GB"/>
        </w:rPr>
      </w:pPr>
      <w:proofErr w:type="gramStart"/>
      <w:r>
        <w:rPr>
          <w:sz w:val="24"/>
          <w:szCs w:val="24"/>
          <w:lang w:val="en-GB"/>
        </w:rPr>
        <w:t>Schein, E.H. and Schein, P.A. (2016) Organizational Culture and Leadership.</w:t>
      </w:r>
      <w:proofErr w:type="gramEnd"/>
      <w:r>
        <w:rPr>
          <w:sz w:val="24"/>
          <w:szCs w:val="24"/>
          <w:lang w:val="en-GB"/>
        </w:rPr>
        <w:t xml:space="preserve"> </w:t>
      </w:r>
    </w:p>
    <w:p w:rsidR="00402E78" w:rsidRDefault="00402E78" w:rsidP="00BB7E32">
      <w:pPr>
        <w:rPr>
          <w:lang w:val="en-GB"/>
        </w:rPr>
      </w:pPr>
      <w:r>
        <w:rPr>
          <w:sz w:val="24"/>
          <w:szCs w:val="24"/>
          <w:lang w:val="en-GB"/>
        </w:rPr>
        <w:t xml:space="preserve">Pink, D.H. (2009) Drive: The Surprising Truth </w:t>
      </w:r>
      <w:proofErr w:type="gramStart"/>
      <w:r>
        <w:rPr>
          <w:sz w:val="24"/>
          <w:szCs w:val="24"/>
          <w:lang w:val="en-GB"/>
        </w:rPr>
        <w:t>About</w:t>
      </w:r>
      <w:proofErr w:type="gramEnd"/>
      <w:r>
        <w:rPr>
          <w:sz w:val="24"/>
          <w:szCs w:val="24"/>
          <w:lang w:val="en-GB"/>
        </w:rPr>
        <w:t xml:space="preserve"> what Motivates Us. New York: Riverhead Books.</w:t>
      </w:r>
    </w:p>
    <w:p w:rsidR="00970D78" w:rsidRPr="00BB7E32" w:rsidRDefault="00970D78" w:rsidP="00BB7E32">
      <w:pPr>
        <w:rPr>
          <w:lang w:val="en-GB"/>
        </w:rPr>
      </w:pPr>
    </w:p>
    <w:sectPr w:rsidR="00970D78" w:rsidRPr="00BB7E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QOXRPX+Arial-Bold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2C70"/>
    <w:multiLevelType w:val="hybridMultilevel"/>
    <w:tmpl w:val="2F32142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4B846F9"/>
    <w:multiLevelType w:val="hybridMultilevel"/>
    <w:tmpl w:val="20907D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38472868"/>
    <w:multiLevelType w:val="hybridMultilevel"/>
    <w:tmpl w:val="A7B8D9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48883A81"/>
    <w:multiLevelType w:val="multilevel"/>
    <w:tmpl w:val="F5FEA6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5F1F033E"/>
    <w:multiLevelType w:val="hybridMultilevel"/>
    <w:tmpl w:val="E9587C5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682B16FE"/>
    <w:multiLevelType w:val="hybridMultilevel"/>
    <w:tmpl w:val="E058432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6AB56F43"/>
    <w:multiLevelType w:val="hybridMultilevel"/>
    <w:tmpl w:val="46BE43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6BCE7BDD"/>
    <w:multiLevelType w:val="hybridMultilevel"/>
    <w:tmpl w:val="D0D286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0"/>
  </w:num>
  <w:num w:numId="5">
    <w:abstractNumId w:val="4"/>
  </w:num>
  <w:num w:numId="6">
    <w:abstractNumId w:val="1"/>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E6D"/>
    <w:rsid w:val="000110A0"/>
    <w:rsid w:val="00070685"/>
    <w:rsid w:val="000C38BA"/>
    <w:rsid w:val="001119D5"/>
    <w:rsid w:val="001D380E"/>
    <w:rsid w:val="0021485F"/>
    <w:rsid w:val="00295B82"/>
    <w:rsid w:val="00333104"/>
    <w:rsid w:val="00341B78"/>
    <w:rsid w:val="0034603E"/>
    <w:rsid w:val="003D7A02"/>
    <w:rsid w:val="0040039B"/>
    <w:rsid w:val="00402E78"/>
    <w:rsid w:val="00417EB4"/>
    <w:rsid w:val="00444762"/>
    <w:rsid w:val="00451E0A"/>
    <w:rsid w:val="00482D28"/>
    <w:rsid w:val="0048679E"/>
    <w:rsid w:val="004C3531"/>
    <w:rsid w:val="005276A5"/>
    <w:rsid w:val="00561B76"/>
    <w:rsid w:val="005E6295"/>
    <w:rsid w:val="00627894"/>
    <w:rsid w:val="007F0B8C"/>
    <w:rsid w:val="00836B35"/>
    <w:rsid w:val="0086671E"/>
    <w:rsid w:val="00890A0E"/>
    <w:rsid w:val="008A47B8"/>
    <w:rsid w:val="008C3283"/>
    <w:rsid w:val="008D212C"/>
    <w:rsid w:val="009115C3"/>
    <w:rsid w:val="00955E6D"/>
    <w:rsid w:val="00970D78"/>
    <w:rsid w:val="00993B2A"/>
    <w:rsid w:val="00993FA4"/>
    <w:rsid w:val="009B2052"/>
    <w:rsid w:val="00AB3CB2"/>
    <w:rsid w:val="00B84E02"/>
    <w:rsid w:val="00BB7E32"/>
    <w:rsid w:val="00BE15F2"/>
    <w:rsid w:val="00C055F1"/>
    <w:rsid w:val="00C115FC"/>
    <w:rsid w:val="00C14456"/>
    <w:rsid w:val="00C30602"/>
    <w:rsid w:val="00D46617"/>
    <w:rsid w:val="00D64481"/>
    <w:rsid w:val="00DB4EE7"/>
    <w:rsid w:val="00DD16C6"/>
    <w:rsid w:val="00DE1F0A"/>
    <w:rsid w:val="00EB2655"/>
    <w:rsid w:val="00EF108A"/>
    <w:rsid w:val="00F070D4"/>
    <w:rsid w:val="00F357D8"/>
    <w:rsid w:val="00F3701C"/>
    <w:rsid w:val="00F932EB"/>
    <w:rsid w:val="00F937C5"/>
    <w:rsid w:val="00FC2762"/>
    <w:rsid w:val="00FE62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5E6D"/>
    <w:pPr>
      <w:ind w:left="720"/>
      <w:contextualSpacing/>
    </w:pPr>
  </w:style>
  <w:style w:type="character" w:styleId="Hyperlink">
    <w:name w:val="Hyperlink"/>
    <w:basedOn w:val="DefaultParagraphFont"/>
    <w:uiPriority w:val="99"/>
    <w:unhideWhenUsed/>
    <w:rsid w:val="009115C3"/>
    <w:rPr>
      <w:color w:val="0000FF" w:themeColor="hyperlink"/>
      <w:u w:val="single"/>
    </w:rPr>
  </w:style>
  <w:style w:type="character" w:styleId="PlaceholderText">
    <w:name w:val="Placeholder Text"/>
    <w:basedOn w:val="DefaultParagraphFont"/>
    <w:uiPriority w:val="99"/>
    <w:semiHidden/>
    <w:rsid w:val="00C115FC"/>
    <w:rPr>
      <w:color w:val="808080"/>
    </w:rPr>
  </w:style>
  <w:style w:type="paragraph" w:styleId="BalloonText">
    <w:name w:val="Balloon Text"/>
    <w:basedOn w:val="Normal"/>
    <w:link w:val="BalloonTextChar"/>
    <w:uiPriority w:val="99"/>
    <w:semiHidden/>
    <w:unhideWhenUsed/>
    <w:rsid w:val="00C115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15FC"/>
    <w:rPr>
      <w:rFonts w:ascii="Tahoma" w:hAnsi="Tahoma" w:cs="Tahoma"/>
      <w:sz w:val="16"/>
      <w:szCs w:val="16"/>
    </w:rPr>
  </w:style>
  <w:style w:type="paragraph" w:customStyle="1" w:styleId="Default">
    <w:name w:val="Default"/>
    <w:rsid w:val="001119D5"/>
    <w:pPr>
      <w:autoSpaceDE w:val="0"/>
      <w:autoSpaceDN w:val="0"/>
      <w:adjustRightInd w:val="0"/>
      <w:spacing w:after="0" w:line="240" w:lineRule="auto"/>
    </w:pPr>
    <w:rPr>
      <w:rFonts w:ascii="QOXRPX+Arial-BoldMT" w:hAnsi="QOXRPX+Arial-BoldMT" w:cs="QOXRPX+Arial-BoldM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5E6D"/>
    <w:pPr>
      <w:ind w:left="720"/>
      <w:contextualSpacing/>
    </w:pPr>
  </w:style>
  <w:style w:type="character" w:styleId="Hyperlink">
    <w:name w:val="Hyperlink"/>
    <w:basedOn w:val="DefaultParagraphFont"/>
    <w:uiPriority w:val="99"/>
    <w:unhideWhenUsed/>
    <w:rsid w:val="009115C3"/>
    <w:rPr>
      <w:color w:val="0000FF" w:themeColor="hyperlink"/>
      <w:u w:val="single"/>
    </w:rPr>
  </w:style>
  <w:style w:type="character" w:styleId="PlaceholderText">
    <w:name w:val="Placeholder Text"/>
    <w:basedOn w:val="DefaultParagraphFont"/>
    <w:uiPriority w:val="99"/>
    <w:semiHidden/>
    <w:rsid w:val="00C115FC"/>
    <w:rPr>
      <w:color w:val="808080"/>
    </w:rPr>
  </w:style>
  <w:style w:type="paragraph" w:styleId="BalloonText">
    <w:name w:val="Balloon Text"/>
    <w:basedOn w:val="Normal"/>
    <w:link w:val="BalloonTextChar"/>
    <w:uiPriority w:val="99"/>
    <w:semiHidden/>
    <w:unhideWhenUsed/>
    <w:rsid w:val="00C115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15FC"/>
    <w:rPr>
      <w:rFonts w:ascii="Tahoma" w:hAnsi="Tahoma" w:cs="Tahoma"/>
      <w:sz w:val="16"/>
      <w:szCs w:val="16"/>
    </w:rPr>
  </w:style>
  <w:style w:type="paragraph" w:customStyle="1" w:styleId="Default">
    <w:name w:val="Default"/>
    <w:rsid w:val="001119D5"/>
    <w:pPr>
      <w:autoSpaceDE w:val="0"/>
      <w:autoSpaceDN w:val="0"/>
      <w:adjustRightInd w:val="0"/>
      <w:spacing w:after="0" w:line="240" w:lineRule="auto"/>
    </w:pPr>
    <w:rPr>
      <w:rFonts w:ascii="QOXRPX+Arial-BoldMT" w:hAnsi="QOXRPX+Arial-BoldMT" w:cs="QOXRPX+Arial-BoldM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343008">
      <w:bodyDiv w:val="1"/>
      <w:marLeft w:val="0"/>
      <w:marRight w:val="0"/>
      <w:marTop w:val="0"/>
      <w:marBottom w:val="0"/>
      <w:divBdr>
        <w:top w:val="none" w:sz="0" w:space="0" w:color="auto"/>
        <w:left w:val="none" w:sz="0" w:space="0" w:color="auto"/>
        <w:bottom w:val="none" w:sz="0" w:space="0" w:color="auto"/>
        <w:right w:val="none" w:sz="0" w:space="0" w:color="auto"/>
      </w:divBdr>
      <w:divsChild>
        <w:div w:id="1763994008">
          <w:marLeft w:val="660"/>
          <w:marRight w:val="660"/>
          <w:marTop w:val="0"/>
          <w:marBottom w:val="0"/>
          <w:divBdr>
            <w:top w:val="none" w:sz="0" w:space="0" w:color="auto"/>
            <w:left w:val="none" w:sz="0" w:space="0" w:color="auto"/>
            <w:bottom w:val="none" w:sz="0" w:space="0" w:color="auto"/>
            <w:right w:val="none" w:sz="0" w:space="0" w:color="auto"/>
          </w:divBdr>
          <w:divsChild>
            <w:div w:id="1314527466">
              <w:marLeft w:val="0"/>
              <w:marRight w:val="0"/>
              <w:marTop w:val="0"/>
              <w:marBottom w:val="0"/>
              <w:divBdr>
                <w:top w:val="none" w:sz="0" w:space="0" w:color="auto"/>
                <w:left w:val="none" w:sz="0" w:space="0" w:color="auto"/>
                <w:bottom w:val="none" w:sz="0" w:space="0" w:color="auto"/>
                <w:right w:val="none" w:sz="0" w:space="0" w:color="auto"/>
              </w:divBdr>
              <w:divsChild>
                <w:div w:id="1587112059">
                  <w:marLeft w:val="0"/>
                  <w:marRight w:val="0"/>
                  <w:marTop w:val="0"/>
                  <w:marBottom w:val="0"/>
                  <w:divBdr>
                    <w:top w:val="none" w:sz="0" w:space="0" w:color="auto"/>
                    <w:left w:val="none" w:sz="0" w:space="0" w:color="auto"/>
                    <w:bottom w:val="none" w:sz="0" w:space="0" w:color="auto"/>
                    <w:right w:val="none" w:sz="0" w:space="0" w:color="auto"/>
                  </w:divBdr>
                  <w:divsChild>
                    <w:div w:id="1237327032">
                      <w:marLeft w:val="0"/>
                      <w:marRight w:val="0"/>
                      <w:marTop w:val="0"/>
                      <w:marBottom w:val="0"/>
                      <w:divBdr>
                        <w:top w:val="none" w:sz="0" w:space="0" w:color="auto"/>
                        <w:left w:val="none" w:sz="0" w:space="0" w:color="auto"/>
                        <w:bottom w:val="none" w:sz="0" w:space="0" w:color="auto"/>
                        <w:right w:val="none" w:sz="0" w:space="0" w:color="auto"/>
                      </w:divBdr>
                      <w:divsChild>
                        <w:div w:id="1284726566">
                          <w:marLeft w:val="0"/>
                          <w:marRight w:val="0"/>
                          <w:marTop w:val="0"/>
                          <w:marBottom w:val="0"/>
                          <w:divBdr>
                            <w:top w:val="none" w:sz="0" w:space="0" w:color="auto"/>
                            <w:left w:val="none" w:sz="0" w:space="0" w:color="auto"/>
                            <w:bottom w:val="none" w:sz="0" w:space="0" w:color="auto"/>
                            <w:right w:val="none" w:sz="0" w:space="0" w:color="auto"/>
                          </w:divBdr>
                          <w:divsChild>
                            <w:div w:id="11896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9784618">
          <w:marLeft w:val="480"/>
          <w:marRight w:val="480"/>
          <w:marTop w:val="100"/>
          <w:marBottom w:val="0"/>
          <w:divBdr>
            <w:top w:val="none" w:sz="0" w:space="0" w:color="auto"/>
            <w:left w:val="none" w:sz="0" w:space="0" w:color="auto"/>
            <w:bottom w:val="none" w:sz="0" w:space="0" w:color="auto"/>
            <w:right w:val="none" w:sz="0" w:space="0" w:color="auto"/>
          </w:divBdr>
          <w:divsChild>
            <w:div w:id="2071344466">
              <w:marLeft w:val="0"/>
              <w:marRight w:val="0"/>
              <w:marTop w:val="0"/>
              <w:marBottom w:val="0"/>
              <w:divBdr>
                <w:top w:val="none" w:sz="0" w:space="0" w:color="auto"/>
                <w:left w:val="none" w:sz="0" w:space="0" w:color="auto"/>
                <w:bottom w:val="none" w:sz="0" w:space="0" w:color="auto"/>
                <w:right w:val="none" w:sz="0" w:space="0" w:color="auto"/>
              </w:divBdr>
              <w:divsChild>
                <w:div w:id="584611117">
                  <w:marLeft w:val="0"/>
                  <w:marRight w:val="0"/>
                  <w:marTop w:val="0"/>
                  <w:marBottom w:val="0"/>
                  <w:divBdr>
                    <w:top w:val="single" w:sz="4" w:space="0" w:color="auto"/>
                    <w:left w:val="single" w:sz="4" w:space="0" w:color="auto"/>
                    <w:bottom w:val="single" w:sz="4" w:space="0" w:color="auto"/>
                    <w:right w:val="single" w:sz="4" w:space="0" w:color="auto"/>
                  </w:divBdr>
                  <w:divsChild>
                    <w:div w:id="1828400325">
                      <w:marLeft w:val="0"/>
                      <w:marRight w:val="0"/>
                      <w:marTop w:val="0"/>
                      <w:marBottom w:val="0"/>
                      <w:divBdr>
                        <w:top w:val="none" w:sz="0" w:space="0" w:color="auto"/>
                        <w:left w:val="none" w:sz="0" w:space="0" w:color="auto"/>
                        <w:bottom w:val="none" w:sz="0" w:space="0" w:color="auto"/>
                        <w:right w:val="none" w:sz="0" w:space="0" w:color="auto"/>
                      </w:divBdr>
                      <w:divsChild>
                        <w:div w:id="45189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4563961">
      <w:bodyDiv w:val="1"/>
      <w:marLeft w:val="0"/>
      <w:marRight w:val="0"/>
      <w:marTop w:val="0"/>
      <w:marBottom w:val="0"/>
      <w:divBdr>
        <w:top w:val="none" w:sz="0" w:space="0" w:color="auto"/>
        <w:left w:val="none" w:sz="0" w:space="0" w:color="auto"/>
        <w:bottom w:val="none" w:sz="0" w:space="0" w:color="auto"/>
        <w:right w:val="none" w:sz="0" w:space="0" w:color="auto"/>
      </w:divBdr>
      <w:divsChild>
        <w:div w:id="1335257625">
          <w:marLeft w:val="0"/>
          <w:marRight w:val="0"/>
          <w:marTop w:val="0"/>
          <w:marBottom w:val="0"/>
          <w:divBdr>
            <w:top w:val="none" w:sz="0" w:space="0" w:color="auto"/>
            <w:left w:val="none" w:sz="0" w:space="0" w:color="auto"/>
            <w:bottom w:val="none" w:sz="0" w:space="0" w:color="auto"/>
            <w:right w:val="none" w:sz="0" w:space="0" w:color="auto"/>
          </w:divBdr>
        </w:div>
      </w:divsChild>
    </w:div>
    <w:div w:id="1988121811">
      <w:bodyDiv w:val="1"/>
      <w:marLeft w:val="0"/>
      <w:marRight w:val="0"/>
      <w:marTop w:val="0"/>
      <w:marBottom w:val="0"/>
      <w:divBdr>
        <w:top w:val="none" w:sz="0" w:space="0" w:color="auto"/>
        <w:left w:val="none" w:sz="0" w:space="0" w:color="auto"/>
        <w:bottom w:val="none" w:sz="0" w:space="0" w:color="auto"/>
        <w:right w:val="none" w:sz="0" w:space="0" w:color="auto"/>
      </w:divBdr>
      <w:divsChild>
        <w:div w:id="1261715874">
          <w:marLeft w:val="0"/>
          <w:marRight w:val="0"/>
          <w:marTop w:val="0"/>
          <w:marBottom w:val="0"/>
          <w:divBdr>
            <w:top w:val="none" w:sz="0" w:space="0" w:color="auto"/>
            <w:left w:val="none" w:sz="0" w:space="0" w:color="auto"/>
            <w:bottom w:val="none" w:sz="0" w:space="0" w:color="auto"/>
            <w:right w:val="none" w:sz="0" w:space="0" w:color="auto"/>
          </w:divBdr>
          <w:divsChild>
            <w:div w:id="1925798109">
              <w:marLeft w:val="0"/>
              <w:marRight w:val="0"/>
              <w:marTop w:val="0"/>
              <w:marBottom w:val="0"/>
              <w:divBdr>
                <w:top w:val="none" w:sz="0" w:space="0" w:color="auto"/>
                <w:left w:val="none" w:sz="0" w:space="0" w:color="auto"/>
                <w:bottom w:val="none" w:sz="0" w:space="0" w:color="auto"/>
                <w:right w:val="none" w:sz="0" w:space="0" w:color="auto"/>
              </w:divBdr>
              <w:divsChild>
                <w:div w:id="1817258043">
                  <w:marLeft w:val="0"/>
                  <w:marRight w:val="0"/>
                  <w:marTop w:val="0"/>
                  <w:marBottom w:val="0"/>
                  <w:divBdr>
                    <w:top w:val="none" w:sz="0" w:space="0" w:color="auto"/>
                    <w:left w:val="none" w:sz="0" w:space="0" w:color="auto"/>
                    <w:bottom w:val="none" w:sz="0" w:space="0" w:color="auto"/>
                    <w:right w:val="none" w:sz="0" w:space="0" w:color="auto"/>
                  </w:divBdr>
                  <w:divsChild>
                    <w:div w:id="134509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714313">
      <w:bodyDiv w:val="1"/>
      <w:marLeft w:val="0"/>
      <w:marRight w:val="0"/>
      <w:marTop w:val="0"/>
      <w:marBottom w:val="0"/>
      <w:divBdr>
        <w:top w:val="none" w:sz="0" w:space="0" w:color="auto"/>
        <w:left w:val="none" w:sz="0" w:space="0" w:color="auto"/>
        <w:bottom w:val="none" w:sz="0" w:space="0" w:color="auto"/>
        <w:right w:val="none" w:sz="0" w:space="0" w:color="auto"/>
      </w:divBdr>
      <w:divsChild>
        <w:div w:id="1025328196">
          <w:marLeft w:val="660"/>
          <w:marRight w:val="660"/>
          <w:marTop w:val="0"/>
          <w:marBottom w:val="0"/>
          <w:divBdr>
            <w:top w:val="none" w:sz="0" w:space="0" w:color="auto"/>
            <w:left w:val="none" w:sz="0" w:space="0" w:color="auto"/>
            <w:bottom w:val="none" w:sz="0" w:space="0" w:color="auto"/>
            <w:right w:val="none" w:sz="0" w:space="0" w:color="auto"/>
          </w:divBdr>
          <w:divsChild>
            <w:div w:id="785084645">
              <w:marLeft w:val="0"/>
              <w:marRight w:val="0"/>
              <w:marTop w:val="0"/>
              <w:marBottom w:val="0"/>
              <w:divBdr>
                <w:top w:val="none" w:sz="0" w:space="0" w:color="auto"/>
                <w:left w:val="none" w:sz="0" w:space="0" w:color="auto"/>
                <w:bottom w:val="none" w:sz="0" w:space="0" w:color="auto"/>
                <w:right w:val="none" w:sz="0" w:space="0" w:color="auto"/>
              </w:divBdr>
              <w:divsChild>
                <w:div w:id="1567302082">
                  <w:marLeft w:val="0"/>
                  <w:marRight w:val="0"/>
                  <w:marTop w:val="0"/>
                  <w:marBottom w:val="0"/>
                  <w:divBdr>
                    <w:top w:val="none" w:sz="0" w:space="0" w:color="auto"/>
                    <w:left w:val="none" w:sz="0" w:space="0" w:color="auto"/>
                    <w:bottom w:val="none" w:sz="0" w:space="0" w:color="auto"/>
                    <w:right w:val="none" w:sz="0" w:space="0" w:color="auto"/>
                  </w:divBdr>
                  <w:divsChild>
                    <w:div w:id="1755545398">
                      <w:marLeft w:val="0"/>
                      <w:marRight w:val="0"/>
                      <w:marTop w:val="0"/>
                      <w:marBottom w:val="0"/>
                      <w:divBdr>
                        <w:top w:val="none" w:sz="0" w:space="0" w:color="auto"/>
                        <w:left w:val="none" w:sz="0" w:space="0" w:color="auto"/>
                        <w:bottom w:val="none" w:sz="0" w:space="0" w:color="auto"/>
                        <w:right w:val="none" w:sz="0" w:space="0" w:color="auto"/>
                      </w:divBdr>
                      <w:divsChild>
                        <w:div w:id="2038311171">
                          <w:marLeft w:val="0"/>
                          <w:marRight w:val="0"/>
                          <w:marTop w:val="0"/>
                          <w:marBottom w:val="0"/>
                          <w:divBdr>
                            <w:top w:val="none" w:sz="0" w:space="0" w:color="auto"/>
                            <w:left w:val="none" w:sz="0" w:space="0" w:color="auto"/>
                            <w:bottom w:val="none" w:sz="0" w:space="0" w:color="auto"/>
                            <w:right w:val="none" w:sz="0" w:space="0" w:color="auto"/>
                          </w:divBdr>
                          <w:divsChild>
                            <w:div w:id="9687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14712">
          <w:marLeft w:val="480"/>
          <w:marRight w:val="480"/>
          <w:marTop w:val="100"/>
          <w:marBottom w:val="0"/>
          <w:divBdr>
            <w:top w:val="none" w:sz="0" w:space="0" w:color="auto"/>
            <w:left w:val="none" w:sz="0" w:space="0" w:color="auto"/>
            <w:bottom w:val="none" w:sz="0" w:space="0" w:color="auto"/>
            <w:right w:val="none" w:sz="0" w:space="0" w:color="auto"/>
          </w:divBdr>
          <w:divsChild>
            <w:div w:id="813378705">
              <w:marLeft w:val="0"/>
              <w:marRight w:val="0"/>
              <w:marTop w:val="0"/>
              <w:marBottom w:val="0"/>
              <w:divBdr>
                <w:top w:val="none" w:sz="0" w:space="0" w:color="auto"/>
                <w:left w:val="none" w:sz="0" w:space="0" w:color="auto"/>
                <w:bottom w:val="none" w:sz="0" w:space="0" w:color="auto"/>
                <w:right w:val="none" w:sz="0" w:space="0" w:color="auto"/>
              </w:divBdr>
              <w:divsChild>
                <w:div w:id="452283452">
                  <w:marLeft w:val="0"/>
                  <w:marRight w:val="0"/>
                  <w:marTop w:val="0"/>
                  <w:marBottom w:val="0"/>
                  <w:divBdr>
                    <w:top w:val="single" w:sz="4" w:space="0" w:color="auto"/>
                    <w:left w:val="single" w:sz="4" w:space="0" w:color="auto"/>
                    <w:bottom w:val="single" w:sz="4" w:space="0" w:color="auto"/>
                    <w:right w:val="single" w:sz="4" w:space="0" w:color="auto"/>
                  </w:divBdr>
                  <w:divsChild>
                    <w:div w:id="187137090">
                      <w:marLeft w:val="0"/>
                      <w:marRight w:val="0"/>
                      <w:marTop w:val="0"/>
                      <w:marBottom w:val="0"/>
                      <w:divBdr>
                        <w:top w:val="none" w:sz="0" w:space="0" w:color="auto"/>
                        <w:left w:val="none" w:sz="0" w:space="0" w:color="auto"/>
                        <w:bottom w:val="none" w:sz="0" w:space="0" w:color="auto"/>
                        <w:right w:val="none" w:sz="0" w:space="0" w:color="auto"/>
                      </w:divBdr>
                      <w:divsChild>
                        <w:div w:id="195193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derncivilservice.blog.gov.uk/2023/12/05/building-an-innovative-civil-service/" TargetMode="External"/><Relationship Id="rId13" Type="http://schemas.openxmlformats.org/officeDocument/2006/relationships/hyperlink" Target="https://www.docusign.com/blog/3-lessons-innovation-netflix-apple-and-google" TargetMode="External"/><Relationship Id="rId18" Type="http://schemas.openxmlformats.org/officeDocument/2006/relationships/hyperlink" Target="https://www.hbs.edu/faculty/Pages/item.aspx?num=67045" TargetMode="Externa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hyperlink" Target="https://www.cambridge.org/highereducation/books/managing-employee-performance-and-reward" TargetMode="External"/><Relationship Id="rId17" Type="http://schemas.openxmlformats.org/officeDocument/2006/relationships/hyperlink" Target="https://doi.org/10.5172/jmo.16.1.100" TargetMode="External"/><Relationship Id="rId2" Type="http://schemas.openxmlformats.org/officeDocument/2006/relationships/numbering" Target="numbering.xml"/><Relationship Id="rId16" Type="http://schemas.openxmlformats.org/officeDocument/2006/relationships/hyperlink" Target="https://www.indeed.com/cmp/Aethe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nkedin.com/pulse/innovation-strategy-what-i-learned-analyzing-core-values-bissell" TargetMode="External"/><Relationship Id="rId5" Type="http://schemas.openxmlformats.org/officeDocument/2006/relationships/settings" Target="settings.xml"/><Relationship Id="rId15" Type="http://schemas.openxmlformats.org/officeDocument/2006/relationships/hyperlink" Target="https://www.hackerrank.com/blog/the-great-return-to-work-hybrid-roles-new-normal-of-silicon-valley-startupland/" TargetMode="External"/><Relationship Id="rId10" Type="http://schemas.openxmlformats.org/officeDocument/2006/relationships/hyperlink" Target="https://uk.linkedin.com/company/in-the-aether"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moderncivilservice.blog.gov.uk/2023/12/15/how-the-mod-is-creating-psychologically-safe-environments-to-enable-project-success/" TargetMode="External"/><Relationship Id="rId14" Type="http://schemas.openxmlformats.org/officeDocument/2006/relationships/hyperlink" Target="https://www.nature.com/articles/s41598-024-6712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9D393-7A52-4F12-906D-C01EB0326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3361</TotalTime>
  <Pages>9</Pages>
  <Words>3094</Words>
  <Characters>17636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rahul parmar</dc:creator>
  <cp:lastModifiedBy>rahul parmar</cp:lastModifiedBy>
  <cp:revision>47</cp:revision>
  <dcterms:created xsi:type="dcterms:W3CDTF">2026-03-16T19:43:00Z</dcterms:created>
  <dcterms:modified xsi:type="dcterms:W3CDTF">2026-03-20T02:02:00Z</dcterms:modified>
</cp:coreProperties>
</file>