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BA18A" w14:textId="6855EB9A" w:rsidR="00BE5774" w:rsidRDefault="00371683" w:rsidP="00074FE1">
      <w:r>
        <w:t>4</w:t>
      </w:r>
      <w:r w:rsidR="00074FE1">
        <w:t>1a) Should include a detailed discussion with some description of:</w:t>
      </w:r>
    </w:p>
    <w:p w14:paraId="2731136F" w14:textId="77777777" w:rsidR="00074FE1" w:rsidRDefault="00074FE1" w:rsidP="00074FE1">
      <w:pPr>
        <w:pStyle w:val="ListParagraph"/>
        <w:numPr>
          <w:ilvl w:val="1"/>
          <w:numId w:val="2"/>
        </w:numPr>
      </w:pPr>
      <w:r>
        <w:t>DNS resolution (3)</w:t>
      </w:r>
    </w:p>
    <w:p w14:paraId="20C35D2C" w14:textId="77777777" w:rsidR="00074FE1" w:rsidRDefault="00074FE1" w:rsidP="00074FE1">
      <w:pPr>
        <w:pStyle w:val="ListParagraph"/>
        <w:numPr>
          <w:ilvl w:val="1"/>
          <w:numId w:val="2"/>
        </w:numPr>
      </w:pPr>
      <w:r>
        <w:t>TCP/IP.  Exceptionally up-to-date students may identify that HTTP3 operates over QUIC – multiplexed UDP.  This is entirely acceptable, but students should not be penalised for not identifying this. (3)</w:t>
      </w:r>
    </w:p>
    <w:p w14:paraId="01DA1E48" w14:textId="77777777" w:rsidR="00074FE1" w:rsidRDefault="00074FE1" w:rsidP="00074FE1">
      <w:pPr>
        <w:pStyle w:val="ListParagraph"/>
        <w:numPr>
          <w:ilvl w:val="1"/>
          <w:numId w:val="2"/>
        </w:numPr>
      </w:pPr>
      <w:r>
        <w:t>HTTP (3)</w:t>
      </w:r>
    </w:p>
    <w:p w14:paraId="27C85399" w14:textId="77777777" w:rsidR="00074FE1" w:rsidRDefault="00074FE1" w:rsidP="00074FE1">
      <w:pPr>
        <w:ind w:left="720"/>
      </w:pPr>
      <w:r>
        <w:t>With a meaningful description of how these link together (4).  They should identify that hypermedia is to be sent through this process (HTML being the most likely) (3) and there should be some mention that data is moved in packets, with a modest description of what this entails. (4)</w:t>
      </w:r>
    </w:p>
    <w:p w14:paraId="4B3BEB33" w14:textId="77777777" w:rsidR="00074FE1" w:rsidRDefault="00074FE1" w:rsidP="00074FE1">
      <w:r>
        <w:t xml:space="preserve">b) </w:t>
      </w:r>
    </w:p>
    <w:p w14:paraId="54BAF378" w14:textId="77777777" w:rsidR="00074FE1" w:rsidRDefault="00074FE1" w:rsidP="00074FE1">
      <w:pPr>
        <w:pStyle w:val="ListParagraph"/>
        <w:numPr>
          <w:ilvl w:val="0"/>
          <w:numId w:val="3"/>
        </w:numPr>
      </w:pPr>
      <w:r>
        <w:t>URL: Uniform resource location – where, but not what. (1)</w:t>
      </w:r>
    </w:p>
    <w:p w14:paraId="231B2AAC" w14:textId="77777777" w:rsidR="00074FE1" w:rsidRDefault="00074FE1" w:rsidP="00074FE1">
      <w:pPr>
        <w:pStyle w:val="ListParagraph"/>
        <w:numPr>
          <w:ilvl w:val="0"/>
          <w:numId w:val="3"/>
        </w:numPr>
      </w:pPr>
      <w:r>
        <w:t>URN: Uniform resource name – what, but not where. (1)</w:t>
      </w:r>
    </w:p>
    <w:p w14:paraId="6440C76C" w14:textId="77777777" w:rsidR="00074FE1" w:rsidRDefault="00074FE1" w:rsidP="00074FE1">
      <w:pPr>
        <w:pStyle w:val="ListParagraph"/>
        <w:numPr>
          <w:ilvl w:val="0"/>
          <w:numId w:val="3"/>
        </w:numPr>
      </w:pPr>
      <w:r>
        <w:t>URI: Uniform Resource identifier (1) – either a URL or URN, overarching term. (2)</w:t>
      </w:r>
    </w:p>
    <w:p w14:paraId="242F6A41" w14:textId="77777777" w:rsidR="00074FE1" w:rsidRDefault="00074FE1" w:rsidP="00074FE1"/>
    <w:p w14:paraId="4A0C084B" w14:textId="77777777" w:rsidR="00074FE1" w:rsidRDefault="00074FE1" w:rsidP="00074FE1">
      <w:r>
        <w:t>2a)</w:t>
      </w:r>
    </w:p>
    <w:p w14:paraId="4AA7066E" w14:textId="77777777" w:rsidR="00074FE1" w:rsidRDefault="00074FE1" w:rsidP="00074FE1">
      <w:r>
        <w:t>Create: POST (1)</w:t>
      </w:r>
    </w:p>
    <w:p w14:paraId="04AE73FE" w14:textId="77777777" w:rsidR="00074FE1" w:rsidRDefault="00074FE1" w:rsidP="00074FE1">
      <w:r>
        <w:t>Read: GET (1)</w:t>
      </w:r>
    </w:p>
    <w:p w14:paraId="33A49C6F" w14:textId="77777777" w:rsidR="00074FE1" w:rsidRDefault="00074FE1" w:rsidP="00074FE1">
      <w:r>
        <w:t>Update: PUT (1)</w:t>
      </w:r>
    </w:p>
    <w:p w14:paraId="4D121AE7" w14:textId="77777777" w:rsidR="00074FE1" w:rsidRDefault="00074FE1" w:rsidP="00074FE1">
      <w:r>
        <w:t>Delete: DELETE (1)</w:t>
      </w:r>
    </w:p>
    <w:p w14:paraId="4A9EDBD2" w14:textId="77777777" w:rsidR="00074FE1" w:rsidRDefault="00074FE1" w:rsidP="00074FE1">
      <w:r>
        <w:t xml:space="preserve">Descriptions should identify what these are and what they imply, linking the HTTP verb to the database action (1 each) </w:t>
      </w:r>
    </w:p>
    <w:p w14:paraId="4B63E134" w14:textId="77777777" w:rsidR="00074FE1" w:rsidRDefault="00074FE1" w:rsidP="00074FE1">
      <w:r>
        <w:t xml:space="preserve">b) A description of idempotence (2) and correct identification that PUT is expected to be </w:t>
      </w:r>
      <w:proofErr w:type="spellStart"/>
      <w:r>
        <w:t>idempoetent</w:t>
      </w:r>
      <w:proofErr w:type="spellEnd"/>
      <w:r>
        <w:t xml:space="preserve"> while POST is not (2)</w:t>
      </w:r>
    </w:p>
    <w:p w14:paraId="51C36088" w14:textId="77777777" w:rsidR="00074FE1" w:rsidRDefault="00074FE1" w:rsidP="00074FE1">
      <w:r>
        <w:t xml:space="preserve">c) </w:t>
      </w:r>
    </w:p>
    <w:p w14:paraId="4F5B16AD" w14:textId="77777777" w:rsidR="00074FE1" w:rsidRDefault="00074FE1" w:rsidP="00074FE1">
      <w:r>
        <w:t>200 – OK (1), successful request with body (1)</w:t>
      </w:r>
    </w:p>
    <w:p w14:paraId="7481B972" w14:textId="77777777" w:rsidR="00074FE1" w:rsidRDefault="00074FE1" w:rsidP="00074FE1">
      <w:r>
        <w:t xml:space="preserve">401 – </w:t>
      </w:r>
      <w:proofErr w:type="spellStart"/>
      <w:r>
        <w:t>Unauthorsed</w:t>
      </w:r>
      <w:proofErr w:type="spellEnd"/>
      <w:r>
        <w:t xml:space="preserve"> (1), identification that authentication is needed (1).  Partial credit should not be given if this is not adequately differentiated from error 403.</w:t>
      </w:r>
    </w:p>
    <w:p w14:paraId="2FB43902" w14:textId="77777777" w:rsidR="00074FE1" w:rsidRDefault="00074FE1" w:rsidP="00074FE1">
      <w:r>
        <w:t xml:space="preserve">403 – Forbidden (1), identification that the server believes that the user is sufficiently </w:t>
      </w:r>
      <w:proofErr w:type="gramStart"/>
      <w:r>
        <w:t>authenticated, but</w:t>
      </w:r>
      <w:proofErr w:type="gramEnd"/>
      <w:r>
        <w:t xml:space="preserve"> is still disallowed (1).  Partial credit should not be given if this is not adequately differentiated from error 401.</w:t>
      </w:r>
    </w:p>
    <w:p w14:paraId="2FFBDF77" w14:textId="77777777" w:rsidR="00074FE1" w:rsidRDefault="00074FE1" w:rsidP="00074FE1">
      <w:r>
        <w:t>404 – Not found (1), requested resource does not exist on server. (1)</w:t>
      </w:r>
    </w:p>
    <w:p w14:paraId="6CB8949F" w14:textId="77777777" w:rsidR="00074FE1" w:rsidRDefault="00074FE1" w:rsidP="00074FE1">
      <w:r>
        <w:t>500 – Internal Server Error (1), an unspecified error occurring on the server, which does not conform to more specific 5xx codes. (1)</w:t>
      </w:r>
    </w:p>
    <w:p w14:paraId="002A810A" w14:textId="77777777" w:rsidR="00074FE1" w:rsidRDefault="00074FE1" w:rsidP="00074FE1">
      <w:r>
        <w:t xml:space="preserve">d) </w:t>
      </w:r>
      <w:r w:rsidR="00611CB8">
        <w:t xml:space="preserve">401 is an identification that authentication is required and that, following this authentication, access may be granted (1).  403 identifies that authentication is either already complete, or there is no level of authentication which can access this resource in this way, such that it is likely that </w:t>
      </w:r>
      <w:r w:rsidR="00611CB8">
        <w:lastRenderedPageBreak/>
        <w:t>authentication is unlikely to resolve the problem (1).  401 is generally resolved by the user logging in using credentials with appropriate privileges, so may be a temporary error, while 403 is likely to only be resolved by the server administrator. (1)  In the absence of a more detailed answer, the student may be given partial credit for statements like “401 is temporary while 403 is permanent” or for identifying that 401 may turn into 403 once the user logs in to an account with insufficient privileges.</w:t>
      </w:r>
    </w:p>
    <w:p w14:paraId="79A5180C" w14:textId="50419156" w:rsidR="00611CB8" w:rsidRDefault="00611CB8" w:rsidP="00074FE1">
      <w:r>
        <w:t>3a)</w:t>
      </w:r>
      <w:r w:rsidR="00431ABD">
        <w:t xml:space="preserve"> (10)</w:t>
      </w:r>
    </w:p>
    <w:p w14:paraId="4D988623" w14:textId="77777777" w:rsidR="00611CB8" w:rsidRDefault="00611CB8" w:rsidP="00074FE1">
      <w:r>
        <w:t xml:space="preserve">Any valid advantages to REST may be given marks, with an expectation that a student hoping for full marks should aim for 5 </w:t>
      </w:r>
      <w:proofErr w:type="gramStart"/>
      <w:r>
        <w:t>adequately-described</w:t>
      </w:r>
      <w:proofErr w:type="gramEnd"/>
      <w:r>
        <w:t xml:space="preserve"> benefits.  These might include:</w:t>
      </w:r>
    </w:p>
    <w:p w14:paraId="6F5EC5A7" w14:textId="77777777" w:rsidR="00611CB8" w:rsidRDefault="00611CB8" w:rsidP="00611CB8">
      <w:pPr>
        <w:pStyle w:val="ListParagraph"/>
        <w:numPr>
          <w:ilvl w:val="0"/>
          <w:numId w:val="4"/>
        </w:numPr>
      </w:pPr>
      <w:r>
        <w:t>Interoperable – based on common protocols like HTTP.</w:t>
      </w:r>
    </w:p>
    <w:p w14:paraId="21D188D0" w14:textId="77777777" w:rsidR="00611CB8" w:rsidRDefault="00611CB8" w:rsidP="00611CB8">
      <w:pPr>
        <w:pStyle w:val="ListParagraph"/>
        <w:numPr>
          <w:ilvl w:val="0"/>
          <w:numId w:val="4"/>
        </w:numPr>
      </w:pPr>
      <w:r>
        <w:t>Uniform – easy to pre-empt, even without documentation, because REST interfaces implement the same HTTP verbs.</w:t>
      </w:r>
    </w:p>
    <w:p w14:paraId="7E7A51D3" w14:textId="77777777" w:rsidR="00611CB8" w:rsidRDefault="00BF3A96" w:rsidP="00611CB8">
      <w:pPr>
        <w:pStyle w:val="ListParagraph"/>
        <w:numPr>
          <w:ilvl w:val="0"/>
          <w:numId w:val="4"/>
        </w:numPr>
      </w:pPr>
      <w:r>
        <w:t xml:space="preserve">Easy to implement – technologies like ORM make </w:t>
      </w:r>
      <w:proofErr w:type="spellStart"/>
      <w:r>
        <w:t>autogeneration</w:t>
      </w:r>
      <w:proofErr w:type="spellEnd"/>
      <w:r>
        <w:t xml:space="preserve"> of a significant amount of boilerplate possible.</w:t>
      </w:r>
    </w:p>
    <w:p w14:paraId="35A209AF" w14:textId="77777777" w:rsidR="00BF3A96" w:rsidRDefault="00BF3A96" w:rsidP="00611CB8">
      <w:pPr>
        <w:pStyle w:val="ListParagraph"/>
        <w:numPr>
          <w:ilvl w:val="0"/>
          <w:numId w:val="4"/>
        </w:numPr>
      </w:pPr>
      <w:r>
        <w:t>Decoupled – by using the URL to represent the service, clients are freed from needing to know routing information</w:t>
      </w:r>
    </w:p>
    <w:p w14:paraId="245A4622" w14:textId="77777777" w:rsidR="00074FE1" w:rsidRDefault="00BF3A96" w:rsidP="00074FE1">
      <w:pPr>
        <w:pStyle w:val="ListParagraph"/>
        <w:numPr>
          <w:ilvl w:val="0"/>
          <w:numId w:val="4"/>
        </w:numPr>
      </w:pPr>
      <w:r>
        <w:t>Resource-light – often making good use of the optimisations applied to HTTP servers generally.</w:t>
      </w:r>
    </w:p>
    <w:p w14:paraId="36414BBC" w14:textId="77777777" w:rsidR="00BF3A96" w:rsidRDefault="00BF3A96" w:rsidP="00074FE1">
      <w:r>
        <w:t xml:space="preserve">This is not an exhaustive list and any other legitimate benefit of REST should be considered equally correct.  Partial credit may be given for answers which could be equally applied to other </w:t>
      </w:r>
      <w:r w:rsidR="008C1F90">
        <w:t>forms of distributed application (e.g. SOAP Services or WCF), without an argument specific to a REST service.</w:t>
      </w:r>
    </w:p>
    <w:p w14:paraId="02034CC8" w14:textId="4DDB8164" w:rsidR="008C1F90" w:rsidRDefault="008C1F90" w:rsidP="00074FE1">
      <w:r>
        <w:t>b)</w:t>
      </w:r>
      <w:r w:rsidR="00431ABD">
        <w:t xml:space="preserve"> (15)</w:t>
      </w:r>
    </w:p>
    <w:p w14:paraId="53A55432" w14:textId="77777777" w:rsidR="008C1F90" w:rsidRDefault="008C1F90" w:rsidP="00074FE1">
      <w:r>
        <w:t>Relevant transport methods – JSON, XML (2) – other formats like HTML may be discussed, but at least these two should be featured.</w:t>
      </w:r>
    </w:p>
    <w:p w14:paraId="089BDD35" w14:textId="77777777" w:rsidR="008C1F90" w:rsidRDefault="008C1F90" w:rsidP="00074FE1">
      <w:r>
        <w:t xml:space="preserve">Marshalling/serialisation – description of how a format transported over HTTP (e.g. json) is </w:t>
      </w:r>
      <w:proofErr w:type="spellStart"/>
      <w:r>
        <w:t>unserialised</w:t>
      </w:r>
      <w:proofErr w:type="spellEnd"/>
      <w:r>
        <w:t xml:space="preserve"> into a POJO (no need to use this term specifically – identification of a Java class/entity class is sufficient). (3)</w:t>
      </w:r>
    </w:p>
    <w:p w14:paraId="5E81F8F8" w14:textId="77777777" w:rsidR="008C1F90" w:rsidRDefault="008C1F90" w:rsidP="00074FE1">
      <w:r>
        <w:t>JPA/Hibernate – specific explanation of the initialism “Java Persistence API” (1).  Description of the mapping from the POJO (again, other similar terms acceptable) to a database table (2).  Additional, appropriate detail such as a specific mention of JDBC, the difference between Hibernate and JPA (implementation vs standard is sufficient, if not the whole story) or a mention of appropriate Java libraries involved in the process should be used to allocate the remaining mark (1).</w:t>
      </w:r>
    </w:p>
    <w:p w14:paraId="3B391D35" w14:textId="77777777" w:rsidR="008C1F90" w:rsidRDefault="008C1F90" w:rsidP="00074FE1">
      <w:r>
        <w:t>ORM</w:t>
      </w:r>
      <w:r w:rsidR="00F93423">
        <w:t>/</w:t>
      </w:r>
      <w:r w:rsidR="00F93423" w:rsidRPr="00F93423">
        <w:t xml:space="preserve"> </w:t>
      </w:r>
      <w:r w:rsidR="00F93423">
        <w:t>ORIM</w:t>
      </w:r>
      <w:r>
        <w:t xml:space="preserve"> – specific explanation of the initialism “Object Relational Mapping” (1).  Description of </w:t>
      </w:r>
      <w:r w:rsidR="00F93423">
        <w:t>the term in generics or specifically as a mapping between types in Java/a database server both equally acceptable (3).  Should, albeit by implication, suggest that these types are fundamentally slightly different in memory (1).  Should mention that ORIM describes issues with mapping programming languages to databases and may, though are not required, to mention that it generally relates to OO languages (1)</w:t>
      </w:r>
    </w:p>
    <w:p w14:paraId="19224F4D" w14:textId="77777777" w:rsidR="00F93423" w:rsidRDefault="00F93423" w:rsidP="00074FE1">
      <w:r>
        <w:t xml:space="preserve">4a) </w:t>
      </w:r>
    </w:p>
    <w:p w14:paraId="5448F6AB" w14:textId="77777777" w:rsidR="00F93423" w:rsidRDefault="00F93423" w:rsidP="00074FE1">
      <w:r>
        <w:t>Any valid advantages to Cloud Hosting may be given marks, with an expectation that a student hoping for full marks should aim for 5 adequately-described benefits.  These might include:</w:t>
      </w:r>
    </w:p>
    <w:p w14:paraId="0E2BD2B8" w14:textId="77777777" w:rsidR="00F93423" w:rsidRDefault="00F93423" w:rsidP="00F93423">
      <w:pPr>
        <w:pStyle w:val="ListParagraph"/>
        <w:numPr>
          <w:ilvl w:val="0"/>
          <w:numId w:val="5"/>
        </w:numPr>
      </w:pPr>
      <w:r>
        <w:lastRenderedPageBreak/>
        <w:t xml:space="preserve">Highly scalable </w:t>
      </w:r>
      <w:r w:rsidR="00EB4EB9">
        <w:t>–</w:t>
      </w:r>
      <w:r>
        <w:t xml:space="preserve"> </w:t>
      </w:r>
      <w:r w:rsidR="00EB4EB9">
        <w:t>easy to increase or decrease physical resources to match peaks/troughs in demand.</w:t>
      </w:r>
    </w:p>
    <w:p w14:paraId="423F9318" w14:textId="77777777" w:rsidR="00EB4EB9" w:rsidRDefault="00EB4EB9" w:rsidP="00F93423">
      <w:pPr>
        <w:pStyle w:val="ListParagraph"/>
        <w:numPr>
          <w:ilvl w:val="0"/>
          <w:numId w:val="5"/>
        </w:numPr>
      </w:pPr>
      <w:r>
        <w:t>Redundant – access to high uptime without the expense of, for example, purchasing a failover cluster.</w:t>
      </w:r>
    </w:p>
    <w:p w14:paraId="1BFAC6AE" w14:textId="77777777" w:rsidR="00EB4EB9" w:rsidRDefault="00EB4EB9" w:rsidP="00F93423">
      <w:pPr>
        <w:pStyle w:val="ListParagraph"/>
        <w:numPr>
          <w:ilvl w:val="0"/>
          <w:numId w:val="5"/>
        </w:numPr>
      </w:pPr>
      <w:r>
        <w:t>Performant – generally very good performance for the price.</w:t>
      </w:r>
    </w:p>
    <w:p w14:paraId="7EA4B535" w14:textId="77777777" w:rsidR="00EB4EB9" w:rsidRDefault="00EB4EB9" w:rsidP="00F93423">
      <w:pPr>
        <w:pStyle w:val="ListParagraph"/>
        <w:numPr>
          <w:ilvl w:val="0"/>
          <w:numId w:val="5"/>
        </w:numPr>
      </w:pPr>
      <w:r>
        <w:t>Flexibly priced – very cheap for small companies, still reasonable for larger companies – pay only for what is used.</w:t>
      </w:r>
    </w:p>
    <w:p w14:paraId="0FC8B4B5" w14:textId="77777777" w:rsidR="00EB4EB9" w:rsidRDefault="00EB4EB9" w:rsidP="00F93423">
      <w:pPr>
        <w:pStyle w:val="ListParagraph"/>
        <w:numPr>
          <w:ilvl w:val="0"/>
          <w:numId w:val="5"/>
        </w:numPr>
      </w:pPr>
      <w:r>
        <w:t>Easy to manage – access to complex configurations from dashboards etc.</w:t>
      </w:r>
    </w:p>
    <w:p w14:paraId="21C94060" w14:textId="444E73C7" w:rsidR="00EB4EB9" w:rsidRDefault="00EB4EB9" w:rsidP="00EB4EB9">
      <w:r>
        <w:t>This is not an exhaustive list and any other legitimate benefit of cloud hosting should be considered equally correct.  Benefits of cloud computing which do not pertain to web service hosting should</w:t>
      </w:r>
      <w:bookmarkStart w:id="0" w:name="_GoBack"/>
      <w:bookmarkEnd w:id="0"/>
      <w:r>
        <w:t xml:space="preserve"> be given partial credit.</w:t>
      </w:r>
      <w:r w:rsidR="0001288F">
        <w:t xml:space="preserve"> (10)</w:t>
      </w:r>
    </w:p>
    <w:p w14:paraId="1A617BC3" w14:textId="31BBFE31" w:rsidR="002A0E40" w:rsidRDefault="00EB4EB9" w:rsidP="002A0E40">
      <w:r>
        <w:t xml:space="preserve">b) </w:t>
      </w:r>
      <w:r w:rsidR="002A0E40">
        <w:t xml:space="preserve">Any valid security vulnerability pertaining to web services may be given marks, with an expectation that a student hoping for full marks should aim for 3 </w:t>
      </w:r>
      <w:proofErr w:type="gramStart"/>
      <w:r w:rsidR="002A0E40">
        <w:t>adequately-described</w:t>
      </w:r>
      <w:proofErr w:type="gramEnd"/>
      <w:r w:rsidR="002A0E40">
        <w:t xml:space="preserve"> benefits.  These might include:</w:t>
      </w:r>
    </w:p>
    <w:p w14:paraId="7311BD4E" w14:textId="04EA63A0" w:rsidR="005E53B8" w:rsidRDefault="00240283" w:rsidP="005E53B8">
      <w:pPr>
        <w:pStyle w:val="ListParagraph"/>
        <w:numPr>
          <w:ilvl w:val="0"/>
          <w:numId w:val="6"/>
        </w:numPr>
      </w:pPr>
      <w:r>
        <w:t>SQL</w:t>
      </w:r>
      <w:r w:rsidR="00D46356">
        <w:t>/XML/XPath</w:t>
      </w:r>
      <w:r>
        <w:t xml:space="preserve"> Injection</w:t>
      </w:r>
    </w:p>
    <w:p w14:paraId="40B75454" w14:textId="13534478" w:rsidR="00EB4EB9" w:rsidRDefault="005E53B8" w:rsidP="005E53B8">
      <w:pPr>
        <w:pStyle w:val="ListParagraph"/>
        <w:numPr>
          <w:ilvl w:val="0"/>
          <w:numId w:val="6"/>
        </w:numPr>
      </w:pPr>
      <w:r>
        <w:t>Denial of Service</w:t>
      </w:r>
    </w:p>
    <w:p w14:paraId="7C766CF5" w14:textId="5DA89EA1" w:rsidR="0015168B" w:rsidRDefault="0015168B" w:rsidP="005E53B8">
      <w:pPr>
        <w:pStyle w:val="ListParagraph"/>
        <w:numPr>
          <w:ilvl w:val="0"/>
          <w:numId w:val="6"/>
        </w:numPr>
      </w:pPr>
      <w:r>
        <w:t>Man</w:t>
      </w:r>
      <w:r w:rsidR="004978B8">
        <w:t>-</w:t>
      </w:r>
      <w:r>
        <w:t>in</w:t>
      </w:r>
      <w:r w:rsidR="004978B8">
        <w:t>-</w:t>
      </w:r>
      <w:r>
        <w:t>the</w:t>
      </w:r>
      <w:r w:rsidR="004978B8">
        <w:t>-</w:t>
      </w:r>
      <w:r>
        <w:t>Middle (should include an explicit mention of https)</w:t>
      </w:r>
    </w:p>
    <w:p w14:paraId="267E0F66" w14:textId="3DAC7432" w:rsidR="004978B8" w:rsidRDefault="004978B8" w:rsidP="005E53B8">
      <w:pPr>
        <w:pStyle w:val="ListParagraph"/>
        <w:numPr>
          <w:ilvl w:val="0"/>
          <w:numId w:val="6"/>
        </w:numPr>
      </w:pPr>
      <w:r>
        <w:t>Spoofing</w:t>
      </w:r>
    </w:p>
    <w:p w14:paraId="1BF27DA7" w14:textId="4C952ACD" w:rsidR="004978B8" w:rsidRDefault="004978B8" w:rsidP="004978B8">
      <w:r>
        <w:t>Etc.</w:t>
      </w:r>
      <w:r w:rsidR="009C08DE">
        <w:t xml:space="preserve">  These do not need to necessarily be vulnerabilities which are extremely specific to web services </w:t>
      </w:r>
      <w:r w:rsidR="004B1FC4">
        <w:t>–</w:t>
      </w:r>
      <w:r w:rsidR="009C08DE">
        <w:t xml:space="preserve"> </w:t>
      </w:r>
      <w:r w:rsidR="004B1FC4">
        <w:t xml:space="preserve">web server vulnerabilities are likely also acceptable, </w:t>
      </w:r>
      <w:proofErr w:type="gramStart"/>
      <w:r w:rsidR="004B1FC4">
        <w:t>as long as</w:t>
      </w:r>
      <w:proofErr w:type="gramEnd"/>
      <w:r w:rsidR="004B1FC4">
        <w:t xml:space="preserve"> they fit the context of the question.</w:t>
      </w:r>
      <w:r w:rsidR="0001288F">
        <w:t xml:space="preserve"> (5)</w:t>
      </w:r>
    </w:p>
    <w:p w14:paraId="587BDCBE" w14:textId="4FF26359" w:rsidR="004B1FC4" w:rsidRDefault="004B1FC4" w:rsidP="004978B8">
      <w:r>
        <w:t xml:space="preserve">c) </w:t>
      </w:r>
      <w:r w:rsidR="00333A40">
        <w:t xml:space="preserve">Should include specific mentions of supporting technologies </w:t>
      </w:r>
      <w:r w:rsidR="00D72B06">
        <w:t>which make web services easier to build (e.g. JMeter for automated load/performance testing)</w:t>
      </w:r>
      <w:r w:rsidR="00DE7243">
        <w:t xml:space="preserve"> or</w:t>
      </w:r>
      <w:r w:rsidR="00D72B06">
        <w:t xml:space="preserve"> </w:t>
      </w:r>
      <w:r w:rsidR="00222DC5">
        <w:t>work with (e.g. Swagger for automatic documentation/client generation).</w:t>
      </w:r>
      <w:r w:rsidR="00DE7243">
        <w:t xml:space="preserve">  </w:t>
      </w:r>
      <w:r w:rsidR="00637064">
        <w:t xml:space="preserve">A detailed explanation of these </w:t>
      </w:r>
      <w:r w:rsidR="00BE3EEF">
        <w:t>and/or similar technologies</w:t>
      </w:r>
      <w:r w:rsidR="00637064">
        <w:t xml:space="preserve"> should be given (5).  </w:t>
      </w:r>
      <w:r w:rsidR="00BE3EEF">
        <w:t>The benefits should also be explicitly outlined,</w:t>
      </w:r>
      <w:r w:rsidR="00AF272A">
        <w:t xml:space="preserve"> e.g.</w:t>
      </w:r>
      <w:r w:rsidR="00BE3EEF">
        <w:t xml:space="preserve"> to include </w:t>
      </w:r>
      <w:r w:rsidR="00566285">
        <w:t>reducing development time through eliminating the need to write significant amount of boilerplate</w:t>
      </w:r>
      <w:r w:rsidR="00AF272A">
        <w:t xml:space="preserve"> (5).  </w:t>
      </w:r>
    </w:p>
    <w:sectPr w:rsidR="004B1F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7114E"/>
    <w:multiLevelType w:val="hybridMultilevel"/>
    <w:tmpl w:val="4EFCA09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A05573"/>
    <w:multiLevelType w:val="hybridMultilevel"/>
    <w:tmpl w:val="A6BE3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B3BE2"/>
    <w:multiLevelType w:val="hybridMultilevel"/>
    <w:tmpl w:val="0F5EE91E"/>
    <w:lvl w:ilvl="0" w:tplc="08090011">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E95233"/>
    <w:multiLevelType w:val="hybridMultilevel"/>
    <w:tmpl w:val="46B88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145BD6"/>
    <w:multiLevelType w:val="hybridMultilevel"/>
    <w:tmpl w:val="D07CB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16BCE"/>
    <w:multiLevelType w:val="hybridMultilevel"/>
    <w:tmpl w:val="30EA0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zsTQzNTU1NzQyNjZS0lEKTi0uzszPAykwrAUAbaH/NywAAAA="/>
  </w:docVars>
  <w:rsids>
    <w:rsidRoot w:val="00E4676E"/>
    <w:rsid w:val="0001288F"/>
    <w:rsid w:val="00074FE1"/>
    <w:rsid w:val="000E34BE"/>
    <w:rsid w:val="0015168B"/>
    <w:rsid w:val="00222DC5"/>
    <w:rsid w:val="00240283"/>
    <w:rsid w:val="002811AB"/>
    <w:rsid w:val="002A0E40"/>
    <w:rsid w:val="00333A40"/>
    <w:rsid w:val="00371683"/>
    <w:rsid w:val="003D7321"/>
    <w:rsid w:val="00431ABD"/>
    <w:rsid w:val="004978B8"/>
    <w:rsid w:val="004B1FC4"/>
    <w:rsid w:val="00566285"/>
    <w:rsid w:val="005E53B8"/>
    <w:rsid w:val="00611CB8"/>
    <w:rsid w:val="00637064"/>
    <w:rsid w:val="006A0C7D"/>
    <w:rsid w:val="006A1B46"/>
    <w:rsid w:val="007058E5"/>
    <w:rsid w:val="008C1F90"/>
    <w:rsid w:val="009C02CB"/>
    <w:rsid w:val="009C08DE"/>
    <w:rsid w:val="009C177E"/>
    <w:rsid w:val="00AC16E9"/>
    <w:rsid w:val="00AF272A"/>
    <w:rsid w:val="00B017BF"/>
    <w:rsid w:val="00B746F5"/>
    <w:rsid w:val="00BB7B7B"/>
    <w:rsid w:val="00BD29DC"/>
    <w:rsid w:val="00BE3EEF"/>
    <w:rsid w:val="00BE5774"/>
    <w:rsid w:val="00BF3A96"/>
    <w:rsid w:val="00CF78FC"/>
    <w:rsid w:val="00D20674"/>
    <w:rsid w:val="00D33492"/>
    <w:rsid w:val="00D34040"/>
    <w:rsid w:val="00D46356"/>
    <w:rsid w:val="00D72B06"/>
    <w:rsid w:val="00D845CD"/>
    <w:rsid w:val="00DE13DE"/>
    <w:rsid w:val="00DE7243"/>
    <w:rsid w:val="00E4676E"/>
    <w:rsid w:val="00E76EE1"/>
    <w:rsid w:val="00EB4EB9"/>
    <w:rsid w:val="00EE406B"/>
    <w:rsid w:val="00F866A2"/>
    <w:rsid w:val="00F93423"/>
    <w:rsid w:val="00FA2DDA"/>
    <w:rsid w:val="00FB7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77386"/>
  <w15:chartTrackingRefBased/>
  <w15:docId w15:val="{48110AE4-A184-4D24-927F-5EA5799AC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4F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2163</TotalTime>
  <Pages>3</Pages>
  <Words>1011</Words>
  <Characters>5763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20</cp:revision>
  <dcterms:created xsi:type="dcterms:W3CDTF">2019-03-29T16:37:00Z</dcterms:created>
  <dcterms:modified xsi:type="dcterms:W3CDTF">2019-05-20T10:02:00Z</dcterms:modified>
</cp:coreProperties>
</file>