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F538A6" w14:textId="77777777" w:rsidR="000D7961" w:rsidRDefault="000D7961" w:rsidP="000D7961">
      <w:pPr>
        <w:spacing w:line="360" w:lineRule="auto"/>
        <w:jc w:val="center"/>
        <w:rPr>
          <w:b/>
          <w:bCs/>
          <w:sz w:val="32"/>
          <w:szCs w:val="32"/>
        </w:rPr>
      </w:pPr>
    </w:p>
    <w:p w14:paraId="669A233B" w14:textId="77777777" w:rsidR="000D7961" w:rsidRDefault="000D7961" w:rsidP="000D7961">
      <w:pPr>
        <w:spacing w:line="360" w:lineRule="auto"/>
        <w:jc w:val="center"/>
        <w:rPr>
          <w:b/>
          <w:bCs/>
          <w:sz w:val="32"/>
          <w:szCs w:val="32"/>
        </w:rPr>
      </w:pPr>
    </w:p>
    <w:p w14:paraId="2681E468" w14:textId="77777777" w:rsidR="000D7961" w:rsidRDefault="000D7961" w:rsidP="000D7961">
      <w:pPr>
        <w:spacing w:line="360" w:lineRule="auto"/>
        <w:jc w:val="center"/>
        <w:rPr>
          <w:b/>
          <w:bCs/>
          <w:sz w:val="32"/>
          <w:szCs w:val="32"/>
        </w:rPr>
      </w:pPr>
    </w:p>
    <w:p w14:paraId="6990C473" w14:textId="77777777" w:rsidR="000D7961" w:rsidRDefault="000D7961" w:rsidP="000D7961">
      <w:pPr>
        <w:spacing w:line="360" w:lineRule="auto"/>
        <w:jc w:val="center"/>
        <w:rPr>
          <w:b/>
          <w:bCs/>
          <w:sz w:val="32"/>
          <w:szCs w:val="32"/>
        </w:rPr>
      </w:pPr>
    </w:p>
    <w:p w14:paraId="6F485922" w14:textId="77777777" w:rsidR="000D7961" w:rsidRDefault="000D7961" w:rsidP="000D7961">
      <w:pPr>
        <w:spacing w:line="360" w:lineRule="auto"/>
        <w:jc w:val="center"/>
        <w:rPr>
          <w:b/>
          <w:bCs/>
          <w:sz w:val="32"/>
          <w:szCs w:val="32"/>
        </w:rPr>
      </w:pPr>
    </w:p>
    <w:p w14:paraId="4CEADED2" w14:textId="77777777" w:rsidR="000D7961" w:rsidRDefault="000D7961" w:rsidP="000D7961">
      <w:pPr>
        <w:spacing w:line="360" w:lineRule="auto"/>
        <w:jc w:val="center"/>
        <w:rPr>
          <w:b/>
          <w:bCs/>
          <w:sz w:val="32"/>
          <w:szCs w:val="32"/>
        </w:rPr>
      </w:pPr>
    </w:p>
    <w:p w14:paraId="7FF654C4" w14:textId="408D8262" w:rsidR="000D7961" w:rsidRPr="000D7961" w:rsidRDefault="000D7961" w:rsidP="000D7961">
      <w:pPr>
        <w:spacing w:line="360" w:lineRule="auto"/>
        <w:jc w:val="center"/>
        <w:rPr>
          <w:b/>
          <w:bCs/>
          <w:sz w:val="32"/>
          <w:szCs w:val="32"/>
        </w:rPr>
      </w:pPr>
      <w:r w:rsidRPr="000D7961">
        <w:rPr>
          <w:b/>
          <w:bCs/>
          <w:sz w:val="32"/>
          <w:szCs w:val="32"/>
        </w:rPr>
        <w:t>Module code and Title</w:t>
      </w:r>
      <w:r w:rsidR="009708AA">
        <w:rPr>
          <w:b/>
          <w:bCs/>
          <w:sz w:val="32"/>
          <w:szCs w:val="32"/>
        </w:rPr>
        <w:t>: BMHP6021-Report</w:t>
      </w:r>
    </w:p>
    <w:p w14:paraId="1BDC624D" w14:textId="1B9732B1" w:rsidR="000D7961" w:rsidRPr="000D7961" w:rsidRDefault="000D7961" w:rsidP="000D7961">
      <w:pPr>
        <w:spacing w:line="360" w:lineRule="auto"/>
        <w:jc w:val="center"/>
        <w:rPr>
          <w:b/>
          <w:bCs/>
          <w:sz w:val="32"/>
          <w:szCs w:val="32"/>
        </w:rPr>
      </w:pPr>
      <w:r w:rsidRPr="000D7961">
        <w:rPr>
          <w:b/>
          <w:bCs/>
          <w:sz w:val="32"/>
          <w:szCs w:val="32"/>
        </w:rPr>
        <w:t>Student Name:</w:t>
      </w:r>
      <w:r w:rsidR="00604198">
        <w:rPr>
          <w:b/>
          <w:bCs/>
          <w:sz w:val="32"/>
          <w:szCs w:val="32"/>
        </w:rPr>
        <w:t xml:space="preserve"> Ana Corcan</w:t>
      </w:r>
    </w:p>
    <w:p w14:paraId="2C311632" w14:textId="77777777" w:rsidR="00604198" w:rsidRDefault="000D7961" w:rsidP="000D7961">
      <w:pPr>
        <w:spacing w:line="360" w:lineRule="auto"/>
        <w:jc w:val="center"/>
      </w:pPr>
      <w:r w:rsidRPr="000D7961">
        <w:rPr>
          <w:b/>
          <w:bCs/>
          <w:sz w:val="32"/>
          <w:szCs w:val="32"/>
        </w:rPr>
        <w:t>Student ID:</w:t>
      </w:r>
      <w:r>
        <w:t xml:space="preserve"> </w:t>
      </w:r>
      <w:r w:rsidR="00604198">
        <w:t xml:space="preserve"> 2133068</w:t>
      </w:r>
    </w:p>
    <w:p w14:paraId="133E28BF" w14:textId="1BE000A6" w:rsidR="007456C2" w:rsidRDefault="007456C2" w:rsidP="000D7961">
      <w:pPr>
        <w:spacing w:line="360" w:lineRule="auto"/>
        <w:jc w:val="center"/>
      </w:pPr>
      <w:r>
        <w:t>Lecture name: Chloe Harri</w:t>
      </w:r>
      <w:r w:rsidR="002F4E69">
        <w:t>es</w:t>
      </w:r>
    </w:p>
    <w:p w14:paraId="1A5A00F9" w14:textId="4AEE86EB" w:rsidR="007456C2" w:rsidRDefault="007456C2" w:rsidP="000D7961">
      <w:pPr>
        <w:spacing w:line="360" w:lineRule="auto"/>
        <w:jc w:val="center"/>
      </w:pPr>
    </w:p>
    <w:p w14:paraId="3F150A50" w14:textId="11600874" w:rsidR="000D7961" w:rsidRDefault="000D7961" w:rsidP="000D7961">
      <w:pPr>
        <w:spacing w:line="360" w:lineRule="auto"/>
        <w:jc w:val="center"/>
        <w:rPr>
          <w:b/>
          <w:sz w:val="28"/>
          <w:szCs w:val="40"/>
        </w:rPr>
      </w:pPr>
      <w:r>
        <w:br w:type="page"/>
      </w:r>
    </w:p>
    <w:sdt>
      <w:sdtPr>
        <w:rPr>
          <w:rFonts w:ascii="Arial" w:eastAsia="Arial" w:hAnsi="Arial" w:cs="Arial"/>
          <w:color w:val="auto"/>
          <w:sz w:val="22"/>
          <w:szCs w:val="22"/>
          <w:lang w:val="en-GB" w:eastAsia="en-IN"/>
        </w:rPr>
        <w:id w:val="-749429573"/>
        <w:docPartObj>
          <w:docPartGallery w:val="Table of Contents"/>
          <w:docPartUnique/>
        </w:docPartObj>
      </w:sdtPr>
      <w:sdtEndPr>
        <w:rPr>
          <w:b/>
          <w:bCs/>
          <w:noProof/>
        </w:rPr>
      </w:sdtEndPr>
      <w:sdtContent>
        <w:p w14:paraId="469862B9" w14:textId="1E2E1A10" w:rsidR="00FB477F" w:rsidRDefault="00FB477F">
          <w:pPr>
            <w:pStyle w:val="TOCHeading"/>
          </w:pPr>
          <w:r>
            <w:t>Table of Contents</w:t>
          </w:r>
        </w:p>
        <w:p w14:paraId="453F0D38" w14:textId="30755C43" w:rsidR="00FB477F" w:rsidRDefault="00FB477F">
          <w:pPr>
            <w:pStyle w:val="TOC1"/>
            <w:tabs>
              <w:tab w:val="right" w:leader="dot" w:pos="9350"/>
            </w:tabs>
            <w:rPr>
              <w:noProof/>
            </w:rPr>
          </w:pPr>
          <w:r>
            <w:fldChar w:fldCharType="begin"/>
          </w:r>
          <w:r>
            <w:instrText xml:space="preserve"> TOC \o "1-3" \h \z \u </w:instrText>
          </w:r>
          <w:r>
            <w:fldChar w:fldCharType="separate"/>
          </w:r>
          <w:hyperlink w:anchor="_Toc182242003" w:history="1">
            <w:r w:rsidRPr="00ED5037">
              <w:rPr>
                <w:rStyle w:val="Hyperlink"/>
                <w:noProof/>
              </w:rPr>
              <w:t>Introduction</w:t>
            </w:r>
            <w:r>
              <w:rPr>
                <w:noProof/>
                <w:webHidden/>
              </w:rPr>
              <w:tab/>
            </w:r>
            <w:r>
              <w:rPr>
                <w:noProof/>
                <w:webHidden/>
              </w:rPr>
              <w:fldChar w:fldCharType="begin"/>
            </w:r>
            <w:r>
              <w:rPr>
                <w:noProof/>
                <w:webHidden/>
              </w:rPr>
              <w:instrText xml:space="preserve"> PAGEREF _Toc182242003 \h </w:instrText>
            </w:r>
            <w:r>
              <w:rPr>
                <w:noProof/>
                <w:webHidden/>
              </w:rPr>
            </w:r>
            <w:r>
              <w:rPr>
                <w:noProof/>
                <w:webHidden/>
              </w:rPr>
              <w:fldChar w:fldCharType="separate"/>
            </w:r>
            <w:r w:rsidR="003A7CCC">
              <w:rPr>
                <w:noProof/>
                <w:webHidden/>
              </w:rPr>
              <w:t>3</w:t>
            </w:r>
            <w:r>
              <w:rPr>
                <w:noProof/>
                <w:webHidden/>
              </w:rPr>
              <w:fldChar w:fldCharType="end"/>
            </w:r>
          </w:hyperlink>
        </w:p>
        <w:p w14:paraId="1EEB03A0" w14:textId="2D05E99E" w:rsidR="00FB477F" w:rsidRDefault="00FB477F">
          <w:pPr>
            <w:pStyle w:val="TOC1"/>
            <w:tabs>
              <w:tab w:val="right" w:leader="dot" w:pos="9350"/>
            </w:tabs>
            <w:rPr>
              <w:noProof/>
            </w:rPr>
          </w:pPr>
          <w:hyperlink w:anchor="_Toc182242004" w:history="1">
            <w:r w:rsidRPr="00ED5037">
              <w:rPr>
                <w:rStyle w:val="Hyperlink"/>
                <w:noProof/>
              </w:rPr>
              <w:t>Introduction to Concepts</w:t>
            </w:r>
            <w:r>
              <w:rPr>
                <w:noProof/>
                <w:webHidden/>
              </w:rPr>
              <w:tab/>
            </w:r>
            <w:r>
              <w:rPr>
                <w:noProof/>
                <w:webHidden/>
              </w:rPr>
              <w:fldChar w:fldCharType="begin"/>
            </w:r>
            <w:r>
              <w:rPr>
                <w:noProof/>
                <w:webHidden/>
              </w:rPr>
              <w:instrText xml:space="preserve"> PAGEREF _Toc182242004 \h </w:instrText>
            </w:r>
            <w:r>
              <w:rPr>
                <w:noProof/>
                <w:webHidden/>
              </w:rPr>
            </w:r>
            <w:r>
              <w:rPr>
                <w:noProof/>
                <w:webHidden/>
              </w:rPr>
              <w:fldChar w:fldCharType="separate"/>
            </w:r>
            <w:r w:rsidR="003A7CCC">
              <w:rPr>
                <w:noProof/>
                <w:webHidden/>
              </w:rPr>
              <w:t>4</w:t>
            </w:r>
            <w:r>
              <w:rPr>
                <w:noProof/>
                <w:webHidden/>
              </w:rPr>
              <w:fldChar w:fldCharType="end"/>
            </w:r>
          </w:hyperlink>
        </w:p>
        <w:p w14:paraId="38F6C247" w14:textId="6F2DE76D" w:rsidR="00FB477F" w:rsidRDefault="00FB477F">
          <w:pPr>
            <w:pStyle w:val="TOC1"/>
            <w:tabs>
              <w:tab w:val="right" w:leader="dot" w:pos="9350"/>
            </w:tabs>
            <w:rPr>
              <w:noProof/>
            </w:rPr>
          </w:pPr>
          <w:hyperlink w:anchor="_Toc182242005" w:history="1">
            <w:r w:rsidRPr="00ED5037">
              <w:rPr>
                <w:rStyle w:val="Hyperlink"/>
                <w:noProof/>
              </w:rPr>
              <w:t>Goal A: Zero Hunger</w:t>
            </w:r>
            <w:r>
              <w:rPr>
                <w:noProof/>
                <w:webHidden/>
              </w:rPr>
              <w:tab/>
            </w:r>
            <w:r>
              <w:rPr>
                <w:noProof/>
                <w:webHidden/>
              </w:rPr>
              <w:fldChar w:fldCharType="begin"/>
            </w:r>
            <w:r>
              <w:rPr>
                <w:noProof/>
                <w:webHidden/>
              </w:rPr>
              <w:instrText xml:space="preserve"> PAGEREF _Toc182242005 \h </w:instrText>
            </w:r>
            <w:r>
              <w:rPr>
                <w:noProof/>
                <w:webHidden/>
              </w:rPr>
            </w:r>
            <w:r>
              <w:rPr>
                <w:noProof/>
                <w:webHidden/>
              </w:rPr>
              <w:fldChar w:fldCharType="separate"/>
            </w:r>
            <w:r w:rsidR="003A7CCC">
              <w:rPr>
                <w:noProof/>
                <w:webHidden/>
              </w:rPr>
              <w:t>7</w:t>
            </w:r>
            <w:r>
              <w:rPr>
                <w:noProof/>
                <w:webHidden/>
              </w:rPr>
              <w:fldChar w:fldCharType="end"/>
            </w:r>
          </w:hyperlink>
        </w:p>
        <w:p w14:paraId="6D87FDA0" w14:textId="569C6F14" w:rsidR="00FB477F" w:rsidRDefault="00FB477F">
          <w:pPr>
            <w:pStyle w:val="TOC1"/>
            <w:tabs>
              <w:tab w:val="right" w:leader="dot" w:pos="9350"/>
            </w:tabs>
            <w:rPr>
              <w:noProof/>
            </w:rPr>
          </w:pPr>
          <w:hyperlink w:anchor="_Toc182242006" w:history="1">
            <w:r w:rsidRPr="00ED5037">
              <w:rPr>
                <w:rStyle w:val="Hyperlink"/>
                <w:noProof/>
              </w:rPr>
              <w:t>Goal B: Good Health and Well-being</w:t>
            </w:r>
            <w:r>
              <w:rPr>
                <w:noProof/>
                <w:webHidden/>
              </w:rPr>
              <w:tab/>
            </w:r>
            <w:r>
              <w:rPr>
                <w:noProof/>
                <w:webHidden/>
              </w:rPr>
              <w:fldChar w:fldCharType="begin"/>
            </w:r>
            <w:r>
              <w:rPr>
                <w:noProof/>
                <w:webHidden/>
              </w:rPr>
              <w:instrText xml:space="preserve"> PAGEREF _Toc182242006 \h </w:instrText>
            </w:r>
            <w:r>
              <w:rPr>
                <w:noProof/>
                <w:webHidden/>
              </w:rPr>
            </w:r>
            <w:r>
              <w:rPr>
                <w:noProof/>
                <w:webHidden/>
              </w:rPr>
              <w:fldChar w:fldCharType="separate"/>
            </w:r>
            <w:r w:rsidR="003A7CCC">
              <w:rPr>
                <w:noProof/>
                <w:webHidden/>
              </w:rPr>
              <w:t>11</w:t>
            </w:r>
            <w:r>
              <w:rPr>
                <w:noProof/>
                <w:webHidden/>
              </w:rPr>
              <w:fldChar w:fldCharType="end"/>
            </w:r>
          </w:hyperlink>
        </w:p>
        <w:p w14:paraId="1519C92E" w14:textId="1BAEE3E3" w:rsidR="00FB477F" w:rsidRDefault="00FB477F">
          <w:pPr>
            <w:pStyle w:val="TOC1"/>
            <w:tabs>
              <w:tab w:val="right" w:leader="dot" w:pos="9350"/>
            </w:tabs>
            <w:rPr>
              <w:noProof/>
            </w:rPr>
          </w:pPr>
          <w:hyperlink w:anchor="_Toc182242007" w:history="1">
            <w:r w:rsidRPr="00ED5037">
              <w:rPr>
                <w:rStyle w:val="Hyperlink"/>
                <w:noProof/>
              </w:rPr>
              <w:t>Conclusion</w:t>
            </w:r>
            <w:r>
              <w:rPr>
                <w:noProof/>
                <w:webHidden/>
              </w:rPr>
              <w:tab/>
            </w:r>
            <w:r>
              <w:rPr>
                <w:noProof/>
                <w:webHidden/>
              </w:rPr>
              <w:fldChar w:fldCharType="begin"/>
            </w:r>
            <w:r>
              <w:rPr>
                <w:noProof/>
                <w:webHidden/>
              </w:rPr>
              <w:instrText xml:space="preserve"> PAGEREF _Toc182242007 \h </w:instrText>
            </w:r>
            <w:r>
              <w:rPr>
                <w:noProof/>
                <w:webHidden/>
              </w:rPr>
            </w:r>
            <w:r>
              <w:rPr>
                <w:noProof/>
                <w:webHidden/>
              </w:rPr>
              <w:fldChar w:fldCharType="separate"/>
            </w:r>
            <w:r w:rsidR="003A7CCC">
              <w:rPr>
                <w:noProof/>
                <w:webHidden/>
              </w:rPr>
              <w:t>15</w:t>
            </w:r>
            <w:r>
              <w:rPr>
                <w:noProof/>
                <w:webHidden/>
              </w:rPr>
              <w:fldChar w:fldCharType="end"/>
            </w:r>
          </w:hyperlink>
        </w:p>
        <w:p w14:paraId="1947AC7A" w14:textId="218281FE" w:rsidR="00FB477F" w:rsidRDefault="00FB477F">
          <w:pPr>
            <w:pStyle w:val="TOC1"/>
            <w:tabs>
              <w:tab w:val="right" w:leader="dot" w:pos="9350"/>
            </w:tabs>
            <w:rPr>
              <w:noProof/>
            </w:rPr>
          </w:pPr>
          <w:hyperlink w:anchor="_Toc182242008" w:history="1">
            <w:r w:rsidRPr="00ED5037">
              <w:rPr>
                <w:rStyle w:val="Hyperlink"/>
                <w:noProof/>
              </w:rPr>
              <w:t>References</w:t>
            </w:r>
            <w:r>
              <w:rPr>
                <w:noProof/>
                <w:webHidden/>
              </w:rPr>
              <w:tab/>
            </w:r>
            <w:r>
              <w:rPr>
                <w:noProof/>
                <w:webHidden/>
              </w:rPr>
              <w:fldChar w:fldCharType="begin"/>
            </w:r>
            <w:r>
              <w:rPr>
                <w:noProof/>
                <w:webHidden/>
              </w:rPr>
              <w:instrText xml:space="preserve"> PAGEREF _Toc182242008 \h </w:instrText>
            </w:r>
            <w:r>
              <w:rPr>
                <w:noProof/>
                <w:webHidden/>
              </w:rPr>
            </w:r>
            <w:r>
              <w:rPr>
                <w:noProof/>
                <w:webHidden/>
              </w:rPr>
              <w:fldChar w:fldCharType="separate"/>
            </w:r>
            <w:r w:rsidR="003A7CCC">
              <w:rPr>
                <w:noProof/>
                <w:webHidden/>
              </w:rPr>
              <w:t>17</w:t>
            </w:r>
            <w:r>
              <w:rPr>
                <w:noProof/>
                <w:webHidden/>
              </w:rPr>
              <w:fldChar w:fldCharType="end"/>
            </w:r>
          </w:hyperlink>
        </w:p>
        <w:p w14:paraId="5F104027" w14:textId="6CC00935" w:rsidR="00FB477F" w:rsidRDefault="00FB477F">
          <w:r>
            <w:rPr>
              <w:b/>
              <w:bCs/>
              <w:noProof/>
            </w:rPr>
            <w:fldChar w:fldCharType="end"/>
          </w:r>
        </w:p>
      </w:sdtContent>
    </w:sdt>
    <w:p w14:paraId="33B3953B" w14:textId="77777777" w:rsidR="00412D4E" w:rsidRDefault="00412D4E">
      <w:pPr>
        <w:rPr>
          <w:b/>
          <w:sz w:val="28"/>
          <w:szCs w:val="40"/>
        </w:rPr>
      </w:pPr>
      <w:r>
        <w:br w:type="page"/>
      </w:r>
    </w:p>
    <w:p w14:paraId="25CD932F" w14:textId="5212BB98" w:rsidR="00153A22" w:rsidRDefault="008537BB" w:rsidP="000113E2">
      <w:pPr>
        <w:pStyle w:val="Heading1"/>
      </w:pPr>
      <w:bookmarkStart w:id="0" w:name="_Toc182242003"/>
      <w:r>
        <w:t>Introduction</w:t>
      </w:r>
      <w:bookmarkEnd w:id="0"/>
      <w:r>
        <w:t xml:space="preserve"> </w:t>
      </w:r>
    </w:p>
    <w:p w14:paraId="5A944B16" w14:textId="77777777" w:rsidR="00153A22" w:rsidRDefault="008537BB" w:rsidP="000113E2">
      <w:pPr>
        <w:spacing w:line="360" w:lineRule="auto"/>
        <w:jc w:val="both"/>
        <w:rPr>
          <w:sz w:val="24"/>
          <w:szCs w:val="24"/>
        </w:rPr>
      </w:pPr>
      <w:r>
        <w:rPr>
          <w:sz w:val="24"/>
          <w:szCs w:val="24"/>
        </w:rPr>
        <w:t xml:space="preserve">Wellbeing and health are important factors in human life and sustainable development goals (SDG) helped in ending poverty and helped in leading better quality of life. SDGs are also known as universal goals and these ensure “peace and prosperity for people and the planet”.  Climate challenges are also tackled through these goals and ocean and forests preservation. United Nations SDGs are followed and countries focus on taking action for the poor, rich and middle class and protecting the planet (Un, 2024). Sustainable goals of UN nations such as Zero hunger and good health and well-being are chosen by the UK government for the development of the country. </w:t>
      </w:r>
    </w:p>
    <w:p w14:paraId="0611831B" w14:textId="77777777" w:rsidR="00153A22" w:rsidRDefault="008537BB" w:rsidP="000113E2">
      <w:pPr>
        <w:spacing w:line="360" w:lineRule="auto"/>
        <w:jc w:val="both"/>
        <w:rPr>
          <w:sz w:val="24"/>
          <w:szCs w:val="24"/>
        </w:rPr>
      </w:pPr>
      <w:r>
        <w:rPr>
          <w:sz w:val="24"/>
          <w:szCs w:val="24"/>
        </w:rPr>
        <w:t>There are 17 UN Sustainable goals presented that are followed by countries and goals such as good health and well-being, zero hunger and no poverty are important for the UK and other countries. The key centric focus in this report is the UK and sustainable goals focused by this country are going to be evaluated in the study. The UK government decided to focus on zero hunger and initiatives related to these goals are going to be focused in the report. Zero hunger goal aims to end hunger and malnutrition by the end of 2030 (</w:t>
      </w:r>
      <w:proofErr w:type="spellStart"/>
      <w:r>
        <w:rPr>
          <w:sz w:val="24"/>
          <w:szCs w:val="24"/>
        </w:rPr>
        <w:t>Undp</w:t>
      </w:r>
      <w:proofErr w:type="spellEnd"/>
      <w:r>
        <w:rPr>
          <w:sz w:val="24"/>
          <w:szCs w:val="24"/>
        </w:rPr>
        <w:t xml:space="preserve">, 2024). Recommended strategies for achieving this goal are going to be presented in this report with proper supporting evidence. </w:t>
      </w:r>
    </w:p>
    <w:p w14:paraId="68DF5CCD" w14:textId="77777777" w:rsidR="00153A22" w:rsidRDefault="008537BB" w:rsidP="000113E2">
      <w:pPr>
        <w:spacing w:line="360" w:lineRule="auto"/>
        <w:jc w:val="both"/>
        <w:rPr>
          <w:sz w:val="24"/>
          <w:szCs w:val="24"/>
        </w:rPr>
      </w:pPr>
      <w:r>
        <w:rPr>
          <w:sz w:val="24"/>
          <w:szCs w:val="24"/>
        </w:rPr>
        <w:t xml:space="preserve">Good health and well-being goals are helpful in healthy lifestyle promotion and everyone through it gets efficient healthcare. In every stage of a person’s life health and well-being are effective and the promotion of healthy lives also becomes important (Unicef, 2024). Universal health coverage is ensured with this goal and the report is going to focus on this goal by the UK. Challenges related to this goal implementation and initiatives by the UK for achieving this goal are also going to be mentioned in this report. </w:t>
      </w:r>
    </w:p>
    <w:p w14:paraId="5BF814F0" w14:textId="77777777" w:rsidR="00153A22" w:rsidRDefault="008537BB" w:rsidP="000113E2">
      <w:pPr>
        <w:spacing w:line="360" w:lineRule="auto"/>
        <w:jc w:val="both"/>
        <w:rPr>
          <w:b/>
          <w:sz w:val="24"/>
          <w:szCs w:val="24"/>
        </w:rPr>
      </w:pPr>
      <w:r>
        <w:rPr>
          <w:sz w:val="24"/>
          <w:szCs w:val="24"/>
        </w:rPr>
        <w:t xml:space="preserve">The main purpose of the study is to evaluate health and wellbeing concepts and focus on UN SDG-chosen goals for the UK. The report focused on chosen goal 2 and goal 3 from UN sustainable goals and implementation and challenges of these are going to be evaluated. Along with this, concepts such as well-being, health, sustainable development and SDG goals importance are going to be analysed in this report. Challenges of SDG goals implementation in healthcare of the UK and sustainable development of the UK healthcare are going to be discussed in this section. </w:t>
      </w:r>
    </w:p>
    <w:p w14:paraId="57482DAD" w14:textId="77777777" w:rsidR="00153A22" w:rsidRDefault="008537BB" w:rsidP="000113E2">
      <w:pPr>
        <w:pStyle w:val="Heading1"/>
      </w:pPr>
      <w:bookmarkStart w:id="1" w:name="_Toc182242004"/>
      <w:r>
        <w:t>Introduction to Concepts</w:t>
      </w:r>
      <w:bookmarkEnd w:id="1"/>
      <w:r>
        <w:t xml:space="preserve"> </w:t>
      </w:r>
    </w:p>
    <w:p w14:paraId="070D34AC" w14:textId="77777777" w:rsidR="00153A22" w:rsidRDefault="008537BB" w:rsidP="000113E2">
      <w:pPr>
        <w:spacing w:line="360" w:lineRule="auto"/>
        <w:jc w:val="both"/>
        <w:rPr>
          <w:sz w:val="24"/>
          <w:szCs w:val="24"/>
        </w:rPr>
      </w:pPr>
      <w:r>
        <w:rPr>
          <w:sz w:val="24"/>
          <w:szCs w:val="24"/>
        </w:rPr>
        <w:t xml:space="preserve">In the section below, several factors are relevant to the health and well-being concept and its significance in establishing sustainability goals in the organisational premises. </w:t>
      </w:r>
    </w:p>
    <w:p w14:paraId="20AA5066" w14:textId="77777777" w:rsidR="00153A22" w:rsidRDefault="008537BB" w:rsidP="000113E2">
      <w:pPr>
        <w:spacing w:line="360" w:lineRule="auto"/>
        <w:jc w:val="both"/>
        <w:rPr>
          <w:b/>
          <w:sz w:val="24"/>
          <w:szCs w:val="24"/>
        </w:rPr>
      </w:pPr>
      <w:r>
        <w:rPr>
          <w:b/>
          <w:sz w:val="24"/>
          <w:szCs w:val="24"/>
        </w:rPr>
        <w:t xml:space="preserve">Concept of well-being and its importance </w:t>
      </w:r>
    </w:p>
    <w:p w14:paraId="40DB2F73" w14:textId="77777777" w:rsidR="00153A22" w:rsidRDefault="008537BB" w:rsidP="000113E2">
      <w:pPr>
        <w:spacing w:line="360" w:lineRule="auto"/>
        <w:jc w:val="both"/>
        <w:rPr>
          <w:sz w:val="24"/>
          <w:szCs w:val="24"/>
        </w:rPr>
      </w:pPr>
      <w:r>
        <w:rPr>
          <w:sz w:val="24"/>
          <w:szCs w:val="24"/>
        </w:rPr>
        <w:t xml:space="preserve">Well-being is defined as a complex combination of an individual’s mental, physical, social, and emotional feelings that are crucial in determining their lifestyle. Well-being is beyond being just disease-free or absent of illness. However, well-being is the term that denotes a life-long method of learning that makes an individual feel balanced and confident. Furthermore, well-being contains some significant attributes including optimistic emotions such as happiness and contentment that boost enthusiasm for a person to feel good and confident. </w:t>
      </w:r>
    </w:p>
    <w:p w14:paraId="33B812D0" w14:textId="77777777" w:rsidR="00153A22" w:rsidRDefault="008537BB" w:rsidP="000113E2">
      <w:pPr>
        <w:spacing w:line="360" w:lineRule="auto"/>
        <w:jc w:val="both"/>
        <w:rPr>
          <w:sz w:val="24"/>
          <w:szCs w:val="24"/>
        </w:rPr>
      </w:pPr>
      <w:r>
        <w:rPr>
          <w:sz w:val="24"/>
          <w:szCs w:val="24"/>
        </w:rPr>
        <w:t>Well-being does not reflect negative energy like depression and anxiety. Wellbeing demonstrates a sense of purpose that would and well-being enables one to comply with control in life. However, the prior foundation of well-being derives some basic needs mitigation like fresh air, food, water, shelter, clothing, and food. Well-being can be of several types such as physical well-being, physical well-being, emotional well-being, social well-being, and many more (</w:t>
      </w:r>
      <w:r>
        <w:rPr>
          <w:color w:val="222222"/>
          <w:sz w:val="24"/>
          <w:szCs w:val="24"/>
          <w:highlight w:val="white"/>
        </w:rPr>
        <w:t>White et al., 2021)</w:t>
      </w:r>
      <w:r>
        <w:rPr>
          <w:sz w:val="24"/>
          <w:szCs w:val="24"/>
        </w:rPr>
        <w:t xml:space="preserve">. </w:t>
      </w:r>
    </w:p>
    <w:p w14:paraId="37B68CB4" w14:textId="77777777" w:rsidR="00153A22" w:rsidRDefault="008537BB" w:rsidP="000113E2">
      <w:pPr>
        <w:spacing w:line="360" w:lineRule="auto"/>
        <w:jc w:val="both"/>
        <w:rPr>
          <w:b/>
          <w:sz w:val="24"/>
          <w:szCs w:val="24"/>
        </w:rPr>
      </w:pPr>
      <w:r>
        <w:rPr>
          <w:b/>
          <w:sz w:val="24"/>
          <w:szCs w:val="24"/>
        </w:rPr>
        <w:t xml:space="preserve">Significance of wellbeing </w:t>
      </w:r>
    </w:p>
    <w:p w14:paraId="7140B8BE" w14:textId="77777777" w:rsidR="00153A22" w:rsidRDefault="008537BB" w:rsidP="000113E2">
      <w:pPr>
        <w:spacing w:line="360" w:lineRule="auto"/>
        <w:jc w:val="both"/>
        <w:rPr>
          <w:sz w:val="24"/>
          <w:szCs w:val="24"/>
        </w:rPr>
      </w:pPr>
      <w:r>
        <w:rPr>
          <w:sz w:val="24"/>
          <w:szCs w:val="24"/>
        </w:rPr>
        <w:t>Wellbeing is significant in terms of establishing sustainability goals 2 and 3 that demonstrate zero hunger and good health and well-being consequently. Physically and mentally healthy people are an asset for implementing peaceful and healthy economies and sustainable society. Establishing well-being is important as it ensures basic health care and determines the emotional health of people. As a consequence, a positive mindset can be generated with good physical and mental health. Furthermore, well-being is important as it enhances the productivity of human capital with the help of positive energy and work-life balance. People feel good it can positively help them to think innovative and creative (</w:t>
      </w:r>
      <w:r>
        <w:rPr>
          <w:color w:val="222222"/>
          <w:sz w:val="24"/>
          <w:szCs w:val="24"/>
          <w:highlight w:val="white"/>
        </w:rPr>
        <w:t>Mercer, 2021)</w:t>
      </w:r>
      <w:r>
        <w:rPr>
          <w:sz w:val="24"/>
          <w:szCs w:val="24"/>
        </w:rPr>
        <w:t xml:space="preserve">.  </w:t>
      </w:r>
    </w:p>
    <w:p w14:paraId="5AFC4BAE" w14:textId="77777777" w:rsidR="00153A22" w:rsidRDefault="008537BB" w:rsidP="000113E2">
      <w:pPr>
        <w:spacing w:line="360" w:lineRule="auto"/>
        <w:jc w:val="both"/>
        <w:rPr>
          <w:b/>
          <w:sz w:val="24"/>
          <w:szCs w:val="24"/>
        </w:rPr>
      </w:pPr>
      <w:r>
        <w:rPr>
          <w:b/>
          <w:sz w:val="24"/>
          <w:szCs w:val="24"/>
        </w:rPr>
        <w:t xml:space="preserve">Concept of Sustainable Development and Its Significance </w:t>
      </w:r>
    </w:p>
    <w:p w14:paraId="1BF03964" w14:textId="77777777" w:rsidR="00153A22" w:rsidRDefault="008537BB" w:rsidP="000113E2">
      <w:pPr>
        <w:spacing w:line="360" w:lineRule="auto"/>
        <w:jc w:val="both"/>
        <w:rPr>
          <w:sz w:val="24"/>
          <w:szCs w:val="24"/>
        </w:rPr>
      </w:pPr>
      <w:r>
        <w:rPr>
          <w:sz w:val="24"/>
          <w:szCs w:val="24"/>
        </w:rPr>
        <w:t>Sustainable development is considered a path of life that would mitigate the present needs without affecting the needs of the future generation. However, sustainability development can be considered an approach that plays a crucial role in developing a nation without compromising environmental assets for the basic needs of future generations. Sustainable development includes social inclusion, economic growth, and environmental protection. Sustainable development can be sustained by implementing effective and innovative ways to preserve natural resources for future generations while not compromising the present needs of the organisation. It is also considered long-term viability relevant to a certain community activity that focuses on setting some social practices or institutions establishing intergenerational ethics (</w:t>
      </w:r>
      <w:r>
        <w:rPr>
          <w:color w:val="222222"/>
          <w:sz w:val="24"/>
          <w:szCs w:val="24"/>
          <w:highlight w:val="white"/>
        </w:rPr>
        <w:t>Ruggerio, 2021)</w:t>
      </w:r>
      <w:r>
        <w:rPr>
          <w:sz w:val="24"/>
          <w:szCs w:val="24"/>
        </w:rPr>
        <w:t xml:space="preserve">. </w:t>
      </w:r>
    </w:p>
    <w:p w14:paraId="69D6695F" w14:textId="77777777" w:rsidR="00153A22" w:rsidRDefault="008537BB" w:rsidP="000113E2">
      <w:pPr>
        <w:spacing w:line="360" w:lineRule="auto"/>
        <w:jc w:val="both"/>
        <w:rPr>
          <w:b/>
          <w:sz w:val="24"/>
          <w:szCs w:val="24"/>
        </w:rPr>
      </w:pPr>
      <w:r>
        <w:rPr>
          <w:b/>
          <w:sz w:val="24"/>
          <w:szCs w:val="24"/>
        </w:rPr>
        <w:t xml:space="preserve">Significance of Sustainability Development </w:t>
      </w:r>
    </w:p>
    <w:p w14:paraId="61955C9E" w14:textId="77777777" w:rsidR="00153A22" w:rsidRDefault="008537BB" w:rsidP="000113E2">
      <w:pPr>
        <w:spacing w:line="360" w:lineRule="auto"/>
        <w:jc w:val="both"/>
        <w:rPr>
          <w:sz w:val="24"/>
          <w:szCs w:val="24"/>
        </w:rPr>
      </w:pPr>
      <w:r>
        <w:rPr>
          <w:sz w:val="24"/>
          <w:szCs w:val="24"/>
        </w:rPr>
        <w:t>The importance of sustainable development cannot be denied in terms of balancing economic and environmental growth. Similarly, sustainability development is important as it plays a crucial role in preserving natural resources that are limited on the earth for future generations. Hence, in sustaining the quality of life, the significance of sustainability development is remarkable. Furthermore, sustainability development is crucial in preventing environmental degradation including pollution. At the same time, habitants of nature such as animals, and plants are also preserved by establishing sustainable development (</w:t>
      </w:r>
      <w:proofErr w:type="spellStart"/>
      <w:r>
        <w:rPr>
          <w:color w:val="222222"/>
          <w:sz w:val="24"/>
          <w:szCs w:val="24"/>
          <w:highlight w:val="white"/>
        </w:rPr>
        <w:t>Tsalis</w:t>
      </w:r>
      <w:proofErr w:type="spellEnd"/>
      <w:r>
        <w:rPr>
          <w:color w:val="222222"/>
          <w:sz w:val="24"/>
          <w:szCs w:val="24"/>
          <w:highlight w:val="white"/>
        </w:rPr>
        <w:t xml:space="preserve"> et al., 2020)</w:t>
      </w:r>
      <w:r>
        <w:rPr>
          <w:sz w:val="24"/>
          <w:szCs w:val="24"/>
        </w:rPr>
        <w:t xml:space="preserve">. </w:t>
      </w:r>
    </w:p>
    <w:p w14:paraId="3A0F03F2" w14:textId="77777777" w:rsidR="00153A22" w:rsidRDefault="008537BB" w:rsidP="000113E2">
      <w:pPr>
        <w:spacing w:line="360" w:lineRule="auto"/>
        <w:jc w:val="both"/>
        <w:rPr>
          <w:sz w:val="24"/>
          <w:szCs w:val="24"/>
        </w:rPr>
      </w:pPr>
      <w:r>
        <w:rPr>
          <w:sz w:val="24"/>
          <w:szCs w:val="24"/>
        </w:rPr>
        <w:t xml:space="preserve">The purpose of sustainable development is to foster quality education, a decent work environment, and health care, hence, sustainable development is significant in aligning with the objectives of SDG 2 and 3 determining to foster zero poverty and good health and well-being. Moreover, sustainability is important as it encourages innovation and can generate new jobs and solutions to determine economic growth. In addition, the importance of sustainability development is remarkable in terms of addressing climate change issues. </w:t>
      </w:r>
    </w:p>
    <w:p w14:paraId="6D173FFD" w14:textId="77777777" w:rsidR="00153A22" w:rsidRDefault="008537BB" w:rsidP="000113E2">
      <w:pPr>
        <w:spacing w:line="360" w:lineRule="auto"/>
        <w:jc w:val="both"/>
        <w:rPr>
          <w:b/>
          <w:sz w:val="24"/>
          <w:szCs w:val="24"/>
        </w:rPr>
      </w:pPr>
      <w:r>
        <w:rPr>
          <w:b/>
          <w:sz w:val="24"/>
          <w:szCs w:val="24"/>
        </w:rPr>
        <w:t xml:space="preserve">Concept of Health and Its Importance </w:t>
      </w:r>
    </w:p>
    <w:p w14:paraId="2FFECE63" w14:textId="77777777" w:rsidR="00153A22" w:rsidRDefault="008537BB" w:rsidP="000113E2">
      <w:pPr>
        <w:spacing w:line="360" w:lineRule="auto"/>
        <w:jc w:val="both"/>
        <w:rPr>
          <w:sz w:val="24"/>
          <w:szCs w:val="24"/>
        </w:rPr>
      </w:pPr>
      <w:r>
        <w:rPr>
          <w:sz w:val="24"/>
          <w:szCs w:val="24"/>
        </w:rPr>
        <w:t>Health is considered a state referee to complete mental, social, and physical well-being, encouraging people to feel good and energetic. The term health is not adhering to the physical well-being of the health but ensuring mental health and emotional well-being also. However, Health is not just absent of any infirmity or illness. Health can constrain several types such as physical, mental, emotional, social, and intellectual health that have different aspects of impact on human life. However, several factors can affect health including inherited traits of parents that can impact health like some genetic diseases. Similarly, environmental impact also can impact on health and generate several types of diseases. On the other hand, lifestyle or human behaviour also can lead to a greater level of influence on health quality (</w:t>
      </w:r>
      <w:r>
        <w:rPr>
          <w:color w:val="222222"/>
          <w:sz w:val="24"/>
          <w:szCs w:val="24"/>
          <w:highlight w:val="white"/>
        </w:rPr>
        <w:t>Lehmann et al., 2020)</w:t>
      </w:r>
      <w:r>
        <w:rPr>
          <w:sz w:val="24"/>
          <w:szCs w:val="24"/>
        </w:rPr>
        <w:t xml:space="preserve">. </w:t>
      </w:r>
    </w:p>
    <w:p w14:paraId="5D408102" w14:textId="3F170794" w:rsidR="00153A22" w:rsidRDefault="00855C25" w:rsidP="000113E2">
      <w:pPr>
        <w:spacing w:line="360" w:lineRule="auto"/>
        <w:jc w:val="both"/>
        <w:rPr>
          <w:b/>
          <w:sz w:val="24"/>
          <w:szCs w:val="24"/>
        </w:rPr>
      </w:pPr>
      <w:r>
        <w:rPr>
          <w:b/>
          <w:sz w:val="24"/>
          <w:szCs w:val="24"/>
        </w:rPr>
        <w:t xml:space="preserve">Importance of Health </w:t>
      </w:r>
    </w:p>
    <w:p w14:paraId="0EA209CA" w14:textId="77777777" w:rsidR="00153A22" w:rsidRDefault="008537BB" w:rsidP="000113E2">
      <w:pPr>
        <w:spacing w:line="360" w:lineRule="auto"/>
        <w:jc w:val="both"/>
        <w:rPr>
          <w:sz w:val="24"/>
          <w:szCs w:val="24"/>
        </w:rPr>
      </w:pPr>
      <w:r>
        <w:rPr>
          <w:sz w:val="24"/>
          <w:szCs w:val="24"/>
        </w:rPr>
        <w:t>Good health is important as it can be directly relevant to physical, mental, and emotional well-being. However, health is an essential element to being productive and energetic. In the aspect of establishing a long life, good health is required to foster. At the same time, the quality of life also depends on good physical and mental health. Similarly, the risk of chronic disease can be reduced by fostering good health and well-being (</w:t>
      </w:r>
      <w:r>
        <w:rPr>
          <w:color w:val="222222"/>
          <w:sz w:val="24"/>
          <w:szCs w:val="24"/>
          <w:highlight w:val="white"/>
        </w:rPr>
        <w:t>Mamurov et al., 2020)</w:t>
      </w:r>
      <w:r>
        <w:rPr>
          <w:sz w:val="24"/>
          <w:szCs w:val="24"/>
        </w:rPr>
        <w:t xml:space="preserve">. </w:t>
      </w:r>
    </w:p>
    <w:p w14:paraId="795E389C" w14:textId="77777777" w:rsidR="00153A22" w:rsidRDefault="008537BB" w:rsidP="000113E2">
      <w:pPr>
        <w:spacing w:line="360" w:lineRule="auto"/>
        <w:jc w:val="both"/>
        <w:rPr>
          <w:b/>
          <w:sz w:val="24"/>
          <w:szCs w:val="24"/>
        </w:rPr>
      </w:pPr>
      <w:r>
        <w:rPr>
          <w:b/>
          <w:sz w:val="24"/>
          <w:szCs w:val="24"/>
        </w:rPr>
        <w:t xml:space="preserve">Overview of Sustainable Development Goals and its Significance </w:t>
      </w:r>
    </w:p>
    <w:p w14:paraId="2EAEBBA6" w14:textId="77777777" w:rsidR="00153A22" w:rsidRDefault="008537BB" w:rsidP="000113E2">
      <w:pPr>
        <w:spacing w:line="360" w:lineRule="auto"/>
        <w:jc w:val="both"/>
        <w:rPr>
          <w:sz w:val="24"/>
          <w:szCs w:val="24"/>
        </w:rPr>
      </w:pPr>
      <w:r>
        <w:rPr>
          <w:sz w:val="24"/>
          <w:szCs w:val="24"/>
        </w:rPr>
        <w:t>Sustainable Development Goals (SDGs) are considered some global objectives that ensure the well-being of the global people. The United Nations has adopted this SDG goal in 2015. The SDG is also considered a global call to action to protect the planet and end poverty across the world. In this aspect, 17 SDGs are such goals that have been adopted by the UMS, and the agenda is planned to reach them in 2030. The major purpose of the SDG is to transform the world and remove some global issues including inequality, education, economy, and health well-being. SDG also highlights clean and affordable energy, clean water, and decent workplace culture along with innovation and infrastructure (</w:t>
      </w:r>
      <w:r>
        <w:rPr>
          <w:color w:val="222222"/>
          <w:sz w:val="24"/>
          <w:szCs w:val="24"/>
          <w:highlight w:val="white"/>
        </w:rPr>
        <w:t>Fonseca et al., 2020)</w:t>
      </w:r>
      <w:r>
        <w:rPr>
          <w:sz w:val="24"/>
          <w:szCs w:val="24"/>
        </w:rPr>
        <w:t xml:space="preserve">. </w:t>
      </w:r>
    </w:p>
    <w:p w14:paraId="00619644" w14:textId="77777777" w:rsidR="00153A22" w:rsidRDefault="008537BB" w:rsidP="000113E2">
      <w:pPr>
        <w:spacing w:line="360" w:lineRule="auto"/>
        <w:jc w:val="both"/>
        <w:rPr>
          <w:b/>
          <w:sz w:val="24"/>
          <w:szCs w:val="24"/>
        </w:rPr>
      </w:pPr>
      <w:r>
        <w:rPr>
          <w:b/>
          <w:sz w:val="24"/>
          <w:szCs w:val="24"/>
        </w:rPr>
        <w:t>Significance of SDG</w:t>
      </w:r>
    </w:p>
    <w:p w14:paraId="3ACE62B4" w14:textId="77777777" w:rsidR="00153A22" w:rsidRDefault="008537BB" w:rsidP="000113E2">
      <w:pPr>
        <w:spacing w:line="360" w:lineRule="auto"/>
        <w:jc w:val="both"/>
        <w:rPr>
          <w:sz w:val="24"/>
          <w:szCs w:val="24"/>
        </w:rPr>
      </w:pPr>
      <w:r>
        <w:rPr>
          <w:sz w:val="24"/>
          <w:szCs w:val="24"/>
        </w:rPr>
        <w:t>The adoption of SDGs is important as it plays a crucial role in providing a roadmap of ending poverty, ensuring good health and well-being, and protecting the environment. The inclusion of SDGs in addressing the global issue is important as it determines that everyone can access good health, justice, and economic stability. However, the significance of SDGs can be justified as it includes all the countries across the world and plans to establish a broader platform. Comprehensive values relevant to human rights like equality, social welfare, and environmental protections could be established by measurable progress (</w:t>
      </w:r>
      <w:r>
        <w:rPr>
          <w:color w:val="222222"/>
          <w:sz w:val="24"/>
          <w:szCs w:val="24"/>
          <w:highlight w:val="white"/>
        </w:rPr>
        <w:t>Mio et al., 2020)</w:t>
      </w:r>
      <w:r>
        <w:rPr>
          <w:sz w:val="24"/>
          <w:szCs w:val="24"/>
        </w:rPr>
        <w:t xml:space="preserve">. </w:t>
      </w:r>
    </w:p>
    <w:p w14:paraId="7EB878D1" w14:textId="77777777" w:rsidR="00B4420A" w:rsidRDefault="00B4420A">
      <w:pPr>
        <w:rPr>
          <w:b/>
          <w:sz w:val="28"/>
          <w:szCs w:val="40"/>
        </w:rPr>
      </w:pPr>
      <w:bookmarkStart w:id="2" w:name="_Toc182242005"/>
      <w:r>
        <w:br w:type="page"/>
      </w:r>
    </w:p>
    <w:p w14:paraId="1AAD6F7B" w14:textId="327CF464" w:rsidR="00153A22" w:rsidRDefault="008537BB" w:rsidP="000113E2">
      <w:pPr>
        <w:pStyle w:val="Heading1"/>
      </w:pPr>
      <w:r>
        <w:t>Goal A: Zero Hunger</w:t>
      </w:r>
      <w:bookmarkEnd w:id="2"/>
    </w:p>
    <w:p w14:paraId="0A9A8C9E" w14:textId="77777777" w:rsidR="00153A22" w:rsidRDefault="008537BB" w:rsidP="000113E2">
      <w:pPr>
        <w:spacing w:line="360" w:lineRule="auto"/>
        <w:jc w:val="both"/>
        <w:rPr>
          <w:b/>
          <w:sz w:val="24"/>
          <w:szCs w:val="24"/>
        </w:rPr>
      </w:pPr>
      <w:r>
        <w:rPr>
          <w:b/>
          <w:sz w:val="24"/>
          <w:szCs w:val="24"/>
        </w:rPr>
        <w:t xml:space="preserve">Definition of the chosen goal </w:t>
      </w:r>
    </w:p>
    <w:p w14:paraId="66112F16" w14:textId="77777777" w:rsidR="00153A22" w:rsidRDefault="008537BB" w:rsidP="000113E2">
      <w:pPr>
        <w:spacing w:line="360" w:lineRule="auto"/>
        <w:jc w:val="both"/>
        <w:rPr>
          <w:sz w:val="24"/>
          <w:szCs w:val="24"/>
        </w:rPr>
      </w:pPr>
      <w:r>
        <w:rPr>
          <w:sz w:val="24"/>
          <w:szCs w:val="24"/>
        </w:rPr>
        <w:t>Zero hunger is the second goal of UN SDG goals and it is effective for the reduction of hunger issues worldwide. Hunger has become the leading death cause in the UK and other countries of the world as there has been unequal access and insufficient handling of food resources. Sustainable agriculture with the help of modern technologies and proper distribution systems is helpful in sustaining the population of the whole world and nobody would suffer from hunger through it (</w:t>
      </w:r>
      <w:proofErr w:type="spellStart"/>
      <w:r>
        <w:rPr>
          <w:sz w:val="24"/>
          <w:szCs w:val="24"/>
        </w:rPr>
        <w:t>Globalgoals</w:t>
      </w:r>
      <w:proofErr w:type="spellEnd"/>
      <w:r>
        <w:rPr>
          <w:sz w:val="24"/>
          <w:szCs w:val="24"/>
        </w:rPr>
        <w:t xml:space="preserve">, 2024). The UK healthcare sector through focusing on this would be able to give universal access to safe and nutritious food and end all Malnutrition forms. </w:t>
      </w:r>
    </w:p>
    <w:p w14:paraId="3C4846D8" w14:textId="77777777" w:rsidR="00153A22" w:rsidRDefault="008537BB" w:rsidP="000113E2">
      <w:pPr>
        <w:spacing w:line="360" w:lineRule="auto"/>
        <w:jc w:val="center"/>
        <w:rPr>
          <w:sz w:val="24"/>
          <w:szCs w:val="24"/>
        </w:rPr>
      </w:pPr>
      <w:r>
        <w:rPr>
          <w:noProof/>
          <w:sz w:val="24"/>
          <w:szCs w:val="24"/>
        </w:rPr>
        <w:drawing>
          <wp:inline distT="114300" distB="114300" distL="114300" distR="114300" wp14:anchorId="771F78F2" wp14:editId="0D6FD8F9">
            <wp:extent cx="5591175" cy="3324225"/>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591175" cy="3324225"/>
                    </a:xfrm>
                    <a:prstGeom prst="rect">
                      <a:avLst/>
                    </a:prstGeom>
                    <a:ln w="25400">
                      <a:solidFill>
                        <a:srgbClr val="000000"/>
                      </a:solidFill>
                      <a:prstDash val="solid"/>
                    </a:ln>
                  </pic:spPr>
                </pic:pic>
              </a:graphicData>
            </a:graphic>
          </wp:inline>
        </w:drawing>
      </w:r>
    </w:p>
    <w:p w14:paraId="3BD29CDE" w14:textId="77777777" w:rsidR="00153A22" w:rsidRDefault="008537BB" w:rsidP="000113E2">
      <w:pPr>
        <w:spacing w:line="360" w:lineRule="auto"/>
        <w:jc w:val="center"/>
        <w:rPr>
          <w:b/>
          <w:sz w:val="24"/>
          <w:szCs w:val="24"/>
        </w:rPr>
      </w:pPr>
      <w:r>
        <w:rPr>
          <w:b/>
          <w:sz w:val="24"/>
          <w:szCs w:val="24"/>
        </w:rPr>
        <w:t>Figure 1: SDG Goal 2</w:t>
      </w:r>
    </w:p>
    <w:p w14:paraId="19D8C6AB" w14:textId="77777777" w:rsidR="00153A22" w:rsidRDefault="008537BB" w:rsidP="000113E2">
      <w:pPr>
        <w:spacing w:line="360" w:lineRule="auto"/>
        <w:jc w:val="center"/>
        <w:rPr>
          <w:sz w:val="24"/>
          <w:szCs w:val="24"/>
        </w:rPr>
      </w:pPr>
      <w:r>
        <w:rPr>
          <w:sz w:val="24"/>
          <w:szCs w:val="24"/>
        </w:rPr>
        <w:t xml:space="preserve">(Source: </w:t>
      </w:r>
      <w:proofErr w:type="spellStart"/>
      <w:r>
        <w:rPr>
          <w:sz w:val="24"/>
          <w:szCs w:val="24"/>
        </w:rPr>
        <w:t>Globalgoals</w:t>
      </w:r>
      <w:proofErr w:type="spellEnd"/>
      <w:r>
        <w:rPr>
          <w:sz w:val="24"/>
          <w:szCs w:val="24"/>
        </w:rPr>
        <w:t>, 2024)</w:t>
      </w:r>
    </w:p>
    <w:p w14:paraId="2C4A55AE" w14:textId="77777777" w:rsidR="00153A22" w:rsidRDefault="008537BB" w:rsidP="000113E2">
      <w:pPr>
        <w:spacing w:line="360" w:lineRule="auto"/>
        <w:jc w:val="both"/>
        <w:rPr>
          <w:sz w:val="24"/>
          <w:szCs w:val="24"/>
        </w:rPr>
      </w:pPr>
      <w:r>
        <w:rPr>
          <w:sz w:val="24"/>
          <w:szCs w:val="24"/>
        </w:rPr>
        <w:t>The goal mainly focused on ending the hunger issue from the world by 2030 as hunger and food insecurity issues have been raised. The main mission statement of this goal is to end hunger completely, food security and improve nutrition achievement through sustainable agriculture promotion. Zero hunger pleaded to end hunger and it helped in achieving the security of food (</w:t>
      </w:r>
      <w:proofErr w:type="spellStart"/>
      <w:r>
        <w:rPr>
          <w:sz w:val="24"/>
          <w:szCs w:val="24"/>
        </w:rPr>
        <w:t>Galabada</w:t>
      </w:r>
      <w:proofErr w:type="spellEnd"/>
      <w:r>
        <w:rPr>
          <w:sz w:val="24"/>
          <w:szCs w:val="24"/>
        </w:rPr>
        <w:t xml:space="preserve">, 2022). Hunger has been a painful sensation related to physical condition and this goal focused on solving this issue. The poorest and most vulnerable people would be benefited as they would get proper food and their hunger issues would be reduced. </w:t>
      </w:r>
    </w:p>
    <w:p w14:paraId="3AC5B998" w14:textId="77777777" w:rsidR="00153A22" w:rsidRDefault="008537BB" w:rsidP="000113E2">
      <w:pPr>
        <w:spacing w:line="360" w:lineRule="auto"/>
        <w:jc w:val="both"/>
        <w:rPr>
          <w:b/>
          <w:sz w:val="24"/>
          <w:szCs w:val="24"/>
        </w:rPr>
      </w:pPr>
      <w:r>
        <w:rPr>
          <w:b/>
          <w:sz w:val="24"/>
          <w:szCs w:val="24"/>
        </w:rPr>
        <w:t>2 UK strategies and programs for this goal implementation</w:t>
      </w:r>
    </w:p>
    <w:p w14:paraId="4E6DDDB3" w14:textId="77777777" w:rsidR="00153A22" w:rsidRDefault="008537BB" w:rsidP="000113E2">
      <w:pPr>
        <w:spacing w:line="360" w:lineRule="auto"/>
        <w:jc w:val="both"/>
        <w:rPr>
          <w:sz w:val="24"/>
          <w:szCs w:val="24"/>
        </w:rPr>
      </w:pPr>
      <w:r>
        <w:rPr>
          <w:sz w:val="24"/>
          <w:szCs w:val="24"/>
        </w:rPr>
        <w:t xml:space="preserve">The UK focused on strategies such as food access improvement for all people belonging to cities and communities of low income. This strategy has been effective for better access to local people and they become able to get food and hunger causes would be reduced. Sustainable and resilient food system building is an effective strategy for the UK to implement this goal. Food access that would be safe from contaminants is key to achieving SDG 2 (Leal Filho </w:t>
      </w:r>
      <w:r>
        <w:rPr>
          <w:i/>
          <w:sz w:val="24"/>
          <w:szCs w:val="24"/>
        </w:rPr>
        <w:t>et al.</w:t>
      </w:r>
      <w:r>
        <w:rPr>
          <w:sz w:val="24"/>
          <w:szCs w:val="24"/>
        </w:rPr>
        <w:t xml:space="preserve"> 2020). Sustainable agriculture would be helpful for better production of food products and hunger issues would be reduced through it. </w:t>
      </w:r>
    </w:p>
    <w:p w14:paraId="67DF01ED" w14:textId="37A36A41" w:rsidR="00153A22" w:rsidRDefault="008537BB" w:rsidP="000113E2">
      <w:pPr>
        <w:spacing w:line="360" w:lineRule="auto"/>
        <w:jc w:val="both"/>
        <w:rPr>
          <w:sz w:val="24"/>
          <w:szCs w:val="24"/>
        </w:rPr>
      </w:pPr>
      <w:r>
        <w:rPr>
          <w:sz w:val="24"/>
          <w:szCs w:val="24"/>
        </w:rPr>
        <w:t xml:space="preserve">Programs or initiatives such as focused on inquiry investigation by the UK government to prevent hunger issues. The </w:t>
      </w:r>
      <w:r w:rsidR="00AD5C7B">
        <w:rPr>
          <w:sz w:val="24"/>
          <w:szCs w:val="24"/>
        </w:rPr>
        <w:t>zero-hunger</w:t>
      </w:r>
      <w:r>
        <w:rPr>
          <w:sz w:val="24"/>
          <w:szCs w:val="24"/>
        </w:rPr>
        <w:t xml:space="preserve"> goal has been decided to be achieved by 2030 and the Wider UK government is working on hunger and nutrition around the world (Parliament.uk, 2024). The UK government has focused on submitting Nutrition for Growth and it helped in a fund </w:t>
      </w:r>
      <w:r w:rsidR="00AD5C7B">
        <w:rPr>
          <w:sz w:val="24"/>
          <w:szCs w:val="24"/>
        </w:rPr>
        <w:t>raiser</w:t>
      </w:r>
      <w:r>
        <w:rPr>
          <w:sz w:val="24"/>
          <w:szCs w:val="24"/>
        </w:rPr>
        <w:t xml:space="preserve"> to combat malnutrition. These two programs or initiatives by the government have been helpful for the country to achieve zero hunger as fast as possible. </w:t>
      </w:r>
    </w:p>
    <w:p w14:paraId="7159E27F" w14:textId="77777777" w:rsidR="00153A22" w:rsidRDefault="008537BB" w:rsidP="000113E2">
      <w:pPr>
        <w:spacing w:line="360" w:lineRule="auto"/>
        <w:jc w:val="both"/>
        <w:rPr>
          <w:b/>
          <w:sz w:val="24"/>
          <w:szCs w:val="24"/>
        </w:rPr>
      </w:pPr>
      <w:r>
        <w:rPr>
          <w:b/>
          <w:sz w:val="24"/>
          <w:szCs w:val="24"/>
        </w:rPr>
        <w:t>Review of selected strategies and programs</w:t>
      </w:r>
    </w:p>
    <w:p w14:paraId="20531694" w14:textId="77777777" w:rsidR="00153A22" w:rsidRDefault="008537BB" w:rsidP="000113E2">
      <w:pPr>
        <w:spacing w:line="360" w:lineRule="auto"/>
        <w:jc w:val="both"/>
        <w:rPr>
          <w:sz w:val="24"/>
          <w:szCs w:val="24"/>
        </w:rPr>
      </w:pPr>
      <w:r>
        <w:rPr>
          <w:sz w:val="24"/>
          <w:szCs w:val="24"/>
        </w:rPr>
        <w:t xml:space="preserve">The food access improvement strategy has been helpful as local people belonging to lower income backgrounds easily get access to food products free of cost. The UK government through giving them free cost food products solved their hunger issues. There have been decided methods for this strategy implementation such as funding increments for farmer’s market transportation and social protection establishment. As opined by Hansen </w:t>
      </w:r>
      <w:r>
        <w:rPr>
          <w:i/>
          <w:sz w:val="24"/>
          <w:szCs w:val="24"/>
        </w:rPr>
        <w:t>et al.</w:t>
      </w:r>
      <w:r>
        <w:rPr>
          <w:sz w:val="24"/>
          <w:szCs w:val="24"/>
        </w:rPr>
        <w:t xml:space="preserve"> (2022), climate services pathways made a significant impact on SDG2. Great local control and improvement of the supply chain have been effective in resilient food system building. On the contrary, arranging food for all people has not been easy and the UK government could face financial difficulty with these strategies. </w:t>
      </w:r>
    </w:p>
    <w:p w14:paraId="2E95E9BC" w14:textId="77777777" w:rsidR="00153A22" w:rsidRDefault="008537BB" w:rsidP="000113E2">
      <w:pPr>
        <w:spacing w:line="360" w:lineRule="auto"/>
        <w:jc w:val="both"/>
        <w:rPr>
          <w:sz w:val="24"/>
          <w:szCs w:val="24"/>
        </w:rPr>
      </w:pPr>
      <w:r>
        <w:rPr>
          <w:sz w:val="24"/>
          <w:szCs w:val="24"/>
        </w:rPr>
        <w:t xml:space="preserve">An inquiry investigation program or initiative by the UK government would be helpful for people facing issues of hunger and with low-income backgrounds could be chosen easily. Climate change has become a serious issue for the government and it affects the overall inquiry process. Zero hunger achievement by 2030 is a key SDG goal and it is spotlighted in global nutritional research (Lowe, 2021). Nutrition for growth submission would be helpful for getting financial support from worldwide and it would be helpful for hunger-reduction. Financial commitments and global target alignments have key identified issues in this initiative. </w:t>
      </w:r>
    </w:p>
    <w:p w14:paraId="48348D17" w14:textId="77777777" w:rsidR="00153A22" w:rsidRDefault="008537BB" w:rsidP="000113E2">
      <w:pPr>
        <w:spacing w:line="360" w:lineRule="auto"/>
        <w:jc w:val="both"/>
        <w:rPr>
          <w:b/>
          <w:sz w:val="24"/>
          <w:szCs w:val="24"/>
        </w:rPr>
      </w:pPr>
      <w:r>
        <w:rPr>
          <w:b/>
          <w:sz w:val="24"/>
          <w:szCs w:val="24"/>
        </w:rPr>
        <w:t xml:space="preserve">Progress evaluation made by the UK government </w:t>
      </w:r>
    </w:p>
    <w:p w14:paraId="23158340" w14:textId="77777777" w:rsidR="00153A22" w:rsidRDefault="008537BB" w:rsidP="000113E2">
      <w:pPr>
        <w:spacing w:line="360" w:lineRule="auto"/>
        <w:jc w:val="both"/>
        <w:rPr>
          <w:sz w:val="24"/>
          <w:szCs w:val="24"/>
        </w:rPr>
      </w:pPr>
      <w:r>
        <w:rPr>
          <w:sz w:val="24"/>
          <w:szCs w:val="24"/>
        </w:rPr>
        <w:t xml:space="preserve">As per the review of ICAI, the UK has surpassed the goal of reaching 50 million people by 2020 and the country developed its nutrition plan as per that. Food security has been established by the UK government through sustainable food production implementation. The UK government further also focused on the development of agricultural production in low-income countries. Voluntary National Review is helpful for consideration of programs and policies that contributed towards SDG goals (Sophie, 2024). The UK government also committed to multi-stakeholder achievement establishment and it helped in the progress monitoring of SDGs. </w:t>
      </w:r>
    </w:p>
    <w:p w14:paraId="0B58E434" w14:textId="77777777" w:rsidR="00153A22" w:rsidRDefault="008537BB" w:rsidP="000113E2">
      <w:pPr>
        <w:spacing w:line="360" w:lineRule="auto"/>
        <w:jc w:val="both"/>
        <w:rPr>
          <w:sz w:val="24"/>
          <w:szCs w:val="24"/>
        </w:rPr>
      </w:pPr>
      <w:r>
        <w:rPr>
          <w:sz w:val="24"/>
          <w:szCs w:val="24"/>
        </w:rPr>
        <w:t xml:space="preserve">In 2013, there was the submission of Nutrition for Growth and almost </w:t>
      </w:r>
      <w:r>
        <w:rPr>
          <w:color w:val="1F1F1F"/>
          <w:sz w:val="24"/>
          <w:szCs w:val="24"/>
          <w:highlight w:val="white"/>
        </w:rPr>
        <w:t>£17 billion</w:t>
      </w:r>
      <w:r>
        <w:rPr>
          <w:sz w:val="24"/>
          <w:szCs w:val="24"/>
        </w:rPr>
        <w:t xml:space="preserve"> has been mobilised for combating malnutrition and the UK Contributed </w:t>
      </w:r>
      <w:r>
        <w:rPr>
          <w:color w:val="1F1F1F"/>
          <w:sz w:val="24"/>
          <w:szCs w:val="24"/>
          <w:highlight w:val="white"/>
        </w:rPr>
        <w:t>£1.25 billion. Agricultural sectors have to achieve zero hunger and successful policies have been implemented (</w:t>
      </w:r>
      <w:proofErr w:type="spellStart"/>
      <w:r>
        <w:rPr>
          <w:color w:val="1F1F1F"/>
          <w:sz w:val="24"/>
          <w:szCs w:val="24"/>
          <w:highlight w:val="white"/>
        </w:rPr>
        <w:t>Kotykova</w:t>
      </w:r>
      <w:proofErr w:type="spellEnd"/>
      <w:r>
        <w:rPr>
          <w:i/>
          <w:color w:val="1F1F1F"/>
          <w:sz w:val="24"/>
          <w:szCs w:val="24"/>
          <w:highlight w:val="white"/>
        </w:rPr>
        <w:t xml:space="preserve"> et al. </w:t>
      </w:r>
      <w:r>
        <w:rPr>
          <w:color w:val="1F1F1F"/>
          <w:sz w:val="24"/>
          <w:szCs w:val="24"/>
          <w:highlight w:val="white"/>
        </w:rPr>
        <w:t xml:space="preserve">2022). The Zero Hunger Program is also focused on by the UK government and zero hunger training and genetic garden establishment have been focused on.  </w:t>
      </w:r>
      <w:r>
        <w:rPr>
          <w:sz w:val="24"/>
          <w:szCs w:val="24"/>
        </w:rPr>
        <w:tab/>
      </w:r>
    </w:p>
    <w:p w14:paraId="6C3749F9" w14:textId="77777777" w:rsidR="00153A22" w:rsidRDefault="008537BB" w:rsidP="000113E2">
      <w:pPr>
        <w:spacing w:line="360" w:lineRule="auto"/>
        <w:jc w:val="both"/>
        <w:rPr>
          <w:b/>
          <w:sz w:val="24"/>
          <w:szCs w:val="24"/>
        </w:rPr>
      </w:pPr>
      <w:r>
        <w:rPr>
          <w:b/>
          <w:sz w:val="24"/>
          <w:szCs w:val="24"/>
        </w:rPr>
        <w:t>Challenges of Goal Implementation within UK Healthcare</w:t>
      </w:r>
    </w:p>
    <w:p w14:paraId="201DC04F" w14:textId="22E0BC3A" w:rsidR="00153A22" w:rsidRDefault="008537BB" w:rsidP="000113E2">
      <w:pPr>
        <w:spacing w:line="360" w:lineRule="auto"/>
        <w:jc w:val="both"/>
        <w:rPr>
          <w:sz w:val="24"/>
          <w:szCs w:val="24"/>
        </w:rPr>
      </w:pPr>
      <w:r>
        <w:rPr>
          <w:sz w:val="24"/>
          <w:szCs w:val="24"/>
        </w:rPr>
        <w:t xml:space="preserve">Climate change has become a serious issue in the implementation of the </w:t>
      </w:r>
      <w:r w:rsidR="00D109FF">
        <w:rPr>
          <w:sz w:val="24"/>
          <w:szCs w:val="24"/>
        </w:rPr>
        <w:t>zero-hunger</w:t>
      </w:r>
      <w:r>
        <w:rPr>
          <w:sz w:val="24"/>
          <w:szCs w:val="24"/>
        </w:rPr>
        <w:t xml:space="preserve"> goal. Rapid urbanisation also created a serious threat to the sustainable development and implementation process of this goal within the sector. Imperative fostering agricultural practices that are sustainable also become a serious challenge while disparities have been reduced.  Additional environmental challenges are presented and there have also been nutrition challenges faced by people (Valin</w:t>
      </w:r>
      <w:r>
        <w:rPr>
          <w:i/>
          <w:sz w:val="24"/>
          <w:szCs w:val="24"/>
        </w:rPr>
        <w:t xml:space="preserve"> et al. </w:t>
      </w:r>
      <w:r>
        <w:rPr>
          <w:sz w:val="24"/>
          <w:szCs w:val="24"/>
        </w:rPr>
        <w:t xml:space="preserve">2021).  In the UK, there is a presence of a growing population and that created a serious threat for this goal implementation. </w:t>
      </w:r>
    </w:p>
    <w:p w14:paraId="30674B13" w14:textId="77777777" w:rsidR="00153A22" w:rsidRDefault="008537BB" w:rsidP="000113E2">
      <w:pPr>
        <w:spacing w:line="360" w:lineRule="auto"/>
        <w:jc w:val="both"/>
        <w:rPr>
          <w:sz w:val="24"/>
          <w:szCs w:val="24"/>
        </w:rPr>
      </w:pPr>
      <w:r>
        <w:rPr>
          <w:sz w:val="24"/>
          <w:szCs w:val="24"/>
        </w:rPr>
        <w:t xml:space="preserve">In the UK, there are also food waste issues presented and that enhances hunger issues.  Poverty issues related to health and well-being have affected the implementation of zero hunger goals. Sustainable approaches have focused on the achievement of zero hunger (McConnell </w:t>
      </w:r>
      <w:r>
        <w:rPr>
          <w:i/>
          <w:sz w:val="24"/>
          <w:szCs w:val="24"/>
        </w:rPr>
        <w:t xml:space="preserve">et al. </w:t>
      </w:r>
      <w:r>
        <w:rPr>
          <w:sz w:val="24"/>
          <w:szCs w:val="24"/>
        </w:rPr>
        <w:t xml:space="preserve">2023). The government due to the high population in the UK has not been able to give access to food to all people. </w:t>
      </w:r>
    </w:p>
    <w:p w14:paraId="05B7F079" w14:textId="77777777" w:rsidR="00153A22" w:rsidRDefault="008537BB" w:rsidP="000113E2">
      <w:pPr>
        <w:spacing w:line="360" w:lineRule="auto"/>
        <w:jc w:val="both"/>
        <w:rPr>
          <w:b/>
          <w:sz w:val="24"/>
          <w:szCs w:val="24"/>
        </w:rPr>
      </w:pPr>
      <w:r>
        <w:rPr>
          <w:b/>
          <w:sz w:val="24"/>
          <w:szCs w:val="24"/>
        </w:rPr>
        <w:t xml:space="preserve">Recommendations for goal achievement </w:t>
      </w:r>
    </w:p>
    <w:p w14:paraId="7C90F9E4" w14:textId="77777777" w:rsidR="00153A22" w:rsidRDefault="008537BB" w:rsidP="000113E2">
      <w:pPr>
        <w:numPr>
          <w:ilvl w:val="0"/>
          <w:numId w:val="2"/>
        </w:numPr>
        <w:spacing w:line="360" w:lineRule="auto"/>
        <w:jc w:val="both"/>
        <w:rPr>
          <w:b/>
          <w:sz w:val="24"/>
          <w:szCs w:val="24"/>
        </w:rPr>
      </w:pPr>
      <w:r>
        <w:rPr>
          <w:b/>
          <w:sz w:val="24"/>
          <w:szCs w:val="24"/>
        </w:rPr>
        <w:t xml:space="preserve">Food waste reduction: </w:t>
      </w:r>
      <w:r>
        <w:rPr>
          <w:sz w:val="24"/>
          <w:szCs w:val="24"/>
        </w:rPr>
        <w:t>There could be a focus on the reduction of food waste as people of all income backgrounds could be able to get access to it. Food management innovations have been effective in the reduction of food wastage (</w:t>
      </w:r>
      <w:proofErr w:type="spellStart"/>
      <w:r>
        <w:rPr>
          <w:sz w:val="24"/>
          <w:szCs w:val="24"/>
        </w:rPr>
        <w:t>Żmieńka</w:t>
      </w:r>
      <w:proofErr w:type="spellEnd"/>
      <w:r>
        <w:rPr>
          <w:sz w:val="24"/>
          <w:szCs w:val="24"/>
        </w:rPr>
        <w:t xml:space="preserve"> and </w:t>
      </w:r>
      <w:proofErr w:type="spellStart"/>
      <w:r>
        <w:rPr>
          <w:sz w:val="24"/>
          <w:szCs w:val="24"/>
        </w:rPr>
        <w:t>Staniszewski</w:t>
      </w:r>
      <w:proofErr w:type="spellEnd"/>
      <w:r>
        <w:rPr>
          <w:sz w:val="24"/>
          <w:szCs w:val="24"/>
        </w:rPr>
        <w:t xml:space="preserve">, 2020). There could be a focus on equal access given to low-income background people as that could be helpful for better implementation of this goal. </w:t>
      </w:r>
    </w:p>
    <w:p w14:paraId="60CF98E9" w14:textId="77777777" w:rsidR="00153A22" w:rsidRDefault="008537BB" w:rsidP="000113E2">
      <w:pPr>
        <w:numPr>
          <w:ilvl w:val="0"/>
          <w:numId w:val="2"/>
        </w:numPr>
        <w:spacing w:line="360" w:lineRule="auto"/>
        <w:jc w:val="both"/>
        <w:rPr>
          <w:b/>
          <w:sz w:val="24"/>
          <w:szCs w:val="24"/>
        </w:rPr>
      </w:pPr>
      <w:r>
        <w:rPr>
          <w:b/>
          <w:sz w:val="24"/>
          <w:szCs w:val="24"/>
        </w:rPr>
        <w:t xml:space="preserve">Sustainable agriculture promotion: </w:t>
      </w:r>
      <w:r>
        <w:rPr>
          <w:sz w:val="24"/>
          <w:szCs w:val="24"/>
        </w:rPr>
        <w:t xml:space="preserve">There could be a focus on promotion of sustainable agriculture promotion as it could be helpful for zero hunger goal implementation. Organic farming and rotation of crops could be helpful for sustainable agriculture and it could be effective in the implementation of this goal. Natural methods used helped in sustainable agriculture and plastic usage could have been reduced through it. </w:t>
      </w:r>
    </w:p>
    <w:p w14:paraId="42E2C51B" w14:textId="77777777" w:rsidR="00BF1BC5" w:rsidRDefault="00BF1BC5">
      <w:pPr>
        <w:rPr>
          <w:b/>
          <w:sz w:val="28"/>
          <w:szCs w:val="40"/>
        </w:rPr>
      </w:pPr>
      <w:bookmarkStart w:id="3" w:name="_Toc182242006"/>
      <w:r>
        <w:br w:type="page"/>
      </w:r>
    </w:p>
    <w:p w14:paraId="172A10DE" w14:textId="14D4CDAB" w:rsidR="00153A22" w:rsidRDefault="008537BB" w:rsidP="000113E2">
      <w:pPr>
        <w:pStyle w:val="Heading1"/>
      </w:pPr>
      <w:r>
        <w:t>Goal B: Good Health and Well-being</w:t>
      </w:r>
      <w:bookmarkEnd w:id="3"/>
      <w:r>
        <w:t xml:space="preserve"> </w:t>
      </w:r>
    </w:p>
    <w:p w14:paraId="43D5CF8B" w14:textId="77777777" w:rsidR="00153A22" w:rsidRDefault="008537BB" w:rsidP="000113E2">
      <w:pPr>
        <w:spacing w:line="360" w:lineRule="auto"/>
        <w:jc w:val="both"/>
        <w:rPr>
          <w:b/>
          <w:sz w:val="24"/>
          <w:szCs w:val="24"/>
        </w:rPr>
      </w:pPr>
      <w:r>
        <w:rPr>
          <w:b/>
          <w:sz w:val="24"/>
          <w:szCs w:val="24"/>
        </w:rPr>
        <w:t>Definition of the chosen goal</w:t>
      </w:r>
    </w:p>
    <w:p w14:paraId="7C87D87D" w14:textId="6D67FC70" w:rsidR="00153A22" w:rsidRDefault="008537BB" w:rsidP="000113E2">
      <w:pPr>
        <w:spacing w:line="360" w:lineRule="auto"/>
        <w:jc w:val="both"/>
        <w:rPr>
          <w:sz w:val="24"/>
          <w:szCs w:val="24"/>
        </w:rPr>
      </w:pPr>
      <w:r>
        <w:rPr>
          <w:sz w:val="24"/>
          <w:szCs w:val="24"/>
        </w:rPr>
        <w:t xml:space="preserve">Good health and well-being </w:t>
      </w:r>
      <w:r w:rsidR="00D109FF">
        <w:rPr>
          <w:sz w:val="24"/>
          <w:szCs w:val="24"/>
        </w:rPr>
        <w:t>are</w:t>
      </w:r>
      <w:r>
        <w:rPr>
          <w:sz w:val="24"/>
          <w:szCs w:val="24"/>
        </w:rPr>
        <w:t xml:space="preserve"> the third UN SDG goal and it promotes healthy lifestyles. This goal has been effective in ensuring better health of people with modern and efficient healthcare for everyone. SDG 3 has addressed major priorities of health such as the health of maternal, child and adolescent health (Unicef, 2022). Needless suffering from preventable diseases has easily prevented and premature death in a country is also reduced through this goal. Health and well-being of all people have ensured through this goal 3 and by 2030 it focuses on reducing death due to diseases such as tuberculosis, malaria and communicable diseases. </w:t>
      </w:r>
    </w:p>
    <w:p w14:paraId="0289412E" w14:textId="77777777" w:rsidR="00153A22" w:rsidRDefault="008537BB" w:rsidP="000113E2">
      <w:pPr>
        <w:spacing w:line="360" w:lineRule="auto"/>
        <w:jc w:val="center"/>
        <w:rPr>
          <w:sz w:val="24"/>
          <w:szCs w:val="24"/>
        </w:rPr>
      </w:pPr>
      <w:r>
        <w:rPr>
          <w:noProof/>
          <w:sz w:val="24"/>
          <w:szCs w:val="24"/>
        </w:rPr>
        <w:drawing>
          <wp:inline distT="114300" distB="114300" distL="114300" distR="114300" wp14:anchorId="16E38214" wp14:editId="310206E4">
            <wp:extent cx="5943600" cy="1676400"/>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1676400"/>
                    </a:xfrm>
                    <a:prstGeom prst="rect">
                      <a:avLst/>
                    </a:prstGeom>
                    <a:ln w="25400">
                      <a:solidFill>
                        <a:srgbClr val="000000"/>
                      </a:solidFill>
                      <a:prstDash val="solid"/>
                    </a:ln>
                  </pic:spPr>
                </pic:pic>
              </a:graphicData>
            </a:graphic>
          </wp:inline>
        </w:drawing>
      </w:r>
    </w:p>
    <w:p w14:paraId="6696284C" w14:textId="77777777" w:rsidR="00153A22" w:rsidRDefault="008537BB" w:rsidP="000113E2">
      <w:pPr>
        <w:spacing w:line="360" w:lineRule="auto"/>
        <w:jc w:val="center"/>
        <w:rPr>
          <w:b/>
          <w:sz w:val="24"/>
          <w:szCs w:val="24"/>
        </w:rPr>
      </w:pPr>
      <w:r>
        <w:rPr>
          <w:b/>
          <w:sz w:val="24"/>
          <w:szCs w:val="24"/>
        </w:rPr>
        <w:t>Figure 2: SDG Goal 2</w:t>
      </w:r>
    </w:p>
    <w:p w14:paraId="2994DA5C" w14:textId="77777777" w:rsidR="00153A22" w:rsidRDefault="008537BB" w:rsidP="000113E2">
      <w:pPr>
        <w:spacing w:line="360" w:lineRule="auto"/>
        <w:jc w:val="center"/>
        <w:rPr>
          <w:sz w:val="24"/>
          <w:szCs w:val="24"/>
        </w:rPr>
      </w:pPr>
      <w:r>
        <w:rPr>
          <w:sz w:val="24"/>
          <w:szCs w:val="24"/>
        </w:rPr>
        <w:t>(Source: Unicef, 2022)</w:t>
      </w:r>
    </w:p>
    <w:p w14:paraId="4E89B15F" w14:textId="77777777" w:rsidR="00153A22" w:rsidRDefault="008537BB" w:rsidP="000113E2">
      <w:pPr>
        <w:spacing w:line="360" w:lineRule="auto"/>
        <w:jc w:val="both"/>
        <w:rPr>
          <w:sz w:val="24"/>
          <w:szCs w:val="24"/>
        </w:rPr>
      </w:pPr>
      <w:r>
        <w:rPr>
          <w:sz w:val="24"/>
          <w:szCs w:val="24"/>
        </w:rPr>
        <w:t xml:space="preserve">Universal coverage of health and giving equal access to healthcare to all people have ensured through this chosen goal implementation. Universal health coverage focuses on ensuring that each person is able to access quality health without financial difficulties (United Nations, 2023). Mental health and well-being are also promoted through this goal and communicable disease-related death reduction becomes helpful for a country's growth. </w:t>
      </w:r>
    </w:p>
    <w:p w14:paraId="13665AF6" w14:textId="77777777" w:rsidR="00153A22" w:rsidRDefault="008537BB" w:rsidP="000113E2">
      <w:pPr>
        <w:spacing w:line="360" w:lineRule="auto"/>
        <w:jc w:val="both"/>
        <w:rPr>
          <w:b/>
          <w:sz w:val="24"/>
          <w:szCs w:val="24"/>
        </w:rPr>
      </w:pPr>
      <w:r>
        <w:rPr>
          <w:b/>
          <w:sz w:val="24"/>
          <w:szCs w:val="24"/>
        </w:rPr>
        <w:t>2 Strategies and initiatives of the UK in the goal implementation</w:t>
      </w:r>
    </w:p>
    <w:p w14:paraId="58BC53DA" w14:textId="77777777" w:rsidR="00153A22" w:rsidRDefault="008537BB" w:rsidP="000113E2">
      <w:pPr>
        <w:spacing w:line="360" w:lineRule="auto"/>
        <w:jc w:val="both"/>
        <w:rPr>
          <w:sz w:val="24"/>
          <w:szCs w:val="24"/>
        </w:rPr>
      </w:pPr>
      <w:r>
        <w:rPr>
          <w:sz w:val="24"/>
          <w:szCs w:val="24"/>
        </w:rPr>
        <w:t xml:space="preserve">The mental health and well-being plan strategy has been focused on by the UK as this strategy ensured a better healthcare plan. Early intervention and prevention in early adolescence and early support helped in better mental health and well-being of people. Both in global and local conditions, SDGs have been correlated with well-being and health (De Neve and Sachs, 2020). The UK government also focused on strategies such as the Integrated care system and local authorities have come together with NHS organisations for the improvement of health and inequalities have been reduced. </w:t>
      </w:r>
    </w:p>
    <w:p w14:paraId="4BE9ACC9" w14:textId="77777777" w:rsidR="00153A22" w:rsidRDefault="008537BB" w:rsidP="000113E2">
      <w:pPr>
        <w:spacing w:line="360" w:lineRule="auto"/>
        <w:jc w:val="both"/>
        <w:rPr>
          <w:sz w:val="24"/>
          <w:szCs w:val="24"/>
        </w:rPr>
      </w:pPr>
      <w:r>
        <w:rPr>
          <w:sz w:val="24"/>
          <w:szCs w:val="24"/>
        </w:rPr>
        <w:t xml:space="preserve">The NHS's long-term plan is a key initiative that launched in 2019 and it helped in the improvement of population-related health and well-being. Issues such as mental health, cancer and other diseases have been addressed through this plan and better healthcare service access has been ensured through it. The long-term plan focused on funding NHS prevention programs such as smoking cuts and obesity reduction (NHS, (2024). Personal health and well-being improvement planning has also been focused by the NHS as this initiative helped in well-being conservation. Occupational health and well-being strategies have also been focused by the NHS. </w:t>
      </w:r>
    </w:p>
    <w:p w14:paraId="5E9665A6" w14:textId="77777777" w:rsidR="00153A22" w:rsidRDefault="008537BB" w:rsidP="000113E2">
      <w:pPr>
        <w:spacing w:line="360" w:lineRule="auto"/>
        <w:jc w:val="both"/>
        <w:rPr>
          <w:b/>
          <w:sz w:val="24"/>
          <w:szCs w:val="24"/>
        </w:rPr>
      </w:pPr>
      <w:r>
        <w:rPr>
          <w:b/>
          <w:sz w:val="24"/>
          <w:szCs w:val="24"/>
        </w:rPr>
        <w:t xml:space="preserve">Review of strategies and initiatives </w:t>
      </w:r>
    </w:p>
    <w:p w14:paraId="4AC667D9" w14:textId="77777777" w:rsidR="00153A22" w:rsidRDefault="008537BB" w:rsidP="000113E2">
      <w:pPr>
        <w:spacing w:line="360" w:lineRule="auto"/>
        <w:jc w:val="both"/>
        <w:rPr>
          <w:sz w:val="24"/>
          <w:szCs w:val="24"/>
        </w:rPr>
      </w:pPr>
      <w:r>
        <w:rPr>
          <w:sz w:val="24"/>
          <w:szCs w:val="24"/>
        </w:rPr>
        <w:t xml:space="preserve">Mental health and well-being strategy has been effective as from a young age people could be able to manage their mental health condition. There could be an inclusive and respectful environment creation in the UK through this strategy and it supports all people. The integrated care system of the NHS has become a key strategy that helped in bringing health and care organisations together (NHS, 2022). Collective responsibility has been taken for collective responsibility taking for planning services. Due to the large population in the UK, there could be issues for the UK government to give health access to all. </w:t>
      </w:r>
    </w:p>
    <w:p w14:paraId="388AC1CE" w14:textId="77777777" w:rsidR="00153A22" w:rsidRDefault="008537BB" w:rsidP="000113E2">
      <w:pPr>
        <w:spacing w:line="360" w:lineRule="auto"/>
        <w:jc w:val="both"/>
        <w:rPr>
          <w:sz w:val="24"/>
          <w:szCs w:val="24"/>
        </w:rPr>
      </w:pPr>
      <w:r>
        <w:rPr>
          <w:sz w:val="24"/>
          <w:szCs w:val="24"/>
        </w:rPr>
        <w:t xml:space="preserve">NHS focused on investing in long-term plans and the overall budget of the NHS has enhanced from previous years. Most people have focused on their annual health checkup in the NHS and it helped in their overall health development. Personal health improvement planning has been effective as issues of people have been identified through this initiative. As opined by </w:t>
      </w:r>
      <w:proofErr w:type="spellStart"/>
      <w:r>
        <w:rPr>
          <w:sz w:val="24"/>
          <w:szCs w:val="24"/>
        </w:rPr>
        <w:t>Plastun</w:t>
      </w:r>
      <w:proofErr w:type="spellEnd"/>
      <w:r>
        <w:rPr>
          <w:sz w:val="24"/>
          <w:szCs w:val="24"/>
        </w:rPr>
        <w:t xml:space="preserve"> </w:t>
      </w:r>
      <w:r>
        <w:rPr>
          <w:i/>
          <w:sz w:val="24"/>
          <w:szCs w:val="24"/>
        </w:rPr>
        <w:t>et al.</w:t>
      </w:r>
      <w:r>
        <w:rPr>
          <w:sz w:val="24"/>
          <w:szCs w:val="24"/>
        </w:rPr>
        <w:t xml:space="preserve"> (2023), in the achievement of SDG3 there have been gaps that were filled through better investment. On the contrary, due to many people and financial problems giving low-cost treatment and check-ups has been difficult. </w:t>
      </w:r>
    </w:p>
    <w:p w14:paraId="3E39CABC" w14:textId="77777777" w:rsidR="00153A22" w:rsidRDefault="008537BB" w:rsidP="000113E2">
      <w:pPr>
        <w:spacing w:line="360" w:lineRule="auto"/>
        <w:jc w:val="both"/>
        <w:rPr>
          <w:b/>
          <w:sz w:val="24"/>
          <w:szCs w:val="24"/>
        </w:rPr>
      </w:pPr>
      <w:r>
        <w:rPr>
          <w:b/>
          <w:sz w:val="24"/>
          <w:szCs w:val="24"/>
        </w:rPr>
        <w:t>Progress evaluation of the UK government for this goal</w:t>
      </w:r>
    </w:p>
    <w:p w14:paraId="4A237267" w14:textId="77777777" w:rsidR="00153A22" w:rsidRDefault="008537BB" w:rsidP="000113E2">
      <w:pPr>
        <w:spacing w:line="360" w:lineRule="auto"/>
        <w:jc w:val="both"/>
        <w:rPr>
          <w:sz w:val="24"/>
          <w:szCs w:val="24"/>
        </w:rPr>
      </w:pPr>
      <w:r>
        <w:rPr>
          <w:sz w:val="24"/>
          <w:szCs w:val="24"/>
        </w:rPr>
        <w:t xml:space="preserve">The UK government has focused on the promotion of health and well-being among the local people. There has been the allocation of budget, especially for health initiatives and people have been able to ensure better health conditions. In High-level Meetings, the UK government has announced almost </w:t>
      </w:r>
      <w:r>
        <w:rPr>
          <w:color w:val="0B0C0C"/>
          <w:sz w:val="24"/>
          <w:szCs w:val="24"/>
          <w:highlight w:val="white"/>
        </w:rPr>
        <w:t>£500 million</w:t>
      </w:r>
      <w:r>
        <w:rPr>
          <w:sz w:val="24"/>
          <w:szCs w:val="24"/>
        </w:rPr>
        <w:t xml:space="preserve"> and global health has been supported through it (Gov, 2023). SDG3 implementation by the UK government is able to ensure healthy lives and well-being of all ages. The NHS has taken the main initiative for the promotion of health and well-being and people get benefits due to it by getting low-cost checkups. </w:t>
      </w:r>
    </w:p>
    <w:p w14:paraId="4CE8A6AB" w14:textId="77777777" w:rsidR="00153A22" w:rsidRDefault="008537BB" w:rsidP="000113E2">
      <w:pPr>
        <w:spacing w:line="360" w:lineRule="auto"/>
        <w:jc w:val="both"/>
        <w:rPr>
          <w:b/>
          <w:sz w:val="24"/>
          <w:szCs w:val="24"/>
        </w:rPr>
      </w:pPr>
      <w:r>
        <w:rPr>
          <w:b/>
          <w:sz w:val="24"/>
          <w:szCs w:val="24"/>
        </w:rPr>
        <w:t>Challenges in the implementation of this goal</w:t>
      </w:r>
    </w:p>
    <w:p w14:paraId="144ED261" w14:textId="77777777" w:rsidR="00153A22" w:rsidRDefault="008537BB" w:rsidP="000113E2">
      <w:pPr>
        <w:spacing w:line="360" w:lineRule="auto"/>
        <w:jc w:val="both"/>
        <w:rPr>
          <w:sz w:val="24"/>
          <w:szCs w:val="24"/>
        </w:rPr>
      </w:pPr>
      <w:r>
        <w:rPr>
          <w:sz w:val="24"/>
          <w:szCs w:val="24"/>
        </w:rPr>
        <w:t xml:space="preserve">In the implementation of this goal, there have been key challenges presented by the UK government. The lack of effective data collection by the healthcare sector of the UK about the patients has been a key issue in this goal implementation. NHS and social care faced issues in meeting demands as there have been various people on waiting lists and discharge delays have also taken place. As opined by Dang and </w:t>
      </w:r>
      <w:proofErr w:type="spellStart"/>
      <w:r>
        <w:rPr>
          <w:sz w:val="24"/>
          <w:szCs w:val="24"/>
        </w:rPr>
        <w:t>Serajuddin</w:t>
      </w:r>
      <w:proofErr w:type="spellEnd"/>
      <w:r>
        <w:rPr>
          <w:sz w:val="24"/>
          <w:szCs w:val="24"/>
        </w:rPr>
        <w:t xml:space="preserve"> (2020), measurement challenges have created issues in the track of SDG goals. Physical health concerns and issues of work-life balance have created issues for the UK government in the implementation of the SDG 3 goal. </w:t>
      </w:r>
    </w:p>
    <w:p w14:paraId="2EE98810" w14:textId="77777777" w:rsidR="00153A22" w:rsidRDefault="008537BB" w:rsidP="000113E2">
      <w:pPr>
        <w:spacing w:line="360" w:lineRule="auto"/>
        <w:jc w:val="both"/>
        <w:rPr>
          <w:sz w:val="24"/>
          <w:szCs w:val="24"/>
        </w:rPr>
      </w:pPr>
      <w:r>
        <w:rPr>
          <w:sz w:val="24"/>
          <w:szCs w:val="24"/>
        </w:rPr>
        <w:t xml:space="preserve">There have been communicable diseases presented that created issues for the UK government to promote the goal. Inequality in access to healthcare has become a serious issue and created serious issues in the implementation of the goal. Poverty and inequality issues have created key challenges in this goal implementation and that affected the overall mental condition of the people. As mentioned by </w:t>
      </w:r>
      <w:proofErr w:type="spellStart"/>
      <w:r>
        <w:rPr>
          <w:sz w:val="24"/>
          <w:szCs w:val="24"/>
        </w:rPr>
        <w:t>Cernev</w:t>
      </w:r>
      <w:proofErr w:type="spellEnd"/>
      <w:r>
        <w:rPr>
          <w:sz w:val="24"/>
          <w:szCs w:val="24"/>
        </w:rPr>
        <w:t xml:space="preserve"> and </w:t>
      </w:r>
      <w:proofErr w:type="spellStart"/>
      <w:r>
        <w:rPr>
          <w:sz w:val="24"/>
          <w:szCs w:val="24"/>
        </w:rPr>
        <w:t>Fenner</w:t>
      </w:r>
      <w:proofErr w:type="spellEnd"/>
      <w:r>
        <w:rPr>
          <w:sz w:val="24"/>
          <w:szCs w:val="24"/>
        </w:rPr>
        <w:t xml:space="preserve"> (2020), global risks have been reduced through foundational SDG achievement. The health and well-being effects of the people are responsible for creating a negative environment in the UK. </w:t>
      </w:r>
    </w:p>
    <w:p w14:paraId="5015A9D3" w14:textId="77777777" w:rsidR="00153A22" w:rsidRDefault="008537BB" w:rsidP="000113E2">
      <w:pPr>
        <w:spacing w:line="360" w:lineRule="auto"/>
        <w:jc w:val="both"/>
        <w:rPr>
          <w:b/>
          <w:sz w:val="24"/>
          <w:szCs w:val="24"/>
        </w:rPr>
      </w:pPr>
      <w:r>
        <w:rPr>
          <w:b/>
          <w:sz w:val="24"/>
          <w:szCs w:val="24"/>
        </w:rPr>
        <w:t xml:space="preserve">Recommendations </w:t>
      </w:r>
    </w:p>
    <w:p w14:paraId="6A20DF96" w14:textId="77777777" w:rsidR="00153A22" w:rsidRDefault="008537BB" w:rsidP="000113E2">
      <w:pPr>
        <w:numPr>
          <w:ilvl w:val="0"/>
          <w:numId w:val="1"/>
        </w:numPr>
        <w:spacing w:line="360" w:lineRule="auto"/>
        <w:jc w:val="both"/>
        <w:rPr>
          <w:b/>
          <w:sz w:val="24"/>
          <w:szCs w:val="24"/>
        </w:rPr>
      </w:pPr>
      <w:r>
        <w:rPr>
          <w:b/>
          <w:sz w:val="24"/>
          <w:szCs w:val="24"/>
        </w:rPr>
        <w:t xml:space="preserve">Stress reduction and physical health improvement: </w:t>
      </w:r>
      <w:r>
        <w:rPr>
          <w:sz w:val="24"/>
          <w:szCs w:val="24"/>
        </w:rPr>
        <w:t xml:space="preserve">There could be a focus on the reduction of stress amount as it helps in the better health condition of the people. Improvement of the physical health of people could be effective for better goal implementation and for it, there could be a focus on working towards health goals. </w:t>
      </w:r>
      <w:r>
        <w:rPr>
          <w:sz w:val="24"/>
          <w:szCs w:val="24"/>
        </w:rPr>
        <w:tab/>
        <w:t>Universal health coverage needs to be followed as that could be helpful in contributing to better health. Good health and well-being financing have been effective instruments in SDG 3 implementation (</w:t>
      </w:r>
      <w:proofErr w:type="spellStart"/>
      <w:r>
        <w:rPr>
          <w:sz w:val="24"/>
          <w:szCs w:val="24"/>
        </w:rPr>
        <w:t>Serpeninova</w:t>
      </w:r>
      <w:proofErr w:type="spellEnd"/>
      <w:r>
        <w:rPr>
          <w:sz w:val="24"/>
          <w:szCs w:val="24"/>
        </w:rPr>
        <w:t xml:space="preserve"> </w:t>
      </w:r>
      <w:r>
        <w:rPr>
          <w:i/>
          <w:sz w:val="24"/>
          <w:szCs w:val="24"/>
        </w:rPr>
        <w:t>et al.</w:t>
      </w:r>
      <w:r>
        <w:rPr>
          <w:sz w:val="24"/>
          <w:szCs w:val="24"/>
        </w:rPr>
        <w:t xml:space="preserve"> 2020). Stress reduction activities need to be instructed to the people such as proper sleep, and activities such as music listening and that could be helpful for better implementation of this goal. </w:t>
      </w:r>
    </w:p>
    <w:p w14:paraId="0A2E78D4" w14:textId="77777777" w:rsidR="00153A22" w:rsidRDefault="008537BB" w:rsidP="000113E2">
      <w:pPr>
        <w:numPr>
          <w:ilvl w:val="0"/>
          <w:numId w:val="1"/>
        </w:numPr>
        <w:spacing w:line="360" w:lineRule="auto"/>
        <w:jc w:val="both"/>
        <w:rPr>
          <w:b/>
          <w:sz w:val="24"/>
          <w:szCs w:val="24"/>
        </w:rPr>
      </w:pPr>
      <w:r>
        <w:rPr>
          <w:b/>
          <w:sz w:val="24"/>
          <w:szCs w:val="24"/>
        </w:rPr>
        <w:t xml:space="preserve">Gender equality and proper healthcare access: </w:t>
      </w:r>
      <w:r>
        <w:rPr>
          <w:sz w:val="24"/>
          <w:szCs w:val="24"/>
        </w:rPr>
        <w:t xml:space="preserve">There could be a focus on gender equality as that could be helpful for their equal feeling. People through getting equal feelings could be motivated and their mental health would be better through it. There could be a focus on giving proper healthcare access to all the people so that all the people from different economic backgrounds could be able to get healthcare access. The NHS needs to focus on taking responsibility for the UK and that could be helpful for equal access by all the people in the UK. </w:t>
      </w:r>
    </w:p>
    <w:p w14:paraId="046DA1A2" w14:textId="77777777" w:rsidR="000E3C79" w:rsidRDefault="000E3C79">
      <w:pPr>
        <w:rPr>
          <w:b/>
          <w:sz w:val="28"/>
          <w:szCs w:val="40"/>
        </w:rPr>
      </w:pPr>
      <w:bookmarkStart w:id="4" w:name="_Toc182242007"/>
      <w:r>
        <w:br w:type="page"/>
      </w:r>
    </w:p>
    <w:p w14:paraId="33DE0FBE" w14:textId="320EFF87" w:rsidR="00153A22" w:rsidRDefault="008537BB" w:rsidP="000113E2">
      <w:pPr>
        <w:pStyle w:val="Heading1"/>
      </w:pPr>
      <w:r>
        <w:t>Conclusion</w:t>
      </w:r>
      <w:bookmarkEnd w:id="4"/>
      <w:r>
        <w:t xml:space="preserve"> </w:t>
      </w:r>
    </w:p>
    <w:p w14:paraId="690EC4BD" w14:textId="77777777" w:rsidR="00153A22" w:rsidRDefault="008537BB" w:rsidP="000113E2">
      <w:pPr>
        <w:spacing w:line="360" w:lineRule="auto"/>
        <w:jc w:val="both"/>
        <w:rPr>
          <w:sz w:val="24"/>
          <w:szCs w:val="24"/>
        </w:rPr>
      </w:pPr>
      <w:r>
        <w:rPr>
          <w:sz w:val="24"/>
          <w:szCs w:val="24"/>
        </w:rPr>
        <w:t xml:space="preserve">It has been concluded that focusing on SDG goals has been effective for the UK government in giving healthcare access and food. People from the lower class have become able to get equal benefits of healthcare and well-being access and that ensures their better lifestyle. Well-being has been effective for the mental and physical comfort of people and that ensures the absence of illness. Zero hunger and better health conditions of people have been helpful in ensuring the well-being of people. People in the UK have gotten support from the UK government to live a good life and that ensures a better lifestyle. </w:t>
      </w:r>
    </w:p>
    <w:p w14:paraId="769E62E5" w14:textId="77777777" w:rsidR="00153A22" w:rsidRDefault="008537BB" w:rsidP="000113E2">
      <w:pPr>
        <w:spacing w:line="360" w:lineRule="auto"/>
        <w:jc w:val="both"/>
        <w:rPr>
          <w:sz w:val="24"/>
          <w:szCs w:val="24"/>
        </w:rPr>
      </w:pPr>
      <w:r>
        <w:rPr>
          <w:sz w:val="24"/>
          <w:szCs w:val="24"/>
        </w:rPr>
        <w:t>Health has referred to wealth as a better health condition that helps in leading a good life. The better lifestyle of a person becomes helpful in influencing the quality of health and emotional well-being. It is also helpful for giving better health conditions to people. SDG 2 and 3 goals have been chosen in this report as these have been useful for better conditions of people. SDG goals have been connected with health and well-being and ensure the effective condition of people in the UK. The UK government focused on taking initiatives to fulfil these two goals and it helped in better environment creation in the UK.</w:t>
      </w:r>
    </w:p>
    <w:p w14:paraId="3544DC09" w14:textId="77777777" w:rsidR="00153A22" w:rsidRDefault="008537BB" w:rsidP="000113E2">
      <w:pPr>
        <w:spacing w:line="360" w:lineRule="auto"/>
        <w:jc w:val="both"/>
        <w:rPr>
          <w:sz w:val="24"/>
          <w:szCs w:val="24"/>
        </w:rPr>
      </w:pPr>
      <w:r>
        <w:rPr>
          <w:sz w:val="24"/>
          <w:szCs w:val="24"/>
        </w:rPr>
        <w:t xml:space="preserve">The UK government focused on zero hunger goals, reduction of food waste and equal opportunities given to food access. The government takes initiatives such as investing in funds that give access to food to people when they do not have a good amount of money for getting access to food. Food waste reduction and the promotion of sustainable agriculture could be useful for the UK people to get relief from hunger issues and SDGs third goal could be implemented properly through it. </w:t>
      </w:r>
    </w:p>
    <w:p w14:paraId="2DBA0E07" w14:textId="77777777" w:rsidR="00153A22" w:rsidRDefault="008537BB" w:rsidP="000113E2">
      <w:pPr>
        <w:spacing w:line="360" w:lineRule="auto"/>
        <w:jc w:val="both"/>
        <w:rPr>
          <w:sz w:val="24"/>
          <w:szCs w:val="24"/>
        </w:rPr>
      </w:pPr>
      <w:r>
        <w:rPr>
          <w:sz w:val="24"/>
          <w:szCs w:val="24"/>
        </w:rPr>
        <w:t xml:space="preserve">Health and well-being goal implementation has been helpful for people to lead a better life. NHS mainly focused on taking key initiatives for better health and well-being access to the UK people. There have been campaigns and long-term plans by the NHS that helped in this goal fulfilment. UN SDG goals followed by the UK would be effective for the better condition of the country and people would be able to get a healthy life with essential food products. In the UK healthcare sector, the present situation of health and well-being has been good as the NHS and other social sectors have focused on collaborating with each other and fulfilling healthcare goals. </w:t>
      </w:r>
    </w:p>
    <w:p w14:paraId="66B44AD2" w14:textId="77777777" w:rsidR="006E4C79" w:rsidRDefault="006E4C79" w:rsidP="000113E2">
      <w:pPr>
        <w:spacing w:line="360" w:lineRule="auto"/>
        <w:rPr>
          <w:b/>
          <w:sz w:val="24"/>
          <w:szCs w:val="24"/>
        </w:rPr>
      </w:pPr>
      <w:r>
        <w:rPr>
          <w:b/>
          <w:sz w:val="24"/>
          <w:szCs w:val="24"/>
        </w:rPr>
        <w:br w:type="page"/>
      </w:r>
    </w:p>
    <w:p w14:paraId="311C56CA" w14:textId="1885F929" w:rsidR="00153A22" w:rsidRDefault="008537BB" w:rsidP="000113E2">
      <w:pPr>
        <w:pStyle w:val="Heading1"/>
      </w:pPr>
      <w:bookmarkStart w:id="5" w:name="_Toc182242008"/>
      <w:r>
        <w:t>References</w:t>
      </w:r>
      <w:bookmarkEnd w:id="5"/>
      <w:r>
        <w:t xml:space="preserve"> </w:t>
      </w:r>
    </w:p>
    <w:p w14:paraId="155B70BF" w14:textId="77777777" w:rsidR="006E4C79" w:rsidRPr="001044E1" w:rsidRDefault="006E4C79" w:rsidP="000113E2">
      <w:pPr>
        <w:spacing w:line="360" w:lineRule="auto"/>
        <w:jc w:val="both"/>
        <w:rPr>
          <w:sz w:val="24"/>
          <w:szCs w:val="24"/>
        </w:rPr>
      </w:pPr>
      <w:proofErr w:type="spellStart"/>
      <w:r w:rsidRPr="001044E1">
        <w:rPr>
          <w:sz w:val="24"/>
          <w:szCs w:val="24"/>
        </w:rPr>
        <w:t>Cernev</w:t>
      </w:r>
      <w:proofErr w:type="spellEnd"/>
      <w:r w:rsidRPr="001044E1">
        <w:rPr>
          <w:sz w:val="24"/>
          <w:szCs w:val="24"/>
        </w:rPr>
        <w:t>, T. and Fenner, R., (2020). The importance of achieving foundational Sustainable Development Goals in reducing global risk. </w:t>
      </w:r>
      <w:r w:rsidRPr="001044E1">
        <w:rPr>
          <w:i/>
          <w:iCs/>
          <w:sz w:val="24"/>
          <w:szCs w:val="24"/>
        </w:rPr>
        <w:t>Futures</w:t>
      </w:r>
      <w:r w:rsidRPr="001044E1">
        <w:rPr>
          <w:sz w:val="24"/>
          <w:szCs w:val="24"/>
        </w:rPr>
        <w:t>, </w:t>
      </w:r>
      <w:r w:rsidRPr="001044E1">
        <w:rPr>
          <w:i/>
          <w:iCs/>
          <w:sz w:val="24"/>
          <w:szCs w:val="24"/>
        </w:rPr>
        <w:t>115</w:t>
      </w:r>
      <w:r w:rsidRPr="001044E1">
        <w:rPr>
          <w:sz w:val="24"/>
          <w:szCs w:val="24"/>
        </w:rPr>
        <w:t>, p.102492.</w:t>
      </w:r>
    </w:p>
    <w:p w14:paraId="7000FAC5" w14:textId="77777777" w:rsidR="006E4C79" w:rsidRPr="001044E1" w:rsidRDefault="006E4C79" w:rsidP="000113E2">
      <w:pPr>
        <w:spacing w:line="360" w:lineRule="auto"/>
        <w:jc w:val="both"/>
        <w:rPr>
          <w:sz w:val="24"/>
          <w:szCs w:val="24"/>
        </w:rPr>
      </w:pPr>
      <w:r w:rsidRPr="001044E1">
        <w:rPr>
          <w:sz w:val="24"/>
          <w:szCs w:val="24"/>
        </w:rPr>
        <w:t xml:space="preserve">Dang, H.A.H. and </w:t>
      </w:r>
      <w:proofErr w:type="spellStart"/>
      <w:r w:rsidRPr="001044E1">
        <w:rPr>
          <w:sz w:val="24"/>
          <w:szCs w:val="24"/>
        </w:rPr>
        <w:t>Serajuddin</w:t>
      </w:r>
      <w:proofErr w:type="spellEnd"/>
      <w:r w:rsidRPr="001044E1">
        <w:rPr>
          <w:sz w:val="24"/>
          <w:szCs w:val="24"/>
        </w:rPr>
        <w:t>, U., (2020). Tracking the sustainable development goals: Emerging measurement challenges and further reflections. </w:t>
      </w:r>
      <w:r w:rsidRPr="001044E1">
        <w:rPr>
          <w:i/>
          <w:iCs/>
          <w:sz w:val="24"/>
          <w:szCs w:val="24"/>
        </w:rPr>
        <w:t>World Development</w:t>
      </w:r>
      <w:r w:rsidRPr="001044E1">
        <w:rPr>
          <w:sz w:val="24"/>
          <w:szCs w:val="24"/>
        </w:rPr>
        <w:t>, </w:t>
      </w:r>
      <w:r w:rsidRPr="001044E1">
        <w:rPr>
          <w:i/>
          <w:iCs/>
          <w:sz w:val="24"/>
          <w:szCs w:val="24"/>
        </w:rPr>
        <w:t>127</w:t>
      </w:r>
      <w:r w:rsidRPr="001044E1">
        <w:rPr>
          <w:sz w:val="24"/>
          <w:szCs w:val="24"/>
        </w:rPr>
        <w:t>, p.104570.</w:t>
      </w:r>
    </w:p>
    <w:p w14:paraId="70A137EC" w14:textId="77777777" w:rsidR="006E4C79" w:rsidRPr="001044E1" w:rsidRDefault="006E4C79" w:rsidP="000113E2">
      <w:pPr>
        <w:spacing w:line="360" w:lineRule="auto"/>
        <w:jc w:val="both"/>
        <w:rPr>
          <w:sz w:val="24"/>
          <w:szCs w:val="24"/>
        </w:rPr>
      </w:pPr>
      <w:r w:rsidRPr="001044E1">
        <w:rPr>
          <w:sz w:val="24"/>
          <w:szCs w:val="24"/>
        </w:rPr>
        <w:t>De Neve, J.E. and Sachs, J.D., (2020). The SDGs and human well-being: a global analysis of synergies, trade-offs, and regional differences. </w:t>
      </w:r>
      <w:r w:rsidRPr="001044E1">
        <w:rPr>
          <w:i/>
          <w:iCs/>
          <w:sz w:val="24"/>
          <w:szCs w:val="24"/>
        </w:rPr>
        <w:t>Scientific reports</w:t>
      </w:r>
      <w:r w:rsidRPr="001044E1">
        <w:rPr>
          <w:sz w:val="24"/>
          <w:szCs w:val="24"/>
        </w:rPr>
        <w:t>, </w:t>
      </w:r>
      <w:r w:rsidRPr="001044E1">
        <w:rPr>
          <w:i/>
          <w:iCs/>
          <w:sz w:val="24"/>
          <w:szCs w:val="24"/>
        </w:rPr>
        <w:t>10</w:t>
      </w:r>
      <w:r w:rsidRPr="001044E1">
        <w:rPr>
          <w:sz w:val="24"/>
          <w:szCs w:val="24"/>
        </w:rPr>
        <w:t>(1), p.15113.</w:t>
      </w:r>
    </w:p>
    <w:p w14:paraId="73EB4959" w14:textId="77777777" w:rsidR="006E4C79" w:rsidRDefault="006E4C79" w:rsidP="000113E2">
      <w:pPr>
        <w:spacing w:line="360" w:lineRule="auto"/>
        <w:jc w:val="both"/>
        <w:rPr>
          <w:color w:val="222222"/>
          <w:sz w:val="24"/>
          <w:szCs w:val="24"/>
          <w:highlight w:val="white"/>
        </w:rPr>
      </w:pPr>
      <w:r>
        <w:rPr>
          <w:color w:val="222222"/>
          <w:sz w:val="24"/>
          <w:szCs w:val="24"/>
          <w:highlight w:val="white"/>
        </w:rPr>
        <w:t xml:space="preserve">Fonseca, L. M., Domingues, J. P., and Dima, A. M. (2020). Mapping the sustainable development goals relationships. </w:t>
      </w:r>
      <w:r>
        <w:rPr>
          <w:i/>
          <w:color w:val="222222"/>
          <w:sz w:val="24"/>
          <w:szCs w:val="24"/>
          <w:highlight w:val="white"/>
        </w:rPr>
        <w:t>Sustainability</w:t>
      </w:r>
      <w:r>
        <w:rPr>
          <w:color w:val="222222"/>
          <w:sz w:val="24"/>
          <w:szCs w:val="24"/>
          <w:highlight w:val="white"/>
        </w:rPr>
        <w:t xml:space="preserve">, </w:t>
      </w:r>
      <w:r>
        <w:rPr>
          <w:i/>
          <w:color w:val="222222"/>
          <w:sz w:val="24"/>
          <w:szCs w:val="24"/>
          <w:highlight w:val="white"/>
        </w:rPr>
        <w:t>12</w:t>
      </w:r>
      <w:r>
        <w:rPr>
          <w:color w:val="222222"/>
          <w:sz w:val="24"/>
          <w:szCs w:val="24"/>
          <w:highlight w:val="white"/>
        </w:rPr>
        <w:t>(8), 3359.</w:t>
      </w:r>
    </w:p>
    <w:p w14:paraId="2469DBD6" w14:textId="77777777" w:rsidR="006E4C79" w:rsidRPr="001044E1" w:rsidRDefault="006E4C79" w:rsidP="000113E2">
      <w:pPr>
        <w:spacing w:line="360" w:lineRule="auto"/>
        <w:jc w:val="both"/>
        <w:rPr>
          <w:sz w:val="24"/>
          <w:szCs w:val="24"/>
        </w:rPr>
      </w:pPr>
      <w:proofErr w:type="spellStart"/>
      <w:r w:rsidRPr="001044E1">
        <w:rPr>
          <w:sz w:val="24"/>
          <w:szCs w:val="24"/>
        </w:rPr>
        <w:t>Galabada</w:t>
      </w:r>
      <w:proofErr w:type="spellEnd"/>
      <w:r w:rsidRPr="001044E1">
        <w:rPr>
          <w:sz w:val="24"/>
          <w:szCs w:val="24"/>
        </w:rPr>
        <w:t>, J.K., (2022). Towards the sustainable development goal of zero hunger: what role do institutions play?. </w:t>
      </w:r>
      <w:r w:rsidRPr="001044E1">
        <w:rPr>
          <w:i/>
          <w:iCs/>
          <w:sz w:val="24"/>
          <w:szCs w:val="24"/>
        </w:rPr>
        <w:t>Sustainability</w:t>
      </w:r>
      <w:r w:rsidRPr="001044E1">
        <w:rPr>
          <w:sz w:val="24"/>
          <w:szCs w:val="24"/>
        </w:rPr>
        <w:t>, </w:t>
      </w:r>
      <w:r w:rsidRPr="001044E1">
        <w:rPr>
          <w:i/>
          <w:iCs/>
          <w:sz w:val="24"/>
          <w:szCs w:val="24"/>
        </w:rPr>
        <w:t>14</w:t>
      </w:r>
      <w:r w:rsidRPr="001044E1">
        <w:rPr>
          <w:sz w:val="24"/>
          <w:szCs w:val="24"/>
        </w:rPr>
        <w:t>(8), p.4598.</w:t>
      </w:r>
    </w:p>
    <w:p w14:paraId="0C236801" w14:textId="77777777" w:rsidR="006E4C79" w:rsidRPr="001044E1" w:rsidRDefault="006E4C79" w:rsidP="000113E2">
      <w:pPr>
        <w:spacing w:line="360" w:lineRule="auto"/>
        <w:jc w:val="both"/>
        <w:rPr>
          <w:sz w:val="24"/>
          <w:szCs w:val="24"/>
        </w:rPr>
      </w:pPr>
      <w:proofErr w:type="spellStart"/>
      <w:r w:rsidRPr="001044E1">
        <w:rPr>
          <w:sz w:val="24"/>
          <w:szCs w:val="24"/>
        </w:rPr>
        <w:t>Globalgoals</w:t>
      </w:r>
      <w:proofErr w:type="spellEnd"/>
      <w:r w:rsidRPr="001044E1">
        <w:rPr>
          <w:sz w:val="24"/>
          <w:szCs w:val="24"/>
        </w:rPr>
        <w:t xml:space="preserve">, (2024). </w:t>
      </w:r>
      <w:r w:rsidRPr="001044E1">
        <w:rPr>
          <w:i/>
          <w:iCs/>
          <w:sz w:val="24"/>
          <w:szCs w:val="24"/>
        </w:rPr>
        <w:t>Zero-hunger.</w:t>
      </w:r>
      <w:r w:rsidRPr="001044E1">
        <w:rPr>
          <w:sz w:val="24"/>
          <w:szCs w:val="24"/>
        </w:rPr>
        <w:t xml:space="preserve"> Available at: </w:t>
      </w:r>
      <w:hyperlink r:id="rId10" w:history="1">
        <w:r w:rsidRPr="001044E1">
          <w:rPr>
            <w:rStyle w:val="Hyperlink"/>
            <w:sz w:val="24"/>
            <w:szCs w:val="24"/>
          </w:rPr>
          <w:t>https://www.globalgoals.org/goals/2-zero-hunger/</w:t>
        </w:r>
      </w:hyperlink>
      <w:r w:rsidRPr="001044E1">
        <w:rPr>
          <w:sz w:val="24"/>
          <w:szCs w:val="24"/>
        </w:rPr>
        <w:t xml:space="preserve"> [Accessed on: 11.11.2024]</w:t>
      </w:r>
    </w:p>
    <w:p w14:paraId="455997E0" w14:textId="77777777" w:rsidR="006E4C79" w:rsidRPr="001044E1" w:rsidRDefault="006E4C79" w:rsidP="000113E2">
      <w:pPr>
        <w:spacing w:line="360" w:lineRule="auto"/>
        <w:jc w:val="both"/>
        <w:rPr>
          <w:sz w:val="24"/>
          <w:szCs w:val="24"/>
        </w:rPr>
      </w:pPr>
      <w:r w:rsidRPr="001044E1">
        <w:rPr>
          <w:sz w:val="24"/>
          <w:szCs w:val="24"/>
        </w:rPr>
        <w:t xml:space="preserve">Gov, (2023). </w:t>
      </w:r>
      <w:r w:rsidRPr="001044E1">
        <w:rPr>
          <w:i/>
          <w:iCs/>
          <w:sz w:val="24"/>
          <w:szCs w:val="24"/>
        </w:rPr>
        <w:t>The UK is committed to promoting the health and well-being of all to advance the Sustainable Development Goals: UK statement at the UN General Assembly</w:t>
      </w:r>
      <w:r w:rsidRPr="001044E1">
        <w:rPr>
          <w:sz w:val="24"/>
          <w:szCs w:val="24"/>
        </w:rPr>
        <w:t xml:space="preserve">. [online] GOV.UK. Available at: </w:t>
      </w:r>
      <w:hyperlink r:id="rId11" w:history="1">
        <w:r w:rsidRPr="001044E1">
          <w:rPr>
            <w:rStyle w:val="Hyperlink"/>
            <w:sz w:val="24"/>
            <w:szCs w:val="24"/>
          </w:rPr>
          <w:t>https://www.gov.uk/government/speeches/the-uk-is-committed-to-promoting-the-health-and-well-being-of-all-to-advance-the-sustainable-development-goals-uk-statement-at-the-un-general-assembl</w:t>
        </w:r>
      </w:hyperlink>
      <w:r w:rsidRPr="001044E1">
        <w:rPr>
          <w:sz w:val="24"/>
          <w:szCs w:val="24"/>
        </w:rPr>
        <w:t>.</w:t>
      </w:r>
    </w:p>
    <w:p w14:paraId="192437FB" w14:textId="77777777" w:rsidR="006E4C79" w:rsidRPr="001044E1" w:rsidRDefault="006E4C79" w:rsidP="000113E2">
      <w:pPr>
        <w:spacing w:line="360" w:lineRule="auto"/>
        <w:jc w:val="both"/>
        <w:rPr>
          <w:sz w:val="24"/>
          <w:szCs w:val="24"/>
        </w:rPr>
      </w:pPr>
      <w:r w:rsidRPr="001044E1">
        <w:rPr>
          <w:sz w:val="24"/>
          <w:szCs w:val="24"/>
        </w:rPr>
        <w:t xml:space="preserve">Hansen, J., List, G., Downs, S., Carr, E.R., </w:t>
      </w:r>
      <w:proofErr w:type="spellStart"/>
      <w:r w:rsidRPr="001044E1">
        <w:rPr>
          <w:sz w:val="24"/>
          <w:szCs w:val="24"/>
        </w:rPr>
        <w:t>Diro</w:t>
      </w:r>
      <w:proofErr w:type="spellEnd"/>
      <w:r w:rsidRPr="001044E1">
        <w:rPr>
          <w:sz w:val="24"/>
          <w:szCs w:val="24"/>
        </w:rPr>
        <w:t xml:space="preserve">, R., </w:t>
      </w:r>
      <w:proofErr w:type="spellStart"/>
      <w:r w:rsidRPr="001044E1">
        <w:rPr>
          <w:sz w:val="24"/>
          <w:szCs w:val="24"/>
        </w:rPr>
        <w:t>Baethgen</w:t>
      </w:r>
      <w:proofErr w:type="spellEnd"/>
      <w:r w:rsidRPr="001044E1">
        <w:rPr>
          <w:sz w:val="24"/>
          <w:szCs w:val="24"/>
        </w:rPr>
        <w:t xml:space="preserve">, W., </w:t>
      </w:r>
      <w:proofErr w:type="spellStart"/>
      <w:r w:rsidRPr="001044E1">
        <w:rPr>
          <w:sz w:val="24"/>
          <w:szCs w:val="24"/>
        </w:rPr>
        <w:t>Kruczkiewicz</w:t>
      </w:r>
      <w:proofErr w:type="spellEnd"/>
      <w:r w:rsidRPr="001044E1">
        <w:rPr>
          <w:sz w:val="24"/>
          <w:szCs w:val="24"/>
        </w:rPr>
        <w:t>, A., Braun, M., Furlow, J., Walsh, K. and Magima, N., (2022). Impact pathways from climate services to SDG2 (“zero hunger”): A synthesis of evidence. </w:t>
      </w:r>
      <w:r w:rsidRPr="001044E1">
        <w:rPr>
          <w:i/>
          <w:iCs/>
          <w:sz w:val="24"/>
          <w:szCs w:val="24"/>
        </w:rPr>
        <w:t>Climate Risk Management</w:t>
      </w:r>
      <w:r w:rsidRPr="001044E1">
        <w:rPr>
          <w:sz w:val="24"/>
          <w:szCs w:val="24"/>
        </w:rPr>
        <w:t>, </w:t>
      </w:r>
      <w:r w:rsidRPr="001044E1">
        <w:rPr>
          <w:i/>
          <w:iCs/>
          <w:sz w:val="24"/>
          <w:szCs w:val="24"/>
        </w:rPr>
        <w:t>35</w:t>
      </w:r>
      <w:r w:rsidRPr="001044E1">
        <w:rPr>
          <w:sz w:val="24"/>
          <w:szCs w:val="24"/>
        </w:rPr>
        <w:t>, p.100399.</w:t>
      </w:r>
    </w:p>
    <w:p w14:paraId="1D84563A" w14:textId="77777777" w:rsidR="006E4C79" w:rsidRPr="001044E1" w:rsidRDefault="006E4C79" w:rsidP="000113E2">
      <w:pPr>
        <w:spacing w:line="360" w:lineRule="auto"/>
        <w:jc w:val="both"/>
        <w:rPr>
          <w:sz w:val="24"/>
          <w:szCs w:val="24"/>
        </w:rPr>
      </w:pPr>
      <w:proofErr w:type="spellStart"/>
      <w:r w:rsidRPr="001044E1">
        <w:rPr>
          <w:sz w:val="24"/>
          <w:szCs w:val="24"/>
        </w:rPr>
        <w:t>Kotykova</w:t>
      </w:r>
      <w:proofErr w:type="spellEnd"/>
      <w:r w:rsidRPr="001044E1">
        <w:rPr>
          <w:sz w:val="24"/>
          <w:szCs w:val="24"/>
        </w:rPr>
        <w:t xml:space="preserve">, O., Babych, M., </w:t>
      </w:r>
      <w:proofErr w:type="spellStart"/>
      <w:r w:rsidRPr="001044E1">
        <w:rPr>
          <w:sz w:val="24"/>
          <w:szCs w:val="24"/>
        </w:rPr>
        <w:t>Yahodzinska</w:t>
      </w:r>
      <w:proofErr w:type="spellEnd"/>
      <w:r w:rsidRPr="001044E1">
        <w:rPr>
          <w:sz w:val="24"/>
          <w:szCs w:val="24"/>
        </w:rPr>
        <w:t xml:space="preserve">, A. and </w:t>
      </w:r>
      <w:proofErr w:type="spellStart"/>
      <w:r w:rsidRPr="001044E1">
        <w:rPr>
          <w:sz w:val="24"/>
          <w:szCs w:val="24"/>
        </w:rPr>
        <w:t>Tabatskova</w:t>
      </w:r>
      <w:proofErr w:type="spellEnd"/>
      <w:r w:rsidRPr="001044E1">
        <w:rPr>
          <w:sz w:val="24"/>
          <w:szCs w:val="24"/>
        </w:rPr>
        <w:t>, H., (2022). Global initiatives on implementation of zero hunger policy.</w:t>
      </w:r>
    </w:p>
    <w:p w14:paraId="78ECB1D4" w14:textId="77777777" w:rsidR="006E4C79" w:rsidRPr="001044E1" w:rsidRDefault="006E4C79" w:rsidP="000113E2">
      <w:pPr>
        <w:spacing w:line="360" w:lineRule="auto"/>
        <w:jc w:val="both"/>
        <w:rPr>
          <w:sz w:val="24"/>
          <w:szCs w:val="24"/>
        </w:rPr>
      </w:pPr>
      <w:r w:rsidRPr="001044E1">
        <w:rPr>
          <w:sz w:val="24"/>
          <w:szCs w:val="24"/>
        </w:rPr>
        <w:t xml:space="preserve">Leal Filho, W., Azul, A.M., Brandli, L., </w:t>
      </w:r>
      <w:proofErr w:type="spellStart"/>
      <w:r w:rsidRPr="001044E1">
        <w:rPr>
          <w:sz w:val="24"/>
          <w:szCs w:val="24"/>
        </w:rPr>
        <w:t>Özuyar</w:t>
      </w:r>
      <w:proofErr w:type="spellEnd"/>
      <w:r w:rsidRPr="001044E1">
        <w:rPr>
          <w:sz w:val="24"/>
          <w:szCs w:val="24"/>
        </w:rPr>
        <w:t>, P.G. and Wall, T. eds., (2020). </w:t>
      </w:r>
      <w:r w:rsidRPr="001044E1">
        <w:rPr>
          <w:i/>
          <w:iCs/>
          <w:sz w:val="24"/>
          <w:szCs w:val="24"/>
        </w:rPr>
        <w:t>Zero hunger</w:t>
      </w:r>
      <w:r w:rsidRPr="001044E1">
        <w:rPr>
          <w:sz w:val="24"/>
          <w:szCs w:val="24"/>
        </w:rPr>
        <w:t>. Cham: Springer International Publishing.</w:t>
      </w:r>
    </w:p>
    <w:p w14:paraId="2B6F0C26" w14:textId="77777777" w:rsidR="006E4C79" w:rsidRDefault="006E4C79" w:rsidP="000113E2">
      <w:pPr>
        <w:spacing w:line="360" w:lineRule="auto"/>
        <w:jc w:val="both"/>
        <w:rPr>
          <w:color w:val="222222"/>
          <w:sz w:val="24"/>
          <w:szCs w:val="24"/>
          <w:highlight w:val="white"/>
        </w:rPr>
      </w:pPr>
      <w:r>
        <w:rPr>
          <w:color w:val="222222"/>
          <w:sz w:val="24"/>
          <w:szCs w:val="24"/>
          <w:highlight w:val="white"/>
        </w:rPr>
        <w:t xml:space="preserve">Lehmann, J., Bossio, D. A., </w:t>
      </w:r>
      <w:proofErr w:type="spellStart"/>
      <w:r>
        <w:rPr>
          <w:color w:val="222222"/>
          <w:sz w:val="24"/>
          <w:szCs w:val="24"/>
          <w:highlight w:val="white"/>
        </w:rPr>
        <w:t>Kögel-Knabner</w:t>
      </w:r>
      <w:proofErr w:type="spellEnd"/>
      <w:r>
        <w:rPr>
          <w:color w:val="222222"/>
          <w:sz w:val="24"/>
          <w:szCs w:val="24"/>
          <w:highlight w:val="white"/>
        </w:rPr>
        <w:t xml:space="preserve">, I., and </w:t>
      </w:r>
      <w:proofErr w:type="spellStart"/>
      <w:r>
        <w:rPr>
          <w:color w:val="222222"/>
          <w:sz w:val="24"/>
          <w:szCs w:val="24"/>
          <w:highlight w:val="white"/>
        </w:rPr>
        <w:t>Rillig</w:t>
      </w:r>
      <w:proofErr w:type="spellEnd"/>
      <w:r>
        <w:rPr>
          <w:color w:val="222222"/>
          <w:sz w:val="24"/>
          <w:szCs w:val="24"/>
          <w:highlight w:val="white"/>
        </w:rPr>
        <w:t xml:space="preserve">, M. C. (2020). The concept and future prospects of soil health. </w:t>
      </w:r>
      <w:r>
        <w:rPr>
          <w:i/>
          <w:color w:val="222222"/>
          <w:sz w:val="24"/>
          <w:szCs w:val="24"/>
          <w:highlight w:val="white"/>
        </w:rPr>
        <w:t>Nature Reviews Earth &amp; Environment</w:t>
      </w:r>
      <w:r>
        <w:rPr>
          <w:color w:val="222222"/>
          <w:sz w:val="24"/>
          <w:szCs w:val="24"/>
          <w:highlight w:val="white"/>
        </w:rPr>
        <w:t xml:space="preserve">, </w:t>
      </w:r>
      <w:r>
        <w:rPr>
          <w:i/>
          <w:color w:val="222222"/>
          <w:sz w:val="24"/>
          <w:szCs w:val="24"/>
          <w:highlight w:val="white"/>
        </w:rPr>
        <w:t>1</w:t>
      </w:r>
      <w:r>
        <w:rPr>
          <w:color w:val="222222"/>
          <w:sz w:val="24"/>
          <w:szCs w:val="24"/>
          <w:highlight w:val="white"/>
        </w:rPr>
        <w:t>(10), 544-553.</w:t>
      </w:r>
    </w:p>
    <w:p w14:paraId="5E31EAA4" w14:textId="77777777" w:rsidR="006E4C79" w:rsidRPr="001044E1" w:rsidRDefault="006E4C79" w:rsidP="000113E2">
      <w:pPr>
        <w:spacing w:line="360" w:lineRule="auto"/>
        <w:jc w:val="both"/>
        <w:rPr>
          <w:sz w:val="24"/>
          <w:szCs w:val="24"/>
        </w:rPr>
      </w:pPr>
      <w:r w:rsidRPr="001044E1">
        <w:rPr>
          <w:sz w:val="24"/>
          <w:szCs w:val="24"/>
        </w:rPr>
        <w:t>Lowe, N.M., (2021). The global challenge of hidden hunger: perspectives from the field. </w:t>
      </w:r>
      <w:r w:rsidRPr="001044E1">
        <w:rPr>
          <w:i/>
          <w:iCs/>
          <w:sz w:val="24"/>
          <w:szCs w:val="24"/>
        </w:rPr>
        <w:t>Proceedings of the Nutrition Society</w:t>
      </w:r>
      <w:r w:rsidRPr="001044E1">
        <w:rPr>
          <w:sz w:val="24"/>
          <w:szCs w:val="24"/>
        </w:rPr>
        <w:t>, </w:t>
      </w:r>
      <w:r w:rsidRPr="001044E1">
        <w:rPr>
          <w:i/>
          <w:iCs/>
          <w:sz w:val="24"/>
          <w:szCs w:val="24"/>
        </w:rPr>
        <w:t>80</w:t>
      </w:r>
      <w:r w:rsidRPr="001044E1">
        <w:rPr>
          <w:sz w:val="24"/>
          <w:szCs w:val="24"/>
        </w:rPr>
        <w:t>(3), pp.283-289.</w:t>
      </w:r>
    </w:p>
    <w:p w14:paraId="3C037171" w14:textId="77777777" w:rsidR="006E4C79" w:rsidRDefault="006E4C79" w:rsidP="000113E2">
      <w:pPr>
        <w:spacing w:line="360" w:lineRule="auto"/>
        <w:jc w:val="both"/>
        <w:rPr>
          <w:color w:val="222222"/>
          <w:sz w:val="24"/>
          <w:szCs w:val="24"/>
          <w:highlight w:val="white"/>
        </w:rPr>
      </w:pPr>
      <w:r>
        <w:rPr>
          <w:color w:val="222222"/>
          <w:sz w:val="24"/>
          <w:szCs w:val="24"/>
          <w:highlight w:val="white"/>
        </w:rPr>
        <w:t xml:space="preserve">Mamurov, B., </w:t>
      </w:r>
      <w:proofErr w:type="spellStart"/>
      <w:r>
        <w:rPr>
          <w:color w:val="222222"/>
          <w:sz w:val="24"/>
          <w:szCs w:val="24"/>
          <w:highlight w:val="white"/>
        </w:rPr>
        <w:t>Mamanazarov</w:t>
      </w:r>
      <w:proofErr w:type="spellEnd"/>
      <w:r>
        <w:rPr>
          <w:color w:val="222222"/>
          <w:sz w:val="24"/>
          <w:szCs w:val="24"/>
          <w:highlight w:val="white"/>
        </w:rPr>
        <w:t xml:space="preserve">, A., Abdullaev, K., </w:t>
      </w:r>
      <w:proofErr w:type="spellStart"/>
      <w:r>
        <w:rPr>
          <w:color w:val="222222"/>
          <w:sz w:val="24"/>
          <w:szCs w:val="24"/>
          <w:highlight w:val="white"/>
        </w:rPr>
        <w:t>Davronov</w:t>
      </w:r>
      <w:proofErr w:type="spellEnd"/>
      <w:r>
        <w:rPr>
          <w:color w:val="222222"/>
          <w:sz w:val="24"/>
          <w:szCs w:val="24"/>
          <w:highlight w:val="white"/>
        </w:rPr>
        <w:t xml:space="preserve">, I., </w:t>
      </w:r>
      <w:proofErr w:type="spellStart"/>
      <w:r>
        <w:rPr>
          <w:color w:val="222222"/>
          <w:sz w:val="24"/>
          <w:szCs w:val="24"/>
          <w:highlight w:val="white"/>
        </w:rPr>
        <w:t>Davronov</w:t>
      </w:r>
      <w:proofErr w:type="spellEnd"/>
      <w:r>
        <w:rPr>
          <w:color w:val="222222"/>
          <w:sz w:val="24"/>
          <w:szCs w:val="24"/>
          <w:highlight w:val="white"/>
        </w:rPr>
        <w:t xml:space="preserve">, N., and </w:t>
      </w:r>
      <w:proofErr w:type="spellStart"/>
      <w:r>
        <w:rPr>
          <w:color w:val="222222"/>
          <w:sz w:val="24"/>
          <w:szCs w:val="24"/>
          <w:highlight w:val="white"/>
        </w:rPr>
        <w:t>Kobiljonov</w:t>
      </w:r>
      <w:proofErr w:type="spellEnd"/>
      <w:r>
        <w:rPr>
          <w:color w:val="222222"/>
          <w:sz w:val="24"/>
          <w:szCs w:val="24"/>
          <w:highlight w:val="white"/>
        </w:rPr>
        <w:t xml:space="preserve">, K. (2020, March). </w:t>
      </w:r>
      <w:proofErr w:type="spellStart"/>
      <w:r>
        <w:rPr>
          <w:color w:val="222222"/>
          <w:sz w:val="24"/>
          <w:szCs w:val="24"/>
          <w:highlight w:val="white"/>
        </w:rPr>
        <w:t>Acmeological</w:t>
      </w:r>
      <w:proofErr w:type="spellEnd"/>
      <w:r>
        <w:rPr>
          <w:color w:val="222222"/>
          <w:sz w:val="24"/>
          <w:szCs w:val="24"/>
          <w:highlight w:val="white"/>
        </w:rPr>
        <w:t xml:space="preserve"> approach to the formation of healthy lifestyle among university students. In </w:t>
      </w:r>
      <w:r>
        <w:rPr>
          <w:i/>
          <w:color w:val="222222"/>
          <w:sz w:val="24"/>
          <w:szCs w:val="24"/>
          <w:highlight w:val="white"/>
        </w:rPr>
        <w:t>III international scientific congress society of ambient intelligence 2020 (ISC-SAI 2020)</w:t>
      </w:r>
      <w:r>
        <w:rPr>
          <w:color w:val="222222"/>
          <w:sz w:val="24"/>
          <w:szCs w:val="24"/>
          <w:highlight w:val="white"/>
        </w:rPr>
        <w:t xml:space="preserve"> (pp. 347-353). Atlantis Press.</w:t>
      </w:r>
    </w:p>
    <w:p w14:paraId="6B23CA0C" w14:textId="77777777" w:rsidR="006E4C79" w:rsidRPr="001044E1" w:rsidRDefault="006E4C79" w:rsidP="000113E2">
      <w:pPr>
        <w:spacing w:line="360" w:lineRule="auto"/>
        <w:jc w:val="both"/>
        <w:rPr>
          <w:sz w:val="24"/>
          <w:szCs w:val="24"/>
        </w:rPr>
      </w:pPr>
      <w:r w:rsidRPr="001044E1">
        <w:rPr>
          <w:sz w:val="24"/>
          <w:szCs w:val="24"/>
        </w:rPr>
        <w:t>McConnell, L.L., Osorio, C. and Hofmann, T., (2023). The future of agriculture and food: sustainable approaches to achieve zero hunger. </w:t>
      </w:r>
      <w:r w:rsidRPr="001044E1">
        <w:rPr>
          <w:i/>
          <w:iCs/>
          <w:sz w:val="24"/>
          <w:szCs w:val="24"/>
        </w:rPr>
        <w:t>Journal of Agricultural and Food Chemistry</w:t>
      </w:r>
      <w:r w:rsidRPr="001044E1">
        <w:rPr>
          <w:sz w:val="24"/>
          <w:szCs w:val="24"/>
        </w:rPr>
        <w:t>, </w:t>
      </w:r>
      <w:r w:rsidRPr="001044E1">
        <w:rPr>
          <w:i/>
          <w:iCs/>
          <w:sz w:val="24"/>
          <w:szCs w:val="24"/>
        </w:rPr>
        <w:t>71</w:t>
      </w:r>
      <w:r w:rsidRPr="001044E1">
        <w:rPr>
          <w:sz w:val="24"/>
          <w:szCs w:val="24"/>
        </w:rPr>
        <w:t>(36), pp.13165-13167.</w:t>
      </w:r>
    </w:p>
    <w:p w14:paraId="570B31EF" w14:textId="77777777" w:rsidR="006E4C79" w:rsidRDefault="006E4C79" w:rsidP="000113E2">
      <w:pPr>
        <w:spacing w:line="360" w:lineRule="auto"/>
        <w:jc w:val="both"/>
        <w:rPr>
          <w:color w:val="222222"/>
          <w:sz w:val="24"/>
          <w:szCs w:val="24"/>
          <w:highlight w:val="white"/>
        </w:rPr>
      </w:pPr>
      <w:r>
        <w:rPr>
          <w:color w:val="222222"/>
          <w:sz w:val="24"/>
          <w:szCs w:val="24"/>
          <w:highlight w:val="white"/>
        </w:rPr>
        <w:t xml:space="preserve">Mercer, S. (2021). An agenda for well-being in ELT: An ecological perspective. </w:t>
      </w:r>
      <w:r>
        <w:rPr>
          <w:i/>
          <w:color w:val="222222"/>
          <w:sz w:val="24"/>
          <w:szCs w:val="24"/>
          <w:highlight w:val="white"/>
        </w:rPr>
        <w:t>ELT journal</w:t>
      </w:r>
      <w:r>
        <w:rPr>
          <w:color w:val="222222"/>
          <w:sz w:val="24"/>
          <w:szCs w:val="24"/>
          <w:highlight w:val="white"/>
        </w:rPr>
        <w:t xml:space="preserve">, </w:t>
      </w:r>
      <w:r>
        <w:rPr>
          <w:i/>
          <w:color w:val="222222"/>
          <w:sz w:val="24"/>
          <w:szCs w:val="24"/>
          <w:highlight w:val="white"/>
        </w:rPr>
        <w:t>75</w:t>
      </w:r>
      <w:r>
        <w:rPr>
          <w:color w:val="222222"/>
          <w:sz w:val="24"/>
          <w:szCs w:val="24"/>
          <w:highlight w:val="white"/>
        </w:rPr>
        <w:t>(1), 14-21.</w:t>
      </w:r>
    </w:p>
    <w:p w14:paraId="6387762A" w14:textId="77777777" w:rsidR="006E4C79" w:rsidRDefault="006E4C79" w:rsidP="000113E2">
      <w:pPr>
        <w:spacing w:line="360" w:lineRule="auto"/>
        <w:jc w:val="both"/>
        <w:rPr>
          <w:color w:val="222222"/>
          <w:sz w:val="24"/>
          <w:szCs w:val="24"/>
          <w:highlight w:val="white"/>
        </w:rPr>
      </w:pPr>
      <w:r>
        <w:rPr>
          <w:color w:val="222222"/>
          <w:sz w:val="24"/>
          <w:szCs w:val="24"/>
          <w:highlight w:val="white"/>
        </w:rPr>
        <w:t xml:space="preserve">Mio, C., Panfilo, S., and Blundo, B. (2020). Sustainable development goals and the strategic role of business: A systematic literature review. </w:t>
      </w:r>
      <w:r>
        <w:rPr>
          <w:i/>
          <w:color w:val="222222"/>
          <w:sz w:val="24"/>
          <w:szCs w:val="24"/>
          <w:highlight w:val="white"/>
        </w:rPr>
        <w:t>Business strategy and the environment</w:t>
      </w:r>
      <w:r>
        <w:rPr>
          <w:color w:val="222222"/>
          <w:sz w:val="24"/>
          <w:szCs w:val="24"/>
          <w:highlight w:val="white"/>
        </w:rPr>
        <w:t xml:space="preserve">, </w:t>
      </w:r>
      <w:r>
        <w:rPr>
          <w:i/>
          <w:color w:val="222222"/>
          <w:sz w:val="24"/>
          <w:szCs w:val="24"/>
          <w:highlight w:val="white"/>
        </w:rPr>
        <w:t>29</w:t>
      </w:r>
      <w:r>
        <w:rPr>
          <w:color w:val="222222"/>
          <w:sz w:val="24"/>
          <w:szCs w:val="24"/>
          <w:highlight w:val="white"/>
        </w:rPr>
        <w:t>(8), 3220-3245.</w:t>
      </w:r>
    </w:p>
    <w:p w14:paraId="5ECD0904" w14:textId="77777777" w:rsidR="006E4C79" w:rsidRPr="001044E1" w:rsidRDefault="006E4C79" w:rsidP="000113E2">
      <w:pPr>
        <w:spacing w:line="360" w:lineRule="auto"/>
        <w:jc w:val="both"/>
        <w:rPr>
          <w:sz w:val="24"/>
          <w:szCs w:val="24"/>
        </w:rPr>
      </w:pPr>
      <w:r w:rsidRPr="001044E1">
        <w:rPr>
          <w:sz w:val="24"/>
          <w:szCs w:val="24"/>
        </w:rPr>
        <w:t xml:space="preserve">NHS, (2022). </w:t>
      </w:r>
      <w:r w:rsidRPr="001044E1">
        <w:rPr>
          <w:i/>
          <w:iCs/>
          <w:sz w:val="24"/>
          <w:szCs w:val="24"/>
        </w:rPr>
        <w:t>What Are Integrated Care systems?</w:t>
      </w:r>
      <w:r w:rsidRPr="001044E1">
        <w:rPr>
          <w:sz w:val="24"/>
          <w:szCs w:val="24"/>
        </w:rPr>
        <w:t xml:space="preserve"> [online] NHS England. Available at: </w:t>
      </w:r>
      <w:hyperlink r:id="rId12" w:history="1">
        <w:r w:rsidRPr="001044E1">
          <w:rPr>
            <w:rStyle w:val="Hyperlink"/>
            <w:sz w:val="24"/>
            <w:szCs w:val="24"/>
          </w:rPr>
          <w:t>https://www.england.nhs.uk/integratedcare/what-is-integrated-care/</w:t>
        </w:r>
      </w:hyperlink>
      <w:r w:rsidRPr="001044E1">
        <w:rPr>
          <w:sz w:val="24"/>
          <w:szCs w:val="24"/>
        </w:rPr>
        <w:t>.</w:t>
      </w:r>
    </w:p>
    <w:p w14:paraId="7ADFBD89" w14:textId="77777777" w:rsidR="006E4C79" w:rsidRPr="001044E1" w:rsidRDefault="006E4C79" w:rsidP="000113E2">
      <w:pPr>
        <w:spacing w:line="360" w:lineRule="auto"/>
        <w:jc w:val="both"/>
        <w:rPr>
          <w:sz w:val="24"/>
          <w:szCs w:val="24"/>
        </w:rPr>
      </w:pPr>
      <w:r w:rsidRPr="001044E1">
        <w:rPr>
          <w:sz w:val="24"/>
          <w:szCs w:val="24"/>
        </w:rPr>
        <w:t xml:space="preserve">NHS, (2024). </w:t>
      </w:r>
      <w:r w:rsidRPr="001044E1">
        <w:rPr>
          <w:i/>
          <w:iCs/>
          <w:sz w:val="24"/>
          <w:szCs w:val="24"/>
        </w:rPr>
        <w:t>NHS Long Term Plan</w:t>
      </w:r>
      <w:r w:rsidRPr="001044E1">
        <w:rPr>
          <w:sz w:val="24"/>
          <w:szCs w:val="24"/>
        </w:rPr>
        <w:t>. [online] NHS. Available at: https://www.longtermplan.nhs.uk/.[Accessed on: 11.11.2024]</w:t>
      </w:r>
    </w:p>
    <w:p w14:paraId="74771DDD" w14:textId="77777777" w:rsidR="006E4C79" w:rsidRPr="001044E1" w:rsidRDefault="006E4C79" w:rsidP="000113E2">
      <w:pPr>
        <w:spacing w:line="360" w:lineRule="auto"/>
        <w:jc w:val="both"/>
        <w:rPr>
          <w:sz w:val="24"/>
          <w:szCs w:val="24"/>
        </w:rPr>
      </w:pPr>
      <w:r w:rsidRPr="001044E1">
        <w:rPr>
          <w:sz w:val="24"/>
          <w:szCs w:val="24"/>
        </w:rPr>
        <w:t xml:space="preserve">Parliament.uk, (2024). </w:t>
      </w:r>
      <w:r w:rsidRPr="001044E1">
        <w:rPr>
          <w:i/>
          <w:iCs/>
          <w:sz w:val="24"/>
          <w:szCs w:val="24"/>
        </w:rPr>
        <w:t>The-uk-governments-work-on-achieving-sdg2-zero-hunger.</w:t>
      </w:r>
      <w:r w:rsidRPr="001044E1">
        <w:rPr>
          <w:sz w:val="24"/>
          <w:szCs w:val="24"/>
        </w:rPr>
        <w:t xml:space="preserve"> Available at: </w:t>
      </w:r>
      <w:hyperlink r:id="rId13" w:anchor=":~:text=This%20inquiry%20investigated%20the%20Foreign,to%20the%20UK%20aid%20budget" w:history="1">
        <w:r w:rsidRPr="001044E1">
          <w:rPr>
            <w:rStyle w:val="Hyperlink"/>
            <w:sz w:val="24"/>
            <w:szCs w:val="24"/>
          </w:rPr>
          <w:t>https://committees.parliament.uk/work/7967/the-uk-governments-work-on-achieving-sdg2-zero-hunger/#:~:text=This%20inquiry%20investigated%20the%20Foreign,to%20the%20UK%20aid%20budget</w:t>
        </w:r>
      </w:hyperlink>
      <w:r w:rsidRPr="001044E1">
        <w:rPr>
          <w:sz w:val="24"/>
          <w:szCs w:val="24"/>
        </w:rPr>
        <w:t xml:space="preserve"> [Accessed on: 11.11.2024]</w:t>
      </w:r>
    </w:p>
    <w:p w14:paraId="18C1931C" w14:textId="77777777" w:rsidR="006E4C79" w:rsidRPr="001044E1" w:rsidRDefault="006E4C79" w:rsidP="000113E2">
      <w:pPr>
        <w:spacing w:line="360" w:lineRule="auto"/>
        <w:jc w:val="both"/>
        <w:rPr>
          <w:sz w:val="24"/>
          <w:szCs w:val="24"/>
        </w:rPr>
      </w:pPr>
      <w:proofErr w:type="spellStart"/>
      <w:r w:rsidRPr="001044E1">
        <w:rPr>
          <w:sz w:val="24"/>
          <w:szCs w:val="24"/>
        </w:rPr>
        <w:t>Plastun</w:t>
      </w:r>
      <w:proofErr w:type="spellEnd"/>
      <w:r w:rsidRPr="001044E1">
        <w:rPr>
          <w:sz w:val="24"/>
          <w:szCs w:val="24"/>
        </w:rPr>
        <w:t xml:space="preserve">, O.L., </w:t>
      </w:r>
      <w:proofErr w:type="spellStart"/>
      <w:r w:rsidRPr="001044E1">
        <w:rPr>
          <w:sz w:val="24"/>
          <w:szCs w:val="24"/>
        </w:rPr>
        <w:t>Gryn</w:t>
      </w:r>
      <w:proofErr w:type="spellEnd"/>
      <w:r w:rsidRPr="001044E1">
        <w:rPr>
          <w:sz w:val="24"/>
          <w:szCs w:val="24"/>
        </w:rPr>
        <w:t xml:space="preserve">, V., </w:t>
      </w:r>
      <w:proofErr w:type="spellStart"/>
      <w:r w:rsidRPr="001044E1">
        <w:rPr>
          <w:sz w:val="24"/>
          <w:szCs w:val="24"/>
        </w:rPr>
        <w:t>Proskurina</w:t>
      </w:r>
      <w:proofErr w:type="spellEnd"/>
      <w:r w:rsidRPr="001044E1">
        <w:rPr>
          <w:sz w:val="24"/>
          <w:szCs w:val="24"/>
        </w:rPr>
        <w:t>, N., Potapov, Y. and Gryn, O., (2023). Filling a financial gap in SDG3 achievement: Investments vs. budget funds.</w:t>
      </w:r>
    </w:p>
    <w:p w14:paraId="55355B55" w14:textId="77777777" w:rsidR="006E4C79" w:rsidRDefault="006E4C79" w:rsidP="000113E2">
      <w:pPr>
        <w:spacing w:line="360" w:lineRule="auto"/>
        <w:jc w:val="both"/>
        <w:rPr>
          <w:color w:val="222222"/>
          <w:sz w:val="24"/>
          <w:szCs w:val="24"/>
          <w:highlight w:val="white"/>
        </w:rPr>
      </w:pPr>
      <w:r>
        <w:rPr>
          <w:color w:val="222222"/>
          <w:sz w:val="24"/>
          <w:szCs w:val="24"/>
          <w:highlight w:val="white"/>
        </w:rPr>
        <w:t xml:space="preserve">Ruggerio, C. A. (2021). Sustainability and sustainable development: A review of principles and definitions. </w:t>
      </w:r>
      <w:r>
        <w:rPr>
          <w:i/>
          <w:color w:val="222222"/>
          <w:sz w:val="24"/>
          <w:szCs w:val="24"/>
          <w:highlight w:val="white"/>
        </w:rPr>
        <w:t>Science of the Total Environment</w:t>
      </w:r>
      <w:r>
        <w:rPr>
          <w:color w:val="222222"/>
          <w:sz w:val="24"/>
          <w:szCs w:val="24"/>
          <w:highlight w:val="white"/>
        </w:rPr>
        <w:t xml:space="preserve">, </w:t>
      </w:r>
      <w:r>
        <w:rPr>
          <w:i/>
          <w:color w:val="222222"/>
          <w:sz w:val="24"/>
          <w:szCs w:val="24"/>
          <w:highlight w:val="white"/>
        </w:rPr>
        <w:t>786</w:t>
      </w:r>
      <w:r>
        <w:rPr>
          <w:color w:val="222222"/>
          <w:sz w:val="24"/>
          <w:szCs w:val="24"/>
          <w:highlight w:val="white"/>
        </w:rPr>
        <w:t>, 147481.</w:t>
      </w:r>
    </w:p>
    <w:p w14:paraId="7AFDB4A0" w14:textId="77777777" w:rsidR="006E4C79" w:rsidRPr="001044E1" w:rsidRDefault="006E4C79" w:rsidP="000113E2">
      <w:pPr>
        <w:spacing w:line="360" w:lineRule="auto"/>
        <w:jc w:val="both"/>
        <w:rPr>
          <w:sz w:val="24"/>
          <w:szCs w:val="24"/>
        </w:rPr>
      </w:pPr>
      <w:proofErr w:type="spellStart"/>
      <w:r w:rsidRPr="001044E1">
        <w:rPr>
          <w:sz w:val="24"/>
          <w:szCs w:val="24"/>
        </w:rPr>
        <w:t>Serpeninova</w:t>
      </w:r>
      <w:proofErr w:type="spellEnd"/>
      <w:r w:rsidRPr="001044E1">
        <w:rPr>
          <w:sz w:val="24"/>
          <w:szCs w:val="24"/>
        </w:rPr>
        <w:t xml:space="preserve">, Y.S., </w:t>
      </w:r>
      <w:proofErr w:type="spellStart"/>
      <w:r w:rsidRPr="001044E1">
        <w:rPr>
          <w:sz w:val="24"/>
          <w:szCs w:val="24"/>
        </w:rPr>
        <w:t>Makarenko</w:t>
      </w:r>
      <w:proofErr w:type="spellEnd"/>
      <w:r w:rsidRPr="001044E1">
        <w:rPr>
          <w:sz w:val="24"/>
          <w:szCs w:val="24"/>
        </w:rPr>
        <w:t xml:space="preserve">, I.O., </w:t>
      </w:r>
      <w:proofErr w:type="spellStart"/>
      <w:r w:rsidRPr="001044E1">
        <w:rPr>
          <w:sz w:val="24"/>
          <w:szCs w:val="24"/>
        </w:rPr>
        <w:t>Plastun</w:t>
      </w:r>
      <w:proofErr w:type="spellEnd"/>
      <w:r w:rsidRPr="001044E1">
        <w:rPr>
          <w:sz w:val="24"/>
          <w:szCs w:val="24"/>
        </w:rPr>
        <w:t xml:space="preserve">, O.L., </w:t>
      </w:r>
      <w:proofErr w:type="spellStart"/>
      <w:r w:rsidRPr="001044E1">
        <w:rPr>
          <w:sz w:val="24"/>
          <w:szCs w:val="24"/>
        </w:rPr>
        <w:t>Babkoв</w:t>
      </w:r>
      <w:proofErr w:type="spellEnd"/>
      <w:r w:rsidRPr="001044E1">
        <w:rPr>
          <w:sz w:val="24"/>
          <w:szCs w:val="24"/>
        </w:rPr>
        <w:t xml:space="preserve">, A. and </w:t>
      </w:r>
      <w:proofErr w:type="spellStart"/>
      <w:r w:rsidRPr="001044E1">
        <w:rPr>
          <w:sz w:val="24"/>
          <w:szCs w:val="24"/>
        </w:rPr>
        <w:t>Gasimova</w:t>
      </w:r>
      <w:proofErr w:type="spellEnd"/>
      <w:r w:rsidRPr="001044E1">
        <w:rPr>
          <w:sz w:val="24"/>
          <w:szCs w:val="24"/>
        </w:rPr>
        <w:t xml:space="preserve">, G., (2020). Mapping of the responsible investments instruments in </w:t>
      </w:r>
      <w:proofErr w:type="spellStart"/>
      <w:r w:rsidRPr="001044E1">
        <w:rPr>
          <w:sz w:val="24"/>
          <w:szCs w:val="24"/>
        </w:rPr>
        <w:t>sdg</w:t>
      </w:r>
      <w:proofErr w:type="spellEnd"/>
      <w:r w:rsidRPr="001044E1">
        <w:rPr>
          <w:sz w:val="24"/>
          <w:szCs w:val="24"/>
        </w:rPr>
        <w:t xml:space="preserve"> 3 ‘good health and </w:t>
      </w:r>
      <w:proofErr w:type="spellStart"/>
      <w:r w:rsidRPr="001044E1">
        <w:rPr>
          <w:sz w:val="24"/>
          <w:szCs w:val="24"/>
        </w:rPr>
        <w:t>well-being’financing</w:t>
      </w:r>
      <w:proofErr w:type="spellEnd"/>
      <w:r w:rsidRPr="001044E1">
        <w:rPr>
          <w:sz w:val="24"/>
          <w:szCs w:val="24"/>
        </w:rPr>
        <w:t>: EU and US experience.</w:t>
      </w:r>
    </w:p>
    <w:p w14:paraId="72075BC7" w14:textId="77777777" w:rsidR="006E4C79" w:rsidRPr="001044E1" w:rsidRDefault="006E4C79" w:rsidP="000113E2">
      <w:pPr>
        <w:spacing w:line="360" w:lineRule="auto"/>
        <w:jc w:val="both"/>
        <w:rPr>
          <w:sz w:val="24"/>
          <w:szCs w:val="24"/>
        </w:rPr>
      </w:pPr>
      <w:r w:rsidRPr="001044E1">
        <w:rPr>
          <w:sz w:val="24"/>
          <w:szCs w:val="24"/>
        </w:rPr>
        <w:t xml:space="preserve">Sophie (2024). </w:t>
      </w:r>
      <w:r w:rsidRPr="001044E1">
        <w:rPr>
          <w:i/>
          <w:iCs/>
          <w:sz w:val="24"/>
          <w:szCs w:val="24"/>
        </w:rPr>
        <w:t>Voluntary National Review of progress towards the Sustainable Development Goals</w:t>
      </w:r>
      <w:r w:rsidRPr="001044E1">
        <w:rPr>
          <w:sz w:val="24"/>
          <w:szCs w:val="24"/>
        </w:rPr>
        <w:t xml:space="preserve">. [online] Available at: </w:t>
      </w:r>
      <w:hyperlink r:id="rId14" w:history="1">
        <w:r w:rsidRPr="001044E1">
          <w:rPr>
            <w:rStyle w:val="Hyperlink"/>
            <w:sz w:val="24"/>
            <w:szCs w:val="24"/>
          </w:rPr>
          <w:t>https://assets.publishing.service.gov.uk/media/5d28c296ed915d2feeac499e/UK-Voluntary-National-Review-2019.pdf</w:t>
        </w:r>
      </w:hyperlink>
      <w:r w:rsidRPr="001044E1">
        <w:rPr>
          <w:sz w:val="24"/>
          <w:szCs w:val="24"/>
        </w:rPr>
        <w:t>.</w:t>
      </w:r>
    </w:p>
    <w:p w14:paraId="1F58D2A9" w14:textId="77777777" w:rsidR="006E4C79" w:rsidRDefault="006E4C79" w:rsidP="000113E2">
      <w:pPr>
        <w:spacing w:line="360" w:lineRule="auto"/>
        <w:jc w:val="both"/>
        <w:rPr>
          <w:color w:val="222222"/>
          <w:sz w:val="24"/>
          <w:szCs w:val="24"/>
          <w:highlight w:val="white"/>
        </w:rPr>
      </w:pPr>
      <w:proofErr w:type="spellStart"/>
      <w:r>
        <w:rPr>
          <w:color w:val="222222"/>
          <w:sz w:val="24"/>
          <w:szCs w:val="24"/>
          <w:highlight w:val="white"/>
        </w:rPr>
        <w:t>Tsalis</w:t>
      </w:r>
      <w:proofErr w:type="spellEnd"/>
      <w:r>
        <w:rPr>
          <w:color w:val="222222"/>
          <w:sz w:val="24"/>
          <w:szCs w:val="24"/>
          <w:highlight w:val="white"/>
        </w:rPr>
        <w:t xml:space="preserve">, T. A., </w:t>
      </w:r>
      <w:proofErr w:type="spellStart"/>
      <w:r>
        <w:rPr>
          <w:color w:val="222222"/>
          <w:sz w:val="24"/>
          <w:szCs w:val="24"/>
          <w:highlight w:val="white"/>
        </w:rPr>
        <w:t>Malamateniou</w:t>
      </w:r>
      <w:proofErr w:type="spellEnd"/>
      <w:r>
        <w:rPr>
          <w:color w:val="222222"/>
          <w:sz w:val="24"/>
          <w:szCs w:val="24"/>
          <w:highlight w:val="white"/>
        </w:rPr>
        <w:t xml:space="preserve">, K. E., Koulouriotis, D., and Nikolaou, I. E. (2020). New challenges for corporate sustainability reporting: United Nations' 2030 Agenda for sustainable development and the sustainable development goals. </w:t>
      </w:r>
      <w:r>
        <w:rPr>
          <w:i/>
          <w:color w:val="222222"/>
          <w:sz w:val="24"/>
          <w:szCs w:val="24"/>
          <w:highlight w:val="white"/>
        </w:rPr>
        <w:t>Corporate Social Responsibility and Environmental Management</w:t>
      </w:r>
      <w:r>
        <w:rPr>
          <w:color w:val="222222"/>
          <w:sz w:val="24"/>
          <w:szCs w:val="24"/>
          <w:highlight w:val="white"/>
        </w:rPr>
        <w:t xml:space="preserve">, </w:t>
      </w:r>
      <w:r>
        <w:rPr>
          <w:i/>
          <w:color w:val="222222"/>
          <w:sz w:val="24"/>
          <w:szCs w:val="24"/>
          <w:highlight w:val="white"/>
        </w:rPr>
        <w:t>27</w:t>
      </w:r>
      <w:r>
        <w:rPr>
          <w:color w:val="222222"/>
          <w:sz w:val="24"/>
          <w:szCs w:val="24"/>
          <w:highlight w:val="white"/>
        </w:rPr>
        <w:t>(4), 1617-1629.</w:t>
      </w:r>
    </w:p>
    <w:p w14:paraId="2D96707E" w14:textId="77777777" w:rsidR="006E4C79" w:rsidRPr="001044E1" w:rsidRDefault="006E4C79" w:rsidP="000113E2">
      <w:pPr>
        <w:spacing w:line="360" w:lineRule="auto"/>
        <w:jc w:val="both"/>
        <w:rPr>
          <w:sz w:val="24"/>
          <w:szCs w:val="24"/>
        </w:rPr>
      </w:pPr>
      <w:r w:rsidRPr="001044E1">
        <w:rPr>
          <w:sz w:val="24"/>
          <w:szCs w:val="24"/>
        </w:rPr>
        <w:t xml:space="preserve">Un, (2024). </w:t>
      </w:r>
      <w:r w:rsidRPr="001044E1">
        <w:rPr>
          <w:i/>
          <w:iCs/>
          <w:sz w:val="24"/>
          <w:szCs w:val="24"/>
        </w:rPr>
        <w:t>Sustainable development.</w:t>
      </w:r>
      <w:r w:rsidRPr="001044E1">
        <w:rPr>
          <w:sz w:val="24"/>
          <w:szCs w:val="24"/>
        </w:rPr>
        <w:t xml:space="preserve"> Available at: </w:t>
      </w:r>
      <w:hyperlink r:id="rId15" w:history="1">
        <w:r w:rsidRPr="001044E1">
          <w:rPr>
            <w:rStyle w:val="Hyperlink"/>
            <w:sz w:val="24"/>
            <w:szCs w:val="24"/>
          </w:rPr>
          <w:t>https://www.un.org/sustainabledevelopment/</w:t>
        </w:r>
      </w:hyperlink>
      <w:r w:rsidRPr="001044E1">
        <w:rPr>
          <w:sz w:val="24"/>
          <w:szCs w:val="24"/>
        </w:rPr>
        <w:t xml:space="preserve"> [Accessed on: 11.11.2024]</w:t>
      </w:r>
    </w:p>
    <w:p w14:paraId="7F66561B" w14:textId="77777777" w:rsidR="006E4C79" w:rsidRPr="001044E1" w:rsidRDefault="006E4C79" w:rsidP="000113E2">
      <w:pPr>
        <w:spacing w:line="360" w:lineRule="auto"/>
        <w:jc w:val="both"/>
        <w:rPr>
          <w:sz w:val="24"/>
          <w:szCs w:val="24"/>
        </w:rPr>
      </w:pPr>
      <w:proofErr w:type="spellStart"/>
      <w:r w:rsidRPr="001044E1">
        <w:rPr>
          <w:sz w:val="24"/>
          <w:szCs w:val="24"/>
        </w:rPr>
        <w:t>Undp</w:t>
      </w:r>
      <w:proofErr w:type="spellEnd"/>
      <w:r w:rsidRPr="001044E1">
        <w:rPr>
          <w:sz w:val="24"/>
          <w:szCs w:val="24"/>
        </w:rPr>
        <w:t xml:space="preserve">, (2024). </w:t>
      </w:r>
      <w:r w:rsidRPr="001044E1">
        <w:rPr>
          <w:i/>
          <w:iCs/>
          <w:sz w:val="24"/>
          <w:szCs w:val="24"/>
        </w:rPr>
        <w:t>Zero-hunger.</w:t>
      </w:r>
      <w:r w:rsidRPr="001044E1">
        <w:rPr>
          <w:sz w:val="24"/>
          <w:szCs w:val="24"/>
        </w:rPr>
        <w:t xml:space="preserve"> Available at: </w:t>
      </w:r>
      <w:hyperlink r:id="rId16" w:history="1">
        <w:r w:rsidRPr="001044E1">
          <w:rPr>
            <w:rStyle w:val="Hyperlink"/>
            <w:sz w:val="24"/>
            <w:szCs w:val="24"/>
          </w:rPr>
          <w:t>https://www.undp.org/sustainable-development-goals/zero-hunger</w:t>
        </w:r>
      </w:hyperlink>
      <w:r w:rsidRPr="001044E1">
        <w:rPr>
          <w:sz w:val="24"/>
          <w:szCs w:val="24"/>
        </w:rPr>
        <w:t xml:space="preserve"> [Accessed on: 11.11.2024]</w:t>
      </w:r>
    </w:p>
    <w:p w14:paraId="14023CD4" w14:textId="77777777" w:rsidR="006E4C79" w:rsidRPr="001044E1" w:rsidRDefault="006E4C79" w:rsidP="000113E2">
      <w:pPr>
        <w:spacing w:line="360" w:lineRule="auto"/>
        <w:jc w:val="both"/>
        <w:rPr>
          <w:sz w:val="24"/>
          <w:szCs w:val="24"/>
        </w:rPr>
      </w:pPr>
      <w:r w:rsidRPr="001044E1">
        <w:rPr>
          <w:sz w:val="24"/>
          <w:szCs w:val="24"/>
        </w:rPr>
        <w:t xml:space="preserve">Unicef, (2022). </w:t>
      </w:r>
      <w:r w:rsidRPr="001044E1">
        <w:rPr>
          <w:i/>
          <w:iCs/>
          <w:sz w:val="24"/>
          <w:szCs w:val="24"/>
        </w:rPr>
        <w:t>SDG Goal 3: Good Health and Well-being</w:t>
      </w:r>
      <w:r w:rsidRPr="001044E1">
        <w:rPr>
          <w:sz w:val="24"/>
          <w:szCs w:val="24"/>
        </w:rPr>
        <w:t xml:space="preserve">. [online] UNICEF Data. Available at: </w:t>
      </w:r>
      <w:hyperlink r:id="rId17" w:history="1">
        <w:r w:rsidRPr="001044E1">
          <w:rPr>
            <w:rStyle w:val="Hyperlink"/>
            <w:sz w:val="24"/>
            <w:szCs w:val="24"/>
          </w:rPr>
          <w:t>https://data.unicef.org/sdgs/goal-3-good-health-wellbeing/</w:t>
        </w:r>
      </w:hyperlink>
      <w:r w:rsidRPr="001044E1">
        <w:rPr>
          <w:sz w:val="24"/>
          <w:szCs w:val="24"/>
        </w:rPr>
        <w:t>.</w:t>
      </w:r>
    </w:p>
    <w:p w14:paraId="34E43D99" w14:textId="77777777" w:rsidR="006E4C79" w:rsidRPr="001044E1" w:rsidRDefault="006E4C79" w:rsidP="000113E2">
      <w:pPr>
        <w:spacing w:line="360" w:lineRule="auto"/>
        <w:jc w:val="both"/>
        <w:rPr>
          <w:sz w:val="24"/>
          <w:szCs w:val="24"/>
        </w:rPr>
      </w:pPr>
      <w:r w:rsidRPr="001044E1">
        <w:rPr>
          <w:sz w:val="24"/>
          <w:szCs w:val="24"/>
        </w:rPr>
        <w:t xml:space="preserve">Unicef, (2024). </w:t>
      </w:r>
      <w:r w:rsidRPr="001044E1">
        <w:rPr>
          <w:i/>
          <w:iCs/>
          <w:sz w:val="24"/>
          <w:szCs w:val="24"/>
        </w:rPr>
        <w:t>Goal-3-good-health-wellbeing.</w:t>
      </w:r>
      <w:r w:rsidRPr="001044E1">
        <w:rPr>
          <w:sz w:val="24"/>
          <w:szCs w:val="24"/>
        </w:rPr>
        <w:t xml:space="preserve"> Available at: https://data.unicef.org/sdgs/goal-3-good-health-wellbeing/ [Accessed on: 11.11.2024]</w:t>
      </w:r>
    </w:p>
    <w:p w14:paraId="331BF358" w14:textId="77777777" w:rsidR="006E4C79" w:rsidRPr="001044E1" w:rsidRDefault="006E4C79" w:rsidP="000113E2">
      <w:pPr>
        <w:spacing w:line="360" w:lineRule="auto"/>
        <w:jc w:val="both"/>
        <w:rPr>
          <w:sz w:val="24"/>
          <w:szCs w:val="24"/>
        </w:rPr>
      </w:pPr>
      <w:r w:rsidRPr="001044E1">
        <w:rPr>
          <w:sz w:val="24"/>
          <w:szCs w:val="24"/>
        </w:rPr>
        <w:t xml:space="preserve">United Nations, (2023). </w:t>
      </w:r>
      <w:r w:rsidRPr="001044E1">
        <w:rPr>
          <w:i/>
          <w:iCs/>
          <w:sz w:val="24"/>
          <w:szCs w:val="24"/>
        </w:rPr>
        <w:t>Goal 3: Ensure Healthy Lives and Promote well-being for All at All Ages</w:t>
      </w:r>
      <w:r w:rsidRPr="001044E1">
        <w:rPr>
          <w:sz w:val="24"/>
          <w:szCs w:val="24"/>
        </w:rPr>
        <w:t xml:space="preserve">. [online] United Nations. Available at: </w:t>
      </w:r>
      <w:hyperlink r:id="rId18" w:history="1">
        <w:r w:rsidRPr="001044E1">
          <w:rPr>
            <w:rStyle w:val="Hyperlink"/>
            <w:sz w:val="24"/>
            <w:szCs w:val="24"/>
          </w:rPr>
          <w:t>https://sdgs.un.org/goals/goal3</w:t>
        </w:r>
      </w:hyperlink>
      <w:r w:rsidRPr="001044E1">
        <w:rPr>
          <w:sz w:val="24"/>
          <w:szCs w:val="24"/>
        </w:rPr>
        <w:t>.</w:t>
      </w:r>
    </w:p>
    <w:p w14:paraId="52534BDD" w14:textId="77777777" w:rsidR="006E4C79" w:rsidRPr="001044E1" w:rsidRDefault="006E4C79" w:rsidP="000113E2">
      <w:pPr>
        <w:spacing w:line="360" w:lineRule="auto"/>
        <w:jc w:val="both"/>
        <w:rPr>
          <w:sz w:val="24"/>
          <w:szCs w:val="24"/>
        </w:rPr>
      </w:pPr>
      <w:r w:rsidRPr="001044E1">
        <w:rPr>
          <w:sz w:val="24"/>
          <w:szCs w:val="24"/>
        </w:rPr>
        <w:t xml:space="preserve">Valin, H., Hertel, T., Leon </w:t>
      </w:r>
      <w:proofErr w:type="spellStart"/>
      <w:r w:rsidRPr="001044E1">
        <w:rPr>
          <w:sz w:val="24"/>
          <w:szCs w:val="24"/>
        </w:rPr>
        <w:t>Bodirsky</w:t>
      </w:r>
      <w:proofErr w:type="spellEnd"/>
      <w:r w:rsidRPr="001044E1">
        <w:rPr>
          <w:sz w:val="24"/>
          <w:szCs w:val="24"/>
        </w:rPr>
        <w:t xml:space="preserve">, B., Hasegawa, T. and </w:t>
      </w:r>
      <w:proofErr w:type="spellStart"/>
      <w:r w:rsidRPr="001044E1">
        <w:rPr>
          <w:sz w:val="24"/>
          <w:szCs w:val="24"/>
        </w:rPr>
        <w:t>Stehfest</w:t>
      </w:r>
      <w:proofErr w:type="spellEnd"/>
      <w:r w:rsidRPr="001044E1">
        <w:rPr>
          <w:sz w:val="24"/>
          <w:szCs w:val="24"/>
        </w:rPr>
        <w:t>, E., (2021). Achieving zero hunger by 2030. </w:t>
      </w:r>
      <w:r w:rsidRPr="001044E1">
        <w:rPr>
          <w:i/>
          <w:iCs/>
          <w:sz w:val="24"/>
          <w:szCs w:val="24"/>
        </w:rPr>
        <w:t>A review of quantitative assessments of synergies and tradeoffs amongst the UN sustainable development goals. A paper from the scientific group of the UN food systems summit</w:t>
      </w:r>
      <w:r w:rsidRPr="001044E1">
        <w:rPr>
          <w:sz w:val="24"/>
          <w:szCs w:val="24"/>
        </w:rPr>
        <w:t>.</w:t>
      </w:r>
    </w:p>
    <w:p w14:paraId="60922F68" w14:textId="77777777" w:rsidR="006E4C79" w:rsidRDefault="006E4C79" w:rsidP="000113E2">
      <w:pPr>
        <w:spacing w:line="360" w:lineRule="auto"/>
        <w:jc w:val="both"/>
        <w:rPr>
          <w:color w:val="222222"/>
          <w:sz w:val="24"/>
          <w:szCs w:val="24"/>
          <w:highlight w:val="white"/>
        </w:rPr>
      </w:pPr>
      <w:r>
        <w:rPr>
          <w:color w:val="222222"/>
          <w:sz w:val="24"/>
          <w:szCs w:val="24"/>
          <w:highlight w:val="white"/>
        </w:rPr>
        <w:t>White, J., Sepúlveda, M. J., and Patterson, C. J. (Eds.). (2021). Understanding the well-being of LGBTQI+ populations.</w:t>
      </w:r>
    </w:p>
    <w:p w14:paraId="6331859E" w14:textId="7E5D68C9" w:rsidR="006E4C79" w:rsidRPr="001044E1" w:rsidRDefault="006E4C79" w:rsidP="000113E2">
      <w:pPr>
        <w:spacing w:line="360" w:lineRule="auto"/>
        <w:jc w:val="both"/>
        <w:rPr>
          <w:sz w:val="24"/>
          <w:szCs w:val="24"/>
        </w:rPr>
      </w:pPr>
      <w:proofErr w:type="spellStart"/>
      <w:r w:rsidRPr="001044E1">
        <w:rPr>
          <w:sz w:val="24"/>
          <w:szCs w:val="24"/>
        </w:rPr>
        <w:t>Żmieńka</w:t>
      </w:r>
      <w:proofErr w:type="spellEnd"/>
      <w:r w:rsidRPr="001044E1">
        <w:rPr>
          <w:sz w:val="24"/>
          <w:szCs w:val="24"/>
        </w:rPr>
        <w:t>, E. and Staniszewski, J., (2020). Food management innovations for reducing food wastage–a systematic literature review. </w:t>
      </w:r>
      <w:r w:rsidRPr="001044E1">
        <w:rPr>
          <w:i/>
          <w:iCs/>
          <w:sz w:val="24"/>
          <w:szCs w:val="24"/>
        </w:rPr>
        <w:t>Management</w:t>
      </w:r>
      <w:r w:rsidRPr="001044E1">
        <w:rPr>
          <w:sz w:val="24"/>
          <w:szCs w:val="24"/>
        </w:rPr>
        <w:t>, </w:t>
      </w:r>
      <w:r w:rsidRPr="001044E1">
        <w:rPr>
          <w:i/>
          <w:iCs/>
          <w:sz w:val="24"/>
          <w:szCs w:val="24"/>
        </w:rPr>
        <w:t>24</w:t>
      </w:r>
      <w:r w:rsidRPr="001044E1">
        <w:rPr>
          <w:sz w:val="24"/>
          <w:szCs w:val="24"/>
        </w:rPr>
        <w:t>(1).</w:t>
      </w:r>
    </w:p>
    <w:p w14:paraId="060B5F2F" w14:textId="77777777" w:rsidR="006E4C79" w:rsidRDefault="006E4C79" w:rsidP="000113E2">
      <w:pPr>
        <w:spacing w:line="360" w:lineRule="auto"/>
        <w:jc w:val="both"/>
        <w:rPr>
          <w:color w:val="222222"/>
          <w:sz w:val="24"/>
          <w:szCs w:val="24"/>
          <w:highlight w:val="white"/>
        </w:rPr>
      </w:pPr>
    </w:p>
    <w:p w14:paraId="50C38057" w14:textId="77777777" w:rsidR="00153A22" w:rsidRDefault="00153A22" w:rsidP="000113E2">
      <w:pPr>
        <w:spacing w:line="360" w:lineRule="auto"/>
        <w:jc w:val="both"/>
        <w:rPr>
          <w:b/>
          <w:sz w:val="24"/>
          <w:szCs w:val="24"/>
        </w:rPr>
      </w:pPr>
    </w:p>
    <w:sectPr w:rsidR="00153A22" w:rsidSect="00E12B77">
      <w:headerReference w:type="default" r:id="rId19"/>
      <w:footerReference w:type="default" r:id="rId20"/>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395F0D" w14:textId="77777777" w:rsidR="005D2987" w:rsidRDefault="005D2987" w:rsidP="009708AA">
      <w:pPr>
        <w:spacing w:line="240" w:lineRule="auto"/>
      </w:pPr>
      <w:r>
        <w:separator/>
      </w:r>
    </w:p>
  </w:endnote>
  <w:endnote w:type="continuationSeparator" w:id="0">
    <w:p w14:paraId="0513A5DD" w14:textId="77777777" w:rsidR="005D2987" w:rsidRDefault="005D2987" w:rsidP="009708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33249234"/>
      <w:docPartObj>
        <w:docPartGallery w:val="Page Numbers (Bottom of Page)"/>
        <w:docPartUnique/>
      </w:docPartObj>
    </w:sdtPr>
    <w:sdtEndPr>
      <w:rPr>
        <w:sz w:val="24"/>
        <w:szCs w:val="24"/>
      </w:rPr>
    </w:sdtEndPr>
    <w:sdtContent>
      <w:sdt>
        <w:sdtPr>
          <w:rPr>
            <w:sz w:val="24"/>
            <w:szCs w:val="24"/>
          </w:rPr>
          <w:id w:val="-1769616900"/>
          <w:docPartObj>
            <w:docPartGallery w:val="Page Numbers (Top of Page)"/>
            <w:docPartUnique/>
          </w:docPartObj>
        </w:sdtPr>
        <w:sdtContent>
          <w:p w14:paraId="16DEC325" w14:textId="736521A7" w:rsidR="009708AA" w:rsidRPr="009708AA" w:rsidRDefault="009708AA">
            <w:pPr>
              <w:pStyle w:val="Footer"/>
              <w:jc w:val="right"/>
              <w:rPr>
                <w:sz w:val="24"/>
                <w:szCs w:val="24"/>
              </w:rPr>
            </w:pPr>
            <w:r w:rsidRPr="009708AA">
              <w:rPr>
                <w:sz w:val="24"/>
                <w:szCs w:val="24"/>
              </w:rPr>
              <w:t xml:space="preserve">Page </w:t>
            </w:r>
            <w:r w:rsidRPr="009708AA">
              <w:rPr>
                <w:b/>
                <w:bCs/>
                <w:sz w:val="24"/>
                <w:szCs w:val="24"/>
              </w:rPr>
              <w:fldChar w:fldCharType="begin"/>
            </w:r>
            <w:r w:rsidRPr="009708AA">
              <w:rPr>
                <w:b/>
                <w:bCs/>
                <w:sz w:val="24"/>
                <w:szCs w:val="24"/>
              </w:rPr>
              <w:instrText xml:space="preserve"> PAGE </w:instrText>
            </w:r>
            <w:r w:rsidRPr="009708AA">
              <w:rPr>
                <w:b/>
                <w:bCs/>
                <w:sz w:val="24"/>
                <w:szCs w:val="24"/>
              </w:rPr>
              <w:fldChar w:fldCharType="separate"/>
            </w:r>
            <w:r w:rsidRPr="009708AA">
              <w:rPr>
                <w:b/>
                <w:bCs/>
                <w:noProof/>
                <w:sz w:val="24"/>
                <w:szCs w:val="24"/>
              </w:rPr>
              <w:t>2</w:t>
            </w:r>
            <w:r w:rsidRPr="009708AA">
              <w:rPr>
                <w:b/>
                <w:bCs/>
                <w:sz w:val="24"/>
                <w:szCs w:val="24"/>
              </w:rPr>
              <w:fldChar w:fldCharType="end"/>
            </w:r>
            <w:r w:rsidRPr="009708AA">
              <w:rPr>
                <w:sz w:val="24"/>
                <w:szCs w:val="24"/>
              </w:rPr>
              <w:t xml:space="preserve"> of </w:t>
            </w:r>
            <w:r w:rsidRPr="009708AA">
              <w:rPr>
                <w:b/>
                <w:bCs/>
                <w:sz w:val="24"/>
                <w:szCs w:val="24"/>
              </w:rPr>
              <w:fldChar w:fldCharType="begin"/>
            </w:r>
            <w:r w:rsidRPr="009708AA">
              <w:rPr>
                <w:b/>
                <w:bCs/>
                <w:sz w:val="24"/>
                <w:szCs w:val="24"/>
              </w:rPr>
              <w:instrText xml:space="preserve"> NUMPAGES  </w:instrText>
            </w:r>
            <w:r w:rsidRPr="009708AA">
              <w:rPr>
                <w:b/>
                <w:bCs/>
                <w:sz w:val="24"/>
                <w:szCs w:val="24"/>
              </w:rPr>
              <w:fldChar w:fldCharType="separate"/>
            </w:r>
            <w:r w:rsidRPr="009708AA">
              <w:rPr>
                <w:b/>
                <w:bCs/>
                <w:noProof/>
                <w:sz w:val="24"/>
                <w:szCs w:val="24"/>
              </w:rPr>
              <w:t>2</w:t>
            </w:r>
            <w:r w:rsidRPr="009708AA">
              <w:rPr>
                <w:b/>
                <w:bCs/>
                <w:sz w:val="24"/>
                <w:szCs w:val="24"/>
              </w:rPr>
              <w:fldChar w:fldCharType="end"/>
            </w:r>
          </w:p>
        </w:sdtContent>
      </w:sdt>
    </w:sdtContent>
  </w:sdt>
  <w:p w14:paraId="7269DD9D" w14:textId="77777777" w:rsidR="009708AA" w:rsidRDefault="009708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D26DA6" w14:textId="77777777" w:rsidR="005D2987" w:rsidRDefault="005D2987" w:rsidP="009708AA">
      <w:pPr>
        <w:spacing w:line="240" w:lineRule="auto"/>
      </w:pPr>
      <w:r>
        <w:separator/>
      </w:r>
    </w:p>
  </w:footnote>
  <w:footnote w:type="continuationSeparator" w:id="0">
    <w:p w14:paraId="7F26C9A8" w14:textId="77777777" w:rsidR="005D2987" w:rsidRDefault="005D2987" w:rsidP="009708A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D6FEAA" w14:textId="75145415" w:rsidR="009708AA" w:rsidRPr="0084210B" w:rsidRDefault="009708AA" w:rsidP="009708AA">
    <w:pPr>
      <w:pStyle w:val="Header"/>
      <w:jc w:val="right"/>
      <w:rPr>
        <w:sz w:val="24"/>
        <w:szCs w:val="24"/>
      </w:rPr>
    </w:pPr>
    <w:r w:rsidRPr="0084210B">
      <w:rPr>
        <w:sz w:val="24"/>
        <w:szCs w:val="24"/>
      </w:rPr>
      <w:t>BMHP6021-Report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3A40BD"/>
    <w:multiLevelType w:val="multilevel"/>
    <w:tmpl w:val="B73619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EE053C5"/>
    <w:multiLevelType w:val="multilevel"/>
    <w:tmpl w:val="FE08FD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61295557">
    <w:abstractNumId w:val="1"/>
  </w:num>
  <w:num w:numId="2" w16cid:durableId="1667479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7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3A22"/>
    <w:rsid w:val="000113E2"/>
    <w:rsid w:val="00071D57"/>
    <w:rsid w:val="000D7961"/>
    <w:rsid w:val="000E3C79"/>
    <w:rsid w:val="00153A22"/>
    <w:rsid w:val="00192234"/>
    <w:rsid w:val="001E7BFE"/>
    <w:rsid w:val="002F4E69"/>
    <w:rsid w:val="00397D07"/>
    <w:rsid w:val="003A7CCC"/>
    <w:rsid w:val="00412D4E"/>
    <w:rsid w:val="005D2987"/>
    <w:rsid w:val="00604198"/>
    <w:rsid w:val="006E4C79"/>
    <w:rsid w:val="00710070"/>
    <w:rsid w:val="007456C2"/>
    <w:rsid w:val="007520DB"/>
    <w:rsid w:val="00777195"/>
    <w:rsid w:val="007E352E"/>
    <w:rsid w:val="00817E08"/>
    <w:rsid w:val="0084210B"/>
    <w:rsid w:val="008537BB"/>
    <w:rsid w:val="00855C25"/>
    <w:rsid w:val="00952289"/>
    <w:rsid w:val="009708AA"/>
    <w:rsid w:val="009A6FE7"/>
    <w:rsid w:val="00A37F40"/>
    <w:rsid w:val="00AD5C7B"/>
    <w:rsid w:val="00B4420A"/>
    <w:rsid w:val="00BF1BC5"/>
    <w:rsid w:val="00D109FF"/>
    <w:rsid w:val="00D30F8A"/>
    <w:rsid w:val="00E12B77"/>
    <w:rsid w:val="00FB477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EA213"/>
  <w15:docId w15:val="{8FBACBBD-B0EB-4B42-8FFB-65097F26F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autoRedefine/>
    <w:uiPriority w:val="9"/>
    <w:qFormat/>
    <w:rsid w:val="009A6FE7"/>
    <w:pPr>
      <w:keepNext/>
      <w:keepLines/>
      <w:spacing w:line="360" w:lineRule="auto"/>
      <w:jc w:val="both"/>
      <w:outlineLvl w:val="0"/>
    </w:pPr>
    <w:rPr>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6E4C79"/>
    <w:rPr>
      <w:color w:val="0000FF" w:themeColor="hyperlink"/>
      <w:u w:val="single"/>
    </w:rPr>
  </w:style>
  <w:style w:type="paragraph" w:styleId="Header">
    <w:name w:val="header"/>
    <w:basedOn w:val="Normal"/>
    <w:link w:val="HeaderChar"/>
    <w:uiPriority w:val="99"/>
    <w:unhideWhenUsed/>
    <w:rsid w:val="009708AA"/>
    <w:pPr>
      <w:tabs>
        <w:tab w:val="center" w:pos="4513"/>
        <w:tab w:val="right" w:pos="9026"/>
      </w:tabs>
      <w:spacing w:line="240" w:lineRule="auto"/>
    </w:pPr>
  </w:style>
  <w:style w:type="character" w:customStyle="1" w:styleId="HeaderChar">
    <w:name w:val="Header Char"/>
    <w:basedOn w:val="DefaultParagraphFont"/>
    <w:link w:val="Header"/>
    <w:uiPriority w:val="99"/>
    <w:rsid w:val="009708AA"/>
  </w:style>
  <w:style w:type="paragraph" w:styleId="Footer">
    <w:name w:val="footer"/>
    <w:basedOn w:val="Normal"/>
    <w:link w:val="FooterChar"/>
    <w:uiPriority w:val="99"/>
    <w:unhideWhenUsed/>
    <w:rsid w:val="009708AA"/>
    <w:pPr>
      <w:tabs>
        <w:tab w:val="center" w:pos="4513"/>
        <w:tab w:val="right" w:pos="9026"/>
      </w:tabs>
      <w:spacing w:line="240" w:lineRule="auto"/>
    </w:pPr>
  </w:style>
  <w:style w:type="character" w:customStyle="1" w:styleId="FooterChar">
    <w:name w:val="Footer Char"/>
    <w:basedOn w:val="DefaultParagraphFont"/>
    <w:link w:val="Footer"/>
    <w:uiPriority w:val="99"/>
    <w:rsid w:val="009708AA"/>
  </w:style>
  <w:style w:type="paragraph" w:styleId="TOCHeading">
    <w:name w:val="TOC Heading"/>
    <w:basedOn w:val="Heading1"/>
    <w:next w:val="Normal"/>
    <w:uiPriority w:val="39"/>
    <w:unhideWhenUsed/>
    <w:qFormat/>
    <w:rsid w:val="00FB477F"/>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FB477F"/>
    <w:pPr>
      <w:spacing w:after="100"/>
    </w:pPr>
  </w:style>
  <w:style w:type="paragraph" w:styleId="ListParagraph">
    <w:name w:val="List Paragraph"/>
    <w:basedOn w:val="Normal"/>
    <w:uiPriority w:val="34"/>
    <w:qFormat/>
    <w:rsid w:val="00071D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ommittees.parliament.uk/work/7967/the-uk-governments-work-on-achieving-sdg2-zero-hunger/" TargetMode="External"/><Relationship Id="rId18" Type="http://schemas.openxmlformats.org/officeDocument/2006/relationships/hyperlink" Target="https://sdgs.un.org/goals/goal3"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england.nhs.uk/integratedcare/what-is-integrated-care/" TargetMode="External"/><Relationship Id="rId17" Type="http://schemas.openxmlformats.org/officeDocument/2006/relationships/hyperlink" Target="https://data.unicef.org/sdgs/goal-3-good-health-wellbeing/" TargetMode="External"/><Relationship Id="rId2" Type="http://schemas.openxmlformats.org/officeDocument/2006/relationships/numbering" Target="numbering.xml"/><Relationship Id="rId16" Type="http://schemas.openxmlformats.org/officeDocument/2006/relationships/hyperlink" Target="https://www.undp.org/sustainable-development-goals/zero-hunge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speeches/the-uk-is-committed-to-promoting-the-health-and-well-being-of-all-to-advance-the-sustainable-development-goals-uk-statement-at-the-un-general-assembl" TargetMode="External"/><Relationship Id="rId5" Type="http://schemas.openxmlformats.org/officeDocument/2006/relationships/webSettings" Target="webSettings.xml"/><Relationship Id="rId15" Type="http://schemas.openxmlformats.org/officeDocument/2006/relationships/hyperlink" Target="https://www.un.org/sustainabledevelopment/" TargetMode="External"/><Relationship Id="rId10" Type="http://schemas.openxmlformats.org/officeDocument/2006/relationships/hyperlink" Target="https://www.globalgoals.org/goals/2-zero-hunge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assets.publishing.service.gov.uk/media/5d28c296ed915d2feeac499e/UK-Voluntary-National-Review-2019.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B0AF16-5B10-4B30-946F-6E202610BEC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4984</Words>
  <Characters>28410</Characters>
  <Application>Microsoft Office Word</Application>
  <DocSecurity>0</DocSecurity>
  <Lines>236</Lines>
  <Paragraphs>66</Paragraphs>
  <ScaleCrop>false</ScaleCrop>
  <Company/>
  <LinksUpToDate>false</LinksUpToDate>
  <CharactersWithSpaces>33328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Ana Corcan (2133068)</cp:lastModifiedBy>
  <cp:revision>6</cp:revision>
  <dcterms:created xsi:type="dcterms:W3CDTF">2024-11-12T17:08:00Z</dcterms:created>
  <dcterms:modified xsi:type="dcterms:W3CDTF">2024-11-12T17:16:00Z</dcterms:modified>
</cp:coreProperties>
</file>