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56A00E" w14:textId="3412DC62" w:rsidR="001A5538" w:rsidRDefault="001A5538" w:rsidP="0031526E">
      <w:pPr>
        <w:tabs>
          <w:tab w:val="left" w:pos="1890"/>
        </w:tabs>
        <w:rPr>
          <w:lang w:val="cy-GB"/>
        </w:rPr>
      </w:pPr>
      <w:r>
        <w:rPr>
          <w:lang w:val="cy-GB"/>
        </w:rPr>
        <w:t>Portffolio Tystiolaeth.</w:t>
      </w:r>
    </w:p>
    <w:p w14:paraId="59C7EA1D" w14:textId="77777777" w:rsidR="001A5538" w:rsidRDefault="001A5538" w:rsidP="0031526E">
      <w:pPr>
        <w:tabs>
          <w:tab w:val="left" w:pos="1890"/>
        </w:tabs>
        <w:rPr>
          <w:lang w:val="cy-GB"/>
        </w:rPr>
      </w:pPr>
    </w:p>
    <w:p w14:paraId="62007EF8" w14:textId="6D470CEE" w:rsidR="00F82D6B" w:rsidRDefault="00F82D6B" w:rsidP="0031526E">
      <w:pPr>
        <w:tabs>
          <w:tab w:val="left" w:pos="1890"/>
        </w:tabs>
        <w:rPr>
          <w:lang w:val="cy-GB"/>
        </w:rPr>
      </w:pPr>
      <w:r>
        <w:rPr>
          <w:lang w:val="cy-GB"/>
        </w:rPr>
        <w:t>Rhan 1.</w:t>
      </w:r>
      <w:r w:rsidR="0031526E">
        <w:rPr>
          <w:lang w:val="cy-GB"/>
        </w:rPr>
        <w:tab/>
      </w:r>
    </w:p>
    <w:p w14:paraId="3A39875E" w14:textId="77777777" w:rsidR="00F82D6B" w:rsidRDefault="00F82D6B" w:rsidP="00F82D6B">
      <w:pPr>
        <w:rPr>
          <w:lang w:val="cy-GB"/>
        </w:rPr>
      </w:pPr>
    </w:p>
    <w:p w14:paraId="4EA18117" w14:textId="23BA97CE" w:rsidR="00F82D6B" w:rsidRPr="00F82D6B" w:rsidRDefault="00F82D6B" w:rsidP="00F82D6B">
      <w:pPr>
        <w:rPr>
          <w:lang w:val="cy-GB"/>
        </w:rPr>
      </w:pPr>
      <w:r w:rsidRPr="00F82D6B">
        <w:rPr>
          <w:lang w:val="cy-GB"/>
        </w:rPr>
        <w:t>Llyfr wedi ei anelu at ddisgyblion</w:t>
      </w:r>
      <w:r>
        <w:rPr>
          <w:lang w:val="cy-GB"/>
        </w:rPr>
        <w:t xml:space="preserve"> oed Cyfnod Allweddol 2 cynnar</w:t>
      </w:r>
      <w:r w:rsidRPr="00F82D6B">
        <w:rPr>
          <w:lang w:val="cy-GB"/>
        </w:rPr>
        <w:t xml:space="preserve"> yw Help! Mae ‘na Hipo yn y Cwstard! gan Sonia Edwards (darluniau: Rhys Bevan - Jones ). Stori hudol a geir yma am fachgen bach sydd wedi cael papur wal newydd yn ei ystafell wely. Lluniau o anifeiliaid gwyllt amrywiol sydd ar y papur gan gynnwys hipo ond un noson tra bod Owain y bachgen bach yn cysgu’n glud yn ei wely, dyma’r anifeiliaid yn dod yn fyw ac yn creu pob math o ddryswch yn nhŷ Owain.</w:t>
      </w:r>
    </w:p>
    <w:p w14:paraId="5F0DC164" w14:textId="77777777" w:rsidR="00F82D6B" w:rsidRDefault="00F82D6B" w:rsidP="00F82D6B">
      <w:pPr>
        <w:rPr>
          <w:lang w:val="cy-GB"/>
        </w:rPr>
      </w:pPr>
    </w:p>
    <w:p w14:paraId="24E241B3" w14:textId="4F79698F" w:rsidR="00F82D6B" w:rsidRPr="00F82D6B" w:rsidRDefault="00F82D6B" w:rsidP="00F82D6B">
      <w:pPr>
        <w:rPr>
          <w:lang w:val="cy-GB"/>
        </w:rPr>
      </w:pPr>
      <w:r w:rsidRPr="00F82D6B">
        <w:rPr>
          <w:lang w:val="cy-GB"/>
        </w:rPr>
        <w:t xml:space="preserve">Heb os, bydd y llyfr yma yn apelio at blant oedran </w:t>
      </w:r>
      <w:r>
        <w:rPr>
          <w:lang w:val="cy-GB"/>
        </w:rPr>
        <w:t>saith</w:t>
      </w:r>
      <w:r w:rsidRPr="00F82D6B">
        <w:rPr>
          <w:lang w:val="cy-GB"/>
        </w:rPr>
        <w:t xml:space="preserve"> i </w:t>
      </w:r>
      <w:r>
        <w:rPr>
          <w:lang w:val="cy-GB"/>
        </w:rPr>
        <w:t>naw</w:t>
      </w:r>
      <w:r w:rsidRPr="00F82D6B">
        <w:rPr>
          <w:lang w:val="cy-GB"/>
        </w:rPr>
        <w:t>. Mae’r awdur nid yn unig yn cyflwyno cymeriadau digrif a doniol ond hefyd ategir at hyn gan luniau o’r cymeriadau a rhai o’u hanturiaethau ar ffurf cartŵn gan wneud y stori yn addas at ystod eang o allu. Llwydda hefyd i’w cyflwyno gyda brawddegau byr a bachog sydd yn aml yn odli. Mae hyn yn sicr yn mynd i fywiogi’r  darllen a’r gwrando a dal sylw a dychymyg y plant a rhoi iddynt yr awydd  i ragfynegi neu addasu’r diweddglo.</w:t>
      </w:r>
    </w:p>
    <w:p w14:paraId="721464D5" w14:textId="77777777" w:rsidR="00F82D6B" w:rsidRDefault="00F82D6B" w:rsidP="00F82D6B">
      <w:pPr>
        <w:rPr>
          <w:lang w:val="cy-GB"/>
        </w:rPr>
      </w:pPr>
      <w:bookmarkStart w:id="0" w:name="m_7203421714049886985_cysill"/>
      <w:bookmarkEnd w:id="0"/>
    </w:p>
    <w:p w14:paraId="16FF2A8D" w14:textId="2739DE5D" w:rsidR="00F82D6B" w:rsidRPr="00F82D6B" w:rsidRDefault="00F82D6B" w:rsidP="00F82D6B">
      <w:r w:rsidRPr="00F82D6B">
        <w:rPr>
          <w:lang w:val="cy-GB"/>
        </w:rPr>
        <w:t xml:space="preserve">Rhydd y stori cyfleoedd gwych i addysgu iaith ar sawl lefel ac mae’n ymateb i ofynion  cwricwlwm y cyfnod sylfaen o ran datblygu medrau darllen, gwrando a deall ieithyddol y disgyblion. Wrth archwilio’r iaith, mae’r disgyblion yn gallu dysgu ac ymarfer elfennau tebyg i atalnodi gan gynnwys atalnod llawn, gofyniad, ebychnodau a dyfyniadau. Hefyd, mae’r arddull yn caniatáu’r darllenydd i arddangos sut y mae goslef llais a chyflymder yn gallu cyfoethogi’r pleser a geir o ddarllen. </w:t>
      </w:r>
    </w:p>
    <w:p w14:paraId="56101161" w14:textId="77777777" w:rsidR="00F82D6B" w:rsidRPr="00F82D6B" w:rsidRDefault="00F82D6B" w:rsidP="00F82D6B">
      <w:pPr>
        <w:rPr>
          <w:lang w:val="cy-GB"/>
        </w:rPr>
      </w:pPr>
    </w:p>
    <w:p w14:paraId="3570D106" w14:textId="29536B9C" w:rsidR="0018105C" w:rsidRDefault="00F82D6B">
      <w:pPr>
        <w:rPr>
          <w:lang w:val="cy-GB"/>
        </w:rPr>
      </w:pPr>
      <w:r>
        <w:rPr>
          <w:lang w:val="cy-GB"/>
        </w:rPr>
        <w:t>Rhan 2.</w:t>
      </w:r>
    </w:p>
    <w:p w14:paraId="0053FA45" w14:textId="77777777" w:rsidR="0018105C" w:rsidRDefault="0018105C">
      <w:pPr>
        <w:rPr>
          <w:lang w:val="cy-GB"/>
        </w:rPr>
      </w:pPr>
    </w:p>
    <w:p w14:paraId="62F34FE9" w14:textId="0155036B" w:rsidR="00F82D6B" w:rsidRDefault="00887C4B">
      <w:pPr>
        <w:rPr>
          <w:lang w:val="cy-GB"/>
        </w:rPr>
      </w:pPr>
      <w:r>
        <w:rPr>
          <w:lang w:val="cy-GB"/>
        </w:rPr>
        <w:t>https://youtu.be/MhedNqgq1eE</w:t>
      </w:r>
    </w:p>
    <w:p w14:paraId="3226C91D" w14:textId="14FE1A9B" w:rsidR="00F82D6B" w:rsidRDefault="00F82D6B">
      <w:pPr>
        <w:rPr>
          <w:lang w:val="cy-GB"/>
        </w:rPr>
      </w:pPr>
    </w:p>
    <w:p w14:paraId="734F6135" w14:textId="4751113C" w:rsidR="00F82D6B" w:rsidRDefault="00F82D6B">
      <w:pPr>
        <w:rPr>
          <w:lang w:val="cy-GB"/>
        </w:rPr>
      </w:pPr>
    </w:p>
    <w:p w14:paraId="0C0F02B1" w14:textId="36E6F640" w:rsidR="00F82D6B" w:rsidRDefault="00F82D6B">
      <w:pPr>
        <w:rPr>
          <w:lang w:val="cy-GB"/>
        </w:rPr>
      </w:pPr>
    </w:p>
    <w:p w14:paraId="5581C6B2" w14:textId="6EB08582" w:rsidR="00F82D6B" w:rsidRDefault="00F82D6B">
      <w:pPr>
        <w:rPr>
          <w:lang w:val="cy-GB"/>
        </w:rPr>
      </w:pPr>
    </w:p>
    <w:p w14:paraId="59A54804" w14:textId="34C8B5AB" w:rsidR="00F82D6B" w:rsidRDefault="00F82D6B">
      <w:pPr>
        <w:rPr>
          <w:lang w:val="cy-GB"/>
        </w:rPr>
      </w:pPr>
    </w:p>
    <w:p w14:paraId="12EE3066" w14:textId="77777777" w:rsidR="00F82D6B" w:rsidRDefault="00F82D6B">
      <w:pPr>
        <w:rPr>
          <w:lang w:val="cy-GB"/>
        </w:rPr>
      </w:pPr>
    </w:p>
    <w:p w14:paraId="0F037794" w14:textId="77777777" w:rsidR="00F82D6B" w:rsidRDefault="00F82D6B">
      <w:pPr>
        <w:rPr>
          <w:lang w:val="cy-GB"/>
        </w:rPr>
      </w:pPr>
    </w:p>
    <w:p w14:paraId="492800C0" w14:textId="77777777" w:rsidR="00F82D6B" w:rsidRDefault="00F82D6B">
      <w:pPr>
        <w:rPr>
          <w:lang w:val="cy-GB"/>
        </w:rPr>
      </w:pPr>
    </w:p>
    <w:p w14:paraId="208EC6A8" w14:textId="77777777" w:rsidR="00F82D6B" w:rsidRDefault="00F82D6B">
      <w:pPr>
        <w:rPr>
          <w:lang w:val="cy-GB"/>
        </w:rPr>
      </w:pPr>
    </w:p>
    <w:p w14:paraId="4D1058DE" w14:textId="77777777" w:rsidR="00F82D6B" w:rsidRDefault="00F82D6B">
      <w:pPr>
        <w:rPr>
          <w:lang w:val="cy-GB"/>
        </w:rPr>
      </w:pPr>
    </w:p>
    <w:p w14:paraId="0E91A60B" w14:textId="77777777" w:rsidR="00F82D6B" w:rsidRDefault="00F82D6B">
      <w:pPr>
        <w:rPr>
          <w:lang w:val="cy-GB"/>
        </w:rPr>
      </w:pPr>
    </w:p>
    <w:p w14:paraId="614C8BF3" w14:textId="77777777" w:rsidR="00F82D6B" w:rsidRDefault="00F82D6B">
      <w:pPr>
        <w:rPr>
          <w:lang w:val="cy-GB"/>
        </w:rPr>
      </w:pPr>
    </w:p>
    <w:p w14:paraId="6914C414" w14:textId="77777777" w:rsidR="00F82D6B" w:rsidRDefault="00F82D6B">
      <w:pPr>
        <w:rPr>
          <w:lang w:val="cy-GB"/>
        </w:rPr>
      </w:pPr>
    </w:p>
    <w:p w14:paraId="5C8BF0A9" w14:textId="77777777" w:rsidR="00F82D6B" w:rsidRDefault="00F82D6B">
      <w:pPr>
        <w:rPr>
          <w:lang w:val="cy-GB"/>
        </w:rPr>
      </w:pPr>
    </w:p>
    <w:p w14:paraId="2D94AE41" w14:textId="77777777" w:rsidR="00F82D6B" w:rsidRDefault="00F82D6B">
      <w:pPr>
        <w:rPr>
          <w:lang w:val="cy-GB"/>
        </w:rPr>
      </w:pPr>
    </w:p>
    <w:p w14:paraId="2A158DAA" w14:textId="77777777" w:rsidR="00F82D6B" w:rsidRDefault="00F82D6B">
      <w:pPr>
        <w:rPr>
          <w:lang w:val="cy-GB"/>
        </w:rPr>
      </w:pPr>
    </w:p>
    <w:p w14:paraId="4B394B5D" w14:textId="77777777" w:rsidR="00F82D6B" w:rsidRDefault="00F82D6B">
      <w:pPr>
        <w:rPr>
          <w:lang w:val="cy-GB"/>
        </w:rPr>
      </w:pPr>
    </w:p>
    <w:p w14:paraId="3EC5F729" w14:textId="77777777" w:rsidR="00F82D6B" w:rsidRDefault="00F82D6B">
      <w:pPr>
        <w:rPr>
          <w:lang w:val="cy-GB"/>
        </w:rPr>
      </w:pPr>
    </w:p>
    <w:p w14:paraId="7B4B4173" w14:textId="77777777" w:rsidR="00F82D6B" w:rsidRDefault="00F82D6B">
      <w:pPr>
        <w:rPr>
          <w:lang w:val="cy-GB"/>
        </w:rPr>
      </w:pPr>
    </w:p>
    <w:p w14:paraId="4E1FA5A3" w14:textId="77777777" w:rsidR="00F82D6B" w:rsidRDefault="00F82D6B">
      <w:pPr>
        <w:rPr>
          <w:lang w:val="cy-GB"/>
        </w:rPr>
      </w:pPr>
    </w:p>
    <w:p w14:paraId="25BCCF53" w14:textId="77777777" w:rsidR="0018105C" w:rsidRDefault="0018105C">
      <w:pPr>
        <w:rPr>
          <w:lang w:val="cy-GB"/>
        </w:rPr>
      </w:pPr>
    </w:p>
    <w:p w14:paraId="7A22F616" w14:textId="77777777" w:rsidR="001A5538" w:rsidRDefault="001A5538">
      <w:pPr>
        <w:rPr>
          <w:lang w:val="cy-GB"/>
        </w:rPr>
      </w:pPr>
    </w:p>
    <w:p w14:paraId="028D8FD6" w14:textId="529D5DC3" w:rsidR="00BD2837" w:rsidRPr="005F11EA" w:rsidRDefault="00C03FC6">
      <w:pPr>
        <w:rPr>
          <w:lang w:val="cy-GB"/>
        </w:rPr>
      </w:pPr>
      <w:bookmarkStart w:id="1" w:name="_GoBack"/>
      <w:bookmarkEnd w:id="1"/>
      <w:r w:rsidRPr="005F11EA">
        <w:rPr>
          <w:lang w:val="cy-GB"/>
        </w:rPr>
        <w:lastRenderedPageBreak/>
        <w:t>Rhan 3.</w:t>
      </w:r>
    </w:p>
    <w:p w14:paraId="746DAA18" w14:textId="2E235275" w:rsidR="00C03FC6" w:rsidRPr="005F11EA" w:rsidRDefault="00C03FC6">
      <w:pPr>
        <w:rPr>
          <w:lang w:val="cy-GB"/>
        </w:rPr>
      </w:pPr>
    </w:p>
    <w:p w14:paraId="7C41FEE4" w14:textId="0E354D01" w:rsidR="009F6F63" w:rsidRPr="009F6F63" w:rsidRDefault="00F82D6B" w:rsidP="009F6F63">
      <w:pPr>
        <w:rPr>
          <w:rFonts w:cstheme="minorHAnsi"/>
          <w:lang w:val="cy-GB"/>
        </w:rPr>
      </w:pPr>
      <w:r>
        <w:rPr>
          <w:rFonts w:ascii="Calibri" w:hAnsi="Calibri" w:cs="Calibri"/>
          <w:lang w:val="cy-GB"/>
        </w:rPr>
        <w:t>Er mwyn gallu defnyddio’r llyfr i hyrwyddo sgiliau iaith y disgyblion, penderfynais barhau â’r thema wythnosol o ganolbwyntio ar</w:t>
      </w:r>
      <w:r w:rsidR="00080B09">
        <w:rPr>
          <w:rFonts w:ascii="Calibri" w:hAnsi="Calibri" w:cs="Calibri"/>
          <w:lang w:val="cy-GB"/>
        </w:rPr>
        <w:t xml:space="preserve"> </w:t>
      </w:r>
      <w:r>
        <w:rPr>
          <w:rFonts w:ascii="Calibri" w:hAnsi="Calibri" w:cs="Calibri"/>
          <w:lang w:val="cy-GB"/>
        </w:rPr>
        <w:t xml:space="preserve">eu dealltwriaeth a’u defnydd o atalnodi. Ar ôl </w:t>
      </w:r>
      <w:r w:rsidR="00080B09">
        <w:rPr>
          <w:rFonts w:ascii="Calibri" w:hAnsi="Calibri" w:cs="Calibri"/>
          <w:lang w:val="cy-GB"/>
        </w:rPr>
        <w:t>dewis a dethol</w:t>
      </w:r>
      <w:r>
        <w:rPr>
          <w:rFonts w:ascii="Calibri" w:hAnsi="Calibri" w:cs="Calibri"/>
          <w:lang w:val="cy-GB"/>
        </w:rPr>
        <w:t xml:space="preserve"> </w:t>
      </w:r>
      <w:r w:rsidR="00080B09">
        <w:rPr>
          <w:rFonts w:ascii="Calibri" w:hAnsi="Calibri" w:cs="Calibri"/>
          <w:lang w:val="cy-GB"/>
        </w:rPr>
        <w:t>t</w:t>
      </w:r>
      <w:r>
        <w:rPr>
          <w:rFonts w:ascii="Calibri" w:hAnsi="Calibri" w:cs="Calibri"/>
          <w:lang w:val="cy-GB"/>
        </w:rPr>
        <w:t xml:space="preserve">udalen addas i’w defnyddio fel rhan o’r gweithgaredd, </w:t>
      </w:r>
      <w:r w:rsidR="00080B09">
        <w:rPr>
          <w:rFonts w:ascii="Calibri" w:hAnsi="Calibri" w:cs="Calibri"/>
          <w:lang w:val="cy-GB"/>
        </w:rPr>
        <w:t>copïais</w:t>
      </w:r>
      <w:r>
        <w:rPr>
          <w:rFonts w:ascii="Calibri" w:hAnsi="Calibri" w:cs="Calibri"/>
          <w:lang w:val="cy-GB"/>
        </w:rPr>
        <w:t xml:space="preserve"> </w:t>
      </w:r>
      <w:r w:rsidR="00080B09">
        <w:rPr>
          <w:rFonts w:ascii="Calibri" w:hAnsi="Calibri" w:cs="Calibri"/>
          <w:lang w:val="cy-GB"/>
        </w:rPr>
        <w:t>d</w:t>
      </w:r>
      <w:r>
        <w:rPr>
          <w:rFonts w:ascii="Calibri" w:hAnsi="Calibri" w:cs="Calibri"/>
          <w:lang w:val="cy-GB"/>
        </w:rPr>
        <w:t xml:space="preserve">estun o’r dudalen honno </w:t>
      </w:r>
      <w:r w:rsidR="00080B09">
        <w:rPr>
          <w:rFonts w:ascii="Calibri" w:hAnsi="Calibri" w:cs="Calibri"/>
          <w:lang w:val="cy-GB"/>
        </w:rPr>
        <w:t>gan</w:t>
      </w:r>
      <w:r>
        <w:rPr>
          <w:rFonts w:ascii="Calibri" w:hAnsi="Calibri" w:cs="Calibri"/>
          <w:lang w:val="cy-GB"/>
        </w:rPr>
        <w:t xml:space="preserve"> adael allan y gwahanol enghreifftiau o atalnodi a </w:t>
      </w:r>
      <w:r w:rsidR="00080B09">
        <w:rPr>
          <w:rFonts w:ascii="Calibri" w:hAnsi="Calibri" w:cs="Calibri"/>
          <w:lang w:val="cy-GB"/>
        </w:rPr>
        <w:t>geir ynddi</w:t>
      </w:r>
      <w:r>
        <w:rPr>
          <w:rFonts w:ascii="Calibri" w:hAnsi="Calibri" w:cs="Calibri"/>
          <w:lang w:val="cy-GB"/>
        </w:rPr>
        <w:t xml:space="preserve">. Prif nod y sesiwn oedd i’r disgyblion allu defnyddio’u gwybodaeth flaenorol o atalnodi i ail-ysgrifennu’r testun o’r dudalen gan gynnwys yr atalnodi oedd wedi ei ddileu. Roedd y dudalen a ddewisais yn cynnwys sgwrs rhwng dau gymeriad felly roedd angen i’r disgyblion allu adnabod y gwahaniaeth rhwng sgwrs a thestun gan ddefnyddio dyfynodau’n gywir. Pwrpas y rhan yma o’r gweithgaredd oedd i hyrwyddo’r sgil o ddefnyddio dyfynodau a adolygwyd yng ngwersi iaith yw wythnos flaenorol. Yn ogystal â hyn, cynhaliwyd y gweithgaredd â grŵp llai o ddisgyblion fel gweithgaredd ffocws, a oedd yn dilyn trefn arferol gwersi iaith (Cymraeg) o fewn yr ysgol. </w:t>
      </w:r>
      <w:r w:rsidR="00080B09">
        <w:rPr>
          <w:rFonts w:ascii="Calibri" w:hAnsi="Calibri" w:cs="Calibri"/>
          <w:lang w:val="cy-GB"/>
        </w:rPr>
        <w:t>Yn ychwanegol</w:t>
      </w:r>
      <w:r>
        <w:rPr>
          <w:rFonts w:ascii="Calibri" w:hAnsi="Calibri" w:cs="Calibri"/>
          <w:lang w:val="cy-GB"/>
        </w:rPr>
        <w:t>, byddai’r sgil hefyd yn ddefnyddiol i’r disgyblion o fewn gwahanol wersi a gweithgareddau trwy gyfrwng y Saesneg gan fod y rheolau ar gyfer atalnodi yn y ddwy iaith yn debyg, yn enwedig ar gyfer y defnydd o ddyfynodau i ddynodi’r cymeriad sy’n siarad. Yn ôl adroddiad Donaldson, “dylai ysgolion ganolbwyntio o’r newydd ar ddysgu Cymraeg yn bennaf fel ffordd o gyfathrebu, yn enwedig cyfathrebu a deall yr iaith lafar.” (Donaldson, 2015: 115). Byddai gwella dealltwriaeth y disgyblion o sgyrsiau o fewn testun llyfr yn eu galluogi i ymgorffori eu hiaith lafar trwy ddarllen amrywiaeth o lyfrau gwahanol.</w:t>
      </w:r>
    </w:p>
    <w:p w14:paraId="6322E554" w14:textId="250DE7B7" w:rsidR="002806A5" w:rsidRDefault="002806A5">
      <w:pPr>
        <w:rPr>
          <w:lang w:val="cy-GB"/>
        </w:rPr>
      </w:pPr>
    </w:p>
    <w:p w14:paraId="172C142C" w14:textId="0BC0B5FD" w:rsidR="00244273" w:rsidRPr="009569FD" w:rsidRDefault="00F82D6B">
      <w:pPr>
        <w:rPr>
          <w:rFonts w:ascii="Arial" w:hAnsi="Arial" w:cs="Arial"/>
          <w:sz w:val="13"/>
          <w:szCs w:val="13"/>
        </w:rPr>
      </w:pPr>
      <w:r>
        <w:rPr>
          <w:rFonts w:ascii="Calibri" w:hAnsi="Calibri" w:cs="Calibri"/>
          <w:lang w:val="cy-GB"/>
        </w:rPr>
        <w:t xml:space="preserve">Un o’r agweddau mwyaf calonogol o’r gweithgaredd oedd sut </w:t>
      </w:r>
      <w:r w:rsidR="00251115">
        <w:rPr>
          <w:rFonts w:ascii="Calibri" w:hAnsi="Calibri" w:cs="Calibri"/>
          <w:lang w:val="cy-GB"/>
        </w:rPr>
        <w:t>cafodd</w:t>
      </w:r>
      <w:r>
        <w:rPr>
          <w:rFonts w:ascii="Calibri" w:hAnsi="Calibri" w:cs="Calibri"/>
          <w:lang w:val="cy-GB"/>
        </w:rPr>
        <w:t xml:space="preserve"> y disgyblion </w:t>
      </w:r>
      <w:r w:rsidR="00251115">
        <w:rPr>
          <w:rFonts w:ascii="Calibri" w:hAnsi="Calibri" w:cs="Calibri"/>
          <w:lang w:val="cy-GB"/>
        </w:rPr>
        <w:t>g</w:t>
      </w:r>
      <w:r>
        <w:rPr>
          <w:rFonts w:ascii="Calibri" w:hAnsi="Calibri" w:cs="Calibri"/>
          <w:lang w:val="cy-GB"/>
        </w:rPr>
        <w:t>yfle</w:t>
      </w:r>
      <w:r w:rsidR="00251115">
        <w:rPr>
          <w:rFonts w:ascii="Calibri" w:hAnsi="Calibri" w:cs="Calibri"/>
          <w:lang w:val="cy-GB"/>
        </w:rPr>
        <w:t>oedd</w:t>
      </w:r>
      <w:r>
        <w:rPr>
          <w:rFonts w:ascii="Calibri" w:hAnsi="Calibri" w:cs="Calibri"/>
          <w:lang w:val="cy-GB"/>
        </w:rPr>
        <w:t xml:space="preserve"> i ymarfer eu gwybodaeth a’u dealltwriaeth o atalnodi heb y pwysau o orfod creu cyfleoedd o fewn testun gwreiddiol eu hunain i gynnwys gwahanol enghreifftiau o atalnodi. Roedd hefyd yn gyfle iddynt wella eu dealltwriaeth o sut i drefnu testun ar dudalen wrth ddefnyddio dyfynodau er mwyn dynodi’r cymeriad sy’n siarad. Roedd y rhan yma o’r dasg yn ddibynnol ar eu gwybodaeth flaenorol o wahanol atalnodi, gan gynnwys sut i ddefnyddio dyfynodau, pryd sydd angen prif lythrennau a phryd i orffen brawddegau ag atalnod llawn, marc cwestiwn neu ebychnod (a oedd yn dibynnu ar ddealltwriaeth y disgyblion o wahanol fathau o frawddegau). </w:t>
      </w:r>
      <w:r w:rsidR="00251115">
        <w:rPr>
          <w:rFonts w:ascii="Calibri" w:hAnsi="Calibri" w:cs="Calibri"/>
          <w:lang w:val="cy-GB"/>
        </w:rPr>
        <w:t>Disgwylir</w:t>
      </w:r>
      <w:r>
        <w:rPr>
          <w:rFonts w:ascii="Calibri" w:hAnsi="Calibri" w:cs="Calibri"/>
          <w:lang w:val="cy-GB"/>
        </w:rPr>
        <w:t xml:space="preserve"> iddynt allu “defnyddio atalnodi i ddynodi brawddegau, a dechrau defnyddio dyfynodau, atalnod i farcio cymalau, ac ymadroddion a chollnodau i hepgor llythrennau.” (LlC, 2016:13). Gallwn hefyd ystyried y dasg yn llwyddiant gan fod y plant wedi llwyddo i ychwanegu atalnodi i’r testun mewn modd cywir, gan ofyn cwestiynau perthnasol i’r dasg ac wrth ei </w:t>
      </w:r>
      <w:r w:rsidR="00251115">
        <w:rPr>
          <w:rFonts w:ascii="Calibri" w:hAnsi="Calibri" w:cs="Calibri"/>
          <w:lang w:val="cy-GB"/>
        </w:rPr>
        <w:t>ch</w:t>
      </w:r>
      <w:r>
        <w:rPr>
          <w:rFonts w:ascii="Calibri" w:hAnsi="Calibri" w:cs="Calibri"/>
          <w:lang w:val="cy-GB"/>
        </w:rPr>
        <w:t>wblhau heb ormod o drafferth.</w:t>
      </w:r>
    </w:p>
    <w:p w14:paraId="201EBEFC" w14:textId="56919C6B" w:rsidR="00757FE2" w:rsidRDefault="00757FE2">
      <w:pPr>
        <w:rPr>
          <w:lang w:val="cy-GB"/>
        </w:rPr>
      </w:pPr>
    </w:p>
    <w:p w14:paraId="2B2A8AAA" w14:textId="41D580B9" w:rsidR="00757FE2" w:rsidRPr="00251115" w:rsidRDefault="00F82D6B">
      <w:r>
        <w:rPr>
          <w:rFonts w:ascii="Calibri" w:hAnsi="Calibri" w:cs="Calibri"/>
          <w:lang w:val="cy-GB"/>
        </w:rPr>
        <w:t>Elfen gadarnhaol arall o’r gweithgaredd oedd gallu’r disgyblion i ateb cwestiynau am y llyfr i ddangos eu bod yn gallu ei ddeall. Yn ystod cyflwyniad y dasg, a oedd yn cynnwys y disgyblion yn gwrando ar y llyfr yn cael ei ddarllen, roedden</w:t>
      </w:r>
      <w:r w:rsidR="00251115">
        <w:rPr>
          <w:rFonts w:ascii="Calibri" w:hAnsi="Calibri" w:cs="Calibri"/>
          <w:lang w:val="cy-GB"/>
        </w:rPr>
        <w:t>t</w:t>
      </w:r>
      <w:r>
        <w:rPr>
          <w:rFonts w:ascii="Calibri" w:hAnsi="Calibri" w:cs="Calibri"/>
          <w:lang w:val="cy-GB"/>
        </w:rPr>
        <w:t xml:space="preserve"> wedi gallu ateb amrywiaeth o gwestiynau am y testun. Roedd y </w:t>
      </w:r>
      <w:r w:rsidRPr="00251115">
        <w:rPr>
          <w:rFonts w:asciiTheme="minorHAnsi" w:hAnsiTheme="minorHAnsi" w:cstheme="minorHAnsi"/>
          <w:lang w:val="cy-GB"/>
        </w:rPr>
        <w:t>gr</w:t>
      </w:r>
      <w:r w:rsidR="00251115" w:rsidRPr="00251115">
        <w:rPr>
          <w:rFonts w:asciiTheme="minorHAnsi" w:hAnsiTheme="minorHAnsi" w:cstheme="minorHAnsi"/>
          <w:lang w:val="cy-GB"/>
        </w:rPr>
        <w:t>ŵ</w:t>
      </w:r>
      <w:r w:rsidRPr="00251115">
        <w:rPr>
          <w:rFonts w:asciiTheme="minorHAnsi" w:hAnsiTheme="minorHAnsi" w:cstheme="minorHAnsi"/>
          <w:lang w:val="cy-GB"/>
        </w:rPr>
        <w:t>p wedi deall</w:t>
      </w:r>
      <w:r>
        <w:rPr>
          <w:rFonts w:ascii="Calibri" w:hAnsi="Calibri" w:cs="Calibri"/>
          <w:lang w:val="cy-GB"/>
        </w:rPr>
        <w:t xml:space="preserve"> strwythur y llyfr, rôl y gwahanol gymeriadau a </w:t>
      </w:r>
      <w:r w:rsidR="00251115">
        <w:rPr>
          <w:rFonts w:ascii="Calibri" w:hAnsi="Calibri" w:cs="Calibri"/>
          <w:lang w:val="cy-GB"/>
        </w:rPr>
        <w:t>beth oedd effaith yr atalnodi ar y darn a’r stori</w:t>
      </w:r>
      <w:r>
        <w:rPr>
          <w:rFonts w:ascii="Calibri" w:hAnsi="Calibri" w:cs="Calibri"/>
          <w:lang w:val="cy-GB"/>
        </w:rPr>
        <w:t>. Roedd cwestiynu’r disgyblion cyn, yn ystod ac ar ôl darllen y darn hefyd yn pwysleisio’r angen iddynt dalu sylw ar fanylion y stori, gan fod y dasg yn gymharol ddibynnol ar ddealltwriaeth y disgyblion o ddilyniant y stori a’i gwahanol gymeriadau</w:t>
      </w:r>
      <w:r w:rsidR="00251115">
        <w:rPr>
          <w:rFonts w:ascii="Calibri" w:hAnsi="Calibri" w:cs="Calibri"/>
          <w:lang w:val="cy-GB"/>
        </w:rPr>
        <w:t>.</w:t>
      </w:r>
      <w:r>
        <w:rPr>
          <w:rFonts w:ascii="Calibri" w:hAnsi="Calibri" w:cs="Calibri"/>
          <w:lang w:val="cy-GB"/>
        </w:rPr>
        <w:t xml:space="preserve"> </w:t>
      </w:r>
      <w:r w:rsidR="00251115">
        <w:rPr>
          <w:rFonts w:ascii="Calibri" w:hAnsi="Calibri" w:cs="Calibri"/>
          <w:lang w:val="cy-GB"/>
        </w:rPr>
        <w:t>R</w:t>
      </w:r>
      <w:r>
        <w:rPr>
          <w:rFonts w:ascii="Calibri" w:hAnsi="Calibri" w:cs="Calibri"/>
          <w:lang w:val="cy-GB"/>
        </w:rPr>
        <w:t>oedd yn hanfodol bwysig eu bod wedi talu sylw man</w:t>
      </w:r>
      <w:r w:rsidR="00251115">
        <w:rPr>
          <w:rFonts w:ascii="Calibri" w:hAnsi="Calibri" w:cs="Calibri"/>
          <w:lang w:val="cy-GB"/>
        </w:rPr>
        <w:t>wl</w:t>
      </w:r>
      <w:r>
        <w:rPr>
          <w:rFonts w:ascii="Calibri" w:hAnsi="Calibri" w:cs="Calibri"/>
          <w:lang w:val="cy-GB"/>
        </w:rPr>
        <w:t xml:space="preserve"> i’</w:t>
      </w:r>
      <w:r w:rsidR="00251115">
        <w:rPr>
          <w:rFonts w:ascii="Calibri" w:hAnsi="Calibri" w:cs="Calibri"/>
          <w:lang w:val="cy-GB"/>
        </w:rPr>
        <w:t>r m</w:t>
      </w:r>
      <w:r>
        <w:rPr>
          <w:rFonts w:ascii="Calibri" w:hAnsi="Calibri" w:cs="Calibri"/>
          <w:lang w:val="cy-GB"/>
        </w:rPr>
        <w:t>anylion. Mae gofyn i’r disgyblion allu “gwrando’n ofalus ar gyflwyniadau gan ddangos dealltwriaeth o’r prif bwyntiau” (LlC, 2016:4).</w:t>
      </w:r>
    </w:p>
    <w:p w14:paraId="691B2758" w14:textId="51C13ED9" w:rsidR="00C53357" w:rsidRDefault="00C53357">
      <w:pPr>
        <w:rPr>
          <w:lang w:val="cy-GB"/>
        </w:rPr>
      </w:pPr>
    </w:p>
    <w:p w14:paraId="1DC8FDED" w14:textId="796D16B8" w:rsidR="001C78AF" w:rsidRDefault="00F82D6B">
      <w:pPr>
        <w:rPr>
          <w:lang w:val="cy-GB"/>
        </w:rPr>
      </w:pPr>
      <w:r>
        <w:rPr>
          <w:rFonts w:ascii="Calibri" w:hAnsi="Calibri" w:cs="Calibri"/>
          <w:lang w:val="cy-GB"/>
        </w:rPr>
        <w:lastRenderedPageBreak/>
        <w:t xml:space="preserve">Roedd y plant hefyd wedi ymateb yn bositif i gynnwys ac arddull y llyfr. Roedd y ffaith ei fod yn sôn am blant yn eu cartref yn mynd ar antur yn brofiad yr oedden yn gallu uniaethu â nhw eu hunain. Roedd hwn yn eu hannog i gymryd rhan yn y darlleniad o’r llyfr yn ogystal â’r gweithgareddau dilynol. Roedd hefyd yn eu helpu i ateb cwestiynau am y darn neu am wahanol deimladau neu safbwyntiau'r cymeriadau yn y stori. Byddai’r ddealltwriaeth yma, yn </w:t>
      </w:r>
      <w:r w:rsidR="00251115">
        <w:rPr>
          <w:rFonts w:ascii="Calibri" w:hAnsi="Calibri" w:cs="Calibri"/>
          <w:lang w:val="cy-GB"/>
        </w:rPr>
        <w:t>sicr</w:t>
      </w:r>
      <w:r>
        <w:rPr>
          <w:rFonts w:ascii="Calibri" w:hAnsi="Calibri" w:cs="Calibri"/>
          <w:lang w:val="cy-GB"/>
        </w:rPr>
        <w:t>, yn helpu’r disgyblion</w:t>
      </w:r>
      <w:r w:rsidR="00251115">
        <w:rPr>
          <w:rFonts w:ascii="Calibri" w:hAnsi="Calibri" w:cs="Calibri"/>
          <w:lang w:val="cy-GB"/>
        </w:rPr>
        <w:t xml:space="preserve"> i</w:t>
      </w:r>
      <w:r>
        <w:rPr>
          <w:rFonts w:ascii="Calibri" w:hAnsi="Calibri" w:cs="Calibri"/>
          <w:lang w:val="cy-GB"/>
        </w:rPr>
        <w:t xml:space="preserve"> allu adnabod y gwahanol sg</w:t>
      </w:r>
      <w:r w:rsidR="00251115">
        <w:rPr>
          <w:rFonts w:ascii="Calibri" w:hAnsi="Calibri" w:cs="Calibri"/>
          <w:lang w:val="cy-GB"/>
        </w:rPr>
        <w:t>yrsiau</w:t>
      </w:r>
      <w:r>
        <w:rPr>
          <w:rFonts w:ascii="Calibri" w:hAnsi="Calibri" w:cs="Calibri"/>
          <w:lang w:val="cy-GB"/>
        </w:rPr>
        <w:t xml:space="preserve"> yn y gweithgaredd a sut i’w atalnodi’n gywir.</w:t>
      </w:r>
    </w:p>
    <w:p w14:paraId="2E8AA081" w14:textId="77777777" w:rsidR="001C78AF" w:rsidRDefault="001C78AF">
      <w:pPr>
        <w:rPr>
          <w:lang w:val="cy-GB"/>
        </w:rPr>
      </w:pPr>
    </w:p>
    <w:p w14:paraId="220E6E92" w14:textId="2CAA9B97" w:rsidR="00D57073" w:rsidRDefault="00251115">
      <w:pPr>
        <w:rPr>
          <w:lang w:val="cy-GB"/>
        </w:rPr>
      </w:pPr>
      <w:r>
        <w:rPr>
          <w:rFonts w:ascii="Calibri" w:hAnsi="Calibri" w:cs="Calibri"/>
          <w:lang w:val="cy-GB"/>
        </w:rPr>
        <w:t xml:space="preserve">Heb os, </w:t>
      </w:r>
      <w:r w:rsidR="00F82D6B">
        <w:rPr>
          <w:rFonts w:ascii="Calibri" w:hAnsi="Calibri" w:cs="Calibri"/>
          <w:lang w:val="cy-GB"/>
        </w:rPr>
        <w:t>credaf</w:t>
      </w:r>
      <w:r>
        <w:rPr>
          <w:rFonts w:ascii="Calibri" w:hAnsi="Calibri" w:cs="Calibri"/>
          <w:lang w:val="cy-GB"/>
        </w:rPr>
        <w:t xml:space="preserve"> mai’r agwedd o’r dasg</w:t>
      </w:r>
      <w:r w:rsidR="00F82D6B">
        <w:rPr>
          <w:rFonts w:ascii="Calibri" w:hAnsi="Calibri" w:cs="Calibri"/>
          <w:lang w:val="cy-GB"/>
        </w:rPr>
        <w:t xml:space="preserve"> oedd yn llai cadarnhaol oedd sut </w:t>
      </w:r>
      <w:r>
        <w:rPr>
          <w:rFonts w:ascii="Calibri" w:hAnsi="Calibri" w:cs="Calibri"/>
          <w:lang w:val="cy-GB"/>
        </w:rPr>
        <w:t>y c</w:t>
      </w:r>
      <w:r w:rsidR="00F82D6B">
        <w:rPr>
          <w:rFonts w:ascii="Calibri" w:hAnsi="Calibri" w:cs="Calibri"/>
          <w:lang w:val="cy-GB"/>
        </w:rPr>
        <w:t xml:space="preserve">yflwynwyd y llyfr i’r disgyblion. Er eu bod wedi </w:t>
      </w:r>
      <w:r>
        <w:rPr>
          <w:rFonts w:ascii="Calibri" w:hAnsi="Calibri" w:cs="Calibri"/>
          <w:lang w:val="cy-GB"/>
        </w:rPr>
        <w:t>rhoi</w:t>
      </w:r>
      <w:r w:rsidR="00F82D6B">
        <w:rPr>
          <w:rFonts w:ascii="Calibri" w:hAnsi="Calibri" w:cs="Calibri"/>
          <w:lang w:val="cy-GB"/>
        </w:rPr>
        <w:t xml:space="preserve"> gwrandawiad</w:t>
      </w:r>
      <w:r>
        <w:rPr>
          <w:rFonts w:ascii="Calibri" w:hAnsi="Calibri" w:cs="Calibri"/>
          <w:lang w:val="cy-GB"/>
        </w:rPr>
        <w:t xml:space="preserve"> teg</w:t>
      </w:r>
      <w:r w:rsidR="00F82D6B">
        <w:rPr>
          <w:rFonts w:ascii="Calibri" w:hAnsi="Calibri" w:cs="Calibri"/>
          <w:lang w:val="cy-GB"/>
        </w:rPr>
        <w:t xml:space="preserve"> </w:t>
      </w:r>
      <w:r>
        <w:rPr>
          <w:rFonts w:ascii="Calibri" w:hAnsi="Calibri" w:cs="Calibri"/>
          <w:lang w:val="cy-GB"/>
        </w:rPr>
        <w:t>i’r</w:t>
      </w:r>
      <w:r w:rsidR="00F82D6B">
        <w:rPr>
          <w:rFonts w:ascii="Calibri" w:hAnsi="Calibri" w:cs="Calibri"/>
          <w:lang w:val="cy-GB"/>
        </w:rPr>
        <w:t xml:space="preserve"> llyfr yn ystod cyflwyniad y gweithgaredd, nid oes </w:t>
      </w:r>
      <w:r>
        <w:rPr>
          <w:rFonts w:ascii="Calibri" w:hAnsi="Calibri" w:cs="Calibri"/>
          <w:lang w:val="cy-GB"/>
        </w:rPr>
        <w:t>sicrwydd</w:t>
      </w:r>
      <w:r w:rsidR="00F82D6B">
        <w:rPr>
          <w:rFonts w:ascii="Calibri" w:hAnsi="Calibri" w:cs="Calibri"/>
          <w:lang w:val="cy-GB"/>
        </w:rPr>
        <w:t xml:space="preserve"> eu bod wedi gallu dilyn y testun o’r llyfr. Rheswm amlwg am hyn oedd maint llyfr ei hun, a oedd yn gymharol fach o’i gymharu â llyfrau eraill sy’n addas ar gyfer oed a diben y disgyblion. Hefyd, roedd yr ystafell lle gynhaliwyd y gweithgaredd yn un heb unrhyw ddyfeisiau a all</w:t>
      </w:r>
      <w:r w:rsidR="00646860">
        <w:rPr>
          <w:rFonts w:ascii="Calibri" w:hAnsi="Calibri" w:cs="Calibri"/>
          <w:lang w:val="cy-GB"/>
        </w:rPr>
        <w:t>ai</w:t>
      </w:r>
      <w:r w:rsidR="00F82D6B">
        <w:rPr>
          <w:rFonts w:ascii="Calibri" w:hAnsi="Calibri" w:cs="Calibri"/>
          <w:lang w:val="cy-GB"/>
        </w:rPr>
        <w:t xml:space="preserve"> fod wedi cyflwyno’r llyfr mewn modd </w:t>
      </w:r>
      <w:r w:rsidR="00646860">
        <w:rPr>
          <w:rFonts w:ascii="Calibri" w:hAnsi="Calibri" w:cs="Calibri"/>
          <w:lang w:val="cy-GB"/>
        </w:rPr>
        <w:t xml:space="preserve">mwy addas </w:t>
      </w:r>
      <w:r w:rsidR="00F82D6B">
        <w:rPr>
          <w:rFonts w:ascii="Calibri" w:hAnsi="Calibri" w:cs="Calibri"/>
          <w:lang w:val="cy-GB"/>
        </w:rPr>
        <w:t>i’r plant, megis taflunydd neu fwrdd gwyn rhyngweithiol. Datrysiad arall i’r broblem yma byddai petawn wedi gallu rhoi copïau ychwanegol o’r llyfr i’r disgyblion fel eu bod yn gallu ei ddilyn mewn modd mwy annibynnol lle byddai ganddynt gwell gyfle i ganolbwyntio ar yr atalnodi o fewn y llyfr.</w:t>
      </w:r>
    </w:p>
    <w:p w14:paraId="2F635817" w14:textId="11372C98" w:rsidR="00BF1E32" w:rsidRDefault="00BF1E32">
      <w:pPr>
        <w:rPr>
          <w:lang w:val="cy-GB"/>
        </w:rPr>
      </w:pPr>
    </w:p>
    <w:p w14:paraId="0CB68C94" w14:textId="47D2F7A2" w:rsidR="00BF1E32" w:rsidRDefault="00F82D6B">
      <w:pPr>
        <w:rPr>
          <w:lang w:val="cy-GB"/>
        </w:rPr>
      </w:pPr>
      <w:r>
        <w:rPr>
          <w:rFonts w:ascii="Calibri" w:hAnsi="Calibri" w:cs="Calibri"/>
          <w:lang w:val="cy-GB"/>
        </w:rPr>
        <w:t xml:space="preserve">Elfen arall o’r gweithgaredd </w:t>
      </w:r>
      <w:r w:rsidR="00646860">
        <w:rPr>
          <w:rFonts w:ascii="Calibri" w:hAnsi="Calibri" w:cs="Calibri"/>
          <w:lang w:val="cy-GB"/>
        </w:rPr>
        <w:t>y gallai</w:t>
      </w:r>
      <w:r>
        <w:rPr>
          <w:rFonts w:ascii="Calibri" w:hAnsi="Calibri" w:cs="Calibri"/>
          <w:lang w:val="cy-GB"/>
        </w:rPr>
        <w:t xml:space="preserve"> </w:t>
      </w:r>
      <w:r w:rsidR="00646860">
        <w:rPr>
          <w:rFonts w:ascii="Calibri" w:hAnsi="Calibri" w:cs="Calibri"/>
          <w:lang w:val="cy-GB"/>
        </w:rPr>
        <w:t>c</w:t>
      </w:r>
      <w:r>
        <w:rPr>
          <w:rFonts w:ascii="Calibri" w:hAnsi="Calibri" w:cs="Calibri"/>
          <w:lang w:val="cy-GB"/>
        </w:rPr>
        <w:t>ael ei addasu i wella strwythur y dasg byddai adolygu’r gwahanol reolau sy’n ymwneud ag atalnodi yn ystod cyflwyniad y sesiwn. Petawn wedi ail-gyflwyno ambell reol, megis pryd sydd angen prif lythyren arnom, efallai byddai’r disgyblion</w:t>
      </w:r>
      <w:r w:rsidR="00646860">
        <w:rPr>
          <w:rFonts w:ascii="Calibri" w:hAnsi="Calibri" w:cs="Calibri"/>
          <w:lang w:val="cy-GB"/>
        </w:rPr>
        <w:t xml:space="preserve"> fod </w:t>
      </w:r>
      <w:r>
        <w:rPr>
          <w:rFonts w:ascii="Calibri" w:hAnsi="Calibri" w:cs="Calibri"/>
          <w:lang w:val="cy-GB"/>
        </w:rPr>
        <w:t>wedi gallu cwblhau’r dasg mewn modd mwy effeithiol, heb orfod gofyn cwestiynau ychwanegol neu wirio’u gwaith. Byddai hefyd wedi bod yn gyfle da i atgoffa’r disgyblion o’r gwahanol fathau o frawddegau, megis datganiad, cwestiwn neu ebychiad, er mwyn sicrhau eu dealltwriaeth o sut y maent yn effeithio ar atalnodi’r testun.</w:t>
      </w:r>
    </w:p>
    <w:p w14:paraId="55259C7B" w14:textId="1EF10BD4" w:rsidR="00E03666" w:rsidRDefault="00E03666">
      <w:pPr>
        <w:rPr>
          <w:lang w:val="cy-GB"/>
        </w:rPr>
      </w:pPr>
    </w:p>
    <w:p w14:paraId="6532F70A" w14:textId="360BC13B" w:rsidR="00E64E43" w:rsidRPr="00E64E43" w:rsidRDefault="00F82D6B" w:rsidP="00E64E43">
      <w:pPr>
        <w:rPr>
          <w:rFonts w:cstheme="minorHAnsi"/>
          <w:lang w:val="cy-GB"/>
        </w:rPr>
      </w:pPr>
      <w:r>
        <w:rPr>
          <w:rFonts w:ascii="Calibri" w:hAnsi="Calibri" w:cs="Calibri"/>
          <w:lang w:val="cy-GB"/>
        </w:rPr>
        <w:t xml:space="preserve">Enghraifft arall </w:t>
      </w:r>
      <w:r w:rsidR="00646860">
        <w:rPr>
          <w:rFonts w:ascii="Calibri" w:hAnsi="Calibri" w:cs="Calibri"/>
          <w:lang w:val="cy-GB"/>
        </w:rPr>
        <w:t xml:space="preserve">o sut y </w:t>
      </w:r>
      <w:r>
        <w:rPr>
          <w:rFonts w:ascii="Calibri" w:hAnsi="Calibri" w:cs="Calibri"/>
          <w:lang w:val="cy-GB"/>
        </w:rPr>
        <w:t xml:space="preserve">gellir gwella safon y gweithgaredd byddai cynnig mwy o gyfleoedd darllen i’r disgyblion. Er </w:t>
      </w:r>
      <w:r w:rsidR="00646860">
        <w:rPr>
          <w:rFonts w:ascii="Calibri" w:hAnsi="Calibri" w:cs="Calibri"/>
          <w:lang w:val="cy-GB"/>
        </w:rPr>
        <w:t>fod</w:t>
      </w:r>
      <w:r>
        <w:rPr>
          <w:rFonts w:ascii="Calibri" w:hAnsi="Calibri" w:cs="Calibri"/>
          <w:lang w:val="cy-GB"/>
        </w:rPr>
        <w:t xml:space="preserve"> cyflwyniad y gweithgaredd wedi ei seilio ar ddarlleniad o’r llyfr i’r plant, gellir fod wedi cynnwys agwedd darllen ychwanegol er mwyn hyrwyddo eu sgiliau a’u galluogi i ymwneud â’r llyfr mewn modd mwy annibynnol. Nid oedd y dasg wedi cynnwys </w:t>
      </w:r>
      <w:r w:rsidR="00646860">
        <w:rPr>
          <w:rFonts w:ascii="Calibri" w:hAnsi="Calibri" w:cs="Calibri"/>
          <w:lang w:val="cy-GB"/>
        </w:rPr>
        <w:t>f</w:t>
      </w:r>
      <w:r>
        <w:rPr>
          <w:rFonts w:ascii="Calibri" w:hAnsi="Calibri" w:cs="Calibri"/>
          <w:lang w:val="cy-GB"/>
        </w:rPr>
        <w:t>awr o gyfle i’r disgyblion ddatblygu eu strategaethau darllen. Dylid cofio fod y llyfr wedi ei gynhyrchu er mwyn iddo gael ei ddarllen gan blant, a’i eirfa ac arddull o fewn gafael a gallu’r disgyblion yn y gr</w:t>
      </w:r>
      <w:r w:rsidR="00646860" w:rsidRPr="00251115">
        <w:rPr>
          <w:rFonts w:asciiTheme="minorHAnsi" w:hAnsiTheme="minorHAnsi" w:cstheme="minorHAnsi"/>
          <w:lang w:val="cy-GB"/>
        </w:rPr>
        <w:t>ŵ</w:t>
      </w:r>
      <w:r>
        <w:rPr>
          <w:rFonts w:ascii="Calibri" w:hAnsi="Calibri" w:cs="Calibri"/>
          <w:lang w:val="cy-GB"/>
        </w:rPr>
        <w:t>p. Mae gofyn i’r disgyblion allu “darllen testunau, gan gynnwys testunau heb fawr o gliwiau gweledol, yn annibynnol, gan ganolbwyntio” (LlC, 2016:6).</w:t>
      </w:r>
    </w:p>
    <w:p w14:paraId="4AB56A1A" w14:textId="1BD46CB3" w:rsidR="00646860" w:rsidRDefault="00646860">
      <w:pPr>
        <w:rPr>
          <w:lang w:val="cy-GB"/>
        </w:rPr>
      </w:pPr>
    </w:p>
    <w:p w14:paraId="2E226CE2" w14:textId="5EBB20A7" w:rsidR="00F76C2B" w:rsidRPr="00646860" w:rsidRDefault="00F82D6B">
      <w:r>
        <w:rPr>
          <w:rFonts w:ascii="Calibri" w:hAnsi="Calibri" w:cs="Calibri"/>
          <w:lang w:val="cy-GB"/>
        </w:rPr>
        <w:t>Er mwyn gallu sicrhau dysgu ac addysgu effeithiol</w:t>
      </w:r>
      <w:r w:rsidR="00646860">
        <w:rPr>
          <w:rFonts w:ascii="Calibri" w:hAnsi="Calibri" w:cs="Calibri"/>
          <w:lang w:val="cy-GB"/>
        </w:rPr>
        <w:t>,</w:t>
      </w:r>
      <w:r>
        <w:rPr>
          <w:rFonts w:ascii="Calibri" w:hAnsi="Calibri" w:cs="Calibri"/>
          <w:lang w:val="cy-GB"/>
        </w:rPr>
        <w:t xml:space="preserve"> petai’r gweithgaredd yn cael ei ailadrodd, byddwn yn defnyddio llyfr tebyg i’r un a ddewiswyd. Mae’r llyfr yn cynnwys testun sy’n berthnasol i’r plant ac yn defnyddio iaith sy’n gyfarwydd iddynt, o fewn eu gallu ac sy’n llai tebygol o’u drysu. Byddwn hefyd yn defnyddio tudalen o’r llyfr fel sail i’r gweithgaredd atalnodi, ond efallai gwahaniaethu’n well drwy ddefnyddio gwahanol dudalennau ar gyfer disgyblion o wahanol allu o fewn y gr</w:t>
      </w:r>
      <w:r w:rsidR="00646860" w:rsidRPr="00251115">
        <w:rPr>
          <w:rFonts w:asciiTheme="minorHAnsi" w:hAnsiTheme="minorHAnsi" w:cstheme="minorHAnsi"/>
          <w:lang w:val="cy-GB"/>
        </w:rPr>
        <w:t>ŵ</w:t>
      </w:r>
      <w:r>
        <w:rPr>
          <w:rFonts w:ascii="Calibri" w:hAnsi="Calibri" w:cs="Calibri"/>
          <w:lang w:val="cy-GB"/>
        </w:rPr>
        <w:t>p. Gellir rhoi’r tudalennau mwyaf cymhleth i’r plant sy’n fwy hyderus yn eu sgiliau atalnodi a rhoi tudalennau symlach i’r disgyblion sy’n llai cyfarwydd â’r rheolau. Fel arall, g</w:t>
      </w:r>
      <w:r w:rsidR="00646860">
        <w:rPr>
          <w:rFonts w:ascii="Calibri" w:hAnsi="Calibri" w:cs="Calibri"/>
          <w:lang w:val="cy-GB"/>
        </w:rPr>
        <w:t>ellir</w:t>
      </w:r>
      <w:r>
        <w:rPr>
          <w:rFonts w:ascii="Calibri" w:hAnsi="Calibri" w:cs="Calibri"/>
          <w:lang w:val="cy-GB"/>
        </w:rPr>
        <w:t xml:space="preserve"> </w:t>
      </w:r>
      <w:r w:rsidR="00646860">
        <w:rPr>
          <w:rFonts w:ascii="Calibri" w:hAnsi="Calibri" w:cs="Calibri"/>
          <w:lang w:val="cy-GB"/>
        </w:rPr>
        <w:t>c</w:t>
      </w:r>
      <w:r>
        <w:rPr>
          <w:rFonts w:ascii="Calibri" w:hAnsi="Calibri" w:cs="Calibri"/>
          <w:lang w:val="cy-GB"/>
        </w:rPr>
        <w:t>ynnal y gweithgaredd gan rannu’r disgyblion</w:t>
      </w:r>
      <w:r w:rsidR="00646860">
        <w:rPr>
          <w:rFonts w:ascii="Calibri" w:hAnsi="Calibri" w:cs="Calibri"/>
          <w:lang w:val="cy-GB"/>
        </w:rPr>
        <w:t xml:space="preserve"> yn</w:t>
      </w:r>
      <w:r>
        <w:rPr>
          <w:rFonts w:ascii="Calibri" w:hAnsi="Calibri" w:cs="Calibri"/>
          <w:lang w:val="cy-GB"/>
        </w:rPr>
        <w:t xml:space="preserve"> barau, a’u hannog i gydweithio i gwblhau’r dasg. Gallai hyn gynorthwyo’r disgyblion sy’n llai hyderus </w:t>
      </w:r>
      <w:r w:rsidR="00646860">
        <w:rPr>
          <w:rFonts w:ascii="Calibri" w:hAnsi="Calibri" w:cs="Calibri"/>
          <w:lang w:val="cy-GB"/>
        </w:rPr>
        <w:t>wrth</w:t>
      </w:r>
      <w:r>
        <w:rPr>
          <w:rFonts w:ascii="Calibri" w:hAnsi="Calibri" w:cs="Calibri"/>
          <w:lang w:val="cy-GB"/>
        </w:rPr>
        <w:t xml:space="preserve"> defnyddio gwahanol enghreifftiau o atalnodi drwy leihau’r pwysau o waith sydd arnynt. Byddai’r drefn yma hefyd yn cynnig cyfleoedd i’r disgyblion hyrwyddo’u sgiliau </w:t>
      </w:r>
      <w:r>
        <w:rPr>
          <w:rFonts w:ascii="Calibri" w:hAnsi="Calibri" w:cs="Calibri"/>
          <w:lang w:val="cy-GB"/>
        </w:rPr>
        <w:lastRenderedPageBreak/>
        <w:t>cymdeithasol yn ogystal â’u sgiliau cyfathrebu trwy eu gorfodi i drafod atebion posib i’r gweithgaredd.</w:t>
      </w:r>
      <w:r w:rsidR="00646860">
        <w:rPr>
          <w:rFonts w:ascii="Calibri" w:hAnsi="Calibri" w:cs="Calibri"/>
          <w:lang w:val="cy-GB"/>
        </w:rPr>
        <w:t xml:space="preserve"> Byddai hefyd yn rhoi cyfle ychwanegol i gynnwys agwedd asesu ar gyfer dysgu.</w:t>
      </w:r>
      <w:r>
        <w:rPr>
          <w:rFonts w:ascii="Calibri" w:hAnsi="Calibri" w:cs="Calibri"/>
          <w:lang w:val="cy-GB"/>
        </w:rPr>
        <w:t xml:space="preserve"> Ardal arall lle gallaf addasu’r sesiwn er mwyn hybu ei effeithiolrwydd byddai drwy gynnwys elfen dechnolegol. Petawn yn ail-wneud y gweithgaredd, byddwn yn ceisio ei leoli mewn ystafell lle gellir defnyddio taflunydd i daflu’r testun ar fwrdd er mwyn ei wneud yn rhwyddach i’r plant ei ddarllen. Fel ymestyniad i’r dasg, gellir cynnwys rhai agweddau o’r dull Pie Corbett, er mwyn annog y disgyblion i well ymdrochi yn nhestun y llyfr a’i ddeall ymhellach. Gellir hefyd annog y plant i ddod yn fwy cyfforddus â’r llyfr drwy ei gynnwys mewn amrywiaeth o dasgau eraill o fewn gwersi’r wythnos, yn enwedig rhai sy’n helpu gwella’u sgiliau darllen ac ysgrifennu. Byddai’r </w:t>
      </w:r>
      <w:r w:rsidRPr="00646860">
        <w:rPr>
          <w:rFonts w:asciiTheme="minorHAnsi" w:hAnsiTheme="minorHAnsi" w:cstheme="minorHAnsi"/>
          <w:lang w:val="cy-GB"/>
        </w:rPr>
        <w:t>dechneg yma, yngh</w:t>
      </w:r>
      <w:r w:rsidR="00646860" w:rsidRPr="00646860">
        <w:rPr>
          <w:rStyle w:val="st"/>
          <w:rFonts w:asciiTheme="minorHAnsi" w:hAnsiTheme="minorHAnsi" w:cstheme="minorHAnsi"/>
          <w:lang w:val="cy-GB"/>
        </w:rPr>
        <w:t>ŷ</w:t>
      </w:r>
      <w:r w:rsidRPr="00646860">
        <w:rPr>
          <w:rFonts w:asciiTheme="minorHAnsi" w:hAnsiTheme="minorHAnsi" w:cstheme="minorHAnsi"/>
          <w:lang w:val="cy-GB"/>
        </w:rPr>
        <w:t xml:space="preserve">d </w:t>
      </w:r>
      <w:r w:rsidR="00646860">
        <w:rPr>
          <w:rFonts w:asciiTheme="minorHAnsi" w:hAnsiTheme="minorHAnsi" w:cstheme="minorHAnsi"/>
          <w:lang w:val="cy-GB"/>
        </w:rPr>
        <w:t>â</w:t>
      </w:r>
      <w:r w:rsidRPr="00646860">
        <w:rPr>
          <w:rFonts w:asciiTheme="minorHAnsi" w:hAnsiTheme="minorHAnsi" w:cstheme="minorHAnsi"/>
          <w:lang w:val="cy-GB"/>
        </w:rPr>
        <w:t>’r gweithgareddau</w:t>
      </w:r>
      <w:r>
        <w:rPr>
          <w:rFonts w:ascii="Calibri" w:hAnsi="Calibri" w:cs="Calibri"/>
          <w:lang w:val="cy-GB"/>
        </w:rPr>
        <w:t xml:space="preserve"> blaenorol, yn debygol o annog y disgyblion i ddeall y gwahanol sgiliau sydd angen arnynt er mwyn gallu darllen a dehongli llyfrau’n annibynnol.</w:t>
      </w:r>
    </w:p>
    <w:p w14:paraId="1757A299" w14:textId="18057704" w:rsidR="009F6F63" w:rsidRDefault="009F6F63">
      <w:pPr>
        <w:rPr>
          <w:lang w:val="cy-GB"/>
        </w:rPr>
      </w:pPr>
    </w:p>
    <w:p w14:paraId="24B3871B" w14:textId="22C5FD76" w:rsidR="009F6F63" w:rsidRDefault="00F82D6B">
      <w:pPr>
        <w:rPr>
          <w:lang w:val="cy-GB"/>
        </w:rPr>
      </w:pPr>
      <w:r>
        <w:rPr>
          <w:rFonts w:ascii="Calibri" w:hAnsi="Calibri" w:cs="Calibri"/>
          <w:lang w:val="cy-GB"/>
        </w:rPr>
        <w:t>Roedd y gweithgaredd hefyd o les i’r disgyblion gan ei fod wedi rhoi cyfle ychwanegol iddynt gael defnyddio llyfr fel rhan o’u haddysg. “Mae gan y cyfuniad o lyfrau ac arweiniad ar gyfer darllen y potensial i arwain at ddarllen mwy aml ac effeithiol a gwelliant yng ng</w:t>
      </w:r>
      <w:r w:rsidR="00987FBF">
        <w:rPr>
          <w:rFonts w:ascii="Calibri" w:hAnsi="Calibri" w:cs="Calibri"/>
          <w:lang w:val="cy-GB"/>
        </w:rPr>
        <w:t>h</w:t>
      </w:r>
      <w:r>
        <w:rPr>
          <w:rFonts w:ascii="Calibri" w:hAnsi="Calibri" w:cs="Calibri"/>
          <w:lang w:val="cy-GB"/>
        </w:rPr>
        <w:t>ymwyserau iaith a hunanreoleiddio plant.” (Dickinson et al., 2012:11). Felly, dyle</w:t>
      </w:r>
      <w:r w:rsidR="00987FBF">
        <w:rPr>
          <w:rFonts w:ascii="Calibri" w:hAnsi="Calibri" w:cs="Calibri"/>
          <w:lang w:val="cy-GB"/>
        </w:rPr>
        <w:t>m</w:t>
      </w:r>
      <w:r>
        <w:rPr>
          <w:rFonts w:ascii="Calibri" w:hAnsi="Calibri" w:cs="Calibri"/>
          <w:lang w:val="cy-GB"/>
        </w:rPr>
        <w:t xml:space="preserve"> gymryd mantais o unrhyw gyfle i ddefnyddio llyfrau fel sail ar gyfer gweithgareddau sy’n hyrwyddo sgiliau darllen ac ysgrifennu disgyblion o fewn gwersi iaith. Credaf fod y dasg yr oeddwn wedi cynnal gyda’r grwp o ddisgyblion wedi rhoi cyfle newydd iddynt gael defnyddio llyfrau o fewn cyd-destun </w:t>
      </w:r>
      <w:r w:rsidR="00987FBF">
        <w:rPr>
          <w:rFonts w:ascii="Calibri" w:hAnsi="Calibri" w:cs="Calibri"/>
          <w:lang w:val="cy-GB"/>
        </w:rPr>
        <w:t xml:space="preserve">amrywiol. </w:t>
      </w:r>
    </w:p>
    <w:p w14:paraId="27E1F173" w14:textId="21F883AC" w:rsidR="00BD08A5" w:rsidRDefault="00BD08A5">
      <w:pPr>
        <w:rPr>
          <w:lang w:val="cy-GB"/>
        </w:rPr>
      </w:pPr>
    </w:p>
    <w:p w14:paraId="55E02E7B" w14:textId="14640C16" w:rsidR="00BD08A5" w:rsidRDefault="00BD08A5">
      <w:pPr>
        <w:rPr>
          <w:lang w:val="cy-GB"/>
        </w:rPr>
      </w:pPr>
    </w:p>
    <w:p w14:paraId="5D3074F1" w14:textId="2703304C" w:rsidR="00BD08A5" w:rsidRDefault="00BD08A5">
      <w:pPr>
        <w:rPr>
          <w:lang w:val="cy-GB"/>
        </w:rPr>
      </w:pPr>
    </w:p>
    <w:p w14:paraId="406098EB" w14:textId="54D749E2" w:rsidR="00BD08A5" w:rsidRDefault="00BD08A5">
      <w:pPr>
        <w:rPr>
          <w:lang w:val="cy-GB"/>
        </w:rPr>
      </w:pPr>
    </w:p>
    <w:p w14:paraId="623A4D20" w14:textId="71AD9F49" w:rsidR="00BD08A5" w:rsidRDefault="00BD08A5">
      <w:pPr>
        <w:rPr>
          <w:lang w:val="cy-GB"/>
        </w:rPr>
      </w:pPr>
    </w:p>
    <w:p w14:paraId="21506BBD" w14:textId="77777777" w:rsidR="0018105C" w:rsidRDefault="0018105C">
      <w:pPr>
        <w:rPr>
          <w:lang w:val="cy-GB"/>
        </w:rPr>
      </w:pPr>
    </w:p>
    <w:p w14:paraId="6D9B4EE4" w14:textId="77777777" w:rsidR="0018105C" w:rsidRDefault="0018105C">
      <w:pPr>
        <w:rPr>
          <w:lang w:val="cy-GB"/>
        </w:rPr>
      </w:pPr>
    </w:p>
    <w:p w14:paraId="62F3DA47" w14:textId="77777777" w:rsidR="0018105C" w:rsidRDefault="0018105C">
      <w:pPr>
        <w:rPr>
          <w:lang w:val="cy-GB"/>
        </w:rPr>
      </w:pPr>
    </w:p>
    <w:p w14:paraId="518F09E6" w14:textId="77777777" w:rsidR="0018105C" w:rsidRDefault="0018105C">
      <w:pPr>
        <w:rPr>
          <w:lang w:val="cy-GB"/>
        </w:rPr>
      </w:pPr>
    </w:p>
    <w:p w14:paraId="5B9BAE7B" w14:textId="77777777" w:rsidR="0018105C" w:rsidRDefault="0018105C">
      <w:pPr>
        <w:rPr>
          <w:lang w:val="cy-GB"/>
        </w:rPr>
      </w:pPr>
    </w:p>
    <w:p w14:paraId="4D4679A8" w14:textId="77777777" w:rsidR="0018105C" w:rsidRDefault="0018105C">
      <w:pPr>
        <w:rPr>
          <w:lang w:val="cy-GB"/>
        </w:rPr>
      </w:pPr>
    </w:p>
    <w:p w14:paraId="16DFF372" w14:textId="77777777" w:rsidR="0018105C" w:rsidRDefault="0018105C">
      <w:pPr>
        <w:rPr>
          <w:lang w:val="cy-GB"/>
        </w:rPr>
      </w:pPr>
    </w:p>
    <w:p w14:paraId="7C6B92C9" w14:textId="77777777" w:rsidR="0018105C" w:rsidRDefault="0018105C">
      <w:pPr>
        <w:rPr>
          <w:lang w:val="cy-GB"/>
        </w:rPr>
      </w:pPr>
    </w:p>
    <w:p w14:paraId="6A683824" w14:textId="77777777" w:rsidR="0018105C" w:rsidRDefault="0018105C">
      <w:pPr>
        <w:rPr>
          <w:lang w:val="cy-GB"/>
        </w:rPr>
      </w:pPr>
    </w:p>
    <w:p w14:paraId="6DB18A33" w14:textId="77777777" w:rsidR="0018105C" w:rsidRDefault="0018105C">
      <w:pPr>
        <w:rPr>
          <w:lang w:val="cy-GB"/>
        </w:rPr>
      </w:pPr>
    </w:p>
    <w:p w14:paraId="2B78A369" w14:textId="77777777" w:rsidR="0018105C" w:rsidRDefault="0018105C">
      <w:pPr>
        <w:rPr>
          <w:lang w:val="cy-GB"/>
        </w:rPr>
      </w:pPr>
    </w:p>
    <w:p w14:paraId="7CF088B2" w14:textId="77777777" w:rsidR="0018105C" w:rsidRDefault="0018105C">
      <w:pPr>
        <w:rPr>
          <w:lang w:val="cy-GB"/>
        </w:rPr>
      </w:pPr>
    </w:p>
    <w:p w14:paraId="01CCB58A" w14:textId="77777777" w:rsidR="0018105C" w:rsidRDefault="0018105C">
      <w:pPr>
        <w:rPr>
          <w:lang w:val="cy-GB"/>
        </w:rPr>
      </w:pPr>
    </w:p>
    <w:p w14:paraId="0119AB72" w14:textId="77777777" w:rsidR="0018105C" w:rsidRDefault="0018105C">
      <w:pPr>
        <w:rPr>
          <w:lang w:val="cy-GB"/>
        </w:rPr>
      </w:pPr>
    </w:p>
    <w:p w14:paraId="4525725D" w14:textId="77777777" w:rsidR="0018105C" w:rsidRDefault="0018105C">
      <w:pPr>
        <w:rPr>
          <w:lang w:val="cy-GB"/>
        </w:rPr>
      </w:pPr>
    </w:p>
    <w:p w14:paraId="6D0F5E3B" w14:textId="77777777" w:rsidR="0018105C" w:rsidRDefault="0018105C">
      <w:pPr>
        <w:rPr>
          <w:lang w:val="cy-GB"/>
        </w:rPr>
      </w:pPr>
    </w:p>
    <w:p w14:paraId="4AEE0DF7" w14:textId="77777777" w:rsidR="0018105C" w:rsidRDefault="0018105C">
      <w:pPr>
        <w:rPr>
          <w:lang w:val="cy-GB"/>
        </w:rPr>
      </w:pPr>
    </w:p>
    <w:p w14:paraId="2AC5D9B8" w14:textId="77777777" w:rsidR="0018105C" w:rsidRDefault="0018105C">
      <w:pPr>
        <w:rPr>
          <w:lang w:val="cy-GB"/>
        </w:rPr>
      </w:pPr>
    </w:p>
    <w:p w14:paraId="04E97994" w14:textId="77777777" w:rsidR="0018105C" w:rsidRDefault="0018105C">
      <w:pPr>
        <w:rPr>
          <w:lang w:val="cy-GB"/>
        </w:rPr>
      </w:pPr>
    </w:p>
    <w:p w14:paraId="270057D8" w14:textId="77777777" w:rsidR="0018105C" w:rsidRDefault="0018105C">
      <w:pPr>
        <w:rPr>
          <w:lang w:val="cy-GB"/>
        </w:rPr>
      </w:pPr>
    </w:p>
    <w:p w14:paraId="754E71C2" w14:textId="77777777" w:rsidR="0018105C" w:rsidRDefault="0018105C">
      <w:pPr>
        <w:rPr>
          <w:lang w:val="cy-GB"/>
        </w:rPr>
      </w:pPr>
    </w:p>
    <w:p w14:paraId="087306BE" w14:textId="77777777" w:rsidR="0018105C" w:rsidRDefault="0018105C">
      <w:pPr>
        <w:rPr>
          <w:lang w:val="cy-GB"/>
        </w:rPr>
      </w:pPr>
    </w:p>
    <w:p w14:paraId="71603426" w14:textId="77777777" w:rsidR="0018105C" w:rsidRDefault="0018105C">
      <w:pPr>
        <w:rPr>
          <w:lang w:val="cy-GB"/>
        </w:rPr>
      </w:pPr>
    </w:p>
    <w:p w14:paraId="2CC4AB7B" w14:textId="454E8C11" w:rsidR="00BD08A5" w:rsidRPr="00041811" w:rsidRDefault="00BD08A5">
      <w:pPr>
        <w:rPr>
          <w:rFonts w:asciiTheme="minorHAnsi" w:hAnsiTheme="minorHAnsi" w:cstheme="minorHAnsi"/>
          <w:lang w:val="cy-GB"/>
        </w:rPr>
      </w:pPr>
      <w:r w:rsidRPr="00041811">
        <w:rPr>
          <w:rFonts w:asciiTheme="minorHAnsi" w:hAnsiTheme="minorHAnsi" w:cstheme="minorHAnsi"/>
          <w:lang w:val="cy-GB"/>
        </w:rPr>
        <w:lastRenderedPageBreak/>
        <w:t>Rhestr gyfeirnodi:</w:t>
      </w:r>
    </w:p>
    <w:p w14:paraId="12072C41" w14:textId="38397867" w:rsidR="00BD08A5" w:rsidRPr="00041811" w:rsidRDefault="00BD08A5">
      <w:pPr>
        <w:rPr>
          <w:rFonts w:asciiTheme="minorHAnsi" w:hAnsiTheme="minorHAnsi" w:cstheme="minorHAnsi"/>
          <w:lang w:val="cy-GB"/>
        </w:rPr>
      </w:pPr>
    </w:p>
    <w:p w14:paraId="0FCCE981" w14:textId="7A617B5D" w:rsidR="00BD08A5" w:rsidRPr="00041811" w:rsidRDefault="00BD08A5">
      <w:pPr>
        <w:rPr>
          <w:rFonts w:asciiTheme="minorHAnsi" w:hAnsiTheme="minorHAnsi" w:cstheme="minorHAnsi"/>
          <w:lang w:val="cy-GB"/>
        </w:rPr>
      </w:pPr>
      <w:r w:rsidRPr="00041811">
        <w:rPr>
          <w:rFonts w:asciiTheme="minorHAnsi" w:hAnsiTheme="minorHAnsi" w:cstheme="minorHAnsi"/>
          <w:lang w:val="cy-GB"/>
        </w:rPr>
        <w:t>Dickinson</w:t>
      </w:r>
      <w:r w:rsidR="00DF7749" w:rsidRPr="00041811">
        <w:rPr>
          <w:rFonts w:asciiTheme="minorHAnsi" w:hAnsiTheme="minorHAnsi" w:cstheme="minorHAnsi"/>
          <w:lang w:val="cy-GB"/>
        </w:rPr>
        <w:t xml:space="preserve">, D., Griffith, J., Golinkoff, R., Hirsh-Pasek, K. (2012) </w:t>
      </w:r>
      <w:r w:rsidR="00DF7749" w:rsidRPr="00041811">
        <w:rPr>
          <w:rFonts w:asciiTheme="minorHAnsi" w:hAnsiTheme="minorHAnsi" w:cstheme="minorHAnsi"/>
          <w:i/>
          <w:lang w:val="cy-GB"/>
        </w:rPr>
        <w:t xml:space="preserve">How Reading Books Fosters Language Development around the World. </w:t>
      </w:r>
      <w:r w:rsidR="00DF7749" w:rsidRPr="00041811">
        <w:rPr>
          <w:rFonts w:asciiTheme="minorHAnsi" w:hAnsiTheme="minorHAnsi" w:cstheme="minorHAnsi"/>
          <w:lang w:val="cy-GB"/>
        </w:rPr>
        <w:t xml:space="preserve">Hindawi Publishing Corporation. Ar gael yn: </w:t>
      </w:r>
      <w:hyperlink r:id="rId6" w:history="1">
        <w:r w:rsidR="00DF7749" w:rsidRPr="00041811">
          <w:rPr>
            <w:rStyle w:val="Hyperlink"/>
            <w:rFonts w:asciiTheme="minorHAnsi" w:hAnsiTheme="minorHAnsi" w:cstheme="minorHAnsi"/>
            <w:lang w:val="cy-GB"/>
          </w:rPr>
          <w:t>https://templeinfantlab.com/wp-content/uploads/sites/2/2016/03/Dickinson_paper_2012.pdf</w:t>
        </w:r>
      </w:hyperlink>
      <w:r w:rsidR="00DF7749" w:rsidRPr="00041811">
        <w:rPr>
          <w:rFonts w:asciiTheme="minorHAnsi" w:hAnsiTheme="minorHAnsi" w:cstheme="minorHAnsi"/>
          <w:lang w:val="cy-GB"/>
        </w:rPr>
        <w:t xml:space="preserve"> [Darllenwyd 16.03.19]. </w:t>
      </w:r>
    </w:p>
    <w:p w14:paraId="4F16001B" w14:textId="1A0EEA72" w:rsidR="00DF7749" w:rsidRPr="00041811" w:rsidRDefault="00DF7749">
      <w:pPr>
        <w:rPr>
          <w:rFonts w:asciiTheme="minorHAnsi" w:hAnsiTheme="minorHAnsi" w:cstheme="minorHAnsi"/>
          <w:lang w:val="cy-GB"/>
        </w:rPr>
      </w:pPr>
    </w:p>
    <w:p w14:paraId="7186E336" w14:textId="66F9DC03" w:rsidR="00DF7749" w:rsidRPr="00041811" w:rsidRDefault="00DF7749" w:rsidP="00DF7749">
      <w:pPr>
        <w:rPr>
          <w:rFonts w:asciiTheme="minorHAnsi" w:hAnsiTheme="minorHAnsi" w:cstheme="minorHAnsi"/>
          <w:lang w:val="cy-GB"/>
        </w:rPr>
      </w:pPr>
      <w:r w:rsidRPr="00041811">
        <w:rPr>
          <w:rFonts w:asciiTheme="minorHAnsi" w:hAnsiTheme="minorHAnsi" w:cstheme="minorHAnsi"/>
          <w:lang w:val="cy-GB"/>
        </w:rPr>
        <w:t xml:space="preserve">Donaldson, G. (2015) </w:t>
      </w:r>
      <w:r w:rsidRPr="00041811">
        <w:rPr>
          <w:rFonts w:asciiTheme="minorHAnsi" w:hAnsiTheme="minorHAnsi" w:cstheme="minorHAnsi"/>
          <w:i/>
          <w:lang w:val="cy-GB"/>
        </w:rPr>
        <w:t xml:space="preserve">Dyfodol Llwyddiannus. </w:t>
      </w:r>
      <w:r w:rsidRPr="00041811">
        <w:rPr>
          <w:rFonts w:asciiTheme="minorHAnsi" w:hAnsiTheme="minorHAnsi" w:cstheme="minorHAnsi"/>
          <w:lang w:val="cy-GB"/>
        </w:rPr>
        <w:t xml:space="preserve">Caerdydd: Llywodraeth Cymru. Ar gael yn: </w:t>
      </w:r>
      <w:hyperlink r:id="rId7" w:history="1">
        <w:r w:rsidRPr="00041811">
          <w:rPr>
            <w:rStyle w:val="Hyperlink"/>
            <w:rFonts w:asciiTheme="minorHAnsi" w:hAnsiTheme="minorHAnsi" w:cstheme="minorHAnsi"/>
            <w:lang w:val="cy-GB"/>
          </w:rPr>
          <w:t>https://gov.wales/docs/dcells/publications/150225-successful-futures-cy.pdf</w:t>
        </w:r>
      </w:hyperlink>
      <w:r w:rsidRPr="00041811">
        <w:rPr>
          <w:rFonts w:asciiTheme="minorHAnsi" w:hAnsiTheme="minorHAnsi" w:cstheme="minorHAnsi"/>
          <w:lang w:val="cy-GB"/>
        </w:rPr>
        <w:t xml:space="preserve"> [Darllenwyd 14.03.19]. </w:t>
      </w:r>
    </w:p>
    <w:p w14:paraId="4944DAB3" w14:textId="1A7A52EE" w:rsidR="00DF7749" w:rsidRPr="00041811" w:rsidRDefault="00DF7749">
      <w:pPr>
        <w:rPr>
          <w:rFonts w:asciiTheme="minorHAnsi" w:hAnsiTheme="minorHAnsi" w:cstheme="minorHAnsi"/>
          <w:lang w:val="cy-GB"/>
        </w:rPr>
      </w:pPr>
    </w:p>
    <w:p w14:paraId="61CC4741" w14:textId="5DA0F939" w:rsidR="00DF7749" w:rsidRPr="00041811" w:rsidRDefault="00DF7749">
      <w:pPr>
        <w:rPr>
          <w:rFonts w:asciiTheme="minorHAnsi" w:hAnsiTheme="minorHAnsi" w:cstheme="minorHAnsi"/>
          <w:lang w:val="cy-GB"/>
        </w:rPr>
      </w:pPr>
      <w:r w:rsidRPr="00041811">
        <w:rPr>
          <w:rFonts w:asciiTheme="minorHAnsi" w:hAnsiTheme="minorHAnsi" w:cstheme="minorHAnsi"/>
          <w:lang w:val="cy-GB"/>
        </w:rPr>
        <w:t>Llywodraeth Cymru. (2016)</w:t>
      </w:r>
      <w:r w:rsidR="009356F1" w:rsidRPr="00041811">
        <w:rPr>
          <w:rFonts w:asciiTheme="minorHAnsi" w:hAnsiTheme="minorHAnsi" w:cstheme="minorHAnsi"/>
          <w:lang w:val="cy-GB"/>
        </w:rPr>
        <w:t xml:space="preserve"> </w:t>
      </w:r>
      <w:r w:rsidR="009356F1" w:rsidRPr="00041811">
        <w:rPr>
          <w:rFonts w:asciiTheme="minorHAnsi" w:hAnsiTheme="minorHAnsi" w:cstheme="minorHAnsi"/>
          <w:i/>
          <w:lang w:val="cy-GB"/>
        </w:rPr>
        <w:t xml:space="preserve">Rhaglen Astudio ar gyfer Cymraeg – Cyfnodau Allweddol 2-4. </w:t>
      </w:r>
      <w:r w:rsidR="009356F1" w:rsidRPr="00041811">
        <w:rPr>
          <w:rFonts w:asciiTheme="minorHAnsi" w:hAnsiTheme="minorHAnsi" w:cstheme="minorHAnsi"/>
          <w:lang w:val="cy-GB"/>
        </w:rPr>
        <w:t xml:space="preserve">Caerdydd: Llywodraeth Cymru. Ar gael yn: </w:t>
      </w:r>
      <w:hyperlink r:id="rId8" w:history="1">
        <w:r w:rsidR="009356F1" w:rsidRPr="00041811">
          <w:rPr>
            <w:rStyle w:val="Hyperlink"/>
            <w:rFonts w:asciiTheme="minorHAnsi" w:hAnsiTheme="minorHAnsi" w:cstheme="minorHAnsi"/>
            <w:lang w:val="cy-GB"/>
          </w:rPr>
          <w:t>https://learning.gov.wales/docs/learningwales/publications/150717-nc-welsh-cy-ve3.pdf</w:t>
        </w:r>
      </w:hyperlink>
      <w:r w:rsidR="009356F1" w:rsidRPr="00041811">
        <w:rPr>
          <w:rFonts w:asciiTheme="minorHAnsi" w:hAnsiTheme="minorHAnsi" w:cstheme="minorHAnsi"/>
          <w:lang w:val="cy-GB"/>
        </w:rPr>
        <w:t xml:space="preserve"> [Darllenwyd 09.03.19]. </w:t>
      </w:r>
    </w:p>
    <w:p w14:paraId="0385DAD3" w14:textId="41287F55" w:rsidR="006D409F" w:rsidRPr="00041811" w:rsidRDefault="006D409F">
      <w:pPr>
        <w:rPr>
          <w:rFonts w:asciiTheme="minorHAnsi" w:hAnsiTheme="minorHAnsi" w:cstheme="minorHAnsi"/>
          <w:lang w:val="cy-GB"/>
        </w:rPr>
      </w:pPr>
    </w:p>
    <w:p w14:paraId="49A9BFF0" w14:textId="10352EC9" w:rsidR="006D409F" w:rsidRDefault="006D409F">
      <w:pPr>
        <w:rPr>
          <w:lang w:val="cy-GB"/>
        </w:rPr>
      </w:pPr>
    </w:p>
    <w:p w14:paraId="63508B44" w14:textId="23FB9D07" w:rsidR="006D409F" w:rsidRDefault="006D409F">
      <w:pPr>
        <w:rPr>
          <w:lang w:val="cy-GB"/>
        </w:rPr>
      </w:pPr>
    </w:p>
    <w:p w14:paraId="06C3C98C" w14:textId="2017B596" w:rsidR="006D409F" w:rsidRDefault="006D409F">
      <w:pPr>
        <w:rPr>
          <w:lang w:val="cy-GB"/>
        </w:rPr>
      </w:pPr>
    </w:p>
    <w:p w14:paraId="489DF809" w14:textId="6F41421D" w:rsidR="006D409F" w:rsidRDefault="006D409F">
      <w:pPr>
        <w:rPr>
          <w:lang w:val="cy-GB"/>
        </w:rPr>
      </w:pPr>
    </w:p>
    <w:p w14:paraId="3592525D" w14:textId="496E8F21" w:rsidR="006D409F" w:rsidRDefault="006D409F">
      <w:pPr>
        <w:rPr>
          <w:lang w:val="cy-GB"/>
        </w:rPr>
      </w:pPr>
    </w:p>
    <w:p w14:paraId="3175BA8F" w14:textId="0C82C410" w:rsidR="006D409F" w:rsidRDefault="006D409F">
      <w:pPr>
        <w:rPr>
          <w:lang w:val="cy-GB"/>
        </w:rPr>
      </w:pPr>
    </w:p>
    <w:p w14:paraId="0FA85190" w14:textId="474DBA2F" w:rsidR="006D409F" w:rsidRDefault="006D409F">
      <w:pPr>
        <w:rPr>
          <w:lang w:val="cy-GB"/>
        </w:rPr>
      </w:pPr>
    </w:p>
    <w:p w14:paraId="0BEC71BF" w14:textId="08D4699B" w:rsidR="006D409F" w:rsidRDefault="006D409F">
      <w:pPr>
        <w:rPr>
          <w:lang w:val="cy-GB"/>
        </w:rPr>
      </w:pPr>
    </w:p>
    <w:p w14:paraId="57E42225" w14:textId="65FEC02D" w:rsidR="006D409F" w:rsidRDefault="006D409F">
      <w:pPr>
        <w:rPr>
          <w:lang w:val="cy-GB"/>
        </w:rPr>
      </w:pPr>
    </w:p>
    <w:p w14:paraId="672EE949" w14:textId="77777777" w:rsidR="0018105C" w:rsidRDefault="0018105C">
      <w:pPr>
        <w:rPr>
          <w:rFonts w:asciiTheme="minorHAnsi" w:hAnsiTheme="minorHAnsi" w:cstheme="minorHAnsi"/>
          <w:lang w:val="cy-GB"/>
        </w:rPr>
      </w:pPr>
    </w:p>
    <w:p w14:paraId="7A1BB0FE" w14:textId="77777777" w:rsidR="0018105C" w:rsidRDefault="0018105C">
      <w:pPr>
        <w:rPr>
          <w:rFonts w:asciiTheme="minorHAnsi" w:hAnsiTheme="minorHAnsi" w:cstheme="minorHAnsi"/>
          <w:lang w:val="cy-GB"/>
        </w:rPr>
      </w:pPr>
    </w:p>
    <w:p w14:paraId="30ADC62C" w14:textId="77777777" w:rsidR="0018105C" w:rsidRDefault="0018105C">
      <w:pPr>
        <w:rPr>
          <w:rFonts w:asciiTheme="minorHAnsi" w:hAnsiTheme="minorHAnsi" w:cstheme="minorHAnsi"/>
          <w:lang w:val="cy-GB"/>
        </w:rPr>
      </w:pPr>
    </w:p>
    <w:p w14:paraId="0DD83EE9" w14:textId="77777777" w:rsidR="0018105C" w:rsidRDefault="0018105C">
      <w:pPr>
        <w:rPr>
          <w:rFonts w:asciiTheme="minorHAnsi" w:hAnsiTheme="minorHAnsi" w:cstheme="minorHAnsi"/>
          <w:lang w:val="cy-GB"/>
        </w:rPr>
      </w:pPr>
    </w:p>
    <w:p w14:paraId="54775E63" w14:textId="77777777" w:rsidR="0018105C" w:rsidRDefault="0018105C">
      <w:pPr>
        <w:rPr>
          <w:rFonts w:asciiTheme="minorHAnsi" w:hAnsiTheme="minorHAnsi" w:cstheme="minorHAnsi"/>
          <w:lang w:val="cy-GB"/>
        </w:rPr>
      </w:pPr>
    </w:p>
    <w:p w14:paraId="27978BE0" w14:textId="77777777" w:rsidR="0018105C" w:rsidRDefault="0018105C">
      <w:pPr>
        <w:rPr>
          <w:rFonts w:asciiTheme="minorHAnsi" w:hAnsiTheme="minorHAnsi" w:cstheme="minorHAnsi"/>
          <w:lang w:val="cy-GB"/>
        </w:rPr>
      </w:pPr>
    </w:p>
    <w:p w14:paraId="09DF9AA3" w14:textId="77777777" w:rsidR="0018105C" w:rsidRDefault="0018105C">
      <w:pPr>
        <w:rPr>
          <w:rFonts w:asciiTheme="minorHAnsi" w:hAnsiTheme="minorHAnsi" w:cstheme="minorHAnsi"/>
          <w:lang w:val="cy-GB"/>
        </w:rPr>
      </w:pPr>
    </w:p>
    <w:p w14:paraId="33D9F6AA" w14:textId="77777777" w:rsidR="0018105C" w:rsidRDefault="0018105C">
      <w:pPr>
        <w:rPr>
          <w:rFonts w:asciiTheme="minorHAnsi" w:hAnsiTheme="minorHAnsi" w:cstheme="minorHAnsi"/>
          <w:lang w:val="cy-GB"/>
        </w:rPr>
      </w:pPr>
    </w:p>
    <w:p w14:paraId="5424C09D" w14:textId="77777777" w:rsidR="0018105C" w:rsidRDefault="0018105C">
      <w:pPr>
        <w:rPr>
          <w:rFonts w:asciiTheme="minorHAnsi" w:hAnsiTheme="minorHAnsi" w:cstheme="minorHAnsi"/>
          <w:lang w:val="cy-GB"/>
        </w:rPr>
      </w:pPr>
    </w:p>
    <w:p w14:paraId="52176DD6" w14:textId="77777777" w:rsidR="0018105C" w:rsidRDefault="0018105C">
      <w:pPr>
        <w:rPr>
          <w:rFonts w:asciiTheme="minorHAnsi" w:hAnsiTheme="minorHAnsi" w:cstheme="minorHAnsi"/>
          <w:lang w:val="cy-GB"/>
        </w:rPr>
      </w:pPr>
    </w:p>
    <w:p w14:paraId="3A56413B" w14:textId="77777777" w:rsidR="0018105C" w:rsidRDefault="0018105C">
      <w:pPr>
        <w:rPr>
          <w:rFonts w:asciiTheme="minorHAnsi" w:hAnsiTheme="minorHAnsi" w:cstheme="minorHAnsi"/>
          <w:lang w:val="cy-GB"/>
        </w:rPr>
      </w:pPr>
    </w:p>
    <w:p w14:paraId="2287C10A" w14:textId="77777777" w:rsidR="0018105C" w:rsidRDefault="0018105C">
      <w:pPr>
        <w:rPr>
          <w:rFonts w:asciiTheme="minorHAnsi" w:hAnsiTheme="minorHAnsi" w:cstheme="minorHAnsi"/>
          <w:lang w:val="cy-GB"/>
        </w:rPr>
      </w:pPr>
    </w:p>
    <w:p w14:paraId="60F8C72B" w14:textId="77777777" w:rsidR="0018105C" w:rsidRDefault="0018105C">
      <w:pPr>
        <w:rPr>
          <w:rFonts w:asciiTheme="minorHAnsi" w:hAnsiTheme="minorHAnsi" w:cstheme="minorHAnsi"/>
          <w:lang w:val="cy-GB"/>
        </w:rPr>
      </w:pPr>
    </w:p>
    <w:p w14:paraId="18286005" w14:textId="77777777" w:rsidR="0018105C" w:rsidRDefault="0018105C">
      <w:pPr>
        <w:rPr>
          <w:rFonts w:asciiTheme="minorHAnsi" w:hAnsiTheme="minorHAnsi" w:cstheme="minorHAnsi"/>
          <w:lang w:val="cy-GB"/>
        </w:rPr>
      </w:pPr>
    </w:p>
    <w:p w14:paraId="58494BC2" w14:textId="77777777" w:rsidR="0018105C" w:rsidRDefault="0018105C">
      <w:pPr>
        <w:rPr>
          <w:rFonts w:asciiTheme="minorHAnsi" w:hAnsiTheme="minorHAnsi" w:cstheme="minorHAnsi"/>
          <w:lang w:val="cy-GB"/>
        </w:rPr>
      </w:pPr>
    </w:p>
    <w:p w14:paraId="1518962B" w14:textId="77777777" w:rsidR="0018105C" w:rsidRDefault="0018105C">
      <w:pPr>
        <w:rPr>
          <w:rFonts w:asciiTheme="minorHAnsi" w:hAnsiTheme="minorHAnsi" w:cstheme="minorHAnsi"/>
          <w:lang w:val="cy-GB"/>
        </w:rPr>
      </w:pPr>
    </w:p>
    <w:p w14:paraId="6D9F58EF" w14:textId="77777777" w:rsidR="0018105C" w:rsidRDefault="0018105C">
      <w:pPr>
        <w:rPr>
          <w:rFonts w:asciiTheme="minorHAnsi" w:hAnsiTheme="minorHAnsi" w:cstheme="minorHAnsi"/>
          <w:lang w:val="cy-GB"/>
        </w:rPr>
      </w:pPr>
    </w:p>
    <w:p w14:paraId="19795C91" w14:textId="77777777" w:rsidR="0018105C" w:rsidRDefault="0018105C">
      <w:pPr>
        <w:rPr>
          <w:rFonts w:asciiTheme="minorHAnsi" w:hAnsiTheme="minorHAnsi" w:cstheme="minorHAnsi"/>
          <w:lang w:val="cy-GB"/>
        </w:rPr>
      </w:pPr>
    </w:p>
    <w:p w14:paraId="5379552C" w14:textId="77777777" w:rsidR="0018105C" w:rsidRDefault="0018105C">
      <w:pPr>
        <w:rPr>
          <w:rFonts w:asciiTheme="minorHAnsi" w:hAnsiTheme="minorHAnsi" w:cstheme="minorHAnsi"/>
          <w:lang w:val="cy-GB"/>
        </w:rPr>
      </w:pPr>
    </w:p>
    <w:p w14:paraId="5C46A2FD" w14:textId="77777777" w:rsidR="0018105C" w:rsidRDefault="0018105C">
      <w:pPr>
        <w:rPr>
          <w:rFonts w:asciiTheme="minorHAnsi" w:hAnsiTheme="minorHAnsi" w:cstheme="minorHAnsi"/>
          <w:lang w:val="cy-GB"/>
        </w:rPr>
      </w:pPr>
    </w:p>
    <w:p w14:paraId="7DAF9401" w14:textId="77777777" w:rsidR="0018105C" w:rsidRDefault="0018105C">
      <w:pPr>
        <w:rPr>
          <w:rFonts w:asciiTheme="minorHAnsi" w:hAnsiTheme="minorHAnsi" w:cstheme="minorHAnsi"/>
          <w:lang w:val="cy-GB"/>
        </w:rPr>
      </w:pPr>
    </w:p>
    <w:p w14:paraId="1BCF63E5" w14:textId="77777777" w:rsidR="0018105C" w:rsidRDefault="0018105C">
      <w:pPr>
        <w:rPr>
          <w:rFonts w:asciiTheme="minorHAnsi" w:hAnsiTheme="minorHAnsi" w:cstheme="minorHAnsi"/>
          <w:lang w:val="cy-GB"/>
        </w:rPr>
      </w:pPr>
    </w:p>
    <w:p w14:paraId="7F22EE03" w14:textId="77777777" w:rsidR="0018105C" w:rsidRDefault="0018105C">
      <w:pPr>
        <w:rPr>
          <w:rFonts w:asciiTheme="minorHAnsi" w:hAnsiTheme="minorHAnsi" w:cstheme="minorHAnsi"/>
          <w:lang w:val="cy-GB"/>
        </w:rPr>
      </w:pPr>
    </w:p>
    <w:p w14:paraId="7C1CFAF3" w14:textId="7A11D38F" w:rsidR="0018105C" w:rsidRPr="0018105C" w:rsidRDefault="0018105C">
      <w:pPr>
        <w:rPr>
          <w:rFonts w:asciiTheme="minorHAnsi" w:hAnsiTheme="minorHAnsi" w:cstheme="minorHAnsi"/>
          <w:lang w:val="cy-GB"/>
        </w:rPr>
      </w:pPr>
      <w:r>
        <w:rPr>
          <w:rFonts w:asciiTheme="minorHAnsi" w:hAnsiTheme="minorHAnsi" w:cstheme="minorHAnsi"/>
          <w:lang w:val="cy-GB"/>
        </w:rPr>
        <w:lastRenderedPageBreak/>
        <w:t>Engreifftiau o waith y disgyblion:</w:t>
      </w:r>
    </w:p>
    <w:p w14:paraId="6D008F1E" w14:textId="77777777" w:rsidR="00041811" w:rsidRDefault="00041811">
      <w:pPr>
        <w:rPr>
          <w:lang w:val="cy-GB"/>
        </w:rPr>
      </w:pPr>
    </w:p>
    <w:p w14:paraId="38D34692" w14:textId="36FD9DCD" w:rsidR="00041811" w:rsidRDefault="00041811">
      <w:pPr>
        <w:rPr>
          <w:lang w:val="cy-GB"/>
        </w:rPr>
      </w:pPr>
      <w:r>
        <w:rPr>
          <w:noProof/>
          <w:lang w:val="cy-GB"/>
        </w:rPr>
        <w:drawing>
          <wp:anchor distT="0" distB="0" distL="114300" distR="114300" simplePos="0" relativeHeight="251659264" behindDoc="1" locked="0" layoutInCell="1" allowOverlap="1" wp14:anchorId="0CB61422" wp14:editId="7745C373">
            <wp:simplePos x="0" y="0"/>
            <wp:positionH relativeFrom="column">
              <wp:posOffset>3084519</wp:posOffset>
            </wp:positionH>
            <wp:positionV relativeFrom="paragraph">
              <wp:posOffset>96520</wp:posOffset>
            </wp:positionV>
            <wp:extent cx="2590800" cy="3830955"/>
            <wp:effectExtent l="0" t="0" r="0" b="4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nable Document 2 on 19 Mar 2019 at 20_27_42.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90800" cy="3830955"/>
                    </a:xfrm>
                    <a:prstGeom prst="rect">
                      <a:avLst/>
                    </a:prstGeom>
                  </pic:spPr>
                </pic:pic>
              </a:graphicData>
            </a:graphic>
            <wp14:sizeRelH relativeFrom="page">
              <wp14:pctWidth>0</wp14:pctWidth>
            </wp14:sizeRelH>
            <wp14:sizeRelV relativeFrom="page">
              <wp14:pctHeight>0</wp14:pctHeight>
            </wp14:sizeRelV>
          </wp:anchor>
        </w:drawing>
      </w:r>
      <w:r>
        <w:rPr>
          <w:noProof/>
          <w:lang w:val="cy-GB"/>
        </w:rPr>
        <w:drawing>
          <wp:anchor distT="0" distB="0" distL="114300" distR="114300" simplePos="0" relativeHeight="251658240" behindDoc="1" locked="0" layoutInCell="1" allowOverlap="1" wp14:anchorId="50F4CC9F" wp14:editId="3EACBEEA">
            <wp:simplePos x="0" y="0"/>
            <wp:positionH relativeFrom="column">
              <wp:posOffset>0</wp:posOffset>
            </wp:positionH>
            <wp:positionV relativeFrom="paragraph">
              <wp:posOffset>98088</wp:posOffset>
            </wp:positionV>
            <wp:extent cx="2711207" cy="3831157"/>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annable Document on 19 Mar 2019 at 20_27_42.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11207" cy="3831157"/>
                    </a:xfrm>
                    <a:prstGeom prst="rect">
                      <a:avLst/>
                    </a:prstGeom>
                  </pic:spPr>
                </pic:pic>
              </a:graphicData>
            </a:graphic>
            <wp14:sizeRelH relativeFrom="page">
              <wp14:pctWidth>0</wp14:pctWidth>
            </wp14:sizeRelH>
            <wp14:sizeRelV relativeFrom="page">
              <wp14:pctHeight>0</wp14:pctHeight>
            </wp14:sizeRelV>
          </wp:anchor>
        </w:drawing>
      </w:r>
    </w:p>
    <w:p w14:paraId="6F90C193" w14:textId="09F01D32" w:rsidR="00041811" w:rsidRDefault="00041811">
      <w:pPr>
        <w:rPr>
          <w:lang w:val="cy-GB"/>
        </w:rPr>
      </w:pPr>
    </w:p>
    <w:p w14:paraId="1CB0A6A7" w14:textId="72B83A0A" w:rsidR="00041811" w:rsidRDefault="00041811">
      <w:pPr>
        <w:rPr>
          <w:lang w:val="cy-GB"/>
        </w:rPr>
      </w:pPr>
    </w:p>
    <w:p w14:paraId="5D415E00" w14:textId="61BD41C9" w:rsidR="00041811" w:rsidRDefault="00041811">
      <w:pPr>
        <w:rPr>
          <w:lang w:val="cy-GB"/>
        </w:rPr>
      </w:pPr>
    </w:p>
    <w:p w14:paraId="743C8779" w14:textId="241DFD12" w:rsidR="00041811" w:rsidRDefault="00041811">
      <w:pPr>
        <w:rPr>
          <w:lang w:val="cy-GB"/>
        </w:rPr>
      </w:pPr>
    </w:p>
    <w:p w14:paraId="734AC2D3" w14:textId="77777777" w:rsidR="00041811" w:rsidRDefault="00041811">
      <w:pPr>
        <w:rPr>
          <w:lang w:val="cy-GB"/>
        </w:rPr>
      </w:pPr>
    </w:p>
    <w:p w14:paraId="0B28A4E6" w14:textId="3503F85A" w:rsidR="00041811" w:rsidRDefault="00041811">
      <w:pPr>
        <w:rPr>
          <w:lang w:val="cy-GB"/>
        </w:rPr>
      </w:pPr>
    </w:p>
    <w:p w14:paraId="1A9B1293" w14:textId="5370016B" w:rsidR="00041811" w:rsidRDefault="00041811">
      <w:pPr>
        <w:rPr>
          <w:lang w:val="cy-GB"/>
        </w:rPr>
      </w:pPr>
    </w:p>
    <w:p w14:paraId="6D229585" w14:textId="01880060" w:rsidR="00041811" w:rsidRDefault="00041811">
      <w:pPr>
        <w:rPr>
          <w:lang w:val="cy-GB"/>
        </w:rPr>
      </w:pPr>
    </w:p>
    <w:p w14:paraId="39547884" w14:textId="34CD7A9D" w:rsidR="00041811" w:rsidRDefault="00041811">
      <w:pPr>
        <w:rPr>
          <w:lang w:val="cy-GB"/>
        </w:rPr>
      </w:pPr>
    </w:p>
    <w:p w14:paraId="325DBA61" w14:textId="6ACA1804" w:rsidR="00041811" w:rsidRDefault="00041811">
      <w:pPr>
        <w:rPr>
          <w:lang w:val="cy-GB"/>
        </w:rPr>
      </w:pPr>
    </w:p>
    <w:p w14:paraId="09AC05C9" w14:textId="77777777" w:rsidR="00041811" w:rsidRDefault="00041811">
      <w:pPr>
        <w:rPr>
          <w:lang w:val="cy-GB"/>
        </w:rPr>
      </w:pPr>
    </w:p>
    <w:p w14:paraId="26FA180D" w14:textId="0D7C230C" w:rsidR="00041811" w:rsidRDefault="00041811">
      <w:pPr>
        <w:rPr>
          <w:lang w:val="cy-GB"/>
        </w:rPr>
      </w:pPr>
    </w:p>
    <w:p w14:paraId="47E519BA" w14:textId="77777777" w:rsidR="00041811" w:rsidRDefault="00041811">
      <w:pPr>
        <w:rPr>
          <w:lang w:val="cy-GB"/>
        </w:rPr>
      </w:pPr>
    </w:p>
    <w:p w14:paraId="4065F2D2" w14:textId="77777777" w:rsidR="00041811" w:rsidRDefault="00041811">
      <w:pPr>
        <w:rPr>
          <w:lang w:val="cy-GB"/>
        </w:rPr>
      </w:pPr>
    </w:p>
    <w:p w14:paraId="6CE1F421" w14:textId="66F633F2" w:rsidR="00041811" w:rsidRDefault="00041811">
      <w:pPr>
        <w:rPr>
          <w:lang w:val="cy-GB"/>
        </w:rPr>
      </w:pPr>
    </w:p>
    <w:p w14:paraId="70EFD723" w14:textId="77777777" w:rsidR="00041811" w:rsidRDefault="00041811">
      <w:pPr>
        <w:rPr>
          <w:lang w:val="cy-GB"/>
        </w:rPr>
      </w:pPr>
    </w:p>
    <w:p w14:paraId="4B5791FB" w14:textId="645F0F4C" w:rsidR="00041811" w:rsidRDefault="00041811">
      <w:pPr>
        <w:rPr>
          <w:lang w:val="cy-GB"/>
        </w:rPr>
      </w:pPr>
    </w:p>
    <w:p w14:paraId="75A179F2" w14:textId="77777777" w:rsidR="00041811" w:rsidRDefault="00041811">
      <w:pPr>
        <w:rPr>
          <w:lang w:val="cy-GB"/>
        </w:rPr>
      </w:pPr>
    </w:p>
    <w:p w14:paraId="23715990" w14:textId="0A56A589" w:rsidR="00041811" w:rsidRDefault="00041811">
      <w:pPr>
        <w:rPr>
          <w:lang w:val="cy-GB"/>
        </w:rPr>
      </w:pPr>
    </w:p>
    <w:p w14:paraId="7AF5F3D9" w14:textId="318ADAEE" w:rsidR="00041811" w:rsidRDefault="00041811">
      <w:pPr>
        <w:rPr>
          <w:lang w:val="cy-GB"/>
        </w:rPr>
      </w:pPr>
    </w:p>
    <w:p w14:paraId="279375B5" w14:textId="5FA03E16" w:rsidR="00041811" w:rsidRDefault="00041811">
      <w:pPr>
        <w:rPr>
          <w:lang w:val="cy-GB"/>
        </w:rPr>
      </w:pPr>
    </w:p>
    <w:p w14:paraId="1FD8ACA6" w14:textId="5F005758" w:rsidR="00041811" w:rsidRDefault="00041811">
      <w:pPr>
        <w:rPr>
          <w:lang w:val="cy-GB"/>
        </w:rPr>
      </w:pPr>
    </w:p>
    <w:p w14:paraId="57E39BA5" w14:textId="30E0A907" w:rsidR="00041811" w:rsidRDefault="00041811">
      <w:pPr>
        <w:rPr>
          <w:lang w:val="cy-GB"/>
        </w:rPr>
      </w:pPr>
    </w:p>
    <w:p w14:paraId="3F2DDD25" w14:textId="4264DFFF" w:rsidR="00041811" w:rsidRDefault="00041811">
      <w:pPr>
        <w:rPr>
          <w:lang w:val="cy-GB"/>
        </w:rPr>
      </w:pPr>
      <w:r>
        <w:rPr>
          <w:noProof/>
          <w:lang w:val="cy-GB"/>
        </w:rPr>
        <w:drawing>
          <wp:anchor distT="0" distB="0" distL="114300" distR="114300" simplePos="0" relativeHeight="251660288" behindDoc="1" locked="0" layoutInCell="1" allowOverlap="1" wp14:anchorId="696294B2" wp14:editId="5EA04041">
            <wp:simplePos x="0" y="0"/>
            <wp:positionH relativeFrom="column">
              <wp:posOffset>67310</wp:posOffset>
            </wp:positionH>
            <wp:positionV relativeFrom="paragraph">
              <wp:posOffset>24130</wp:posOffset>
            </wp:positionV>
            <wp:extent cx="2710815" cy="383222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annable Document 3 on 19 Mar 2019 at 20_27_4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10815" cy="3832225"/>
                    </a:xfrm>
                    <a:prstGeom prst="rect">
                      <a:avLst/>
                    </a:prstGeom>
                  </pic:spPr>
                </pic:pic>
              </a:graphicData>
            </a:graphic>
            <wp14:sizeRelH relativeFrom="page">
              <wp14:pctWidth>0</wp14:pctWidth>
            </wp14:sizeRelH>
            <wp14:sizeRelV relativeFrom="page">
              <wp14:pctHeight>0</wp14:pctHeight>
            </wp14:sizeRelV>
          </wp:anchor>
        </w:drawing>
      </w:r>
      <w:r>
        <w:rPr>
          <w:noProof/>
          <w:lang w:val="cy-GB"/>
        </w:rPr>
        <w:drawing>
          <wp:anchor distT="0" distB="0" distL="114300" distR="114300" simplePos="0" relativeHeight="251661312" behindDoc="1" locked="0" layoutInCell="1" allowOverlap="1" wp14:anchorId="25CB8856" wp14:editId="7695746C">
            <wp:simplePos x="0" y="0"/>
            <wp:positionH relativeFrom="column">
              <wp:posOffset>3131185</wp:posOffset>
            </wp:positionH>
            <wp:positionV relativeFrom="paragraph">
              <wp:posOffset>24292</wp:posOffset>
            </wp:positionV>
            <wp:extent cx="2668905" cy="377380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annable Document 4 on 19 Mar 2019 at 20_27_42.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68905" cy="3773805"/>
                    </a:xfrm>
                    <a:prstGeom prst="rect">
                      <a:avLst/>
                    </a:prstGeom>
                  </pic:spPr>
                </pic:pic>
              </a:graphicData>
            </a:graphic>
            <wp14:sizeRelH relativeFrom="page">
              <wp14:pctWidth>0</wp14:pctWidth>
            </wp14:sizeRelH>
            <wp14:sizeRelV relativeFrom="page">
              <wp14:pctHeight>0</wp14:pctHeight>
            </wp14:sizeRelV>
          </wp:anchor>
        </w:drawing>
      </w:r>
    </w:p>
    <w:p w14:paraId="02B6D6F3" w14:textId="150034BC" w:rsidR="00041811" w:rsidRDefault="00041811">
      <w:pPr>
        <w:rPr>
          <w:lang w:val="cy-GB"/>
        </w:rPr>
      </w:pPr>
    </w:p>
    <w:p w14:paraId="0CCFF8D1" w14:textId="7042C34B" w:rsidR="00041811" w:rsidRDefault="00041811">
      <w:pPr>
        <w:rPr>
          <w:lang w:val="cy-GB"/>
        </w:rPr>
      </w:pPr>
    </w:p>
    <w:p w14:paraId="278CA3D0" w14:textId="77777777" w:rsidR="00041811" w:rsidRDefault="00041811">
      <w:pPr>
        <w:rPr>
          <w:lang w:val="cy-GB"/>
        </w:rPr>
      </w:pPr>
    </w:p>
    <w:p w14:paraId="7CF502A1" w14:textId="7928B90E" w:rsidR="00041811" w:rsidRDefault="00041811">
      <w:pPr>
        <w:rPr>
          <w:lang w:val="cy-GB"/>
        </w:rPr>
      </w:pPr>
    </w:p>
    <w:p w14:paraId="74232DBD" w14:textId="11C2D79D" w:rsidR="00041811" w:rsidRDefault="00041811">
      <w:pPr>
        <w:rPr>
          <w:lang w:val="cy-GB"/>
        </w:rPr>
      </w:pPr>
    </w:p>
    <w:p w14:paraId="5528BB22" w14:textId="77777777" w:rsidR="00041811" w:rsidRDefault="00041811">
      <w:pPr>
        <w:rPr>
          <w:lang w:val="cy-GB"/>
        </w:rPr>
      </w:pPr>
    </w:p>
    <w:p w14:paraId="1085EFD8" w14:textId="77777777" w:rsidR="00041811" w:rsidRDefault="00041811">
      <w:pPr>
        <w:rPr>
          <w:lang w:val="cy-GB"/>
        </w:rPr>
      </w:pPr>
    </w:p>
    <w:p w14:paraId="57C8BD0A" w14:textId="59A264AE" w:rsidR="00041811" w:rsidRDefault="00041811">
      <w:pPr>
        <w:rPr>
          <w:lang w:val="cy-GB"/>
        </w:rPr>
      </w:pPr>
    </w:p>
    <w:p w14:paraId="36F807DE" w14:textId="68D2865F" w:rsidR="00041811" w:rsidRDefault="00041811">
      <w:pPr>
        <w:rPr>
          <w:lang w:val="cy-GB"/>
        </w:rPr>
      </w:pPr>
    </w:p>
    <w:p w14:paraId="500F4B2C" w14:textId="77777777" w:rsidR="00041811" w:rsidRDefault="00041811">
      <w:pPr>
        <w:rPr>
          <w:lang w:val="cy-GB"/>
        </w:rPr>
      </w:pPr>
    </w:p>
    <w:p w14:paraId="6E666BB4" w14:textId="569306AF" w:rsidR="00041811" w:rsidRDefault="00041811">
      <w:pPr>
        <w:rPr>
          <w:lang w:val="cy-GB"/>
        </w:rPr>
      </w:pPr>
    </w:p>
    <w:p w14:paraId="04D7B5B3" w14:textId="77777777" w:rsidR="00041811" w:rsidRDefault="00041811">
      <w:pPr>
        <w:rPr>
          <w:lang w:val="cy-GB"/>
        </w:rPr>
      </w:pPr>
    </w:p>
    <w:p w14:paraId="6D83A6DF" w14:textId="6DA9EE5C" w:rsidR="00041811" w:rsidRDefault="00041811">
      <w:pPr>
        <w:rPr>
          <w:lang w:val="cy-GB"/>
        </w:rPr>
      </w:pPr>
    </w:p>
    <w:p w14:paraId="6518B7A9" w14:textId="377FA569" w:rsidR="00041811" w:rsidRDefault="00041811">
      <w:pPr>
        <w:rPr>
          <w:lang w:val="cy-GB"/>
        </w:rPr>
      </w:pPr>
    </w:p>
    <w:p w14:paraId="4FA2A3BD" w14:textId="3486DD0F" w:rsidR="00041811" w:rsidRDefault="00041811">
      <w:pPr>
        <w:rPr>
          <w:lang w:val="cy-GB"/>
        </w:rPr>
      </w:pPr>
    </w:p>
    <w:p w14:paraId="4BC2C444" w14:textId="4D524B06" w:rsidR="00041811" w:rsidRDefault="00041811">
      <w:pPr>
        <w:rPr>
          <w:lang w:val="cy-GB"/>
        </w:rPr>
      </w:pPr>
    </w:p>
    <w:p w14:paraId="5F65BA22" w14:textId="07AB0613" w:rsidR="00041811" w:rsidRDefault="00041811">
      <w:pPr>
        <w:rPr>
          <w:lang w:val="cy-GB"/>
        </w:rPr>
      </w:pPr>
    </w:p>
    <w:p w14:paraId="651A366A" w14:textId="23D295E2" w:rsidR="00041811" w:rsidRDefault="00041811">
      <w:pPr>
        <w:rPr>
          <w:lang w:val="cy-GB"/>
        </w:rPr>
      </w:pPr>
    </w:p>
    <w:p w14:paraId="4109B5CB" w14:textId="6DEE77E5" w:rsidR="00041811" w:rsidRDefault="00041811">
      <w:pPr>
        <w:rPr>
          <w:lang w:val="cy-GB"/>
        </w:rPr>
      </w:pPr>
    </w:p>
    <w:p w14:paraId="2BD5401D" w14:textId="3E31F5F3" w:rsidR="00041811" w:rsidRDefault="00041811">
      <w:pPr>
        <w:rPr>
          <w:lang w:val="cy-GB"/>
        </w:rPr>
      </w:pPr>
    </w:p>
    <w:p w14:paraId="180E2335" w14:textId="0F202F0F" w:rsidR="00041811" w:rsidRDefault="00041811">
      <w:pPr>
        <w:rPr>
          <w:lang w:val="cy-GB"/>
        </w:rPr>
      </w:pPr>
    </w:p>
    <w:p w14:paraId="711C302C" w14:textId="43C159BD" w:rsidR="00041811" w:rsidRDefault="00041811">
      <w:pPr>
        <w:rPr>
          <w:lang w:val="cy-GB"/>
        </w:rPr>
      </w:pPr>
    </w:p>
    <w:p w14:paraId="47F7EF53" w14:textId="600F4BCB" w:rsidR="00041811" w:rsidRDefault="00041811">
      <w:pPr>
        <w:rPr>
          <w:lang w:val="cy-GB"/>
        </w:rPr>
      </w:pPr>
    </w:p>
    <w:p w14:paraId="101447F1" w14:textId="64B410DF" w:rsidR="00041811" w:rsidRDefault="00041811">
      <w:pPr>
        <w:rPr>
          <w:lang w:val="cy-GB"/>
        </w:rPr>
      </w:pPr>
      <w:r w:rsidRPr="00041811">
        <w:rPr>
          <w:lang w:val="cy-GB"/>
        </w:rPr>
        <w:lastRenderedPageBreak/>
        <w:drawing>
          <wp:anchor distT="0" distB="0" distL="114300" distR="114300" simplePos="0" relativeHeight="251662336" behindDoc="1" locked="0" layoutInCell="1" allowOverlap="1" wp14:anchorId="25A8E861" wp14:editId="5BB2CCAA">
            <wp:simplePos x="0" y="0"/>
            <wp:positionH relativeFrom="column">
              <wp:posOffset>553598</wp:posOffset>
            </wp:positionH>
            <wp:positionV relativeFrom="paragraph">
              <wp:posOffset>-79266</wp:posOffset>
            </wp:positionV>
            <wp:extent cx="4688732" cy="3516549"/>
            <wp:effectExtent l="0" t="0" r="0" b="1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688732" cy="3516549"/>
                    </a:xfrm>
                    <a:prstGeom prst="rect">
                      <a:avLst/>
                    </a:prstGeom>
                  </pic:spPr>
                </pic:pic>
              </a:graphicData>
            </a:graphic>
            <wp14:sizeRelH relativeFrom="page">
              <wp14:pctWidth>0</wp14:pctWidth>
            </wp14:sizeRelH>
            <wp14:sizeRelV relativeFrom="page">
              <wp14:pctHeight>0</wp14:pctHeight>
            </wp14:sizeRelV>
          </wp:anchor>
        </w:drawing>
      </w:r>
    </w:p>
    <w:p w14:paraId="4F7C43CE" w14:textId="75CA15D2" w:rsidR="00041811" w:rsidRDefault="00041811">
      <w:pPr>
        <w:rPr>
          <w:lang w:val="cy-GB"/>
        </w:rPr>
      </w:pPr>
    </w:p>
    <w:p w14:paraId="1ADEABD5" w14:textId="32159656" w:rsidR="00041811" w:rsidRDefault="00041811">
      <w:pPr>
        <w:rPr>
          <w:lang w:val="cy-GB"/>
        </w:rPr>
      </w:pPr>
    </w:p>
    <w:p w14:paraId="2D713AA5" w14:textId="67916153" w:rsidR="00041811" w:rsidRDefault="00041811">
      <w:pPr>
        <w:rPr>
          <w:lang w:val="cy-GB"/>
        </w:rPr>
      </w:pPr>
    </w:p>
    <w:p w14:paraId="13CF6433" w14:textId="54F47E57" w:rsidR="00041811" w:rsidRDefault="00041811">
      <w:pPr>
        <w:rPr>
          <w:lang w:val="cy-GB"/>
        </w:rPr>
      </w:pPr>
    </w:p>
    <w:p w14:paraId="3CCE782D" w14:textId="5F37ECA4" w:rsidR="00041811" w:rsidRDefault="00041811">
      <w:pPr>
        <w:rPr>
          <w:lang w:val="cy-GB"/>
        </w:rPr>
      </w:pPr>
    </w:p>
    <w:p w14:paraId="0B295922" w14:textId="0680BEFD" w:rsidR="00041811" w:rsidRDefault="00041811">
      <w:pPr>
        <w:rPr>
          <w:lang w:val="cy-GB"/>
        </w:rPr>
      </w:pPr>
    </w:p>
    <w:p w14:paraId="493890ED" w14:textId="4292DD47" w:rsidR="00041811" w:rsidRDefault="00041811">
      <w:pPr>
        <w:rPr>
          <w:lang w:val="cy-GB"/>
        </w:rPr>
      </w:pPr>
    </w:p>
    <w:p w14:paraId="0982FA85" w14:textId="75627AE8" w:rsidR="006D409F" w:rsidRDefault="006D409F">
      <w:pPr>
        <w:rPr>
          <w:lang w:val="cy-GB"/>
        </w:rPr>
      </w:pPr>
    </w:p>
    <w:p w14:paraId="5E121EB9" w14:textId="3E0D68BA" w:rsidR="00041811" w:rsidRDefault="00041811">
      <w:pPr>
        <w:rPr>
          <w:lang w:val="cy-GB"/>
        </w:rPr>
      </w:pPr>
    </w:p>
    <w:p w14:paraId="23776D08" w14:textId="379E8DFE" w:rsidR="00041811" w:rsidRDefault="00041811">
      <w:pPr>
        <w:rPr>
          <w:lang w:val="cy-GB"/>
        </w:rPr>
      </w:pPr>
    </w:p>
    <w:p w14:paraId="58BA2B0E" w14:textId="7912937F" w:rsidR="00041811" w:rsidRDefault="00041811">
      <w:pPr>
        <w:rPr>
          <w:lang w:val="cy-GB"/>
        </w:rPr>
      </w:pPr>
    </w:p>
    <w:p w14:paraId="58B1600D" w14:textId="27BEC8BD" w:rsidR="00041811" w:rsidRDefault="00041811">
      <w:pPr>
        <w:rPr>
          <w:lang w:val="cy-GB"/>
        </w:rPr>
      </w:pPr>
    </w:p>
    <w:p w14:paraId="5D27B15B" w14:textId="56CBE0D3" w:rsidR="00041811" w:rsidRDefault="00041811">
      <w:pPr>
        <w:rPr>
          <w:lang w:val="cy-GB"/>
        </w:rPr>
      </w:pPr>
    </w:p>
    <w:p w14:paraId="667CE6A7" w14:textId="60A97300" w:rsidR="00041811" w:rsidRDefault="00041811">
      <w:pPr>
        <w:rPr>
          <w:lang w:val="cy-GB"/>
        </w:rPr>
      </w:pPr>
    </w:p>
    <w:p w14:paraId="5FADBB23" w14:textId="26F11C63" w:rsidR="00041811" w:rsidRDefault="00041811">
      <w:pPr>
        <w:rPr>
          <w:lang w:val="cy-GB"/>
        </w:rPr>
      </w:pPr>
    </w:p>
    <w:p w14:paraId="0ADAC04F" w14:textId="05104EF9" w:rsidR="00041811" w:rsidRDefault="00041811">
      <w:pPr>
        <w:rPr>
          <w:lang w:val="cy-GB"/>
        </w:rPr>
      </w:pPr>
    </w:p>
    <w:p w14:paraId="5DB269BE" w14:textId="208F7C36" w:rsidR="00041811" w:rsidRDefault="00041811">
      <w:pPr>
        <w:rPr>
          <w:lang w:val="cy-GB"/>
        </w:rPr>
      </w:pPr>
    </w:p>
    <w:p w14:paraId="3B9CE375" w14:textId="0CCED00E" w:rsidR="00041811" w:rsidRDefault="00041811">
      <w:pPr>
        <w:rPr>
          <w:lang w:val="cy-GB"/>
        </w:rPr>
      </w:pPr>
    </w:p>
    <w:p w14:paraId="751066AD" w14:textId="113FE087" w:rsidR="00041811" w:rsidRDefault="00041811">
      <w:pPr>
        <w:rPr>
          <w:lang w:val="cy-GB"/>
        </w:rPr>
      </w:pPr>
    </w:p>
    <w:p w14:paraId="5A956140" w14:textId="21996FB3" w:rsidR="00041811" w:rsidRDefault="00041811">
      <w:pPr>
        <w:rPr>
          <w:lang w:val="cy-GB"/>
        </w:rPr>
      </w:pPr>
      <w:r>
        <w:rPr>
          <w:noProof/>
          <w:lang w:val="cy-GB"/>
        </w:rPr>
        <w:drawing>
          <wp:anchor distT="0" distB="0" distL="114300" distR="114300" simplePos="0" relativeHeight="251663360" behindDoc="1" locked="0" layoutInCell="1" allowOverlap="1" wp14:anchorId="24EC4866" wp14:editId="11BE35A1">
            <wp:simplePos x="0" y="0"/>
            <wp:positionH relativeFrom="column">
              <wp:posOffset>554477</wp:posOffset>
            </wp:positionH>
            <wp:positionV relativeFrom="paragraph">
              <wp:posOffset>116761</wp:posOffset>
            </wp:positionV>
            <wp:extent cx="4688205" cy="3516056"/>
            <wp:effectExtent l="0" t="0" r="0" b="1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WcfQ.jpe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693873" cy="3520307"/>
                    </a:xfrm>
                    <a:prstGeom prst="rect">
                      <a:avLst/>
                    </a:prstGeom>
                  </pic:spPr>
                </pic:pic>
              </a:graphicData>
            </a:graphic>
            <wp14:sizeRelH relativeFrom="page">
              <wp14:pctWidth>0</wp14:pctWidth>
            </wp14:sizeRelH>
            <wp14:sizeRelV relativeFrom="page">
              <wp14:pctHeight>0</wp14:pctHeight>
            </wp14:sizeRelV>
          </wp:anchor>
        </w:drawing>
      </w:r>
    </w:p>
    <w:p w14:paraId="0F05CCF8" w14:textId="23B510BF" w:rsidR="00041811" w:rsidRDefault="00041811">
      <w:pPr>
        <w:rPr>
          <w:lang w:val="cy-GB"/>
        </w:rPr>
      </w:pPr>
    </w:p>
    <w:p w14:paraId="2B033E88" w14:textId="404E5AB2" w:rsidR="00041811" w:rsidRDefault="00041811">
      <w:pPr>
        <w:rPr>
          <w:lang w:val="cy-GB"/>
        </w:rPr>
      </w:pPr>
    </w:p>
    <w:p w14:paraId="4D9349B8" w14:textId="7FA44B12" w:rsidR="00041811" w:rsidRDefault="00041811">
      <w:pPr>
        <w:rPr>
          <w:lang w:val="cy-GB"/>
        </w:rPr>
      </w:pPr>
    </w:p>
    <w:p w14:paraId="157317BB" w14:textId="7CF8BD66" w:rsidR="00041811" w:rsidRDefault="00041811">
      <w:pPr>
        <w:rPr>
          <w:lang w:val="cy-GB"/>
        </w:rPr>
      </w:pPr>
    </w:p>
    <w:p w14:paraId="7FEBECD3" w14:textId="01FAB371" w:rsidR="00041811" w:rsidRDefault="00041811">
      <w:pPr>
        <w:rPr>
          <w:lang w:val="cy-GB"/>
        </w:rPr>
      </w:pPr>
    </w:p>
    <w:p w14:paraId="4CD643B7" w14:textId="79A7489C" w:rsidR="00041811" w:rsidRPr="009356F1" w:rsidRDefault="00041811">
      <w:pPr>
        <w:rPr>
          <w:lang w:val="cy-GB"/>
        </w:rPr>
      </w:pPr>
    </w:p>
    <w:sectPr w:rsidR="00041811" w:rsidRPr="009356F1" w:rsidSect="00126A6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5A2B71" w14:textId="77777777" w:rsidR="00913FC4" w:rsidRDefault="00913FC4" w:rsidP="00041811">
      <w:r>
        <w:separator/>
      </w:r>
    </w:p>
  </w:endnote>
  <w:endnote w:type="continuationSeparator" w:id="0">
    <w:p w14:paraId="57F48FCB" w14:textId="77777777" w:rsidR="00913FC4" w:rsidRDefault="00913FC4" w:rsidP="00041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4A011F" w14:textId="77777777" w:rsidR="00913FC4" w:rsidRDefault="00913FC4" w:rsidP="00041811">
      <w:r>
        <w:separator/>
      </w:r>
    </w:p>
  </w:footnote>
  <w:footnote w:type="continuationSeparator" w:id="0">
    <w:p w14:paraId="2BF45FF2" w14:textId="77777777" w:rsidR="00913FC4" w:rsidRDefault="00913FC4" w:rsidP="000418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3A7"/>
    <w:rsid w:val="00041811"/>
    <w:rsid w:val="00080B09"/>
    <w:rsid w:val="00126A61"/>
    <w:rsid w:val="001373D0"/>
    <w:rsid w:val="0018105C"/>
    <w:rsid w:val="001A5538"/>
    <w:rsid w:val="001C78AF"/>
    <w:rsid w:val="00244273"/>
    <w:rsid w:val="00251115"/>
    <w:rsid w:val="002806A5"/>
    <w:rsid w:val="002B51BF"/>
    <w:rsid w:val="002C4176"/>
    <w:rsid w:val="002C6691"/>
    <w:rsid w:val="0031526E"/>
    <w:rsid w:val="0036294B"/>
    <w:rsid w:val="003959C1"/>
    <w:rsid w:val="003D2900"/>
    <w:rsid w:val="00421883"/>
    <w:rsid w:val="00430D0B"/>
    <w:rsid w:val="00541790"/>
    <w:rsid w:val="005B1BB5"/>
    <w:rsid w:val="005C1933"/>
    <w:rsid w:val="005F0B63"/>
    <w:rsid w:val="005F11EA"/>
    <w:rsid w:val="00646860"/>
    <w:rsid w:val="006D409F"/>
    <w:rsid w:val="00713A81"/>
    <w:rsid w:val="00744328"/>
    <w:rsid w:val="00757FE2"/>
    <w:rsid w:val="00770487"/>
    <w:rsid w:val="007C10B9"/>
    <w:rsid w:val="0081248C"/>
    <w:rsid w:val="00841905"/>
    <w:rsid w:val="00887C4B"/>
    <w:rsid w:val="00913FC4"/>
    <w:rsid w:val="009356F1"/>
    <w:rsid w:val="009569FD"/>
    <w:rsid w:val="009875FD"/>
    <w:rsid w:val="00987FBF"/>
    <w:rsid w:val="009F6F63"/>
    <w:rsid w:val="00A41E6C"/>
    <w:rsid w:val="00A664B4"/>
    <w:rsid w:val="00AF1ECC"/>
    <w:rsid w:val="00B1028C"/>
    <w:rsid w:val="00BA72B6"/>
    <w:rsid w:val="00BC484B"/>
    <w:rsid w:val="00BD08A5"/>
    <w:rsid w:val="00BF1E32"/>
    <w:rsid w:val="00C03FC6"/>
    <w:rsid w:val="00C53357"/>
    <w:rsid w:val="00C63C60"/>
    <w:rsid w:val="00CE703A"/>
    <w:rsid w:val="00D57073"/>
    <w:rsid w:val="00DB0A25"/>
    <w:rsid w:val="00DB41BB"/>
    <w:rsid w:val="00DF7749"/>
    <w:rsid w:val="00E03666"/>
    <w:rsid w:val="00E1368F"/>
    <w:rsid w:val="00E23780"/>
    <w:rsid w:val="00E353A7"/>
    <w:rsid w:val="00E44CF3"/>
    <w:rsid w:val="00E45B63"/>
    <w:rsid w:val="00E64E43"/>
    <w:rsid w:val="00EF3B53"/>
    <w:rsid w:val="00F76C2B"/>
    <w:rsid w:val="00F82D6B"/>
    <w:rsid w:val="00FD3DB0"/>
    <w:rsid w:val="00FE5E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DA96F"/>
  <w15:chartTrackingRefBased/>
  <w15:docId w15:val="{356CC1FB-C2CB-6C4E-A0C2-3AA7A8A89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6860"/>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F7749"/>
    <w:rPr>
      <w:color w:val="0563C1" w:themeColor="hyperlink"/>
      <w:u w:val="single"/>
    </w:rPr>
  </w:style>
  <w:style w:type="character" w:styleId="UnresolvedMention">
    <w:name w:val="Unresolved Mention"/>
    <w:basedOn w:val="DefaultParagraphFont"/>
    <w:uiPriority w:val="99"/>
    <w:semiHidden/>
    <w:unhideWhenUsed/>
    <w:rsid w:val="00DF7749"/>
    <w:rPr>
      <w:color w:val="605E5C"/>
      <w:shd w:val="clear" w:color="auto" w:fill="E1DFDD"/>
    </w:rPr>
  </w:style>
  <w:style w:type="paragraph" w:styleId="BalloonText">
    <w:name w:val="Balloon Text"/>
    <w:basedOn w:val="Normal"/>
    <w:link w:val="BalloonTextChar"/>
    <w:uiPriority w:val="99"/>
    <w:semiHidden/>
    <w:unhideWhenUsed/>
    <w:rsid w:val="00887C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7C4B"/>
    <w:rPr>
      <w:rFonts w:ascii="Segoe UI" w:hAnsi="Segoe UI" w:cs="Segoe UI"/>
      <w:sz w:val="18"/>
      <w:szCs w:val="18"/>
    </w:rPr>
  </w:style>
  <w:style w:type="character" w:customStyle="1" w:styleId="st">
    <w:name w:val="st"/>
    <w:basedOn w:val="DefaultParagraphFont"/>
    <w:rsid w:val="00646860"/>
  </w:style>
  <w:style w:type="paragraph" w:styleId="Header">
    <w:name w:val="header"/>
    <w:basedOn w:val="Normal"/>
    <w:link w:val="HeaderChar"/>
    <w:uiPriority w:val="99"/>
    <w:unhideWhenUsed/>
    <w:rsid w:val="00041811"/>
    <w:pPr>
      <w:tabs>
        <w:tab w:val="center" w:pos="4680"/>
        <w:tab w:val="right" w:pos="9360"/>
      </w:tabs>
    </w:pPr>
  </w:style>
  <w:style w:type="character" w:customStyle="1" w:styleId="HeaderChar">
    <w:name w:val="Header Char"/>
    <w:basedOn w:val="DefaultParagraphFont"/>
    <w:link w:val="Header"/>
    <w:uiPriority w:val="99"/>
    <w:rsid w:val="00041811"/>
    <w:rPr>
      <w:rFonts w:ascii="Times New Roman" w:eastAsia="Times New Roman" w:hAnsi="Times New Roman" w:cs="Times New Roman"/>
    </w:rPr>
  </w:style>
  <w:style w:type="paragraph" w:styleId="Footer">
    <w:name w:val="footer"/>
    <w:basedOn w:val="Normal"/>
    <w:link w:val="FooterChar"/>
    <w:uiPriority w:val="99"/>
    <w:unhideWhenUsed/>
    <w:rsid w:val="00041811"/>
    <w:pPr>
      <w:tabs>
        <w:tab w:val="center" w:pos="4680"/>
        <w:tab w:val="right" w:pos="9360"/>
      </w:tabs>
    </w:pPr>
  </w:style>
  <w:style w:type="character" w:customStyle="1" w:styleId="FooterChar">
    <w:name w:val="Footer Char"/>
    <w:basedOn w:val="DefaultParagraphFont"/>
    <w:link w:val="Footer"/>
    <w:uiPriority w:val="99"/>
    <w:rsid w:val="00041811"/>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1526310">
      <w:bodyDiv w:val="1"/>
      <w:marLeft w:val="0"/>
      <w:marRight w:val="0"/>
      <w:marTop w:val="0"/>
      <w:marBottom w:val="0"/>
      <w:divBdr>
        <w:top w:val="none" w:sz="0" w:space="0" w:color="auto"/>
        <w:left w:val="none" w:sz="0" w:space="0" w:color="auto"/>
        <w:bottom w:val="none" w:sz="0" w:space="0" w:color="auto"/>
        <w:right w:val="none" w:sz="0" w:space="0" w:color="auto"/>
      </w:divBdr>
      <w:divsChild>
        <w:div w:id="1261137359">
          <w:marLeft w:val="0"/>
          <w:marRight w:val="0"/>
          <w:marTop w:val="0"/>
          <w:marBottom w:val="0"/>
          <w:divBdr>
            <w:top w:val="none" w:sz="0" w:space="0" w:color="auto"/>
            <w:left w:val="none" w:sz="0" w:space="0" w:color="auto"/>
            <w:bottom w:val="none" w:sz="0" w:space="0" w:color="auto"/>
            <w:right w:val="none" w:sz="0" w:space="0" w:color="auto"/>
          </w:divBdr>
        </w:div>
        <w:div w:id="1426535507">
          <w:marLeft w:val="0"/>
          <w:marRight w:val="0"/>
          <w:marTop w:val="0"/>
          <w:marBottom w:val="0"/>
          <w:divBdr>
            <w:top w:val="none" w:sz="0" w:space="0" w:color="auto"/>
            <w:left w:val="none" w:sz="0" w:space="0" w:color="auto"/>
            <w:bottom w:val="none" w:sz="0" w:space="0" w:color="auto"/>
            <w:right w:val="none" w:sz="0" w:space="0" w:color="auto"/>
          </w:divBdr>
        </w:div>
        <w:div w:id="1844854163">
          <w:marLeft w:val="0"/>
          <w:marRight w:val="0"/>
          <w:marTop w:val="0"/>
          <w:marBottom w:val="0"/>
          <w:divBdr>
            <w:top w:val="none" w:sz="0" w:space="0" w:color="auto"/>
            <w:left w:val="none" w:sz="0" w:space="0" w:color="auto"/>
            <w:bottom w:val="none" w:sz="0" w:space="0" w:color="auto"/>
            <w:right w:val="none" w:sz="0" w:space="0" w:color="auto"/>
          </w:divBdr>
        </w:div>
        <w:div w:id="1341590443">
          <w:marLeft w:val="0"/>
          <w:marRight w:val="0"/>
          <w:marTop w:val="0"/>
          <w:marBottom w:val="0"/>
          <w:divBdr>
            <w:top w:val="none" w:sz="0" w:space="0" w:color="auto"/>
            <w:left w:val="none" w:sz="0" w:space="0" w:color="auto"/>
            <w:bottom w:val="none" w:sz="0" w:space="0" w:color="auto"/>
            <w:right w:val="none" w:sz="0" w:space="0" w:color="auto"/>
          </w:divBdr>
        </w:div>
        <w:div w:id="804733437">
          <w:marLeft w:val="0"/>
          <w:marRight w:val="0"/>
          <w:marTop w:val="0"/>
          <w:marBottom w:val="0"/>
          <w:divBdr>
            <w:top w:val="none" w:sz="0" w:space="0" w:color="auto"/>
            <w:left w:val="none" w:sz="0" w:space="0" w:color="auto"/>
            <w:bottom w:val="none" w:sz="0" w:space="0" w:color="auto"/>
            <w:right w:val="none" w:sz="0" w:space="0" w:color="auto"/>
          </w:divBdr>
        </w:div>
      </w:divsChild>
    </w:div>
    <w:div w:id="519046501">
      <w:bodyDiv w:val="1"/>
      <w:marLeft w:val="0"/>
      <w:marRight w:val="0"/>
      <w:marTop w:val="0"/>
      <w:marBottom w:val="0"/>
      <w:divBdr>
        <w:top w:val="none" w:sz="0" w:space="0" w:color="auto"/>
        <w:left w:val="none" w:sz="0" w:space="0" w:color="auto"/>
        <w:bottom w:val="none" w:sz="0" w:space="0" w:color="auto"/>
        <w:right w:val="none" w:sz="0" w:space="0" w:color="auto"/>
      </w:divBdr>
      <w:divsChild>
        <w:div w:id="1556237934">
          <w:marLeft w:val="0"/>
          <w:marRight w:val="0"/>
          <w:marTop w:val="0"/>
          <w:marBottom w:val="0"/>
          <w:divBdr>
            <w:top w:val="none" w:sz="0" w:space="0" w:color="auto"/>
            <w:left w:val="none" w:sz="0" w:space="0" w:color="auto"/>
            <w:bottom w:val="none" w:sz="0" w:space="0" w:color="auto"/>
            <w:right w:val="none" w:sz="0" w:space="0" w:color="auto"/>
          </w:divBdr>
        </w:div>
        <w:div w:id="1690377359">
          <w:marLeft w:val="0"/>
          <w:marRight w:val="0"/>
          <w:marTop w:val="0"/>
          <w:marBottom w:val="0"/>
          <w:divBdr>
            <w:top w:val="none" w:sz="0" w:space="0" w:color="auto"/>
            <w:left w:val="none" w:sz="0" w:space="0" w:color="auto"/>
            <w:bottom w:val="none" w:sz="0" w:space="0" w:color="auto"/>
            <w:right w:val="none" w:sz="0" w:space="0" w:color="auto"/>
          </w:divBdr>
        </w:div>
      </w:divsChild>
    </w:div>
    <w:div w:id="585962906">
      <w:bodyDiv w:val="1"/>
      <w:marLeft w:val="0"/>
      <w:marRight w:val="0"/>
      <w:marTop w:val="0"/>
      <w:marBottom w:val="0"/>
      <w:divBdr>
        <w:top w:val="none" w:sz="0" w:space="0" w:color="auto"/>
        <w:left w:val="none" w:sz="0" w:space="0" w:color="auto"/>
        <w:bottom w:val="none" w:sz="0" w:space="0" w:color="auto"/>
        <w:right w:val="none" w:sz="0" w:space="0" w:color="auto"/>
      </w:divBdr>
      <w:divsChild>
        <w:div w:id="2095473635">
          <w:marLeft w:val="0"/>
          <w:marRight w:val="0"/>
          <w:marTop w:val="0"/>
          <w:marBottom w:val="0"/>
          <w:divBdr>
            <w:top w:val="none" w:sz="0" w:space="0" w:color="auto"/>
            <w:left w:val="none" w:sz="0" w:space="0" w:color="auto"/>
            <w:bottom w:val="none" w:sz="0" w:space="0" w:color="auto"/>
            <w:right w:val="none" w:sz="0" w:space="0" w:color="auto"/>
          </w:divBdr>
        </w:div>
        <w:div w:id="479617447">
          <w:marLeft w:val="0"/>
          <w:marRight w:val="0"/>
          <w:marTop w:val="0"/>
          <w:marBottom w:val="0"/>
          <w:divBdr>
            <w:top w:val="none" w:sz="0" w:space="0" w:color="auto"/>
            <w:left w:val="none" w:sz="0" w:space="0" w:color="auto"/>
            <w:bottom w:val="none" w:sz="0" w:space="0" w:color="auto"/>
            <w:right w:val="none" w:sz="0" w:space="0" w:color="auto"/>
          </w:divBdr>
        </w:div>
        <w:div w:id="1731613773">
          <w:marLeft w:val="0"/>
          <w:marRight w:val="0"/>
          <w:marTop w:val="0"/>
          <w:marBottom w:val="0"/>
          <w:divBdr>
            <w:top w:val="none" w:sz="0" w:space="0" w:color="auto"/>
            <w:left w:val="none" w:sz="0" w:space="0" w:color="auto"/>
            <w:bottom w:val="none" w:sz="0" w:space="0" w:color="auto"/>
            <w:right w:val="none" w:sz="0" w:space="0" w:color="auto"/>
          </w:divBdr>
        </w:div>
      </w:divsChild>
    </w:div>
    <w:div w:id="671688837">
      <w:bodyDiv w:val="1"/>
      <w:marLeft w:val="0"/>
      <w:marRight w:val="0"/>
      <w:marTop w:val="0"/>
      <w:marBottom w:val="0"/>
      <w:divBdr>
        <w:top w:val="none" w:sz="0" w:space="0" w:color="auto"/>
        <w:left w:val="none" w:sz="0" w:space="0" w:color="auto"/>
        <w:bottom w:val="none" w:sz="0" w:space="0" w:color="auto"/>
        <w:right w:val="none" w:sz="0" w:space="0" w:color="auto"/>
      </w:divBdr>
    </w:div>
    <w:div w:id="1140999812">
      <w:bodyDiv w:val="1"/>
      <w:marLeft w:val="0"/>
      <w:marRight w:val="0"/>
      <w:marTop w:val="0"/>
      <w:marBottom w:val="0"/>
      <w:divBdr>
        <w:top w:val="none" w:sz="0" w:space="0" w:color="auto"/>
        <w:left w:val="none" w:sz="0" w:space="0" w:color="auto"/>
        <w:bottom w:val="none" w:sz="0" w:space="0" w:color="auto"/>
        <w:right w:val="none" w:sz="0" w:space="0" w:color="auto"/>
      </w:divBdr>
    </w:div>
    <w:div w:id="1863007502">
      <w:bodyDiv w:val="1"/>
      <w:marLeft w:val="0"/>
      <w:marRight w:val="0"/>
      <w:marTop w:val="0"/>
      <w:marBottom w:val="0"/>
      <w:divBdr>
        <w:top w:val="none" w:sz="0" w:space="0" w:color="auto"/>
        <w:left w:val="none" w:sz="0" w:space="0" w:color="auto"/>
        <w:bottom w:val="none" w:sz="0" w:space="0" w:color="auto"/>
        <w:right w:val="none" w:sz="0" w:space="0" w:color="auto"/>
      </w:divBdr>
      <w:divsChild>
        <w:div w:id="136463092">
          <w:marLeft w:val="0"/>
          <w:marRight w:val="0"/>
          <w:marTop w:val="0"/>
          <w:marBottom w:val="0"/>
          <w:divBdr>
            <w:top w:val="none" w:sz="0" w:space="0" w:color="auto"/>
            <w:left w:val="none" w:sz="0" w:space="0" w:color="auto"/>
            <w:bottom w:val="none" w:sz="0" w:space="0" w:color="auto"/>
            <w:right w:val="none" w:sz="0" w:space="0" w:color="auto"/>
          </w:divBdr>
        </w:div>
        <w:div w:id="9397951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gov.wales/docs/learningwales/publications/150717-nc-welsh-cy-ve3.pdf" TargetMode="External"/><Relationship Id="rId13" Type="http://schemas.openxmlformats.org/officeDocument/2006/relationships/image" Target="media/image5.tiff"/><Relationship Id="rId3" Type="http://schemas.openxmlformats.org/officeDocument/2006/relationships/webSettings" Target="webSettings.xml"/><Relationship Id="rId7" Type="http://schemas.openxmlformats.org/officeDocument/2006/relationships/hyperlink" Target="https://gov.wales/docs/dcells/publications/150225-successful-futures-cy.pdf" TargetMode="External"/><Relationship Id="rId12" Type="http://schemas.openxmlformats.org/officeDocument/2006/relationships/image" Target="media/image4.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templeinfantlab.com/wp-content/uploads/sites/2/2016/03/Dickinson_paper_2012.pdf" TargetMode="External"/><Relationship Id="rId11" Type="http://schemas.openxmlformats.org/officeDocument/2006/relationships/image" Target="media/image3.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image" Target="media/image1.pn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1877</Words>
  <Characters>9857</Characters>
  <Application>Microsoft Office Word</Application>
  <DocSecurity>0</DocSecurity>
  <Lines>193</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cp:lastPrinted>2019-03-19T18:17:00Z</cp:lastPrinted>
  <dcterms:created xsi:type="dcterms:W3CDTF">2019-03-19T20:40:00Z</dcterms:created>
  <dcterms:modified xsi:type="dcterms:W3CDTF">2019-03-19T20:40:00Z</dcterms:modified>
</cp:coreProperties>
</file>