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7036DD" w14:textId="77777777" w:rsidR="0079377C" w:rsidRPr="006F5E6A" w:rsidRDefault="0079377C" w:rsidP="00F45B1A">
      <w:pPr>
        <w:jc w:val="both"/>
        <w:rPr>
          <w:sz w:val="28"/>
          <w:szCs w:val="28"/>
        </w:rPr>
      </w:pPr>
    </w:p>
    <w:p w14:paraId="40A725A5" w14:textId="77777777" w:rsidR="0079377C" w:rsidRDefault="0079377C" w:rsidP="00F45B1A">
      <w:pPr>
        <w:jc w:val="both"/>
        <w:rPr>
          <w:sz w:val="28"/>
          <w:szCs w:val="28"/>
          <w:u w:val="single"/>
        </w:rPr>
      </w:pPr>
    </w:p>
    <w:p w14:paraId="4DC91A01" w14:textId="77777777" w:rsidR="0079377C" w:rsidRDefault="0079377C" w:rsidP="00F45B1A">
      <w:pPr>
        <w:jc w:val="both"/>
        <w:rPr>
          <w:sz w:val="28"/>
          <w:szCs w:val="28"/>
          <w:u w:val="single"/>
        </w:rPr>
      </w:pPr>
    </w:p>
    <w:p w14:paraId="4DC2881D" w14:textId="77777777" w:rsidR="0079377C" w:rsidRDefault="0079377C" w:rsidP="00F45B1A">
      <w:pPr>
        <w:jc w:val="both"/>
        <w:rPr>
          <w:sz w:val="28"/>
          <w:szCs w:val="28"/>
          <w:u w:val="single"/>
        </w:rPr>
      </w:pPr>
    </w:p>
    <w:p w14:paraId="66A44FD2" w14:textId="77777777" w:rsidR="002823D2" w:rsidRDefault="002823D2" w:rsidP="00B332A9">
      <w:pPr>
        <w:jc w:val="center"/>
        <w:rPr>
          <w:sz w:val="32"/>
          <w:szCs w:val="32"/>
        </w:rPr>
      </w:pPr>
    </w:p>
    <w:p w14:paraId="69699E15" w14:textId="77777777" w:rsidR="002823D2" w:rsidRDefault="002823D2" w:rsidP="00B332A9">
      <w:pPr>
        <w:jc w:val="center"/>
        <w:rPr>
          <w:sz w:val="32"/>
          <w:szCs w:val="32"/>
        </w:rPr>
      </w:pPr>
    </w:p>
    <w:p w14:paraId="732152CF" w14:textId="77777777" w:rsidR="002823D2" w:rsidRDefault="002823D2" w:rsidP="00B332A9">
      <w:pPr>
        <w:jc w:val="center"/>
        <w:rPr>
          <w:sz w:val="32"/>
          <w:szCs w:val="32"/>
        </w:rPr>
      </w:pPr>
    </w:p>
    <w:p w14:paraId="2EF03B26" w14:textId="77777777" w:rsidR="002823D2" w:rsidRDefault="002823D2" w:rsidP="00B332A9">
      <w:pPr>
        <w:jc w:val="center"/>
        <w:rPr>
          <w:sz w:val="32"/>
          <w:szCs w:val="32"/>
        </w:rPr>
      </w:pPr>
    </w:p>
    <w:p w14:paraId="6C863F8D" w14:textId="5AB110FD" w:rsidR="002823D2" w:rsidRDefault="002823D2" w:rsidP="00B332A9">
      <w:pPr>
        <w:jc w:val="center"/>
        <w:rPr>
          <w:sz w:val="32"/>
          <w:szCs w:val="32"/>
        </w:rPr>
      </w:pPr>
    </w:p>
    <w:p w14:paraId="55E58F8D" w14:textId="62C105AA" w:rsidR="00A47A0C" w:rsidRDefault="00A47A0C" w:rsidP="00B332A9">
      <w:pPr>
        <w:jc w:val="center"/>
        <w:rPr>
          <w:sz w:val="32"/>
          <w:szCs w:val="32"/>
        </w:rPr>
      </w:pPr>
    </w:p>
    <w:p w14:paraId="220324C0" w14:textId="6DA592FE" w:rsidR="00A47A0C" w:rsidRDefault="00A47A0C" w:rsidP="00B332A9">
      <w:pPr>
        <w:jc w:val="center"/>
        <w:rPr>
          <w:sz w:val="32"/>
          <w:szCs w:val="32"/>
        </w:rPr>
      </w:pPr>
    </w:p>
    <w:p w14:paraId="6D834D37" w14:textId="77777777" w:rsidR="00A47A0C" w:rsidRDefault="00A47A0C" w:rsidP="00A47A0C">
      <w:pPr>
        <w:rPr>
          <w:sz w:val="32"/>
          <w:szCs w:val="32"/>
        </w:rPr>
      </w:pPr>
    </w:p>
    <w:p w14:paraId="580655EE" w14:textId="77777777" w:rsidR="002823D2" w:rsidRDefault="002823D2" w:rsidP="00B332A9">
      <w:pPr>
        <w:jc w:val="center"/>
        <w:rPr>
          <w:sz w:val="32"/>
          <w:szCs w:val="32"/>
        </w:rPr>
      </w:pPr>
    </w:p>
    <w:p w14:paraId="6631F3D0" w14:textId="77777777" w:rsidR="002823D2" w:rsidRDefault="002823D2" w:rsidP="00B332A9">
      <w:pPr>
        <w:jc w:val="center"/>
        <w:rPr>
          <w:sz w:val="32"/>
          <w:szCs w:val="32"/>
        </w:rPr>
      </w:pPr>
    </w:p>
    <w:p w14:paraId="1DFEAD95" w14:textId="30D22CDB" w:rsidR="002823D2" w:rsidRDefault="002823D2" w:rsidP="00A47A0C">
      <w:pPr>
        <w:jc w:val="center"/>
        <w:rPr>
          <w:sz w:val="32"/>
          <w:szCs w:val="32"/>
        </w:rPr>
      </w:pPr>
      <w:r>
        <w:rPr>
          <w:sz w:val="32"/>
          <w:szCs w:val="32"/>
        </w:rPr>
        <w:t>Dimitar Premyanov</w:t>
      </w:r>
      <w:r w:rsidR="00A47A0C">
        <w:rPr>
          <w:sz w:val="32"/>
          <w:szCs w:val="32"/>
        </w:rPr>
        <w:t xml:space="preserve"> (</w:t>
      </w:r>
      <w:r>
        <w:rPr>
          <w:sz w:val="32"/>
          <w:szCs w:val="32"/>
        </w:rPr>
        <w:t>1918696</w:t>
      </w:r>
      <w:r w:rsidR="00A47A0C">
        <w:rPr>
          <w:sz w:val="32"/>
          <w:szCs w:val="32"/>
        </w:rPr>
        <w:t>)</w:t>
      </w:r>
    </w:p>
    <w:p w14:paraId="09696E8E" w14:textId="0F5279F7" w:rsidR="002823D2" w:rsidRDefault="002823D2" w:rsidP="00A47A0C">
      <w:pPr>
        <w:jc w:val="center"/>
        <w:rPr>
          <w:sz w:val="32"/>
          <w:szCs w:val="32"/>
        </w:rPr>
      </w:pPr>
      <w:r>
        <w:rPr>
          <w:sz w:val="32"/>
          <w:szCs w:val="32"/>
        </w:rPr>
        <w:t>Academic and Employability skills</w:t>
      </w:r>
      <w:r w:rsidR="00A47A0C">
        <w:rPr>
          <w:sz w:val="32"/>
          <w:szCs w:val="32"/>
        </w:rPr>
        <w:t xml:space="preserve"> (BMSW4001_LON)</w:t>
      </w:r>
    </w:p>
    <w:p w14:paraId="6A1DAFE0" w14:textId="778594F9" w:rsidR="00A47A0C" w:rsidRDefault="00A47A0C" w:rsidP="00A47A0C">
      <w:pPr>
        <w:jc w:val="center"/>
        <w:rPr>
          <w:sz w:val="32"/>
          <w:szCs w:val="32"/>
        </w:rPr>
      </w:pPr>
      <w:r>
        <w:rPr>
          <w:sz w:val="32"/>
          <w:szCs w:val="32"/>
        </w:rPr>
        <w:t xml:space="preserve">Academic and Employability skills </w:t>
      </w:r>
    </w:p>
    <w:p w14:paraId="608C9154" w14:textId="030BE810" w:rsidR="002823D2" w:rsidRDefault="002823D2" w:rsidP="002823D2">
      <w:pPr>
        <w:jc w:val="center"/>
        <w:rPr>
          <w:sz w:val="32"/>
          <w:szCs w:val="32"/>
        </w:rPr>
      </w:pPr>
      <w:r w:rsidRPr="002823D2">
        <w:rPr>
          <w:sz w:val="32"/>
          <w:szCs w:val="32"/>
        </w:rPr>
        <w:t>Adesewa Ajayi</w:t>
      </w:r>
    </w:p>
    <w:p w14:paraId="3E30C50C" w14:textId="1B97D9BA" w:rsidR="002823D2" w:rsidRDefault="00A47A0C" w:rsidP="002823D2">
      <w:pPr>
        <w:jc w:val="center"/>
        <w:rPr>
          <w:sz w:val="32"/>
          <w:szCs w:val="32"/>
        </w:rPr>
      </w:pPr>
      <w:r>
        <w:rPr>
          <w:sz w:val="32"/>
          <w:szCs w:val="32"/>
        </w:rPr>
        <w:t>Health and Social Care (</w:t>
      </w:r>
      <w:r w:rsidR="002823D2">
        <w:rPr>
          <w:sz w:val="32"/>
          <w:szCs w:val="32"/>
        </w:rPr>
        <w:t>Term 2</w:t>
      </w:r>
      <w:r>
        <w:rPr>
          <w:sz w:val="32"/>
          <w:szCs w:val="32"/>
        </w:rPr>
        <w:t>)</w:t>
      </w:r>
    </w:p>
    <w:p w14:paraId="21BE8AFC" w14:textId="77777777" w:rsidR="0079377C" w:rsidRDefault="0079377C" w:rsidP="00F45B1A">
      <w:pPr>
        <w:jc w:val="both"/>
        <w:rPr>
          <w:sz w:val="28"/>
          <w:szCs w:val="28"/>
          <w:u w:val="single"/>
        </w:rPr>
      </w:pPr>
    </w:p>
    <w:p w14:paraId="1A7DCD5F" w14:textId="77777777" w:rsidR="0079377C" w:rsidRDefault="0079377C" w:rsidP="00F45B1A">
      <w:pPr>
        <w:jc w:val="both"/>
        <w:rPr>
          <w:sz w:val="28"/>
          <w:szCs w:val="28"/>
          <w:u w:val="single"/>
        </w:rPr>
      </w:pPr>
    </w:p>
    <w:p w14:paraId="15FBA7E9" w14:textId="77777777" w:rsidR="0079377C" w:rsidRDefault="0079377C" w:rsidP="00F45B1A">
      <w:pPr>
        <w:jc w:val="both"/>
        <w:rPr>
          <w:sz w:val="28"/>
          <w:szCs w:val="28"/>
          <w:u w:val="single"/>
        </w:rPr>
      </w:pPr>
    </w:p>
    <w:p w14:paraId="32B2FBEF" w14:textId="77777777" w:rsidR="0079377C" w:rsidRDefault="0079377C" w:rsidP="00F45B1A">
      <w:pPr>
        <w:jc w:val="both"/>
        <w:rPr>
          <w:sz w:val="28"/>
          <w:szCs w:val="28"/>
          <w:u w:val="single"/>
        </w:rPr>
      </w:pPr>
    </w:p>
    <w:p w14:paraId="6BDAA0F2" w14:textId="77777777" w:rsidR="0079377C" w:rsidRDefault="0079377C" w:rsidP="00F45B1A">
      <w:pPr>
        <w:jc w:val="both"/>
        <w:rPr>
          <w:sz w:val="28"/>
          <w:szCs w:val="28"/>
          <w:u w:val="single"/>
        </w:rPr>
      </w:pPr>
    </w:p>
    <w:p w14:paraId="3F7E0B2F" w14:textId="77777777" w:rsidR="0079377C" w:rsidRDefault="0079377C" w:rsidP="00F45B1A">
      <w:pPr>
        <w:jc w:val="both"/>
        <w:rPr>
          <w:sz w:val="28"/>
          <w:szCs w:val="28"/>
          <w:u w:val="single"/>
        </w:rPr>
      </w:pPr>
    </w:p>
    <w:p w14:paraId="0362ADA8" w14:textId="77777777" w:rsidR="0079377C" w:rsidRDefault="0079377C" w:rsidP="00F45B1A">
      <w:pPr>
        <w:jc w:val="both"/>
        <w:rPr>
          <w:sz w:val="28"/>
          <w:szCs w:val="28"/>
          <w:u w:val="single"/>
        </w:rPr>
      </w:pPr>
    </w:p>
    <w:p w14:paraId="2C52A207" w14:textId="77777777" w:rsidR="0079377C" w:rsidRDefault="0079377C" w:rsidP="00F45B1A">
      <w:pPr>
        <w:jc w:val="both"/>
        <w:rPr>
          <w:sz w:val="28"/>
          <w:szCs w:val="28"/>
          <w:u w:val="single"/>
        </w:rPr>
      </w:pPr>
    </w:p>
    <w:p w14:paraId="2C56FACF" w14:textId="77777777" w:rsidR="0079377C" w:rsidRDefault="0079377C" w:rsidP="00F45B1A">
      <w:pPr>
        <w:jc w:val="both"/>
        <w:rPr>
          <w:sz w:val="28"/>
          <w:szCs w:val="28"/>
          <w:u w:val="single"/>
        </w:rPr>
      </w:pPr>
    </w:p>
    <w:p w14:paraId="07C137A8" w14:textId="77777777" w:rsidR="0079377C" w:rsidRDefault="0079377C" w:rsidP="00F45B1A">
      <w:pPr>
        <w:jc w:val="both"/>
        <w:rPr>
          <w:sz w:val="28"/>
          <w:szCs w:val="28"/>
          <w:u w:val="single"/>
        </w:rPr>
      </w:pPr>
    </w:p>
    <w:p w14:paraId="5CB1190D" w14:textId="77777777" w:rsidR="0079377C" w:rsidRDefault="0079377C" w:rsidP="00F45B1A">
      <w:pPr>
        <w:jc w:val="both"/>
        <w:rPr>
          <w:sz w:val="28"/>
          <w:szCs w:val="28"/>
          <w:u w:val="single"/>
        </w:rPr>
      </w:pPr>
    </w:p>
    <w:p w14:paraId="52E3F999" w14:textId="77777777" w:rsidR="0079377C" w:rsidRDefault="0079377C" w:rsidP="00F45B1A">
      <w:pPr>
        <w:jc w:val="both"/>
        <w:rPr>
          <w:sz w:val="28"/>
          <w:szCs w:val="28"/>
          <w:u w:val="single"/>
        </w:rPr>
      </w:pPr>
    </w:p>
    <w:p w14:paraId="7500644C" w14:textId="77777777" w:rsidR="0079377C" w:rsidRDefault="0079377C" w:rsidP="00F45B1A">
      <w:pPr>
        <w:jc w:val="both"/>
        <w:rPr>
          <w:sz w:val="28"/>
          <w:szCs w:val="28"/>
          <w:u w:val="single"/>
        </w:rPr>
      </w:pPr>
    </w:p>
    <w:p w14:paraId="50982974" w14:textId="30472F8D" w:rsidR="0079377C" w:rsidRDefault="0079377C" w:rsidP="00F45B1A">
      <w:pPr>
        <w:jc w:val="both"/>
        <w:rPr>
          <w:sz w:val="28"/>
          <w:szCs w:val="28"/>
          <w:u w:val="single"/>
        </w:rPr>
      </w:pPr>
    </w:p>
    <w:p w14:paraId="35F81016" w14:textId="088DE9FF" w:rsidR="00EA5824" w:rsidRDefault="00EA5824" w:rsidP="00F45B1A">
      <w:pPr>
        <w:jc w:val="both"/>
        <w:rPr>
          <w:sz w:val="28"/>
          <w:szCs w:val="28"/>
          <w:u w:val="single"/>
        </w:rPr>
      </w:pPr>
    </w:p>
    <w:p w14:paraId="4756927C" w14:textId="77777777" w:rsidR="00EA5824" w:rsidRDefault="00EA5824" w:rsidP="00F45B1A">
      <w:pPr>
        <w:jc w:val="both"/>
        <w:rPr>
          <w:sz w:val="28"/>
          <w:szCs w:val="28"/>
          <w:u w:val="single"/>
        </w:rPr>
      </w:pPr>
    </w:p>
    <w:p w14:paraId="269EAF81" w14:textId="77777777" w:rsidR="0079377C" w:rsidRDefault="0079377C" w:rsidP="00F45B1A">
      <w:pPr>
        <w:jc w:val="both"/>
        <w:rPr>
          <w:sz w:val="28"/>
          <w:szCs w:val="28"/>
          <w:u w:val="single"/>
        </w:rPr>
      </w:pPr>
    </w:p>
    <w:p w14:paraId="44BF475C" w14:textId="77777777" w:rsidR="0079377C" w:rsidRDefault="0079377C" w:rsidP="00F45B1A">
      <w:pPr>
        <w:jc w:val="both"/>
        <w:rPr>
          <w:sz w:val="28"/>
          <w:szCs w:val="28"/>
          <w:u w:val="single"/>
        </w:rPr>
      </w:pPr>
    </w:p>
    <w:p w14:paraId="1278D30D" w14:textId="77777777" w:rsidR="0079377C" w:rsidRDefault="0079377C" w:rsidP="00F45B1A">
      <w:pPr>
        <w:jc w:val="both"/>
        <w:rPr>
          <w:sz w:val="28"/>
          <w:szCs w:val="28"/>
          <w:u w:val="single"/>
        </w:rPr>
      </w:pPr>
    </w:p>
    <w:p w14:paraId="3CD4F907" w14:textId="77777777" w:rsidR="0079377C" w:rsidRDefault="0079377C" w:rsidP="00F45B1A">
      <w:pPr>
        <w:jc w:val="both"/>
        <w:rPr>
          <w:sz w:val="28"/>
          <w:szCs w:val="28"/>
          <w:u w:val="single"/>
        </w:rPr>
      </w:pPr>
    </w:p>
    <w:p w14:paraId="4638C630" w14:textId="77777777" w:rsidR="0079377C" w:rsidRDefault="0079377C" w:rsidP="00F45B1A">
      <w:pPr>
        <w:jc w:val="both"/>
        <w:rPr>
          <w:sz w:val="28"/>
          <w:szCs w:val="28"/>
          <w:u w:val="single"/>
        </w:rPr>
      </w:pPr>
    </w:p>
    <w:p w14:paraId="08265C4A" w14:textId="77777777" w:rsidR="0079377C" w:rsidRPr="00EA5824" w:rsidRDefault="0079377C" w:rsidP="00F45B1A">
      <w:pPr>
        <w:jc w:val="both"/>
        <w:rPr>
          <w:rFonts w:ascii="Times New Roman" w:hAnsi="Times New Roman" w:cs="Times New Roman"/>
          <w:sz w:val="28"/>
          <w:szCs w:val="28"/>
          <w:u w:val="single"/>
        </w:rPr>
      </w:pPr>
    </w:p>
    <w:p w14:paraId="00DE28FD" w14:textId="77777777" w:rsidR="0079377C" w:rsidRPr="00EA5824" w:rsidRDefault="0079377C" w:rsidP="00F45B1A">
      <w:pPr>
        <w:jc w:val="both"/>
        <w:rPr>
          <w:rFonts w:ascii="Times New Roman" w:hAnsi="Times New Roman" w:cs="Times New Roman"/>
          <w:sz w:val="28"/>
          <w:szCs w:val="28"/>
          <w:u w:val="single"/>
        </w:rPr>
      </w:pPr>
    </w:p>
    <w:p w14:paraId="027D0E7B" w14:textId="5F3E7763" w:rsidR="00302CC9" w:rsidRDefault="00922E2B" w:rsidP="00F45B1A">
      <w:pPr>
        <w:jc w:val="both"/>
        <w:rPr>
          <w:rFonts w:ascii="Times New Roman" w:hAnsi="Times New Roman" w:cs="Times New Roman"/>
          <w:u w:val="single"/>
        </w:rPr>
      </w:pPr>
      <w:r w:rsidRPr="00EA5824">
        <w:rPr>
          <w:rFonts w:ascii="Times New Roman" w:hAnsi="Times New Roman" w:cs="Times New Roman"/>
          <w:u w:val="single"/>
        </w:rPr>
        <w:t>Introduction</w:t>
      </w:r>
    </w:p>
    <w:p w14:paraId="7A76F0B8" w14:textId="77777777" w:rsidR="00EA5824" w:rsidRPr="00EA5824" w:rsidRDefault="00EA5824" w:rsidP="00F45B1A">
      <w:pPr>
        <w:jc w:val="both"/>
        <w:rPr>
          <w:rFonts w:ascii="Times New Roman" w:hAnsi="Times New Roman" w:cs="Times New Roman"/>
          <w:u w:val="single"/>
        </w:rPr>
      </w:pPr>
    </w:p>
    <w:p w14:paraId="4367C5C2" w14:textId="3691ABAB" w:rsidR="005F2B40" w:rsidRPr="00EA5824" w:rsidRDefault="005F2B40" w:rsidP="002C2E08">
      <w:pPr>
        <w:ind w:firstLine="720"/>
        <w:jc w:val="both"/>
        <w:rPr>
          <w:rFonts w:ascii="Times New Roman" w:hAnsi="Times New Roman" w:cs="Times New Roman"/>
        </w:rPr>
      </w:pPr>
      <w:r w:rsidRPr="00EA5824">
        <w:rPr>
          <w:rFonts w:ascii="Times New Roman" w:hAnsi="Times New Roman" w:cs="Times New Roman"/>
        </w:rPr>
        <w:t xml:space="preserve">The focus of this reflective report will be centred around my learning in this module – more specifically, around four topics I have been taught </w:t>
      </w:r>
      <w:r w:rsidR="00EC76B1" w:rsidRPr="00EA5824">
        <w:rPr>
          <w:rFonts w:ascii="Times New Roman" w:hAnsi="Times New Roman" w:cs="Times New Roman"/>
        </w:rPr>
        <w:t xml:space="preserve">during my </w:t>
      </w:r>
      <w:r w:rsidRPr="00EA5824">
        <w:rPr>
          <w:rFonts w:ascii="Times New Roman" w:hAnsi="Times New Roman" w:cs="Times New Roman"/>
        </w:rPr>
        <w:t xml:space="preserve">past two terms, and how useful they have been. </w:t>
      </w:r>
    </w:p>
    <w:p w14:paraId="15CF862B" w14:textId="434FAA04" w:rsidR="008976E6" w:rsidRPr="00EA5824" w:rsidRDefault="00EC76B1" w:rsidP="00F45B1A">
      <w:pPr>
        <w:jc w:val="both"/>
        <w:rPr>
          <w:rFonts w:ascii="Times New Roman" w:hAnsi="Times New Roman" w:cs="Times New Roman"/>
        </w:rPr>
      </w:pPr>
      <w:r w:rsidRPr="00EA5824">
        <w:rPr>
          <w:rFonts w:ascii="Times New Roman" w:hAnsi="Times New Roman" w:cs="Times New Roman"/>
        </w:rPr>
        <w:t xml:space="preserve">Following the structure of this report, I believe it is most appropriate that in the introduction, I underline that </w:t>
      </w:r>
      <w:r w:rsidR="00D221D7" w:rsidRPr="00EA5824">
        <w:rPr>
          <w:rFonts w:ascii="Times New Roman" w:hAnsi="Times New Roman" w:cs="Times New Roman"/>
        </w:rPr>
        <w:t>every topic covered has been useful in some aspect</w:t>
      </w:r>
      <w:r w:rsidRPr="00EA5824">
        <w:rPr>
          <w:rFonts w:ascii="Times New Roman" w:hAnsi="Times New Roman" w:cs="Times New Roman"/>
        </w:rPr>
        <w:t>.</w:t>
      </w:r>
      <w:r w:rsidR="008976E6" w:rsidRPr="00EA5824">
        <w:rPr>
          <w:rFonts w:ascii="Times New Roman" w:hAnsi="Times New Roman" w:cs="Times New Roman"/>
        </w:rPr>
        <w:t xml:space="preserve"> </w:t>
      </w:r>
      <w:r w:rsidR="00D221D7" w:rsidRPr="00EA5824">
        <w:rPr>
          <w:rFonts w:ascii="Times New Roman" w:hAnsi="Times New Roman" w:cs="Times New Roman"/>
        </w:rPr>
        <w:t>However, some topics have been particularly beneficial</w:t>
      </w:r>
      <w:r w:rsidR="008976E6" w:rsidRPr="00EA5824">
        <w:rPr>
          <w:rFonts w:ascii="Times New Roman" w:hAnsi="Times New Roman" w:cs="Times New Roman"/>
        </w:rPr>
        <w:t xml:space="preserve"> and those are the ones I will be reflecting upon in this report. </w:t>
      </w:r>
      <w:r w:rsidR="00296C5B" w:rsidRPr="00EA5824">
        <w:rPr>
          <w:rFonts w:ascii="Times New Roman" w:hAnsi="Times New Roman" w:cs="Times New Roman"/>
        </w:rPr>
        <w:t xml:space="preserve">I will be applying </w:t>
      </w:r>
      <w:r w:rsidR="003B30FC" w:rsidRPr="00EA5824">
        <w:rPr>
          <w:rFonts w:ascii="Times New Roman" w:hAnsi="Times New Roman" w:cs="Times New Roman"/>
        </w:rPr>
        <w:t xml:space="preserve">my experience of each topic to </w:t>
      </w:r>
      <w:r w:rsidR="00296C5B" w:rsidRPr="00EA5824">
        <w:rPr>
          <w:rFonts w:ascii="Times New Roman" w:hAnsi="Times New Roman" w:cs="Times New Roman"/>
        </w:rPr>
        <w:t>a well-known model of reflection –</w:t>
      </w:r>
      <w:r w:rsidR="00C830D1" w:rsidRPr="00EA5824">
        <w:rPr>
          <w:rFonts w:ascii="Times New Roman" w:hAnsi="Times New Roman" w:cs="Times New Roman"/>
        </w:rPr>
        <w:t xml:space="preserve"> Gibb</w:t>
      </w:r>
      <w:r w:rsidR="008976E6" w:rsidRPr="00EA5824">
        <w:rPr>
          <w:rFonts w:ascii="Times New Roman" w:hAnsi="Times New Roman" w:cs="Times New Roman"/>
        </w:rPr>
        <w:t>’</w:t>
      </w:r>
      <w:r w:rsidR="00C830D1" w:rsidRPr="00EA5824">
        <w:rPr>
          <w:rFonts w:ascii="Times New Roman" w:hAnsi="Times New Roman" w:cs="Times New Roman"/>
        </w:rPr>
        <w:t xml:space="preserve">s reflective cycle. This model has </w:t>
      </w:r>
      <w:r w:rsidR="001A7F84" w:rsidRPr="00EA5824">
        <w:rPr>
          <w:rFonts w:ascii="Times New Roman" w:hAnsi="Times New Roman" w:cs="Times New Roman"/>
        </w:rPr>
        <w:t>six elements – description, feelings, evaluation, analysis, conclusion and action plan.</w:t>
      </w:r>
      <w:r w:rsidR="008976E6" w:rsidRPr="00EA5824">
        <w:rPr>
          <w:rFonts w:ascii="Times New Roman" w:hAnsi="Times New Roman" w:cs="Times New Roman"/>
        </w:rPr>
        <w:t xml:space="preserve"> I will be carrying out my reflection for the entirety of each topic through these six elements and ensure that everything flows together to correspond with the cycle. </w:t>
      </w:r>
    </w:p>
    <w:p w14:paraId="1CF09003" w14:textId="77777777" w:rsidR="00D221D7" w:rsidRPr="00EA5824" w:rsidRDefault="00D221D7" w:rsidP="00F45B1A">
      <w:pPr>
        <w:jc w:val="both"/>
        <w:rPr>
          <w:rFonts w:ascii="Times New Roman" w:hAnsi="Times New Roman" w:cs="Times New Roman"/>
        </w:rPr>
      </w:pPr>
    </w:p>
    <w:p w14:paraId="3A55526E" w14:textId="77777777" w:rsidR="00806EFC" w:rsidRPr="00EA5824" w:rsidRDefault="00806EFC" w:rsidP="00F45B1A">
      <w:pPr>
        <w:tabs>
          <w:tab w:val="left" w:pos="3600"/>
        </w:tabs>
        <w:jc w:val="both"/>
        <w:rPr>
          <w:rFonts w:ascii="Times New Roman" w:hAnsi="Times New Roman" w:cs="Times New Roman"/>
          <w:u w:val="single"/>
        </w:rPr>
      </w:pPr>
      <w:r w:rsidRPr="00EA5824">
        <w:rPr>
          <w:rFonts w:ascii="Times New Roman" w:hAnsi="Times New Roman" w:cs="Times New Roman"/>
          <w:u w:val="single"/>
        </w:rPr>
        <w:t>Organising study</w:t>
      </w:r>
    </w:p>
    <w:p w14:paraId="3DDA3A79" w14:textId="77777777" w:rsidR="007B44BA" w:rsidRPr="00EA5824" w:rsidRDefault="007B44BA" w:rsidP="00F45B1A">
      <w:pPr>
        <w:tabs>
          <w:tab w:val="left" w:pos="3600"/>
        </w:tabs>
        <w:jc w:val="both"/>
        <w:rPr>
          <w:rFonts w:ascii="Times New Roman" w:hAnsi="Times New Roman" w:cs="Times New Roman"/>
        </w:rPr>
      </w:pPr>
    </w:p>
    <w:p w14:paraId="46BB6C5C" w14:textId="63D1D752" w:rsidR="00BF00E2" w:rsidRPr="00EA5824" w:rsidRDefault="002C2E08" w:rsidP="00F45B1A">
      <w:pPr>
        <w:tabs>
          <w:tab w:val="left" w:pos="3600"/>
        </w:tabs>
        <w:jc w:val="both"/>
        <w:rPr>
          <w:rFonts w:ascii="Times New Roman" w:hAnsi="Times New Roman" w:cs="Times New Roman"/>
        </w:rPr>
      </w:pPr>
      <w:r w:rsidRPr="00EA5824">
        <w:rPr>
          <w:rFonts w:ascii="Times New Roman" w:hAnsi="Times New Roman" w:cs="Times New Roman"/>
        </w:rPr>
        <w:t xml:space="preserve">           </w:t>
      </w:r>
      <w:r w:rsidR="00BF00E2" w:rsidRPr="00EA5824">
        <w:rPr>
          <w:rFonts w:ascii="Times New Roman" w:hAnsi="Times New Roman" w:cs="Times New Roman"/>
        </w:rPr>
        <w:t>Like most working, family-orient</w:t>
      </w:r>
      <w:r w:rsidR="00C055A3" w:rsidRPr="00EA5824">
        <w:rPr>
          <w:rFonts w:ascii="Times New Roman" w:hAnsi="Times New Roman" w:cs="Times New Roman"/>
        </w:rPr>
        <w:t>at</w:t>
      </w:r>
      <w:r w:rsidR="00BF00E2" w:rsidRPr="00EA5824">
        <w:rPr>
          <w:rFonts w:ascii="Times New Roman" w:hAnsi="Times New Roman" w:cs="Times New Roman"/>
        </w:rPr>
        <w:t xml:space="preserve">ed people, I experienced serious difficulties ever since I began studying at this university. It was complicated having to change the way I was accustomed to, because I have grown to believe my work and my family consume my entire everyday life and time. This clearly meant that I now had something new to dedicate my time to – my studies and developing my knowledge. This is why the topic of ‘organising study’ was especially relevant to me. </w:t>
      </w:r>
    </w:p>
    <w:p w14:paraId="0149828D" w14:textId="631412C1" w:rsidR="00BF00E2" w:rsidRPr="00EA5824" w:rsidRDefault="002C2E08" w:rsidP="00F45B1A">
      <w:pPr>
        <w:tabs>
          <w:tab w:val="left" w:pos="3600"/>
        </w:tabs>
        <w:jc w:val="both"/>
        <w:rPr>
          <w:rFonts w:ascii="Times New Roman" w:hAnsi="Times New Roman" w:cs="Times New Roman"/>
        </w:rPr>
      </w:pPr>
      <w:r w:rsidRPr="00EA5824">
        <w:rPr>
          <w:rFonts w:ascii="Times New Roman" w:hAnsi="Times New Roman" w:cs="Times New Roman"/>
        </w:rPr>
        <w:t xml:space="preserve">           </w:t>
      </w:r>
      <w:r w:rsidR="00183836" w:rsidRPr="00EA5824">
        <w:rPr>
          <w:rFonts w:ascii="Times New Roman" w:hAnsi="Times New Roman" w:cs="Times New Roman"/>
        </w:rPr>
        <w:t>In</w:t>
      </w:r>
      <w:r w:rsidR="006958AA" w:rsidRPr="00EA5824">
        <w:rPr>
          <w:rFonts w:ascii="Times New Roman" w:hAnsi="Times New Roman" w:cs="Times New Roman"/>
        </w:rPr>
        <w:t xml:space="preserve"> the book ‘The business student’s guide to study and employability’ (Morgan, 2017</w:t>
      </w:r>
      <w:r w:rsidR="0079377C" w:rsidRPr="00EA5824">
        <w:rPr>
          <w:rFonts w:ascii="Times New Roman" w:hAnsi="Times New Roman" w:cs="Times New Roman"/>
        </w:rPr>
        <w:t>a</w:t>
      </w:r>
      <w:r w:rsidR="001D6056" w:rsidRPr="00EA5824">
        <w:rPr>
          <w:rFonts w:ascii="Times New Roman" w:hAnsi="Times New Roman" w:cs="Times New Roman"/>
        </w:rPr>
        <w:t xml:space="preserve">, p. </w:t>
      </w:r>
      <w:r w:rsidR="006958AA" w:rsidRPr="00EA5824">
        <w:rPr>
          <w:rFonts w:ascii="Times New Roman" w:hAnsi="Times New Roman" w:cs="Times New Roman"/>
        </w:rPr>
        <w:t>50-65)</w:t>
      </w:r>
      <w:r w:rsidR="00183836" w:rsidRPr="00EA5824">
        <w:rPr>
          <w:rFonts w:ascii="Times New Roman" w:hAnsi="Times New Roman" w:cs="Times New Roman"/>
        </w:rPr>
        <w:t xml:space="preserve">, </w:t>
      </w:r>
      <w:r w:rsidR="006958AA" w:rsidRPr="00EA5824">
        <w:rPr>
          <w:rFonts w:ascii="Times New Roman" w:hAnsi="Times New Roman" w:cs="Times New Roman"/>
        </w:rPr>
        <w:t xml:space="preserve">Morgan </w:t>
      </w:r>
      <w:r w:rsidR="00302CC9" w:rsidRPr="00EA5824">
        <w:rPr>
          <w:rFonts w:ascii="Times New Roman" w:hAnsi="Times New Roman" w:cs="Times New Roman"/>
        </w:rPr>
        <w:t xml:space="preserve">believes </w:t>
      </w:r>
      <w:r w:rsidR="006958AA" w:rsidRPr="00EA5824">
        <w:rPr>
          <w:rFonts w:ascii="Times New Roman" w:hAnsi="Times New Roman" w:cs="Times New Roman"/>
        </w:rPr>
        <w:t>that</w:t>
      </w:r>
      <w:r w:rsidR="000D56BA" w:rsidRPr="00EA5824">
        <w:rPr>
          <w:rFonts w:ascii="Times New Roman" w:hAnsi="Times New Roman" w:cs="Times New Roman"/>
        </w:rPr>
        <w:t xml:space="preserve"> the concept of</w:t>
      </w:r>
      <w:r w:rsidR="006958AA" w:rsidRPr="00EA5824">
        <w:rPr>
          <w:rFonts w:ascii="Times New Roman" w:hAnsi="Times New Roman" w:cs="Times New Roman"/>
        </w:rPr>
        <w:t xml:space="preserve"> time management can be simply defined as </w:t>
      </w:r>
      <w:r w:rsidR="00302CC9" w:rsidRPr="00EA5824">
        <w:rPr>
          <w:rFonts w:ascii="Times New Roman" w:hAnsi="Times New Roman" w:cs="Times New Roman"/>
        </w:rPr>
        <w:t>our ability to effectively manage our time</w:t>
      </w:r>
      <w:r w:rsidR="00BF00E2" w:rsidRPr="00EA5824">
        <w:rPr>
          <w:rFonts w:ascii="Times New Roman" w:hAnsi="Times New Roman" w:cs="Times New Roman"/>
        </w:rPr>
        <w:t xml:space="preserve"> – a definition that I completely agree with. The truth is that the more I informed myself on this topic (organising study), the more I began to form different thoughts and feelings. The mere fact that prior to this topic, I was not familiar with methods such as the Eisenhower method provokes me to feel slightly disappointed. Until this moment, I have not had to divide my priorities into four quadrants based on their degree of importance. I subconsciously organised my day-to-day tasks, and I rarely even wrote them down in the form of a to-do list. I assume that this has all led to mistakes that I have made. </w:t>
      </w:r>
    </w:p>
    <w:p w14:paraId="4BABEE08" w14:textId="4099496A" w:rsidR="000238D8" w:rsidRPr="00EA5824" w:rsidRDefault="002C2E08" w:rsidP="0056561C">
      <w:pPr>
        <w:tabs>
          <w:tab w:val="left" w:pos="3600"/>
        </w:tabs>
        <w:jc w:val="both"/>
        <w:rPr>
          <w:rFonts w:ascii="Times New Roman" w:hAnsi="Times New Roman" w:cs="Times New Roman"/>
        </w:rPr>
      </w:pPr>
      <w:r w:rsidRPr="00EA5824">
        <w:rPr>
          <w:rFonts w:ascii="Times New Roman" w:hAnsi="Times New Roman" w:cs="Times New Roman"/>
        </w:rPr>
        <w:t xml:space="preserve">          </w:t>
      </w:r>
      <w:r w:rsidR="00BF00E2" w:rsidRPr="00EA5824">
        <w:rPr>
          <w:rFonts w:ascii="Times New Roman" w:hAnsi="Times New Roman" w:cs="Times New Roman"/>
        </w:rPr>
        <w:t>Currently, I feel somewhat privileged for receiving academic knowledge on organising study, and overall, I do consider it a good experience that I hope will make me more organised. To analyse, I could say that this topic will bring me more benefits, such as an increase in my self-confidence, a peace of mind, an improvement in my productivity</w:t>
      </w:r>
      <w:r w:rsidR="00DF53F5" w:rsidRPr="00EA5824">
        <w:rPr>
          <w:rFonts w:ascii="Times New Roman" w:hAnsi="Times New Roman" w:cs="Times New Roman"/>
        </w:rPr>
        <w:t>, and more leisure time with family and friends.</w:t>
      </w:r>
      <w:r w:rsidR="00BF00E2" w:rsidRPr="00EA5824">
        <w:rPr>
          <w:rFonts w:ascii="Times New Roman" w:hAnsi="Times New Roman" w:cs="Times New Roman"/>
        </w:rPr>
        <w:t xml:space="preserve"> (</w:t>
      </w:r>
      <w:proofErr w:type="spellStart"/>
      <w:r w:rsidR="00BF00E2" w:rsidRPr="00EA5824">
        <w:rPr>
          <w:rFonts w:ascii="Times New Roman" w:hAnsi="Times New Roman" w:cs="Times New Roman"/>
        </w:rPr>
        <w:t>Bernstel</w:t>
      </w:r>
      <w:proofErr w:type="spellEnd"/>
      <w:r w:rsidR="00BF00E2" w:rsidRPr="00EA5824">
        <w:rPr>
          <w:rFonts w:ascii="Times New Roman" w:hAnsi="Times New Roman" w:cs="Times New Roman"/>
        </w:rPr>
        <w:t xml:space="preserve">, </w:t>
      </w:r>
      <w:proofErr w:type="spellStart"/>
      <w:r w:rsidR="00BF00E2" w:rsidRPr="00EA5824">
        <w:rPr>
          <w:rFonts w:ascii="Times New Roman" w:hAnsi="Times New Roman" w:cs="Times New Roman"/>
        </w:rPr>
        <w:t>Windhaus</w:t>
      </w:r>
      <w:proofErr w:type="spellEnd"/>
      <w:r w:rsidR="00BF00E2" w:rsidRPr="00EA5824">
        <w:rPr>
          <w:rFonts w:ascii="Times New Roman" w:hAnsi="Times New Roman" w:cs="Times New Roman"/>
        </w:rPr>
        <w:t>, 2000, p. 4).</w:t>
      </w:r>
      <w:r w:rsidR="00DF53F5" w:rsidRPr="00EA5824">
        <w:rPr>
          <w:rFonts w:ascii="Times New Roman" w:hAnsi="Times New Roman" w:cs="Times New Roman"/>
        </w:rPr>
        <w:t xml:space="preserve"> From the moment I became familiar with the Eisenhower matrix, I should have linked it to other things I learned - for instance, the Pareto principle. My ability of identifying those 20% of my efforts that will provoke 80% of my good results will improve the overall picture of the Eisenhower matrix. With that knowledge, I can establish the fact that the second quadrant of the matrix is a reflection of Dwight Eisenhower’s thoughts. One of his </w:t>
      </w:r>
      <w:proofErr w:type="gramStart"/>
      <w:r w:rsidR="00DF53F5" w:rsidRPr="00EA5824">
        <w:rPr>
          <w:rFonts w:ascii="Times New Roman" w:hAnsi="Times New Roman" w:cs="Times New Roman"/>
        </w:rPr>
        <w:t>quotes</w:t>
      </w:r>
      <w:proofErr w:type="gramEnd"/>
      <w:r w:rsidR="00DF53F5" w:rsidRPr="00EA5824">
        <w:rPr>
          <w:rFonts w:ascii="Times New Roman" w:hAnsi="Times New Roman" w:cs="Times New Roman"/>
        </w:rPr>
        <w:t xml:space="preserve"> states that ‘’what is important is seldom urgent’’</w:t>
      </w:r>
      <w:r w:rsidR="006F5E6A" w:rsidRPr="00EA5824">
        <w:rPr>
          <w:rFonts w:ascii="Times New Roman" w:hAnsi="Times New Roman" w:cs="Times New Roman"/>
        </w:rPr>
        <w:t>,</w:t>
      </w:r>
      <w:r w:rsidR="00DF53F5" w:rsidRPr="00EA5824">
        <w:rPr>
          <w:rFonts w:ascii="Times New Roman" w:hAnsi="Times New Roman" w:cs="Times New Roman"/>
        </w:rPr>
        <w:t xml:space="preserve"> which proves how he distinguished the difference between urgency and importance (Baer, 2014).</w:t>
      </w:r>
    </w:p>
    <w:p w14:paraId="70D39EA4" w14:textId="77777777" w:rsidR="000238D8" w:rsidRPr="00EA5824" w:rsidRDefault="000238D8" w:rsidP="0056561C">
      <w:pPr>
        <w:tabs>
          <w:tab w:val="left" w:pos="3600"/>
        </w:tabs>
        <w:jc w:val="both"/>
        <w:rPr>
          <w:rFonts w:ascii="Times New Roman" w:hAnsi="Times New Roman" w:cs="Times New Roman"/>
        </w:rPr>
      </w:pPr>
    </w:p>
    <w:p w14:paraId="3466E794" w14:textId="29F15E3F" w:rsidR="00691A52" w:rsidRPr="00EA5824" w:rsidRDefault="00806EFC" w:rsidP="0056561C">
      <w:pPr>
        <w:tabs>
          <w:tab w:val="left" w:pos="3600"/>
        </w:tabs>
        <w:jc w:val="both"/>
        <w:rPr>
          <w:rFonts w:ascii="Times New Roman" w:hAnsi="Times New Roman" w:cs="Times New Roman"/>
          <w:u w:val="single"/>
        </w:rPr>
      </w:pPr>
      <w:r w:rsidRPr="00EA5824">
        <w:rPr>
          <w:rFonts w:ascii="Times New Roman" w:hAnsi="Times New Roman" w:cs="Times New Roman"/>
          <w:u w:val="single"/>
        </w:rPr>
        <w:t>Report writing</w:t>
      </w:r>
    </w:p>
    <w:p w14:paraId="2BB9590D" w14:textId="77777777" w:rsidR="00806EFC" w:rsidRPr="00EA5824" w:rsidRDefault="00806EFC" w:rsidP="0056561C">
      <w:pPr>
        <w:tabs>
          <w:tab w:val="left" w:pos="3600"/>
        </w:tabs>
        <w:jc w:val="both"/>
        <w:rPr>
          <w:rFonts w:ascii="Times New Roman" w:hAnsi="Times New Roman" w:cs="Times New Roman"/>
        </w:rPr>
      </w:pPr>
    </w:p>
    <w:p w14:paraId="66857CF8" w14:textId="4FF25CC3" w:rsidR="00A83267" w:rsidRPr="00EA5824" w:rsidRDefault="005E7478" w:rsidP="002C2E08">
      <w:pPr>
        <w:ind w:firstLine="720"/>
        <w:jc w:val="both"/>
        <w:rPr>
          <w:rFonts w:ascii="Times New Roman" w:hAnsi="Times New Roman" w:cs="Times New Roman"/>
        </w:rPr>
      </w:pPr>
      <w:r w:rsidRPr="00EA5824">
        <w:rPr>
          <w:rFonts w:ascii="Times New Roman" w:hAnsi="Times New Roman" w:cs="Times New Roman"/>
        </w:rPr>
        <w:t xml:space="preserve">My interest in this next topic was provoked by the fact that most of our assessments require us to write a report.  Additionally, </w:t>
      </w:r>
      <w:r w:rsidR="00A83267" w:rsidRPr="00EA5824">
        <w:rPr>
          <w:rFonts w:ascii="Times New Roman" w:hAnsi="Times New Roman" w:cs="Times New Roman"/>
        </w:rPr>
        <w:t xml:space="preserve">understanding that the ability to write an effective report links with good communication, I can infer that it is a career skill </w:t>
      </w:r>
      <w:r w:rsidR="0056561C" w:rsidRPr="00EA5824">
        <w:rPr>
          <w:rFonts w:ascii="Times New Roman" w:hAnsi="Times New Roman" w:cs="Times New Roman"/>
        </w:rPr>
        <w:t xml:space="preserve">which </w:t>
      </w:r>
      <w:r w:rsidR="00A83267" w:rsidRPr="00EA5824">
        <w:rPr>
          <w:rFonts w:ascii="Times New Roman" w:hAnsi="Times New Roman" w:cs="Times New Roman"/>
        </w:rPr>
        <w:t>effects how well you get on in your career (Bowden, 2004, p. 11).</w:t>
      </w:r>
    </w:p>
    <w:p w14:paraId="4533429C" w14:textId="77777777" w:rsidR="007B44BA" w:rsidRPr="00EA5824" w:rsidRDefault="0056561C" w:rsidP="002C2E08">
      <w:pPr>
        <w:ind w:firstLine="720"/>
        <w:jc w:val="both"/>
        <w:rPr>
          <w:rFonts w:ascii="Times New Roman" w:hAnsi="Times New Roman" w:cs="Times New Roman"/>
        </w:rPr>
      </w:pPr>
      <w:r w:rsidRPr="00EA5824">
        <w:rPr>
          <w:rFonts w:ascii="Times New Roman" w:hAnsi="Times New Roman" w:cs="Times New Roman"/>
        </w:rPr>
        <w:t xml:space="preserve">We </w:t>
      </w:r>
      <w:r w:rsidR="009C082C" w:rsidRPr="00EA5824">
        <w:rPr>
          <w:rFonts w:ascii="Times New Roman" w:hAnsi="Times New Roman" w:cs="Times New Roman"/>
        </w:rPr>
        <w:t>learned</w:t>
      </w:r>
      <w:r w:rsidRPr="00EA5824">
        <w:rPr>
          <w:rFonts w:ascii="Times New Roman" w:hAnsi="Times New Roman" w:cs="Times New Roman"/>
        </w:rPr>
        <w:t xml:space="preserve"> the process</w:t>
      </w:r>
      <w:r w:rsidR="009C082C" w:rsidRPr="00EA5824">
        <w:rPr>
          <w:rFonts w:ascii="Times New Roman" w:hAnsi="Times New Roman" w:cs="Times New Roman"/>
        </w:rPr>
        <w:t xml:space="preserve"> of writing a </w:t>
      </w:r>
      <w:r w:rsidR="00157344" w:rsidRPr="00EA5824">
        <w:rPr>
          <w:rFonts w:ascii="Times New Roman" w:hAnsi="Times New Roman" w:cs="Times New Roman"/>
        </w:rPr>
        <w:t>report</w:t>
      </w:r>
      <w:r w:rsidR="00302CC9" w:rsidRPr="00EA5824">
        <w:rPr>
          <w:rFonts w:ascii="Times New Roman" w:hAnsi="Times New Roman" w:cs="Times New Roman"/>
        </w:rPr>
        <w:t xml:space="preserve"> - </w:t>
      </w:r>
      <w:r w:rsidR="00157344" w:rsidRPr="00EA5824">
        <w:rPr>
          <w:rFonts w:ascii="Times New Roman" w:hAnsi="Times New Roman" w:cs="Times New Roman"/>
        </w:rPr>
        <w:t>f</w:t>
      </w:r>
      <w:r w:rsidR="009C082C" w:rsidRPr="00EA5824">
        <w:rPr>
          <w:rFonts w:ascii="Times New Roman" w:hAnsi="Times New Roman" w:cs="Times New Roman"/>
        </w:rPr>
        <w:t>or instance</w:t>
      </w:r>
      <w:r w:rsidRPr="00EA5824">
        <w:rPr>
          <w:rFonts w:ascii="Times New Roman" w:hAnsi="Times New Roman" w:cs="Times New Roman"/>
        </w:rPr>
        <w:t xml:space="preserve">, </w:t>
      </w:r>
      <w:r w:rsidR="00A83267" w:rsidRPr="00EA5824">
        <w:rPr>
          <w:rFonts w:ascii="Times New Roman" w:hAnsi="Times New Roman" w:cs="Times New Roman"/>
        </w:rPr>
        <w:t>important details such as the planning cycle</w:t>
      </w:r>
      <w:r w:rsidRPr="00EA5824">
        <w:rPr>
          <w:rFonts w:ascii="Times New Roman" w:hAnsi="Times New Roman" w:cs="Times New Roman"/>
        </w:rPr>
        <w:t xml:space="preserve"> (gather, process, evaluate, plan) and how to structure a report. </w:t>
      </w:r>
      <w:r w:rsidR="00F52D96" w:rsidRPr="00EA5824">
        <w:rPr>
          <w:rFonts w:ascii="Times New Roman" w:hAnsi="Times New Roman" w:cs="Times New Roman"/>
        </w:rPr>
        <w:t>During our lectures, we discussed</w:t>
      </w:r>
      <w:r w:rsidR="00DB6B71" w:rsidRPr="00EA5824">
        <w:rPr>
          <w:rFonts w:ascii="Times New Roman" w:hAnsi="Times New Roman" w:cs="Times New Roman"/>
        </w:rPr>
        <w:t xml:space="preserve"> things like how to divide our reports into logical sections, and how to shift from the general observation to the more specific elements of the message we are trying to convey. As a whole, </w:t>
      </w:r>
      <w:r w:rsidR="00DF0BDB" w:rsidRPr="00EA5824">
        <w:rPr>
          <w:rFonts w:ascii="Times New Roman" w:hAnsi="Times New Roman" w:cs="Times New Roman"/>
        </w:rPr>
        <w:t>everything that has been said has provoked an association for me, as I used to work as a police</w:t>
      </w:r>
      <w:r w:rsidR="00B2719F" w:rsidRPr="00EA5824">
        <w:rPr>
          <w:rFonts w:ascii="Times New Roman" w:hAnsi="Times New Roman" w:cs="Times New Roman"/>
        </w:rPr>
        <w:t>-</w:t>
      </w:r>
      <w:r w:rsidR="00DF0BDB" w:rsidRPr="00EA5824">
        <w:rPr>
          <w:rFonts w:ascii="Times New Roman" w:hAnsi="Times New Roman" w:cs="Times New Roman"/>
        </w:rPr>
        <w:t>officer and have had to write many reports.</w:t>
      </w:r>
      <w:r w:rsidR="00B2719F" w:rsidRPr="00EA5824">
        <w:rPr>
          <w:rFonts w:ascii="Times New Roman" w:hAnsi="Times New Roman" w:cs="Times New Roman"/>
        </w:rPr>
        <w:t xml:space="preserve"> However, I cannot say that this entire topic was familiar to me, due to the fact that although I have previously written professional reports, they have never </w:t>
      </w:r>
      <w:r w:rsidR="007B44BA" w:rsidRPr="00EA5824">
        <w:rPr>
          <w:rFonts w:ascii="Times New Roman" w:hAnsi="Times New Roman" w:cs="Times New Roman"/>
        </w:rPr>
        <w:t xml:space="preserve">been academic (or reflective). I believe this is a positive impact, because this allowed me to work upon knowledge that I already have. </w:t>
      </w:r>
    </w:p>
    <w:p w14:paraId="02037622" w14:textId="07614068" w:rsidR="00A83267" w:rsidRPr="00EA5824" w:rsidRDefault="00DF0BDB" w:rsidP="0056561C">
      <w:pPr>
        <w:jc w:val="both"/>
        <w:rPr>
          <w:rFonts w:ascii="Times New Roman" w:hAnsi="Times New Roman" w:cs="Times New Roman"/>
        </w:rPr>
      </w:pPr>
      <w:r w:rsidRPr="00EA5824">
        <w:rPr>
          <w:rFonts w:ascii="Times New Roman" w:hAnsi="Times New Roman" w:cs="Times New Roman"/>
        </w:rPr>
        <w:t xml:space="preserve"> </w:t>
      </w:r>
      <w:r w:rsidR="002C2E08" w:rsidRPr="00EA5824">
        <w:rPr>
          <w:rFonts w:ascii="Times New Roman" w:hAnsi="Times New Roman" w:cs="Times New Roman"/>
        </w:rPr>
        <w:tab/>
      </w:r>
      <w:r w:rsidR="00F03CDB" w:rsidRPr="00EA5824">
        <w:rPr>
          <w:rFonts w:ascii="Times New Roman" w:hAnsi="Times New Roman" w:cs="Times New Roman"/>
        </w:rPr>
        <w:t xml:space="preserve">The </w:t>
      </w:r>
      <w:r w:rsidR="00DD3499" w:rsidRPr="00EA5824">
        <w:rPr>
          <w:rFonts w:ascii="Times New Roman" w:hAnsi="Times New Roman" w:cs="Times New Roman"/>
        </w:rPr>
        <w:t xml:space="preserve">inevitable fact that anyone who reads a report will assess it, or develop their own personal analysis of it, makes this topic particularly serious and important. </w:t>
      </w:r>
      <w:r w:rsidR="003B72DD" w:rsidRPr="00EA5824">
        <w:rPr>
          <w:rFonts w:ascii="Times New Roman" w:hAnsi="Times New Roman" w:cs="Times New Roman"/>
        </w:rPr>
        <w:t>The more knowledge I gain through lectures</w:t>
      </w:r>
      <w:r w:rsidR="005D693A" w:rsidRPr="00EA5824">
        <w:rPr>
          <w:rFonts w:ascii="Times New Roman" w:hAnsi="Times New Roman" w:cs="Times New Roman"/>
        </w:rPr>
        <w:t xml:space="preserve">, VLE </w:t>
      </w:r>
      <w:r w:rsidR="003B72DD" w:rsidRPr="00EA5824">
        <w:rPr>
          <w:rFonts w:ascii="Times New Roman" w:hAnsi="Times New Roman" w:cs="Times New Roman"/>
        </w:rPr>
        <w:t>(Virtual Learning Environment)</w:t>
      </w:r>
      <w:r w:rsidR="005D693A" w:rsidRPr="00EA5824">
        <w:rPr>
          <w:rFonts w:ascii="Times New Roman" w:hAnsi="Times New Roman" w:cs="Times New Roman"/>
        </w:rPr>
        <w:t xml:space="preserve"> and all further reading I have personally undert</w:t>
      </w:r>
      <w:r w:rsidR="00B2719F" w:rsidRPr="00EA5824">
        <w:rPr>
          <w:rFonts w:ascii="Times New Roman" w:hAnsi="Times New Roman" w:cs="Times New Roman"/>
        </w:rPr>
        <w:t>aken</w:t>
      </w:r>
      <w:r w:rsidR="003B72DD" w:rsidRPr="00EA5824">
        <w:rPr>
          <w:rFonts w:ascii="Times New Roman" w:hAnsi="Times New Roman" w:cs="Times New Roman"/>
        </w:rPr>
        <w:t xml:space="preserve">, the more I am constantly questioning the accuracy of my writing style, my choice of words and how clear and concise my writing is. </w:t>
      </w:r>
      <w:r w:rsidR="00F03CDB" w:rsidRPr="00EA5824">
        <w:rPr>
          <w:rFonts w:ascii="Times New Roman" w:hAnsi="Times New Roman" w:cs="Times New Roman"/>
        </w:rPr>
        <w:t>After I graduate from this university, I will be seeking a career in the NHS, which brings me to the realisation that I will be progressing through my career in a state of constant improvement. Firstly, I am aware that I will be regularly writing reports. Not only that, but the reports written must be perfectly accurate and precise and contain all of the necessary information. The reason being is that the reports could be strictly about a patient’s health condition, and any mistakes made</w:t>
      </w:r>
      <w:r w:rsidR="00C055A3" w:rsidRPr="00EA5824">
        <w:rPr>
          <w:rFonts w:ascii="Times New Roman" w:hAnsi="Times New Roman" w:cs="Times New Roman"/>
        </w:rPr>
        <w:t xml:space="preserve"> could</w:t>
      </w:r>
      <w:r w:rsidR="00F03CDB" w:rsidRPr="00EA5824">
        <w:rPr>
          <w:rFonts w:ascii="Times New Roman" w:hAnsi="Times New Roman" w:cs="Times New Roman"/>
        </w:rPr>
        <w:t xml:space="preserve"> have severe circumstances. Overall, I am able to recognise that till the end of my career life, I will be constantly developing and improving my report writing, to ensure that I do it accurately and effectively. </w:t>
      </w:r>
    </w:p>
    <w:p w14:paraId="7B8C19CD" w14:textId="77777777" w:rsidR="00093167" w:rsidRPr="00EA5824" w:rsidRDefault="00093167" w:rsidP="0056561C">
      <w:pPr>
        <w:jc w:val="both"/>
        <w:rPr>
          <w:rFonts w:ascii="Times New Roman" w:hAnsi="Times New Roman" w:cs="Times New Roman"/>
        </w:rPr>
      </w:pPr>
    </w:p>
    <w:p w14:paraId="7CED9E96" w14:textId="198DF436" w:rsidR="00757D87" w:rsidRPr="00EA5824" w:rsidRDefault="00806EFC" w:rsidP="00F45B1A">
      <w:pPr>
        <w:pStyle w:val="NormalWeb"/>
        <w:jc w:val="both"/>
        <w:rPr>
          <w:szCs w:val="22"/>
          <w:u w:val="single"/>
        </w:rPr>
      </w:pPr>
      <w:r w:rsidRPr="00EA5824">
        <w:rPr>
          <w:szCs w:val="22"/>
          <w:u w:val="single"/>
        </w:rPr>
        <w:t>Reflective writing</w:t>
      </w:r>
    </w:p>
    <w:p w14:paraId="025C7CCA" w14:textId="564A6183" w:rsidR="00EA5824" w:rsidRPr="00EA5824" w:rsidRDefault="00757D87" w:rsidP="00EA5824">
      <w:pPr>
        <w:pStyle w:val="NormalWeb"/>
        <w:ind w:firstLine="720"/>
        <w:jc w:val="both"/>
        <w:rPr>
          <w:szCs w:val="22"/>
        </w:rPr>
      </w:pPr>
      <w:r w:rsidRPr="00EA5824">
        <w:rPr>
          <w:szCs w:val="22"/>
        </w:rPr>
        <w:t xml:space="preserve">All definitions regarding the question ‘What is reflective practise?’ show us that there is a specific cycle of reflection – teach, self-assess, consider, and practise. </w:t>
      </w:r>
      <w:r w:rsidR="00BD1526" w:rsidRPr="00EA5824">
        <w:rPr>
          <w:szCs w:val="22"/>
        </w:rPr>
        <w:t xml:space="preserve">As a part of this process, we can establish that reflective writing has the same circular structure, but on the contrary, it is an expression of mental reflection on paper (Moon, 2004, p. 186). </w:t>
      </w:r>
      <w:r w:rsidR="007B44BA" w:rsidRPr="00EA5824">
        <w:rPr>
          <w:szCs w:val="22"/>
        </w:rPr>
        <w:tab/>
      </w:r>
      <w:r w:rsidR="007B44BA" w:rsidRPr="00EA5824">
        <w:rPr>
          <w:szCs w:val="22"/>
        </w:rPr>
        <w:tab/>
      </w:r>
      <w:r w:rsidR="007B44BA" w:rsidRPr="00EA5824">
        <w:rPr>
          <w:szCs w:val="22"/>
        </w:rPr>
        <w:tab/>
      </w:r>
      <w:r w:rsidR="004B19E8" w:rsidRPr="00EA5824">
        <w:rPr>
          <w:szCs w:val="22"/>
        </w:rPr>
        <w:t xml:space="preserve">When I first found out that this current report would be a piece of reflective writing, </w:t>
      </w:r>
      <w:r w:rsidR="008209BE" w:rsidRPr="00EA5824">
        <w:rPr>
          <w:szCs w:val="22"/>
        </w:rPr>
        <w:t>I began to contemplate which model of reflection would be most suitable – Gibb’s reflective cycle, or Kolb’s</w:t>
      </w:r>
      <w:r w:rsidR="00C055A3" w:rsidRPr="00EA5824">
        <w:rPr>
          <w:szCs w:val="22"/>
        </w:rPr>
        <w:t xml:space="preserve"> Experiential Learning Cycle</w:t>
      </w:r>
      <w:r w:rsidR="008209BE" w:rsidRPr="00EA5824">
        <w:rPr>
          <w:szCs w:val="22"/>
        </w:rPr>
        <w:t>, and I ended up choosing Gibb’s.  Despite that, various fragments from Kolb’s reflective cycle were constantly appearing in my subconscious</w:t>
      </w:r>
      <w:r w:rsidR="009E2D46" w:rsidRPr="00EA5824">
        <w:rPr>
          <w:szCs w:val="22"/>
        </w:rPr>
        <w:t xml:space="preserve"> </w:t>
      </w:r>
      <w:r w:rsidR="008209BE" w:rsidRPr="00EA5824">
        <w:rPr>
          <w:szCs w:val="22"/>
        </w:rPr>
        <w:t xml:space="preserve">and making me </w:t>
      </w:r>
      <w:r w:rsidR="009E2D46" w:rsidRPr="00EA5824">
        <w:rPr>
          <w:szCs w:val="22"/>
        </w:rPr>
        <w:t xml:space="preserve">think about </w:t>
      </w:r>
      <w:r w:rsidR="008209BE" w:rsidRPr="00EA5824">
        <w:rPr>
          <w:szCs w:val="22"/>
        </w:rPr>
        <w:t xml:space="preserve">certain things: the amount of concrete experience I have at the moment, whether or not I have learned </w:t>
      </w:r>
      <w:r w:rsidR="009E2D46" w:rsidRPr="00EA5824">
        <w:rPr>
          <w:szCs w:val="22"/>
        </w:rPr>
        <w:t xml:space="preserve">and reflected </w:t>
      </w:r>
      <w:r w:rsidR="008209BE" w:rsidRPr="00EA5824">
        <w:rPr>
          <w:szCs w:val="22"/>
        </w:rPr>
        <w:t xml:space="preserve">from the experience, </w:t>
      </w:r>
      <w:r w:rsidR="009E2D46" w:rsidRPr="00EA5824">
        <w:rPr>
          <w:szCs w:val="22"/>
        </w:rPr>
        <w:t>and how I am planning to try out everything I have learned.</w:t>
      </w:r>
      <w:r w:rsidR="00C055A3" w:rsidRPr="00EA5824">
        <w:rPr>
          <w:szCs w:val="22"/>
        </w:rPr>
        <w:tab/>
      </w:r>
      <w:r w:rsidR="00C055A3" w:rsidRPr="00EA5824">
        <w:rPr>
          <w:szCs w:val="22"/>
        </w:rPr>
        <w:tab/>
      </w:r>
      <w:r w:rsidR="00C055A3" w:rsidRPr="00EA5824">
        <w:rPr>
          <w:szCs w:val="22"/>
        </w:rPr>
        <w:tab/>
      </w:r>
      <w:r w:rsidR="00C055A3" w:rsidRPr="00EA5824">
        <w:rPr>
          <w:szCs w:val="22"/>
        </w:rPr>
        <w:tab/>
      </w:r>
      <w:r w:rsidR="00EA5824">
        <w:rPr>
          <w:szCs w:val="22"/>
        </w:rPr>
        <w:tab/>
      </w:r>
      <w:r w:rsidR="00EA5824">
        <w:rPr>
          <w:szCs w:val="22"/>
        </w:rPr>
        <w:tab/>
      </w:r>
      <w:r w:rsidR="00C055A3" w:rsidRPr="00EA5824">
        <w:rPr>
          <w:szCs w:val="22"/>
        </w:rPr>
        <w:tab/>
      </w:r>
      <w:r w:rsidR="009E2D46" w:rsidRPr="00EA5824">
        <w:rPr>
          <w:szCs w:val="22"/>
        </w:rPr>
        <w:t xml:space="preserve"> I have to admit that all of the notes that I have taken throughout my lectures</w:t>
      </w:r>
      <w:r w:rsidR="00E95BE3" w:rsidRPr="00EA5824">
        <w:rPr>
          <w:szCs w:val="22"/>
        </w:rPr>
        <w:t xml:space="preserve">, in spite of their seemingly unclear structure, have contributed a lot to my overall reflection. This is due to the fact that they are a representation of my thoughts in the moment. </w:t>
      </w:r>
      <w:r w:rsidR="00E01DC2" w:rsidRPr="00EA5824">
        <w:rPr>
          <w:szCs w:val="22"/>
        </w:rPr>
        <w:t xml:space="preserve">The main thing that complicated this topic is the uncertainty of how the reader of my writing is going to perceive it. The same story (or a fact, or an event) will be </w:t>
      </w:r>
      <w:r w:rsidR="00E34E3C" w:rsidRPr="00EA5824">
        <w:rPr>
          <w:szCs w:val="22"/>
        </w:rPr>
        <w:t xml:space="preserve">viewed </w:t>
      </w:r>
      <w:r w:rsidR="00E01DC2" w:rsidRPr="00EA5824">
        <w:rPr>
          <w:szCs w:val="22"/>
        </w:rPr>
        <w:t xml:space="preserve">in a different way according to the readers, because everyone reflects differently.  Analysing this, it became hard for me to identify what is right and wrong when it comes to </w:t>
      </w:r>
      <w:r w:rsidR="00E34E3C" w:rsidRPr="00EA5824">
        <w:rPr>
          <w:szCs w:val="22"/>
        </w:rPr>
        <w:t xml:space="preserve">the matter of interpretation – will my audience be able to comprehend my general point of view, </w:t>
      </w:r>
      <w:r w:rsidR="00385464" w:rsidRPr="00EA5824">
        <w:rPr>
          <w:szCs w:val="22"/>
        </w:rPr>
        <w:t xml:space="preserve">as </w:t>
      </w:r>
      <w:r w:rsidR="00E34E3C" w:rsidRPr="00EA5824">
        <w:rPr>
          <w:szCs w:val="22"/>
        </w:rPr>
        <w:t xml:space="preserve">no one reading the report has any knowledge </w:t>
      </w:r>
      <w:r w:rsidR="00E34E3C" w:rsidRPr="00EA5824">
        <w:rPr>
          <w:szCs w:val="22"/>
        </w:rPr>
        <w:lastRenderedPageBreak/>
        <w:t xml:space="preserve">over my background, </w:t>
      </w:r>
      <w:r w:rsidR="00385464" w:rsidRPr="00EA5824">
        <w:rPr>
          <w:szCs w:val="22"/>
        </w:rPr>
        <w:t xml:space="preserve">my education, or even my </w:t>
      </w:r>
      <w:r w:rsidR="00E34E3C" w:rsidRPr="00EA5824">
        <w:rPr>
          <w:szCs w:val="22"/>
        </w:rPr>
        <w:t xml:space="preserve">emotional state? </w:t>
      </w:r>
      <w:r w:rsidR="00385464" w:rsidRPr="00EA5824">
        <w:rPr>
          <w:szCs w:val="22"/>
        </w:rPr>
        <w:t xml:space="preserve">I </w:t>
      </w:r>
      <w:r w:rsidR="001717C2" w:rsidRPr="00EA5824">
        <w:rPr>
          <w:szCs w:val="22"/>
        </w:rPr>
        <w:t xml:space="preserve">have come </w:t>
      </w:r>
      <w:r w:rsidR="00385464" w:rsidRPr="00EA5824">
        <w:rPr>
          <w:szCs w:val="22"/>
        </w:rPr>
        <w:t>to the conclusion that through reflective writing, I am</w:t>
      </w:r>
      <w:r w:rsidR="001717C2" w:rsidRPr="00EA5824">
        <w:rPr>
          <w:szCs w:val="22"/>
        </w:rPr>
        <w:t xml:space="preserve"> </w:t>
      </w:r>
      <w:r w:rsidR="00385464" w:rsidRPr="00EA5824">
        <w:rPr>
          <w:szCs w:val="22"/>
        </w:rPr>
        <w:t>portraying myself and demonstrating my learning</w:t>
      </w:r>
      <w:r w:rsidR="001717C2" w:rsidRPr="00EA5824">
        <w:rPr>
          <w:szCs w:val="22"/>
        </w:rPr>
        <w:t xml:space="preserve"> fully</w:t>
      </w:r>
      <w:r w:rsidR="00385464" w:rsidRPr="00EA5824">
        <w:rPr>
          <w:szCs w:val="22"/>
        </w:rPr>
        <w:t xml:space="preserve">, and leaving everything for the reader to interpret.  In the past, I </w:t>
      </w:r>
      <w:r w:rsidR="001717C2" w:rsidRPr="00EA5824">
        <w:rPr>
          <w:szCs w:val="22"/>
        </w:rPr>
        <w:t xml:space="preserve">have sometimes </w:t>
      </w:r>
      <w:r w:rsidR="00385464" w:rsidRPr="00EA5824">
        <w:rPr>
          <w:szCs w:val="22"/>
        </w:rPr>
        <w:t>made the mistake of solely focusing on satisfying the reader, which turned my reflections into insincere pieces of writing</w:t>
      </w:r>
      <w:r w:rsidR="001717C2" w:rsidRPr="00EA5824">
        <w:rPr>
          <w:szCs w:val="22"/>
        </w:rPr>
        <w:t>, when in fact,</w:t>
      </w:r>
      <w:r w:rsidR="00385464" w:rsidRPr="00EA5824">
        <w:rPr>
          <w:szCs w:val="22"/>
        </w:rPr>
        <w:t xml:space="preserve"> </w:t>
      </w:r>
      <w:r w:rsidR="001717C2" w:rsidRPr="00EA5824">
        <w:rPr>
          <w:szCs w:val="22"/>
        </w:rPr>
        <w:t xml:space="preserve">I should take advantage of this freedom and express myself through my reflection. </w:t>
      </w:r>
    </w:p>
    <w:p w14:paraId="2C6D00F8" w14:textId="09484947" w:rsidR="00806EFC" w:rsidRPr="00EA5824" w:rsidRDefault="00806EFC" w:rsidP="00157344">
      <w:pPr>
        <w:pStyle w:val="NormalWeb"/>
        <w:rPr>
          <w:szCs w:val="22"/>
          <w:u w:val="single"/>
        </w:rPr>
      </w:pPr>
      <w:r w:rsidRPr="00EA5824">
        <w:rPr>
          <w:szCs w:val="22"/>
          <w:u w:val="single"/>
        </w:rPr>
        <w:t xml:space="preserve">CV writing </w:t>
      </w:r>
    </w:p>
    <w:p w14:paraId="6D5DEBF9" w14:textId="6BECF76E" w:rsidR="00A03B20" w:rsidRPr="00EA5824" w:rsidRDefault="00475C71" w:rsidP="002C2E08">
      <w:pPr>
        <w:pStyle w:val="NormalWeb"/>
        <w:ind w:firstLine="720"/>
        <w:jc w:val="both"/>
        <w:rPr>
          <w:szCs w:val="22"/>
        </w:rPr>
      </w:pPr>
      <w:r w:rsidRPr="00EA5824">
        <w:rPr>
          <w:szCs w:val="22"/>
        </w:rPr>
        <w:t>Lastly, I can acknowledge that this topic (curriculum vitae writing) was helpful for me, as it has never been necessary for me to write a CV</w:t>
      </w:r>
      <w:r w:rsidR="00986D2B" w:rsidRPr="00EA5824">
        <w:rPr>
          <w:szCs w:val="22"/>
        </w:rPr>
        <w:t xml:space="preserve">. To </w:t>
      </w:r>
      <w:r w:rsidRPr="00EA5824">
        <w:rPr>
          <w:szCs w:val="22"/>
        </w:rPr>
        <w:t xml:space="preserve">briefly </w:t>
      </w:r>
      <w:r w:rsidR="00986D2B" w:rsidRPr="00EA5824">
        <w:rPr>
          <w:szCs w:val="22"/>
        </w:rPr>
        <w:t xml:space="preserve">define, </w:t>
      </w:r>
      <w:r w:rsidR="0079377C" w:rsidRPr="00EA5824">
        <w:rPr>
          <w:szCs w:val="22"/>
        </w:rPr>
        <w:t xml:space="preserve">a CV is a document written to convince an employer that </w:t>
      </w:r>
      <w:r w:rsidRPr="00EA5824">
        <w:rPr>
          <w:szCs w:val="22"/>
        </w:rPr>
        <w:t xml:space="preserve">your </w:t>
      </w:r>
      <w:r w:rsidR="0079377C" w:rsidRPr="00EA5824">
        <w:rPr>
          <w:szCs w:val="22"/>
        </w:rPr>
        <w:t xml:space="preserve">skills and qualifications are worth an employment offer (Morgan, 2017b: 339). </w:t>
      </w:r>
      <w:r w:rsidR="00986D2B" w:rsidRPr="00EA5824">
        <w:rPr>
          <w:szCs w:val="22"/>
        </w:rPr>
        <w:t xml:space="preserve"> </w:t>
      </w:r>
      <w:r w:rsidR="000565D9" w:rsidRPr="00EA5824">
        <w:rPr>
          <w:szCs w:val="22"/>
        </w:rPr>
        <w:t xml:space="preserve">In relation to this, during the lecture for this topic, we discussed questions such </w:t>
      </w:r>
      <w:r w:rsidR="0032689E" w:rsidRPr="00EA5824">
        <w:rPr>
          <w:szCs w:val="22"/>
        </w:rPr>
        <w:t xml:space="preserve">as: </w:t>
      </w:r>
      <w:r w:rsidR="000565D9" w:rsidRPr="00EA5824">
        <w:rPr>
          <w:szCs w:val="22"/>
        </w:rPr>
        <w:t xml:space="preserve">how to accurately target </w:t>
      </w:r>
      <w:r w:rsidR="0032689E" w:rsidRPr="00EA5824">
        <w:rPr>
          <w:szCs w:val="22"/>
        </w:rPr>
        <w:t xml:space="preserve">a </w:t>
      </w:r>
      <w:r w:rsidR="000565D9" w:rsidRPr="00EA5824">
        <w:rPr>
          <w:szCs w:val="22"/>
        </w:rPr>
        <w:t>CV</w:t>
      </w:r>
      <w:r w:rsidR="0032689E" w:rsidRPr="00EA5824">
        <w:rPr>
          <w:szCs w:val="22"/>
        </w:rPr>
        <w:t>, what it should include, how to structure a CV, etc. As a person who worked in a public sector (former police</w:t>
      </w:r>
      <w:r w:rsidR="007776F3" w:rsidRPr="00EA5824">
        <w:rPr>
          <w:szCs w:val="22"/>
        </w:rPr>
        <w:t xml:space="preserve"> </w:t>
      </w:r>
      <w:r w:rsidR="00FF75BD" w:rsidRPr="00EA5824">
        <w:rPr>
          <w:szCs w:val="22"/>
        </w:rPr>
        <w:t>officer</w:t>
      </w:r>
      <w:r w:rsidR="0032689E" w:rsidRPr="00EA5824">
        <w:rPr>
          <w:szCs w:val="22"/>
        </w:rPr>
        <w:t xml:space="preserve">) for over 10 years in my home country, and here, in the UK, as a builder, I have never been in a position where I have had to write any similar document. Throughout my careers, I have demonstrated my abilities physically, instead of having to write them down, in order to sell myself. Thus, I cannot honestly claim that this topic provoked certain feelings for me, it rather </w:t>
      </w:r>
      <w:r w:rsidR="00FF75BD" w:rsidRPr="00EA5824">
        <w:rPr>
          <w:szCs w:val="22"/>
        </w:rPr>
        <w:t>directed</w:t>
      </w:r>
      <w:r w:rsidR="0032689E" w:rsidRPr="00EA5824">
        <w:rPr>
          <w:szCs w:val="22"/>
        </w:rPr>
        <w:t xml:space="preserve"> my attention </w:t>
      </w:r>
      <w:r w:rsidR="00FF75BD" w:rsidRPr="00EA5824">
        <w:rPr>
          <w:szCs w:val="22"/>
        </w:rPr>
        <w:t xml:space="preserve">to the material being taught </w:t>
      </w:r>
      <w:r w:rsidR="0032689E" w:rsidRPr="00EA5824">
        <w:rPr>
          <w:szCs w:val="22"/>
        </w:rPr>
        <w:t xml:space="preserve">and </w:t>
      </w:r>
      <w:r w:rsidR="00FF75BD" w:rsidRPr="00EA5824">
        <w:rPr>
          <w:szCs w:val="22"/>
        </w:rPr>
        <w:t xml:space="preserve">made me particularly focused. Analysing all newly gained knowledges, I did not find most of the material challenging, for instance, how to avoid discrimination, how to protect my personal data, </w:t>
      </w:r>
      <w:r w:rsidR="00145F36" w:rsidRPr="00EA5824">
        <w:rPr>
          <w:szCs w:val="22"/>
        </w:rPr>
        <w:t>and how to ensure I am not making grammar errors. I understand these rules and agree with them. However, what I</w:t>
      </w:r>
      <w:r w:rsidR="00244ACE" w:rsidRPr="00EA5824">
        <w:rPr>
          <w:szCs w:val="22"/>
        </w:rPr>
        <w:t xml:space="preserve"> did find</w:t>
      </w:r>
      <w:r w:rsidR="00145F36" w:rsidRPr="00EA5824">
        <w:rPr>
          <w:szCs w:val="22"/>
        </w:rPr>
        <w:t xml:space="preserve"> more difficult was understanding how to maintain the interest of the employer, in a way that grasps their attention. I believe that usually, the employer may not have enough time to read through every CV, start to finish. It is important that when writing my CV, I make it intriguing enough that they want to read further – but, I also have to remember to keep it short and simple, which is exactly what I find especially challenging. </w:t>
      </w:r>
      <w:r w:rsidR="00244ACE" w:rsidRPr="00EA5824">
        <w:rPr>
          <w:szCs w:val="22"/>
        </w:rPr>
        <w:t>Clearly, the writing of a positive CV requires constant practise and improvement</w:t>
      </w:r>
      <w:r w:rsidR="003A7EEB" w:rsidRPr="00EA5824">
        <w:rPr>
          <w:szCs w:val="22"/>
        </w:rPr>
        <w:t>, and i</w:t>
      </w:r>
      <w:r w:rsidR="00244ACE" w:rsidRPr="00EA5824">
        <w:rPr>
          <w:szCs w:val="22"/>
        </w:rPr>
        <w:t>t is not exclusively a matter of what theoretical knowledges I have</w:t>
      </w:r>
      <w:r w:rsidR="003A7EEB" w:rsidRPr="00EA5824">
        <w:rPr>
          <w:szCs w:val="22"/>
        </w:rPr>
        <w:t xml:space="preserve">. </w:t>
      </w:r>
      <w:r w:rsidR="00005B9C" w:rsidRPr="00EA5824">
        <w:rPr>
          <w:szCs w:val="22"/>
        </w:rPr>
        <w:t>In ‘Writ</w:t>
      </w:r>
      <w:r w:rsidR="00146230" w:rsidRPr="00EA5824">
        <w:rPr>
          <w:szCs w:val="22"/>
        </w:rPr>
        <w:t>e</w:t>
      </w:r>
      <w:r w:rsidR="00005B9C" w:rsidRPr="00EA5824">
        <w:rPr>
          <w:szCs w:val="22"/>
        </w:rPr>
        <w:t xml:space="preserve"> a Winning CV’ Amos (2001, p. 25) proposes the same point – she explains that when it comes to CV writing, there is no such thing as good enough, and we should always try to improve our CV and make it as much of a positive impression as possible. Therefore, on my way towards my career goals in the field of Health and Social Care, I need to continue practising and adapting to effective CV writing, as it is </w:t>
      </w:r>
      <w:proofErr w:type="gramStart"/>
      <w:r w:rsidR="00005B9C" w:rsidRPr="00EA5824">
        <w:rPr>
          <w:szCs w:val="22"/>
        </w:rPr>
        <w:t>something</w:t>
      </w:r>
      <w:proofErr w:type="gramEnd"/>
      <w:r w:rsidR="00005B9C" w:rsidRPr="00EA5824">
        <w:rPr>
          <w:szCs w:val="22"/>
        </w:rPr>
        <w:t xml:space="preserve"> I can continuously seek improvement </w:t>
      </w:r>
      <w:r w:rsidR="00C055A3" w:rsidRPr="00EA5824">
        <w:rPr>
          <w:szCs w:val="22"/>
        </w:rPr>
        <w:t>in.</w:t>
      </w:r>
    </w:p>
    <w:p w14:paraId="2ED1D8DA" w14:textId="77777777" w:rsidR="002C2E08" w:rsidRPr="00EA5824" w:rsidRDefault="00FD2984" w:rsidP="002C2E08">
      <w:pPr>
        <w:pStyle w:val="NormalWeb"/>
        <w:rPr>
          <w:szCs w:val="22"/>
          <w:u w:val="single"/>
        </w:rPr>
      </w:pPr>
      <w:r w:rsidRPr="00EA5824">
        <w:rPr>
          <w:szCs w:val="22"/>
          <w:u w:val="single"/>
        </w:rPr>
        <w:t>Conclusion</w:t>
      </w:r>
    </w:p>
    <w:p w14:paraId="79B2C27F" w14:textId="7E8BC2EA" w:rsidR="002C2E08" w:rsidRPr="00EA5824" w:rsidRDefault="00AE6E57" w:rsidP="002C2E08">
      <w:pPr>
        <w:pStyle w:val="NormalWeb"/>
        <w:ind w:firstLine="720"/>
        <w:jc w:val="both"/>
        <w:rPr>
          <w:szCs w:val="22"/>
        </w:rPr>
      </w:pPr>
      <w:r w:rsidRPr="00EA5824">
        <w:rPr>
          <w:szCs w:val="22"/>
        </w:rPr>
        <w:t xml:space="preserve">Despite the fact that in the writing above there may seemingly be boundaries between the four topics, they are all broadly covering the same conscious process – learning (experiential, </w:t>
      </w:r>
      <w:r w:rsidR="00B1316F" w:rsidRPr="00EA5824">
        <w:rPr>
          <w:szCs w:val="22"/>
        </w:rPr>
        <w:t xml:space="preserve">reflective, etc.). In fact, three of the topics I chose are directly linked with career development. How organised we are when it comes to our studies, how effectively we can write a CV, and how well we can write reports are vital skills needed for pretty much every career. As for the other topic, reflective writing, I believe that it links more towards our everyday life. </w:t>
      </w:r>
      <w:r w:rsidR="003530E0" w:rsidRPr="00EA5824">
        <w:rPr>
          <w:szCs w:val="22"/>
        </w:rPr>
        <w:t>To elaborate, ev</w:t>
      </w:r>
      <w:r w:rsidR="00B1316F" w:rsidRPr="00EA5824">
        <w:rPr>
          <w:szCs w:val="22"/>
        </w:rPr>
        <w:t>eryone works in a team at some point or another, therefore</w:t>
      </w:r>
      <w:r w:rsidR="003530E0" w:rsidRPr="00EA5824">
        <w:rPr>
          <w:szCs w:val="22"/>
        </w:rPr>
        <w:t>,</w:t>
      </w:r>
      <w:r w:rsidR="00B1316F" w:rsidRPr="00EA5824">
        <w:rPr>
          <w:szCs w:val="22"/>
        </w:rPr>
        <w:t xml:space="preserve"> it is important that we express ourselves in a reflective, transparent manner</w:t>
      </w:r>
      <w:r w:rsidR="003530E0" w:rsidRPr="00EA5824">
        <w:rPr>
          <w:szCs w:val="22"/>
        </w:rPr>
        <w:t xml:space="preserve"> so we can work effectively</w:t>
      </w:r>
      <w:r w:rsidR="00E846F9" w:rsidRPr="00EA5824">
        <w:rPr>
          <w:szCs w:val="22"/>
        </w:rPr>
        <w:t xml:space="preserve">, and even write effectively. </w:t>
      </w:r>
      <w:r w:rsidR="003530E0" w:rsidRPr="00EA5824">
        <w:rPr>
          <w:szCs w:val="22"/>
        </w:rPr>
        <w:t>We can practise reflective thinking by asking ourselves questions such as</w:t>
      </w:r>
      <w:r w:rsidR="006553E7" w:rsidRPr="00EA5824">
        <w:rPr>
          <w:szCs w:val="22"/>
        </w:rPr>
        <w:t>:</w:t>
      </w:r>
      <w:r w:rsidR="003530E0" w:rsidRPr="00EA5824">
        <w:rPr>
          <w:szCs w:val="22"/>
        </w:rPr>
        <w:t xml:space="preserve"> what your thoughts and feelings are about a certain experience</w:t>
      </w:r>
      <w:r w:rsidR="006553E7" w:rsidRPr="00EA5824">
        <w:rPr>
          <w:szCs w:val="22"/>
        </w:rPr>
        <w:t>, what you could have done differently and</w:t>
      </w:r>
      <w:r w:rsidR="003530E0" w:rsidRPr="00EA5824">
        <w:rPr>
          <w:szCs w:val="22"/>
        </w:rPr>
        <w:t xml:space="preserve"> what you will do in the </w:t>
      </w:r>
      <w:r w:rsidR="006553E7" w:rsidRPr="00EA5824">
        <w:rPr>
          <w:szCs w:val="22"/>
        </w:rPr>
        <w:t xml:space="preserve">future. </w:t>
      </w:r>
      <w:r w:rsidR="001F482C" w:rsidRPr="00EA5824">
        <w:rPr>
          <w:szCs w:val="22"/>
        </w:rPr>
        <w:t xml:space="preserve">Regardless of the fact that I used Gibb’s reflective cycle </w:t>
      </w:r>
      <w:r w:rsidR="006553E7" w:rsidRPr="00EA5824">
        <w:rPr>
          <w:szCs w:val="22"/>
        </w:rPr>
        <w:t xml:space="preserve">in this report, </w:t>
      </w:r>
      <w:r w:rsidR="00E846F9" w:rsidRPr="00EA5824">
        <w:rPr>
          <w:szCs w:val="22"/>
        </w:rPr>
        <w:t>I do not want to underestimate the other reflective cycle we were taught</w:t>
      </w:r>
      <w:r w:rsidR="006553E7" w:rsidRPr="00EA5824">
        <w:rPr>
          <w:szCs w:val="22"/>
        </w:rPr>
        <w:t xml:space="preserve"> -</w:t>
      </w:r>
      <w:r w:rsidR="00E846F9" w:rsidRPr="00EA5824">
        <w:rPr>
          <w:szCs w:val="22"/>
        </w:rPr>
        <w:t xml:space="preserve"> </w:t>
      </w:r>
      <w:r w:rsidR="00E846F9" w:rsidRPr="00EA5824">
        <w:rPr>
          <w:szCs w:val="22"/>
        </w:rPr>
        <w:lastRenderedPageBreak/>
        <w:t xml:space="preserve">Kolb’s learning cycle. Even though I do believe I achieved a successful self-analysis through Gibb’s cycle, Kolb’s cycle has also helped me in some ways – for example, I filled in Kolb’s Learning Style Questionnaire, which enabled me to see what kind of learner I am and in what style I learn best. </w:t>
      </w:r>
      <w:r w:rsidR="002C2E08" w:rsidRPr="00EA5824">
        <w:rPr>
          <w:szCs w:val="22"/>
        </w:rPr>
        <w:tab/>
      </w:r>
      <w:r w:rsidR="002C2E08" w:rsidRPr="00EA5824">
        <w:rPr>
          <w:szCs w:val="22"/>
        </w:rPr>
        <w:tab/>
      </w:r>
      <w:r w:rsidR="002C2E08" w:rsidRPr="00EA5824">
        <w:rPr>
          <w:szCs w:val="22"/>
        </w:rPr>
        <w:tab/>
      </w:r>
      <w:r w:rsidR="002C2E08" w:rsidRPr="00EA5824">
        <w:rPr>
          <w:szCs w:val="22"/>
        </w:rPr>
        <w:tab/>
      </w:r>
      <w:r w:rsidR="002C2E08" w:rsidRPr="00EA5824">
        <w:rPr>
          <w:szCs w:val="22"/>
        </w:rPr>
        <w:tab/>
      </w:r>
      <w:r w:rsidR="002C2E08" w:rsidRPr="00EA5824">
        <w:rPr>
          <w:szCs w:val="22"/>
        </w:rPr>
        <w:tab/>
      </w:r>
      <w:r w:rsidR="002C2E08" w:rsidRPr="00EA5824">
        <w:rPr>
          <w:szCs w:val="22"/>
        </w:rPr>
        <w:tab/>
      </w:r>
      <w:r w:rsidR="002C2E08" w:rsidRPr="00EA5824">
        <w:rPr>
          <w:szCs w:val="22"/>
        </w:rPr>
        <w:tab/>
      </w:r>
      <w:r w:rsidR="00EA5824">
        <w:rPr>
          <w:szCs w:val="22"/>
        </w:rPr>
        <w:tab/>
      </w:r>
      <w:r w:rsidR="002C2E08" w:rsidRPr="00EA5824">
        <w:rPr>
          <w:szCs w:val="22"/>
        </w:rPr>
        <w:tab/>
      </w:r>
      <w:r w:rsidR="00E846F9" w:rsidRPr="00EA5824">
        <w:rPr>
          <w:szCs w:val="22"/>
        </w:rPr>
        <w:t xml:space="preserve">Overall, to conclude, </w:t>
      </w:r>
      <w:r w:rsidR="002C2E08" w:rsidRPr="00EA5824">
        <w:rPr>
          <w:szCs w:val="22"/>
        </w:rPr>
        <w:t xml:space="preserve">this module has provided me with the base of a new process. From now on, I can only begin to continually improve and work upon these new knowledges, since as I have established before, there is always room for improvement and further development. </w:t>
      </w:r>
    </w:p>
    <w:p w14:paraId="712FD8F7" w14:textId="77777777" w:rsidR="00C055A3" w:rsidRPr="00EA5824" w:rsidRDefault="00C055A3" w:rsidP="00C055A3">
      <w:pPr>
        <w:pStyle w:val="NormalWeb"/>
        <w:jc w:val="both"/>
        <w:rPr>
          <w:szCs w:val="22"/>
        </w:rPr>
      </w:pPr>
    </w:p>
    <w:p w14:paraId="2E2EDE47" w14:textId="571215FE" w:rsidR="00C055A3" w:rsidRPr="00EA5824" w:rsidRDefault="000D56BA" w:rsidP="000D56BA">
      <w:pPr>
        <w:spacing w:before="100" w:beforeAutospacing="1" w:after="100" w:afterAutospacing="1"/>
        <w:rPr>
          <w:rFonts w:ascii="Times New Roman" w:hAnsi="Times New Roman" w:cs="Times New Roman"/>
          <w:u w:val="single"/>
        </w:rPr>
      </w:pPr>
      <w:r w:rsidRPr="00EA5824">
        <w:rPr>
          <w:rFonts w:ascii="Times New Roman" w:hAnsi="Times New Roman" w:cs="Times New Roman"/>
          <w:u w:val="single"/>
        </w:rPr>
        <w:t>References</w:t>
      </w:r>
    </w:p>
    <w:p w14:paraId="0736D7B1" w14:textId="593A3884" w:rsidR="00146230" w:rsidRPr="00EA5824" w:rsidRDefault="00146230" w:rsidP="000D56BA">
      <w:pPr>
        <w:spacing w:before="100" w:beforeAutospacing="1" w:after="100" w:afterAutospacing="1"/>
        <w:rPr>
          <w:rFonts w:ascii="Times New Roman" w:hAnsi="Times New Roman" w:cs="Times New Roman"/>
        </w:rPr>
      </w:pPr>
      <w:r w:rsidRPr="00EA5824">
        <w:rPr>
          <w:rFonts w:ascii="Times New Roman" w:hAnsi="Times New Roman" w:cs="Times New Roman"/>
        </w:rPr>
        <w:t xml:space="preserve">Amos, J, (2001). </w:t>
      </w:r>
      <w:r w:rsidRPr="00EA5824">
        <w:rPr>
          <w:rFonts w:ascii="Times New Roman" w:hAnsi="Times New Roman" w:cs="Times New Roman"/>
          <w:i/>
          <w:iCs/>
        </w:rPr>
        <w:t>Write a Winning CV</w:t>
      </w:r>
      <w:r w:rsidRPr="00EA5824">
        <w:rPr>
          <w:rFonts w:ascii="Times New Roman" w:hAnsi="Times New Roman" w:cs="Times New Roman"/>
        </w:rPr>
        <w:t xml:space="preserve">. Oxford: </w:t>
      </w:r>
      <w:proofErr w:type="spellStart"/>
      <w:r w:rsidRPr="00EA5824">
        <w:rPr>
          <w:rFonts w:ascii="Times New Roman" w:hAnsi="Times New Roman" w:cs="Times New Roman"/>
        </w:rPr>
        <w:t>HowToBooks</w:t>
      </w:r>
      <w:proofErr w:type="spellEnd"/>
      <w:r w:rsidRPr="00EA5824">
        <w:rPr>
          <w:rFonts w:ascii="Times New Roman" w:hAnsi="Times New Roman" w:cs="Times New Roman"/>
        </w:rPr>
        <w:t xml:space="preserve">, p. 25. </w:t>
      </w:r>
    </w:p>
    <w:p w14:paraId="2DA70FD7" w14:textId="08FDF8FB" w:rsidR="00DF53F5" w:rsidRPr="00EA5824" w:rsidRDefault="00DF53F5" w:rsidP="00DF53F5">
      <w:pPr>
        <w:spacing w:before="100" w:beforeAutospacing="1" w:after="150"/>
        <w:rPr>
          <w:rFonts w:ascii="Times New Roman" w:eastAsia="Times New Roman" w:hAnsi="Times New Roman" w:cs="Times New Roman"/>
          <w:color w:val="000000"/>
          <w:lang w:eastAsia="en-GB"/>
        </w:rPr>
      </w:pPr>
      <w:r w:rsidRPr="00EA5824">
        <w:rPr>
          <w:rFonts w:ascii="Times New Roman" w:eastAsia="Times New Roman" w:hAnsi="Times New Roman" w:cs="Times New Roman"/>
          <w:color w:val="000000"/>
          <w:lang w:eastAsia="en-GB"/>
        </w:rPr>
        <w:t xml:space="preserve">Baer, D. (2014). </w:t>
      </w:r>
      <w:r w:rsidRPr="00EA5824">
        <w:rPr>
          <w:rFonts w:ascii="Times New Roman" w:eastAsia="Times New Roman" w:hAnsi="Times New Roman" w:cs="Times New Roman"/>
          <w:i/>
          <w:iCs/>
          <w:color w:val="000000"/>
          <w:lang w:eastAsia="en-GB"/>
        </w:rPr>
        <w:t xml:space="preserve">Dwight Eisenhower Nailed a Major Insight About Productivity. </w:t>
      </w:r>
      <w:r w:rsidRPr="00EA5824">
        <w:rPr>
          <w:rFonts w:ascii="Times New Roman" w:eastAsia="Times New Roman" w:hAnsi="Times New Roman" w:cs="Times New Roman"/>
          <w:color w:val="000000"/>
          <w:lang w:eastAsia="en-GB"/>
        </w:rPr>
        <w:t xml:space="preserve">[online] Business Insider. Available at: </w:t>
      </w:r>
      <w:hyperlink r:id="rId5" w:history="1">
        <w:r w:rsidRPr="00EA5824">
          <w:rPr>
            <w:rStyle w:val="Hyperlink"/>
            <w:rFonts w:ascii="Times New Roman" w:eastAsia="Times New Roman" w:hAnsi="Times New Roman" w:cs="Times New Roman"/>
            <w:lang w:eastAsia="en-GB"/>
          </w:rPr>
          <w:t>https://www.businessinsider.com/dwight-eisenhower-nailed-a-major-insight-about-productivity-2014-4?r=US&amp;IR=T</w:t>
        </w:r>
      </w:hyperlink>
      <w:r w:rsidRPr="00EA5824">
        <w:rPr>
          <w:rFonts w:ascii="Times New Roman" w:eastAsia="Times New Roman" w:hAnsi="Times New Roman" w:cs="Times New Roman"/>
          <w:color w:val="000000"/>
          <w:lang w:eastAsia="en-GB"/>
        </w:rPr>
        <w:t xml:space="preserve"> </w:t>
      </w:r>
    </w:p>
    <w:p w14:paraId="4C28B32C" w14:textId="62D0C0B8" w:rsidR="00DF53F5" w:rsidRPr="00EA5824" w:rsidRDefault="00DF53F5" w:rsidP="0079377C">
      <w:pPr>
        <w:spacing w:before="100" w:beforeAutospacing="1" w:after="100" w:afterAutospacing="1"/>
        <w:rPr>
          <w:rFonts w:ascii="Times New Roman" w:hAnsi="Times New Roman" w:cs="Times New Roman"/>
        </w:rPr>
      </w:pPr>
      <w:proofErr w:type="spellStart"/>
      <w:r w:rsidRPr="00EA5824">
        <w:rPr>
          <w:rFonts w:ascii="Times New Roman" w:hAnsi="Times New Roman" w:cs="Times New Roman"/>
        </w:rPr>
        <w:t>Bernstel</w:t>
      </w:r>
      <w:proofErr w:type="spellEnd"/>
      <w:r w:rsidRPr="00EA5824">
        <w:rPr>
          <w:rFonts w:ascii="Times New Roman" w:hAnsi="Times New Roman" w:cs="Times New Roman"/>
        </w:rPr>
        <w:t xml:space="preserve">, J. and </w:t>
      </w:r>
      <w:proofErr w:type="spellStart"/>
      <w:r w:rsidRPr="00EA5824">
        <w:rPr>
          <w:rFonts w:ascii="Times New Roman" w:hAnsi="Times New Roman" w:cs="Times New Roman"/>
        </w:rPr>
        <w:t>Windhaus</w:t>
      </w:r>
      <w:proofErr w:type="spellEnd"/>
      <w:r w:rsidRPr="00EA5824">
        <w:rPr>
          <w:rFonts w:ascii="Times New Roman" w:hAnsi="Times New Roman" w:cs="Times New Roman"/>
        </w:rPr>
        <w:t xml:space="preserve">, S. (2000). </w:t>
      </w:r>
      <w:r w:rsidRPr="00EA5824">
        <w:rPr>
          <w:rFonts w:ascii="Times New Roman" w:hAnsi="Times New Roman" w:cs="Times New Roman"/>
          <w:i/>
          <w:iCs/>
        </w:rPr>
        <w:t>10 Minute Guide to Getting Organised.</w:t>
      </w:r>
      <w:r w:rsidR="00F8622C">
        <w:rPr>
          <w:rFonts w:ascii="Times New Roman" w:hAnsi="Times New Roman" w:cs="Times New Roman"/>
          <w:i/>
          <w:iCs/>
        </w:rPr>
        <w:t xml:space="preserve"> </w:t>
      </w:r>
      <w:r w:rsidR="00F8622C" w:rsidRPr="00496729">
        <w:rPr>
          <w:color w:val="202124"/>
          <w:shd w:val="clear" w:color="auto" w:fill="FFFFFF"/>
        </w:rPr>
        <w:t>[s.l.]</w:t>
      </w:r>
      <w:r w:rsidR="00F8622C" w:rsidRPr="00496729">
        <w:rPr>
          <w:szCs w:val="22"/>
        </w:rPr>
        <w:t>:</w:t>
      </w:r>
      <w:r w:rsidRPr="00EA5824">
        <w:rPr>
          <w:rFonts w:ascii="Times New Roman" w:hAnsi="Times New Roman" w:cs="Times New Roman"/>
        </w:rPr>
        <w:t xml:space="preserve"> Alpha Books, p.</w:t>
      </w:r>
      <w:r w:rsidR="00BA0D65" w:rsidRPr="00EA5824">
        <w:rPr>
          <w:rFonts w:ascii="Times New Roman" w:hAnsi="Times New Roman" w:cs="Times New Roman"/>
        </w:rPr>
        <w:t xml:space="preserve"> </w:t>
      </w:r>
      <w:r w:rsidRPr="00EA5824">
        <w:rPr>
          <w:rFonts w:ascii="Times New Roman" w:hAnsi="Times New Roman" w:cs="Times New Roman"/>
        </w:rPr>
        <w:t xml:space="preserve">4. </w:t>
      </w:r>
    </w:p>
    <w:p w14:paraId="1D36E6EF" w14:textId="4374EBE9" w:rsidR="00146230" w:rsidRPr="00EA5824" w:rsidRDefault="00146230" w:rsidP="0079377C">
      <w:pPr>
        <w:spacing w:before="100" w:beforeAutospacing="1" w:after="100" w:afterAutospacing="1"/>
        <w:rPr>
          <w:rFonts w:ascii="Times New Roman" w:hAnsi="Times New Roman" w:cs="Times New Roman"/>
        </w:rPr>
      </w:pPr>
      <w:r w:rsidRPr="00EA5824">
        <w:rPr>
          <w:rFonts w:ascii="Times New Roman" w:hAnsi="Times New Roman" w:cs="Times New Roman"/>
        </w:rPr>
        <w:t xml:space="preserve">Bowden, J. (2004). </w:t>
      </w:r>
      <w:r w:rsidRPr="00EA5824">
        <w:rPr>
          <w:rFonts w:ascii="Times New Roman" w:hAnsi="Times New Roman" w:cs="Times New Roman"/>
          <w:i/>
          <w:iCs/>
        </w:rPr>
        <w:t xml:space="preserve">Writing a report – How to prepare, write and present effective reports. </w:t>
      </w:r>
      <w:r w:rsidRPr="00EA5824">
        <w:rPr>
          <w:rFonts w:ascii="Times New Roman" w:hAnsi="Times New Roman" w:cs="Times New Roman"/>
        </w:rPr>
        <w:t>7</w:t>
      </w:r>
      <w:r w:rsidRPr="00EA5824">
        <w:rPr>
          <w:rFonts w:ascii="Times New Roman" w:hAnsi="Times New Roman" w:cs="Times New Roman"/>
          <w:vertAlign w:val="superscript"/>
        </w:rPr>
        <w:t>th</w:t>
      </w:r>
      <w:r w:rsidRPr="00EA5824">
        <w:rPr>
          <w:rFonts w:ascii="Times New Roman" w:hAnsi="Times New Roman" w:cs="Times New Roman"/>
        </w:rPr>
        <w:t xml:space="preserve"> Edition. Oxford: </w:t>
      </w:r>
      <w:proofErr w:type="spellStart"/>
      <w:r w:rsidRPr="00EA5824">
        <w:rPr>
          <w:rFonts w:ascii="Times New Roman" w:hAnsi="Times New Roman" w:cs="Times New Roman"/>
        </w:rPr>
        <w:t>HowToBooks</w:t>
      </w:r>
      <w:proofErr w:type="spellEnd"/>
      <w:r w:rsidRPr="00EA5824">
        <w:rPr>
          <w:rFonts w:ascii="Times New Roman" w:hAnsi="Times New Roman" w:cs="Times New Roman"/>
        </w:rPr>
        <w:t xml:space="preserve">, p. 11. </w:t>
      </w:r>
    </w:p>
    <w:p w14:paraId="24B94189" w14:textId="013B9975" w:rsidR="00BD1526" w:rsidRPr="00EA5824" w:rsidRDefault="00BD1526" w:rsidP="0079377C">
      <w:pPr>
        <w:spacing w:before="100" w:beforeAutospacing="1" w:after="100" w:afterAutospacing="1"/>
        <w:rPr>
          <w:rFonts w:ascii="Times New Roman" w:hAnsi="Times New Roman" w:cs="Times New Roman"/>
        </w:rPr>
      </w:pPr>
      <w:r w:rsidRPr="00EA5824">
        <w:rPr>
          <w:rFonts w:ascii="Times New Roman" w:hAnsi="Times New Roman" w:cs="Times New Roman"/>
        </w:rPr>
        <w:t>Moon, J. (2004).</w:t>
      </w:r>
      <w:r w:rsidRPr="00EA5824">
        <w:rPr>
          <w:rFonts w:ascii="Times New Roman" w:hAnsi="Times New Roman" w:cs="Times New Roman"/>
          <w:i/>
          <w:iCs/>
        </w:rPr>
        <w:t xml:space="preserve"> A Handbook of Reflective and Experiential Learning – Theory and Practice. </w:t>
      </w:r>
      <w:r w:rsidRPr="00EA5824">
        <w:rPr>
          <w:rFonts w:ascii="Times New Roman" w:hAnsi="Times New Roman" w:cs="Times New Roman"/>
        </w:rPr>
        <w:t xml:space="preserve">London: </w:t>
      </w:r>
      <w:proofErr w:type="spellStart"/>
      <w:r w:rsidRPr="00EA5824">
        <w:rPr>
          <w:rFonts w:ascii="Times New Roman" w:hAnsi="Times New Roman" w:cs="Times New Roman"/>
        </w:rPr>
        <w:t>RoutledgeFalmer</w:t>
      </w:r>
      <w:proofErr w:type="spellEnd"/>
      <w:r w:rsidRPr="00EA5824">
        <w:rPr>
          <w:rFonts w:ascii="Times New Roman" w:hAnsi="Times New Roman" w:cs="Times New Roman"/>
        </w:rPr>
        <w:t xml:space="preserve">, p. 186. </w:t>
      </w:r>
    </w:p>
    <w:p w14:paraId="3BEDFD96" w14:textId="14873274" w:rsidR="000D56BA" w:rsidRPr="00EA5824" w:rsidRDefault="000D56BA" w:rsidP="000D56BA">
      <w:pPr>
        <w:spacing w:before="100" w:beforeAutospacing="1" w:after="100" w:afterAutospacing="1"/>
        <w:rPr>
          <w:rFonts w:ascii="Times New Roman" w:hAnsi="Times New Roman" w:cs="Times New Roman"/>
        </w:rPr>
      </w:pPr>
      <w:r w:rsidRPr="00EA5824">
        <w:rPr>
          <w:rFonts w:ascii="Times New Roman" w:hAnsi="Times New Roman" w:cs="Times New Roman"/>
        </w:rPr>
        <w:t>Morgan, P. (2017</w:t>
      </w:r>
      <w:r w:rsidR="0079377C" w:rsidRPr="00EA5824">
        <w:rPr>
          <w:rFonts w:ascii="Times New Roman" w:hAnsi="Times New Roman" w:cs="Times New Roman"/>
        </w:rPr>
        <w:t>a</w:t>
      </w:r>
      <w:r w:rsidRPr="00EA5824">
        <w:rPr>
          <w:rFonts w:ascii="Times New Roman" w:hAnsi="Times New Roman" w:cs="Times New Roman"/>
        </w:rPr>
        <w:t xml:space="preserve">). </w:t>
      </w:r>
      <w:r w:rsidRPr="00EA5824">
        <w:rPr>
          <w:rFonts w:ascii="Times New Roman" w:hAnsi="Times New Roman" w:cs="Times New Roman"/>
          <w:i/>
          <w:iCs/>
        </w:rPr>
        <w:t>The Business Student’s Guide to Study and Employability.</w:t>
      </w:r>
      <w:r w:rsidRPr="00EA5824">
        <w:rPr>
          <w:rFonts w:ascii="Times New Roman" w:hAnsi="Times New Roman" w:cs="Times New Roman"/>
        </w:rPr>
        <w:t xml:space="preserve"> </w:t>
      </w:r>
      <w:r w:rsidR="00F8622C" w:rsidRPr="00496729">
        <w:rPr>
          <w:color w:val="202124"/>
          <w:shd w:val="clear" w:color="auto" w:fill="FFFFFF"/>
        </w:rPr>
        <w:t>[s.l.]</w:t>
      </w:r>
      <w:r w:rsidR="00F8622C" w:rsidRPr="00496729">
        <w:rPr>
          <w:szCs w:val="22"/>
        </w:rPr>
        <w:t xml:space="preserve">: </w:t>
      </w:r>
      <w:r w:rsidRPr="00EA5824">
        <w:rPr>
          <w:rFonts w:ascii="Times New Roman" w:hAnsi="Times New Roman" w:cs="Times New Roman"/>
        </w:rPr>
        <w:t>SAGE Publications</w:t>
      </w:r>
      <w:r w:rsidR="00EA5824" w:rsidRPr="00EA5824">
        <w:rPr>
          <w:rFonts w:ascii="Times New Roman" w:hAnsi="Times New Roman" w:cs="Times New Roman"/>
        </w:rPr>
        <w:t xml:space="preserve"> Ltd</w:t>
      </w:r>
      <w:r w:rsidR="0079377C" w:rsidRPr="00EA5824">
        <w:rPr>
          <w:rFonts w:ascii="Times New Roman" w:hAnsi="Times New Roman" w:cs="Times New Roman"/>
        </w:rPr>
        <w:t>, p.</w:t>
      </w:r>
      <w:r w:rsidR="00BF00E2" w:rsidRPr="00EA5824">
        <w:rPr>
          <w:rFonts w:ascii="Times New Roman" w:hAnsi="Times New Roman" w:cs="Times New Roman"/>
        </w:rPr>
        <w:t xml:space="preserve"> </w:t>
      </w:r>
      <w:r w:rsidR="0079377C" w:rsidRPr="00EA5824">
        <w:rPr>
          <w:rFonts w:ascii="Times New Roman" w:hAnsi="Times New Roman" w:cs="Times New Roman"/>
        </w:rPr>
        <w:t xml:space="preserve">50-65. </w:t>
      </w:r>
    </w:p>
    <w:p w14:paraId="11699A20" w14:textId="3C61F1D4" w:rsidR="00DF53F5" w:rsidRPr="00EA5824" w:rsidRDefault="0079377C" w:rsidP="00DF53F5">
      <w:pPr>
        <w:spacing w:before="100" w:beforeAutospacing="1" w:after="100" w:afterAutospacing="1"/>
        <w:rPr>
          <w:rFonts w:ascii="Times New Roman" w:hAnsi="Times New Roman" w:cs="Times New Roman"/>
          <w:sz w:val="28"/>
          <w:szCs w:val="28"/>
        </w:rPr>
      </w:pPr>
      <w:r w:rsidRPr="00EA5824">
        <w:rPr>
          <w:rFonts w:ascii="Times New Roman" w:hAnsi="Times New Roman" w:cs="Times New Roman"/>
        </w:rPr>
        <w:t xml:space="preserve">Morgan, P. (2017b). </w:t>
      </w:r>
      <w:r w:rsidRPr="00EA5824">
        <w:rPr>
          <w:rFonts w:ascii="Times New Roman" w:hAnsi="Times New Roman" w:cs="Times New Roman"/>
          <w:i/>
          <w:iCs/>
        </w:rPr>
        <w:t>The Business Student’s Guide to Study and Employability.</w:t>
      </w:r>
      <w:r w:rsidR="00F8622C" w:rsidRPr="00F8622C">
        <w:rPr>
          <w:color w:val="202124"/>
          <w:shd w:val="clear" w:color="auto" w:fill="FFFFFF"/>
        </w:rPr>
        <w:t xml:space="preserve"> </w:t>
      </w:r>
      <w:r w:rsidR="00F8622C" w:rsidRPr="00496729">
        <w:rPr>
          <w:color w:val="202124"/>
          <w:shd w:val="clear" w:color="auto" w:fill="FFFFFF"/>
        </w:rPr>
        <w:t>[s.l.]</w:t>
      </w:r>
      <w:r w:rsidR="00F8622C" w:rsidRPr="00496729">
        <w:rPr>
          <w:szCs w:val="22"/>
        </w:rPr>
        <w:t>:</w:t>
      </w:r>
      <w:r w:rsidRPr="00EA5824">
        <w:rPr>
          <w:rFonts w:ascii="Times New Roman" w:hAnsi="Times New Roman" w:cs="Times New Roman"/>
          <w:i/>
          <w:iCs/>
        </w:rPr>
        <w:t xml:space="preserve"> </w:t>
      </w:r>
      <w:r w:rsidRPr="00EA5824">
        <w:rPr>
          <w:rFonts w:ascii="Times New Roman" w:hAnsi="Times New Roman" w:cs="Times New Roman"/>
        </w:rPr>
        <w:t>SAGE Publications</w:t>
      </w:r>
      <w:r w:rsidR="00EA5824" w:rsidRPr="00EA5824">
        <w:rPr>
          <w:rFonts w:ascii="Times New Roman" w:hAnsi="Times New Roman" w:cs="Times New Roman"/>
        </w:rPr>
        <w:t xml:space="preserve"> Ltd</w:t>
      </w:r>
      <w:r w:rsidRPr="00EA5824">
        <w:rPr>
          <w:rFonts w:ascii="Times New Roman" w:hAnsi="Times New Roman" w:cs="Times New Roman"/>
        </w:rPr>
        <w:t xml:space="preserve">, p. 339. </w:t>
      </w:r>
    </w:p>
    <w:p w14:paraId="7C57B1CC" w14:textId="500D07C8" w:rsidR="00146230" w:rsidRPr="00146230" w:rsidRDefault="00146230" w:rsidP="000D56BA">
      <w:pPr>
        <w:spacing w:before="100" w:beforeAutospacing="1" w:after="100" w:afterAutospacing="1"/>
        <w:rPr>
          <w:sz w:val="28"/>
          <w:szCs w:val="28"/>
        </w:rPr>
      </w:pPr>
    </w:p>
    <w:sectPr w:rsidR="00146230" w:rsidRPr="001462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030AEB"/>
    <w:multiLevelType w:val="multilevel"/>
    <w:tmpl w:val="1C2E9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8C58CF"/>
    <w:multiLevelType w:val="multilevel"/>
    <w:tmpl w:val="886AB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110886"/>
    <w:multiLevelType w:val="multilevel"/>
    <w:tmpl w:val="47BC8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D23AF1"/>
    <w:multiLevelType w:val="multilevel"/>
    <w:tmpl w:val="E49A8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7E3B86"/>
    <w:multiLevelType w:val="multilevel"/>
    <w:tmpl w:val="79C03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5732F1"/>
    <w:multiLevelType w:val="multilevel"/>
    <w:tmpl w:val="1F1CF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4C8705D"/>
    <w:multiLevelType w:val="multilevel"/>
    <w:tmpl w:val="F8186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5"/>
  </w:num>
  <w:num w:numId="4">
    <w:abstractNumId w:val="0"/>
  </w:num>
  <w:num w:numId="5">
    <w:abstractNumId w:val="1"/>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C5B"/>
    <w:rsid w:val="00001A76"/>
    <w:rsid w:val="00005B9C"/>
    <w:rsid w:val="000238D8"/>
    <w:rsid w:val="000279BF"/>
    <w:rsid w:val="00032B41"/>
    <w:rsid w:val="000565D9"/>
    <w:rsid w:val="00070491"/>
    <w:rsid w:val="00087054"/>
    <w:rsid w:val="00093167"/>
    <w:rsid w:val="000D56BA"/>
    <w:rsid w:val="000D5E81"/>
    <w:rsid w:val="00114970"/>
    <w:rsid w:val="00145F36"/>
    <w:rsid w:val="00146230"/>
    <w:rsid w:val="00157152"/>
    <w:rsid w:val="00157344"/>
    <w:rsid w:val="001717C2"/>
    <w:rsid w:val="00183836"/>
    <w:rsid w:val="001A7F84"/>
    <w:rsid w:val="001D6056"/>
    <w:rsid w:val="001F482C"/>
    <w:rsid w:val="0021241F"/>
    <w:rsid w:val="00244ACE"/>
    <w:rsid w:val="002823D2"/>
    <w:rsid w:val="00296C5B"/>
    <w:rsid w:val="002C2E08"/>
    <w:rsid w:val="00302CC9"/>
    <w:rsid w:val="0032689E"/>
    <w:rsid w:val="003530E0"/>
    <w:rsid w:val="0037736B"/>
    <w:rsid w:val="00385464"/>
    <w:rsid w:val="003A7EEB"/>
    <w:rsid w:val="003B30FC"/>
    <w:rsid w:val="003B72DD"/>
    <w:rsid w:val="00475C71"/>
    <w:rsid w:val="004B19E8"/>
    <w:rsid w:val="004C74ED"/>
    <w:rsid w:val="0056561C"/>
    <w:rsid w:val="00587397"/>
    <w:rsid w:val="005D693A"/>
    <w:rsid w:val="005E7478"/>
    <w:rsid w:val="005F2B40"/>
    <w:rsid w:val="0064659F"/>
    <w:rsid w:val="006553E7"/>
    <w:rsid w:val="00662F35"/>
    <w:rsid w:val="00691A52"/>
    <w:rsid w:val="006958AA"/>
    <w:rsid w:val="006F5E6A"/>
    <w:rsid w:val="00757D87"/>
    <w:rsid w:val="007776F3"/>
    <w:rsid w:val="0079377C"/>
    <w:rsid w:val="007B44BA"/>
    <w:rsid w:val="00806EFC"/>
    <w:rsid w:val="008209BE"/>
    <w:rsid w:val="00843444"/>
    <w:rsid w:val="008777E9"/>
    <w:rsid w:val="008918DE"/>
    <w:rsid w:val="008976E6"/>
    <w:rsid w:val="008B5A16"/>
    <w:rsid w:val="00901E40"/>
    <w:rsid w:val="0091641E"/>
    <w:rsid w:val="00922E2B"/>
    <w:rsid w:val="00970235"/>
    <w:rsid w:val="00986D2B"/>
    <w:rsid w:val="009C082C"/>
    <w:rsid w:val="009E2D46"/>
    <w:rsid w:val="009E6781"/>
    <w:rsid w:val="00A03B20"/>
    <w:rsid w:val="00A168B0"/>
    <w:rsid w:val="00A47A0C"/>
    <w:rsid w:val="00A83267"/>
    <w:rsid w:val="00AD1ADC"/>
    <w:rsid w:val="00AE6E57"/>
    <w:rsid w:val="00AF688D"/>
    <w:rsid w:val="00B12780"/>
    <w:rsid w:val="00B1316F"/>
    <w:rsid w:val="00B2719F"/>
    <w:rsid w:val="00B332A9"/>
    <w:rsid w:val="00BA0D65"/>
    <w:rsid w:val="00BB2AB6"/>
    <w:rsid w:val="00BB3BCD"/>
    <w:rsid w:val="00BD1526"/>
    <w:rsid w:val="00BD3A0C"/>
    <w:rsid w:val="00BF00E2"/>
    <w:rsid w:val="00C055A3"/>
    <w:rsid w:val="00C532BA"/>
    <w:rsid w:val="00C830D1"/>
    <w:rsid w:val="00CD4FDE"/>
    <w:rsid w:val="00D221D7"/>
    <w:rsid w:val="00D570B9"/>
    <w:rsid w:val="00DB6B71"/>
    <w:rsid w:val="00DD3499"/>
    <w:rsid w:val="00DF0BDB"/>
    <w:rsid w:val="00DF53F5"/>
    <w:rsid w:val="00E01DC2"/>
    <w:rsid w:val="00E12B44"/>
    <w:rsid w:val="00E34E3C"/>
    <w:rsid w:val="00E45956"/>
    <w:rsid w:val="00E65ABE"/>
    <w:rsid w:val="00E846F9"/>
    <w:rsid w:val="00E95BE3"/>
    <w:rsid w:val="00EA5824"/>
    <w:rsid w:val="00EC08E9"/>
    <w:rsid w:val="00EC76B1"/>
    <w:rsid w:val="00ED6AFB"/>
    <w:rsid w:val="00EE1F28"/>
    <w:rsid w:val="00F03CDB"/>
    <w:rsid w:val="00F074F3"/>
    <w:rsid w:val="00F45B1A"/>
    <w:rsid w:val="00F52D96"/>
    <w:rsid w:val="00F8622C"/>
    <w:rsid w:val="00FD2984"/>
    <w:rsid w:val="00FF7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ED9E8"/>
  <w15:chartTrackingRefBased/>
  <w15:docId w15:val="{359B566D-80FF-744C-9F73-54DDE8BD9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12B4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D56BA"/>
  </w:style>
  <w:style w:type="character" w:styleId="Emphasis">
    <w:name w:val="Emphasis"/>
    <w:basedOn w:val="DefaultParagraphFont"/>
    <w:uiPriority w:val="20"/>
    <w:qFormat/>
    <w:rsid w:val="000D56BA"/>
    <w:rPr>
      <w:i/>
      <w:iCs/>
    </w:rPr>
  </w:style>
  <w:style w:type="paragraph" w:styleId="ListParagraph">
    <w:name w:val="List Paragraph"/>
    <w:basedOn w:val="Normal"/>
    <w:uiPriority w:val="34"/>
    <w:qFormat/>
    <w:rsid w:val="0079377C"/>
    <w:pPr>
      <w:ind w:left="720"/>
      <w:contextualSpacing/>
    </w:pPr>
  </w:style>
  <w:style w:type="character" w:styleId="Hyperlink">
    <w:name w:val="Hyperlink"/>
    <w:basedOn w:val="DefaultParagraphFont"/>
    <w:uiPriority w:val="99"/>
    <w:unhideWhenUsed/>
    <w:rsid w:val="00DF53F5"/>
    <w:rPr>
      <w:color w:val="0563C1" w:themeColor="hyperlink"/>
      <w:u w:val="single"/>
    </w:rPr>
  </w:style>
  <w:style w:type="character" w:styleId="UnresolvedMention">
    <w:name w:val="Unresolved Mention"/>
    <w:basedOn w:val="DefaultParagraphFont"/>
    <w:uiPriority w:val="99"/>
    <w:semiHidden/>
    <w:unhideWhenUsed/>
    <w:rsid w:val="00DF53F5"/>
    <w:rPr>
      <w:color w:val="605E5C"/>
      <w:shd w:val="clear" w:color="auto" w:fill="E1DFDD"/>
    </w:rPr>
  </w:style>
  <w:style w:type="character" w:styleId="FollowedHyperlink">
    <w:name w:val="FollowedHyperlink"/>
    <w:basedOn w:val="DefaultParagraphFont"/>
    <w:uiPriority w:val="99"/>
    <w:semiHidden/>
    <w:unhideWhenUsed/>
    <w:rsid w:val="00C055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89956">
      <w:bodyDiv w:val="1"/>
      <w:marLeft w:val="0"/>
      <w:marRight w:val="0"/>
      <w:marTop w:val="0"/>
      <w:marBottom w:val="0"/>
      <w:divBdr>
        <w:top w:val="none" w:sz="0" w:space="0" w:color="auto"/>
        <w:left w:val="none" w:sz="0" w:space="0" w:color="auto"/>
        <w:bottom w:val="none" w:sz="0" w:space="0" w:color="auto"/>
        <w:right w:val="none" w:sz="0" w:space="0" w:color="auto"/>
      </w:divBdr>
    </w:div>
    <w:div w:id="116337299">
      <w:bodyDiv w:val="1"/>
      <w:marLeft w:val="0"/>
      <w:marRight w:val="0"/>
      <w:marTop w:val="0"/>
      <w:marBottom w:val="0"/>
      <w:divBdr>
        <w:top w:val="none" w:sz="0" w:space="0" w:color="auto"/>
        <w:left w:val="none" w:sz="0" w:space="0" w:color="auto"/>
        <w:bottom w:val="none" w:sz="0" w:space="0" w:color="auto"/>
        <w:right w:val="none" w:sz="0" w:space="0" w:color="auto"/>
      </w:divBdr>
      <w:divsChild>
        <w:div w:id="1237017157">
          <w:marLeft w:val="0"/>
          <w:marRight w:val="0"/>
          <w:marTop w:val="0"/>
          <w:marBottom w:val="0"/>
          <w:divBdr>
            <w:top w:val="none" w:sz="0" w:space="0" w:color="auto"/>
            <w:left w:val="none" w:sz="0" w:space="0" w:color="auto"/>
            <w:bottom w:val="none" w:sz="0" w:space="0" w:color="auto"/>
            <w:right w:val="none" w:sz="0" w:space="0" w:color="auto"/>
          </w:divBdr>
        </w:div>
      </w:divsChild>
    </w:div>
    <w:div w:id="132332984">
      <w:bodyDiv w:val="1"/>
      <w:marLeft w:val="0"/>
      <w:marRight w:val="0"/>
      <w:marTop w:val="0"/>
      <w:marBottom w:val="0"/>
      <w:divBdr>
        <w:top w:val="none" w:sz="0" w:space="0" w:color="auto"/>
        <w:left w:val="none" w:sz="0" w:space="0" w:color="auto"/>
        <w:bottom w:val="none" w:sz="0" w:space="0" w:color="auto"/>
        <w:right w:val="none" w:sz="0" w:space="0" w:color="auto"/>
      </w:divBdr>
    </w:div>
    <w:div w:id="155923209">
      <w:bodyDiv w:val="1"/>
      <w:marLeft w:val="0"/>
      <w:marRight w:val="0"/>
      <w:marTop w:val="0"/>
      <w:marBottom w:val="0"/>
      <w:divBdr>
        <w:top w:val="none" w:sz="0" w:space="0" w:color="auto"/>
        <w:left w:val="none" w:sz="0" w:space="0" w:color="auto"/>
        <w:bottom w:val="none" w:sz="0" w:space="0" w:color="auto"/>
        <w:right w:val="none" w:sz="0" w:space="0" w:color="auto"/>
      </w:divBdr>
      <w:divsChild>
        <w:div w:id="1427068407">
          <w:marLeft w:val="0"/>
          <w:marRight w:val="0"/>
          <w:marTop w:val="0"/>
          <w:marBottom w:val="0"/>
          <w:divBdr>
            <w:top w:val="none" w:sz="0" w:space="0" w:color="auto"/>
            <w:left w:val="none" w:sz="0" w:space="0" w:color="auto"/>
            <w:bottom w:val="none" w:sz="0" w:space="0" w:color="auto"/>
            <w:right w:val="none" w:sz="0" w:space="0" w:color="auto"/>
          </w:divBdr>
          <w:divsChild>
            <w:div w:id="1579485440">
              <w:marLeft w:val="0"/>
              <w:marRight w:val="0"/>
              <w:marTop w:val="0"/>
              <w:marBottom w:val="0"/>
              <w:divBdr>
                <w:top w:val="none" w:sz="0" w:space="0" w:color="auto"/>
                <w:left w:val="none" w:sz="0" w:space="0" w:color="auto"/>
                <w:bottom w:val="none" w:sz="0" w:space="0" w:color="auto"/>
                <w:right w:val="none" w:sz="0" w:space="0" w:color="auto"/>
              </w:divBdr>
              <w:divsChild>
                <w:div w:id="100540868">
                  <w:marLeft w:val="0"/>
                  <w:marRight w:val="0"/>
                  <w:marTop w:val="0"/>
                  <w:marBottom w:val="0"/>
                  <w:divBdr>
                    <w:top w:val="none" w:sz="0" w:space="0" w:color="auto"/>
                    <w:left w:val="none" w:sz="0" w:space="0" w:color="auto"/>
                    <w:bottom w:val="none" w:sz="0" w:space="0" w:color="auto"/>
                    <w:right w:val="none" w:sz="0" w:space="0" w:color="auto"/>
                  </w:divBdr>
                  <w:divsChild>
                    <w:div w:id="63349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209788">
      <w:bodyDiv w:val="1"/>
      <w:marLeft w:val="0"/>
      <w:marRight w:val="0"/>
      <w:marTop w:val="0"/>
      <w:marBottom w:val="0"/>
      <w:divBdr>
        <w:top w:val="none" w:sz="0" w:space="0" w:color="auto"/>
        <w:left w:val="none" w:sz="0" w:space="0" w:color="auto"/>
        <w:bottom w:val="none" w:sz="0" w:space="0" w:color="auto"/>
        <w:right w:val="none" w:sz="0" w:space="0" w:color="auto"/>
      </w:divBdr>
    </w:div>
    <w:div w:id="751006449">
      <w:bodyDiv w:val="1"/>
      <w:marLeft w:val="0"/>
      <w:marRight w:val="0"/>
      <w:marTop w:val="0"/>
      <w:marBottom w:val="0"/>
      <w:divBdr>
        <w:top w:val="none" w:sz="0" w:space="0" w:color="auto"/>
        <w:left w:val="none" w:sz="0" w:space="0" w:color="auto"/>
        <w:bottom w:val="none" w:sz="0" w:space="0" w:color="auto"/>
        <w:right w:val="none" w:sz="0" w:space="0" w:color="auto"/>
      </w:divBdr>
      <w:divsChild>
        <w:div w:id="1031224716">
          <w:marLeft w:val="0"/>
          <w:marRight w:val="0"/>
          <w:marTop w:val="0"/>
          <w:marBottom w:val="0"/>
          <w:divBdr>
            <w:top w:val="none" w:sz="0" w:space="0" w:color="auto"/>
            <w:left w:val="none" w:sz="0" w:space="0" w:color="auto"/>
            <w:bottom w:val="none" w:sz="0" w:space="0" w:color="auto"/>
            <w:right w:val="none" w:sz="0" w:space="0" w:color="auto"/>
          </w:divBdr>
          <w:divsChild>
            <w:div w:id="1873229836">
              <w:marLeft w:val="0"/>
              <w:marRight w:val="0"/>
              <w:marTop w:val="0"/>
              <w:marBottom w:val="0"/>
              <w:divBdr>
                <w:top w:val="none" w:sz="0" w:space="0" w:color="auto"/>
                <w:left w:val="none" w:sz="0" w:space="0" w:color="auto"/>
                <w:bottom w:val="none" w:sz="0" w:space="0" w:color="auto"/>
                <w:right w:val="none" w:sz="0" w:space="0" w:color="auto"/>
              </w:divBdr>
              <w:divsChild>
                <w:div w:id="1748457374">
                  <w:marLeft w:val="0"/>
                  <w:marRight w:val="0"/>
                  <w:marTop w:val="0"/>
                  <w:marBottom w:val="0"/>
                  <w:divBdr>
                    <w:top w:val="none" w:sz="0" w:space="0" w:color="auto"/>
                    <w:left w:val="none" w:sz="0" w:space="0" w:color="auto"/>
                    <w:bottom w:val="none" w:sz="0" w:space="0" w:color="auto"/>
                    <w:right w:val="none" w:sz="0" w:space="0" w:color="auto"/>
                  </w:divBdr>
                  <w:divsChild>
                    <w:div w:id="154933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648099">
      <w:bodyDiv w:val="1"/>
      <w:marLeft w:val="0"/>
      <w:marRight w:val="0"/>
      <w:marTop w:val="0"/>
      <w:marBottom w:val="0"/>
      <w:divBdr>
        <w:top w:val="none" w:sz="0" w:space="0" w:color="auto"/>
        <w:left w:val="none" w:sz="0" w:space="0" w:color="auto"/>
        <w:bottom w:val="none" w:sz="0" w:space="0" w:color="auto"/>
        <w:right w:val="none" w:sz="0" w:space="0" w:color="auto"/>
      </w:divBdr>
    </w:div>
    <w:div w:id="1047795363">
      <w:bodyDiv w:val="1"/>
      <w:marLeft w:val="0"/>
      <w:marRight w:val="0"/>
      <w:marTop w:val="0"/>
      <w:marBottom w:val="0"/>
      <w:divBdr>
        <w:top w:val="none" w:sz="0" w:space="0" w:color="auto"/>
        <w:left w:val="none" w:sz="0" w:space="0" w:color="auto"/>
        <w:bottom w:val="none" w:sz="0" w:space="0" w:color="auto"/>
        <w:right w:val="none" w:sz="0" w:space="0" w:color="auto"/>
      </w:divBdr>
      <w:divsChild>
        <w:div w:id="855072536">
          <w:marLeft w:val="0"/>
          <w:marRight w:val="0"/>
          <w:marTop w:val="0"/>
          <w:marBottom w:val="0"/>
          <w:divBdr>
            <w:top w:val="none" w:sz="0" w:space="0" w:color="auto"/>
            <w:left w:val="none" w:sz="0" w:space="0" w:color="auto"/>
            <w:bottom w:val="none" w:sz="0" w:space="0" w:color="auto"/>
            <w:right w:val="none" w:sz="0" w:space="0" w:color="auto"/>
          </w:divBdr>
          <w:divsChild>
            <w:div w:id="1876235146">
              <w:marLeft w:val="0"/>
              <w:marRight w:val="0"/>
              <w:marTop w:val="0"/>
              <w:marBottom w:val="0"/>
              <w:divBdr>
                <w:top w:val="none" w:sz="0" w:space="0" w:color="auto"/>
                <w:left w:val="none" w:sz="0" w:space="0" w:color="auto"/>
                <w:bottom w:val="none" w:sz="0" w:space="0" w:color="auto"/>
                <w:right w:val="none" w:sz="0" w:space="0" w:color="auto"/>
              </w:divBdr>
              <w:divsChild>
                <w:div w:id="1195925333">
                  <w:marLeft w:val="0"/>
                  <w:marRight w:val="0"/>
                  <w:marTop w:val="0"/>
                  <w:marBottom w:val="0"/>
                  <w:divBdr>
                    <w:top w:val="none" w:sz="0" w:space="0" w:color="auto"/>
                    <w:left w:val="none" w:sz="0" w:space="0" w:color="auto"/>
                    <w:bottom w:val="none" w:sz="0" w:space="0" w:color="auto"/>
                    <w:right w:val="none" w:sz="0" w:space="0" w:color="auto"/>
                  </w:divBdr>
                  <w:divsChild>
                    <w:div w:id="163632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064973">
      <w:bodyDiv w:val="1"/>
      <w:marLeft w:val="0"/>
      <w:marRight w:val="0"/>
      <w:marTop w:val="0"/>
      <w:marBottom w:val="0"/>
      <w:divBdr>
        <w:top w:val="none" w:sz="0" w:space="0" w:color="auto"/>
        <w:left w:val="none" w:sz="0" w:space="0" w:color="auto"/>
        <w:bottom w:val="none" w:sz="0" w:space="0" w:color="auto"/>
        <w:right w:val="none" w:sz="0" w:space="0" w:color="auto"/>
      </w:divBdr>
      <w:divsChild>
        <w:div w:id="1067604373">
          <w:marLeft w:val="0"/>
          <w:marRight w:val="0"/>
          <w:marTop w:val="0"/>
          <w:marBottom w:val="0"/>
          <w:divBdr>
            <w:top w:val="none" w:sz="0" w:space="0" w:color="auto"/>
            <w:left w:val="none" w:sz="0" w:space="0" w:color="auto"/>
            <w:bottom w:val="none" w:sz="0" w:space="0" w:color="auto"/>
            <w:right w:val="none" w:sz="0" w:space="0" w:color="auto"/>
          </w:divBdr>
          <w:divsChild>
            <w:div w:id="1910118430">
              <w:marLeft w:val="0"/>
              <w:marRight w:val="0"/>
              <w:marTop w:val="0"/>
              <w:marBottom w:val="0"/>
              <w:divBdr>
                <w:top w:val="none" w:sz="0" w:space="0" w:color="auto"/>
                <w:left w:val="none" w:sz="0" w:space="0" w:color="auto"/>
                <w:bottom w:val="none" w:sz="0" w:space="0" w:color="auto"/>
                <w:right w:val="none" w:sz="0" w:space="0" w:color="auto"/>
              </w:divBdr>
              <w:divsChild>
                <w:div w:id="325591295">
                  <w:marLeft w:val="0"/>
                  <w:marRight w:val="0"/>
                  <w:marTop w:val="0"/>
                  <w:marBottom w:val="0"/>
                  <w:divBdr>
                    <w:top w:val="none" w:sz="0" w:space="0" w:color="auto"/>
                    <w:left w:val="none" w:sz="0" w:space="0" w:color="auto"/>
                    <w:bottom w:val="none" w:sz="0" w:space="0" w:color="auto"/>
                    <w:right w:val="none" w:sz="0" w:space="0" w:color="auto"/>
                  </w:divBdr>
                  <w:divsChild>
                    <w:div w:id="46531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8072017">
      <w:bodyDiv w:val="1"/>
      <w:marLeft w:val="0"/>
      <w:marRight w:val="0"/>
      <w:marTop w:val="0"/>
      <w:marBottom w:val="0"/>
      <w:divBdr>
        <w:top w:val="none" w:sz="0" w:space="0" w:color="auto"/>
        <w:left w:val="none" w:sz="0" w:space="0" w:color="auto"/>
        <w:bottom w:val="none" w:sz="0" w:space="0" w:color="auto"/>
        <w:right w:val="none" w:sz="0" w:space="0" w:color="auto"/>
      </w:divBdr>
    </w:div>
    <w:div w:id="1730768868">
      <w:bodyDiv w:val="1"/>
      <w:marLeft w:val="0"/>
      <w:marRight w:val="0"/>
      <w:marTop w:val="0"/>
      <w:marBottom w:val="0"/>
      <w:divBdr>
        <w:top w:val="none" w:sz="0" w:space="0" w:color="auto"/>
        <w:left w:val="none" w:sz="0" w:space="0" w:color="auto"/>
        <w:bottom w:val="none" w:sz="0" w:space="0" w:color="auto"/>
        <w:right w:val="none" w:sz="0" w:space="0" w:color="auto"/>
      </w:divBdr>
      <w:divsChild>
        <w:div w:id="2114860029">
          <w:marLeft w:val="0"/>
          <w:marRight w:val="0"/>
          <w:marTop w:val="0"/>
          <w:marBottom w:val="0"/>
          <w:divBdr>
            <w:top w:val="none" w:sz="0" w:space="0" w:color="auto"/>
            <w:left w:val="none" w:sz="0" w:space="0" w:color="auto"/>
            <w:bottom w:val="none" w:sz="0" w:space="0" w:color="auto"/>
            <w:right w:val="none" w:sz="0" w:space="0" w:color="auto"/>
          </w:divBdr>
          <w:divsChild>
            <w:div w:id="1602185243">
              <w:marLeft w:val="0"/>
              <w:marRight w:val="0"/>
              <w:marTop w:val="0"/>
              <w:marBottom w:val="0"/>
              <w:divBdr>
                <w:top w:val="none" w:sz="0" w:space="0" w:color="auto"/>
                <w:left w:val="none" w:sz="0" w:space="0" w:color="auto"/>
                <w:bottom w:val="none" w:sz="0" w:space="0" w:color="auto"/>
                <w:right w:val="none" w:sz="0" w:space="0" w:color="auto"/>
              </w:divBdr>
              <w:divsChild>
                <w:div w:id="815419270">
                  <w:marLeft w:val="0"/>
                  <w:marRight w:val="0"/>
                  <w:marTop w:val="0"/>
                  <w:marBottom w:val="0"/>
                  <w:divBdr>
                    <w:top w:val="none" w:sz="0" w:space="0" w:color="auto"/>
                    <w:left w:val="none" w:sz="0" w:space="0" w:color="auto"/>
                    <w:bottom w:val="none" w:sz="0" w:space="0" w:color="auto"/>
                    <w:right w:val="none" w:sz="0" w:space="0" w:color="auto"/>
                  </w:divBdr>
                  <w:divsChild>
                    <w:div w:id="57929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935338">
          <w:marLeft w:val="0"/>
          <w:marRight w:val="0"/>
          <w:marTop w:val="0"/>
          <w:marBottom w:val="0"/>
          <w:divBdr>
            <w:top w:val="none" w:sz="0" w:space="0" w:color="auto"/>
            <w:left w:val="none" w:sz="0" w:space="0" w:color="auto"/>
            <w:bottom w:val="none" w:sz="0" w:space="0" w:color="auto"/>
            <w:right w:val="none" w:sz="0" w:space="0" w:color="auto"/>
          </w:divBdr>
          <w:divsChild>
            <w:div w:id="1693455862">
              <w:marLeft w:val="0"/>
              <w:marRight w:val="0"/>
              <w:marTop w:val="0"/>
              <w:marBottom w:val="0"/>
              <w:divBdr>
                <w:top w:val="none" w:sz="0" w:space="0" w:color="auto"/>
                <w:left w:val="none" w:sz="0" w:space="0" w:color="auto"/>
                <w:bottom w:val="none" w:sz="0" w:space="0" w:color="auto"/>
                <w:right w:val="none" w:sz="0" w:space="0" w:color="auto"/>
              </w:divBdr>
              <w:divsChild>
                <w:div w:id="339936003">
                  <w:marLeft w:val="0"/>
                  <w:marRight w:val="0"/>
                  <w:marTop w:val="0"/>
                  <w:marBottom w:val="0"/>
                  <w:divBdr>
                    <w:top w:val="none" w:sz="0" w:space="0" w:color="auto"/>
                    <w:left w:val="none" w:sz="0" w:space="0" w:color="auto"/>
                    <w:bottom w:val="none" w:sz="0" w:space="0" w:color="auto"/>
                    <w:right w:val="none" w:sz="0" w:space="0" w:color="auto"/>
                  </w:divBdr>
                  <w:divsChild>
                    <w:div w:id="370111009">
                      <w:marLeft w:val="0"/>
                      <w:marRight w:val="0"/>
                      <w:marTop w:val="0"/>
                      <w:marBottom w:val="0"/>
                      <w:divBdr>
                        <w:top w:val="none" w:sz="0" w:space="0" w:color="auto"/>
                        <w:left w:val="none" w:sz="0" w:space="0" w:color="auto"/>
                        <w:bottom w:val="none" w:sz="0" w:space="0" w:color="auto"/>
                        <w:right w:val="none" w:sz="0" w:space="0" w:color="auto"/>
                      </w:divBdr>
                    </w:div>
                  </w:divsChild>
                </w:div>
                <w:div w:id="517042577">
                  <w:marLeft w:val="0"/>
                  <w:marRight w:val="0"/>
                  <w:marTop w:val="0"/>
                  <w:marBottom w:val="0"/>
                  <w:divBdr>
                    <w:top w:val="none" w:sz="0" w:space="0" w:color="auto"/>
                    <w:left w:val="none" w:sz="0" w:space="0" w:color="auto"/>
                    <w:bottom w:val="none" w:sz="0" w:space="0" w:color="auto"/>
                    <w:right w:val="none" w:sz="0" w:space="0" w:color="auto"/>
                  </w:divBdr>
                  <w:divsChild>
                    <w:div w:id="498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378830">
      <w:bodyDiv w:val="1"/>
      <w:marLeft w:val="0"/>
      <w:marRight w:val="0"/>
      <w:marTop w:val="0"/>
      <w:marBottom w:val="0"/>
      <w:divBdr>
        <w:top w:val="none" w:sz="0" w:space="0" w:color="auto"/>
        <w:left w:val="none" w:sz="0" w:space="0" w:color="auto"/>
        <w:bottom w:val="none" w:sz="0" w:space="0" w:color="auto"/>
        <w:right w:val="none" w:sz="0" w:space="0" w:color="auto"/>
      </w:divBdr>
    </w:div>
    <w:div w:id="1878739565">
      <w:bodyDiv w:val="1"/>
      <w:marLeft w:val="0"/>
      <w:marRight w:val="0"/>
      <w:marTop w:val="0"/>
      <w:marBottom w:val="0"/>
      <w:divBdr>
        <w:top w:val="none" w:sz="0" w:space="0" w:color="auto"/>
        <w:left w:val="none" w:sz="0" w:space="0" w:color="auto"/>
        <w:bottom w:val="none" w:sz="0" w:space="0" w:color="auto"/>
        <w:right w:val="none" w:sz="0" w:space="0" w:color="auto"/>
      </w:divBdr>
    </w:div>
    <w:div w:id="2103643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usinessinsider.com/dwight-eisenhower-nailed-a-major-insight-about-productivity-2014-4?r=US&amp;IR=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2164</Words>
  <Characters>10950</Characters>
  <Application>Microsoft Office Word</Application>
  <DocSecurity>0</DocSecurity>
  <Lines>288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PremyanovaD18</dc:creator>
  <cp:keywords/>
  <dc:description/>
  <cp:lastModifiedBy>PremyanovaD18</cp:lastModifiedBy>
  <cp:revision>2</cp:revision>
  <dcterms:created xsi:type="dcterms:W3CDTF">2020-12-27T13:30:00Z</dcterms:created>
  <dcterms:modified xsi:type="dcterms:W3CDTF">2020-12-27T13:30:00Z</dcterms:modified>
</cp:coreProperties>
</file>