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787B5B" w14:textId="77777777" w:rsidR="00127D44" w:rsidRPr="00F10E89" w:rsidRDefault="00510593">
      <w:pPr>
        <w:rPr>
          <w:b/>
          <w:bCs/>
          <w:lang w:val="en-GB"/>
        </w:rPr>
      </w:pPr>
      <w:r w:rsidRPr="00F10E89">
        <w:rPr>
          <w:b/>
          <w:bCs/>
          <w:lang w:val="en-GB"/>
        </w:rPr>
        <w:t>Overview of research methodologies</w:t>
      </w:r>
    </w:p>
    <w:p w14:paraId="4F214B38" w14:textId="77777777" w:rsidR="00510593" w:rsidRPr="00F10E89" w:rsidRDefault="00510593">
      <w:pPr>
        <w:rPr>
          <w:sz w:val="22"/>
          <w:szCs w:val="22"/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3119"/>
        <w:gridCol w:w="3486"/>
      </w:tblGrid>
      <w:tr w:rsidR="00510593" w:rsidRPr="00F10E89" w14:paraId="6E9BBFD3" w14:textId="77777777" w:rsidTr="00F10E89">
        <w:tc>
          <w:tcPr>
            <w:tcW w:w="2405" w:type="dxa"/>
            <w:shd w:val="clear" w:color="auto" w:fill="F2F2F2" w:themeFill="background1" w:themeFillShade="F2"/>
          </w:tcPr>
          <w:p w14:paraId="4B4F722B" w14:textId="23320BDE" w:rsidR="00510593" w:rsidRPr="001E71A0" w:rsidRDefault="00510593">
            <w:pPr>
              <w:rPr>
                <w:b/>
                <w:bCs/>
                <w:lang w:val="en-GB"/>
              </w:rPr>
            </w:pPr>
            <w:r w:rsidRPr="001E71A0">
              <w:rPr>
                <w:b/>
                <w:bCs/>
                <w:lang w:val="en-GB"/>
              </w:rPr>
              <w:t>Research method</w:t>
            </w:r>
          </w:p>
        </w:tc>
        <w:tc>
          <w:tcPr>
            <w:tcW w:w="3119" w:type="dxa"/>
            <w:shd w:val="clear" w:color="auto" w:fill="F2F2F2" w:themeFill="background1" w:themeFillShade="F2"/>
          </w:tcPr>
          <w:p w14:paraId="41DBB8C2" w14:textId="51FDFC12" w:rsidR="00510593" w:rsidRPr="001E71A0" w:rsidRDefault="00510593">
            <w:pPr>
              <w:rPr>
                <w:b/>
                <w:bCs/>
                <w:lang w:val="en-GB"/>
              </w:rPr>
            </w:pPr>
            <w:r w:rsidRPr="001E71A0">
              <w:rPr>
                <w:b/>
                <w:bCs/>
                <w:lang w:val="en-GB"/>
              </w:rPr>
              <w:t>Advantage</w:t>
            </w:r>
            <w:r w:rsidR="001E71A0">
              <w:rPr>
                <w:b/>
                <w:bCs/>
                <w:lang w:val="en-GB"/>
              </w:rPr>
              <w:t>s</w:t>
            </w:r>
          </w:p>
        </w:tc>
        <w:tc>
          <w:tcPr>
            <w:tcW w:w="3486" w:type="dxa"/>
            <w:shd w:val="clear" w:color="auto" w:fill="F2F2F2" w:themeFill="background1" w:themeFillShade="F2"/>
          </w:tcPr>
          <w:p w14:paraId="254BBBDA" w14:textId="17BC0FC4" w:rsidR="00510593" w:rsidRPr="001E71A0" w:rsidRDefault="00510593">
            <w:pPr>
              <w:rPr>
                <w:b/>
                <w:bCs/>
                <w:lang w:val="en-GB"/>
              </w:rPr>
            </w:pPr>
            <w:r w:rsidRPr="001E71A0">
              <w:rPr>
                <w:b/>
                <w:bCs/>
                <w:lang w:val="en-GB"/>
              </w:rPr>
              <w:t>Disadvantage</w:t>
            </w:r>
            <w:r w:rsidR="001E71A0">
              <w:rPr>
                <w:b/>
                <w:bCs/>
                <w:lang w:val="en-GB"/>
              </w:rPr>
              <w:t>s</w:t>
            </w:r>
          </w:p>
          <w:p w14:paraId="657257B6" w14:textId="77777777" w:rsidR="00510593" w:rsidRPr="001E71A0" w:rsidRDefault="00510593">
            <w:pPr>
              <w:rPr>
                <w:b/>
                <w:bCs/>
                <w:lang w:val="en-GB"/>
              </w:rPr>
            </w:pPr>
          </w:p>
        </w:tc>
      </w:tr>
      <w:tr w:rsidR="00510593" w:rsidRPr="00F10E89" w14:paraId="6B1C4AF1" w14:textId="77777777" w:rsidTr="00F10E89">
        <w:tc>
          <w:tcPr>
            <w:tcW w:w="2405" w:type="dxa"/>
          </w:tcPr>
          <w:p w14:paraId="681AF244" w14:textId="77777777" w:rsidR="00510593" w:rsidRPr="00F10E89" w:rsidRDefault="00510593">
            <w:pPr>
              <w:rPr>
                <w:b/>
                <w:bCs/>
                <w:sz w:val="22"/>
                <w:szCs w:val="22"/>
                <w:lang w:val="en-GB"/>
              </w:rPr>
            </w:pPr>
            <w:r w:rsidRPr="00F10E89">
              <w:rPr>
                <w:b/>
                <w:bCs/>
                <w:sz w:val="22"/>
                <w:szCs w:val="22"/>
                <w:lang w:val="en-GB"/>
              </w:rPr>
              <w:t>Questionnaires</w:t>
            </w:r>
          </w:p>
        </w:tc>
        <w:tc>
          <w:tcPr>
            <w:tcW w:w="3119" w:type="dxa"/>
          </w:tcPr>
          <w:p w14:paraId="6CCD1B34" w14:textId="77777777" w:rsidR="00510593" w:rsidRPr="00F10E89" w:rsidRDefault="00510593" w:rsidP="0051059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  <w:lang w:val="en-GB"/>
              </w:rPr>
            </w:pPr>
            <w:r w:rsidRPr="00F10E89">
              <w:rPr>
                <w:sz w:val="22"/>
                <w:szCs w:val="22"/>
                <w:lang w:val="en-GB"/>
              </w:rPr>
              <w:t>Potential to reach large audience quickly, e.g. via group e-mail or online questionnaire websites</w:t>
            </w:r>
          </w:p>
          <w:p w14:paraId="13998770" w14:textId="77777777" w:rsidR="00510593" w:rsidRPr="00F10E89" w:rsidRDefault="00510593" w:rsidP="0051059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  <w:lang w:val="en-GB"/>
              </w:rPr>
            </w:pPr>
            <w:r w:rsidRPr="00F10E89">
              <w:rPr>
                <w:sz w:val="22"/>
                <w:szCs w:val="22"/>
                <w:lang w:val="en-GB"/>
              </w:rPr>
              <w:t>Low cost if completed online</w:t>
            </w:r>
          </w:p>
          <w:p w14:paraId="03ED9CBF" w14:textId="77777777" w:rsidR="00510593" w:rsidRPr="00F10E89" w:rsidRDefault="00510593" w:rsidP="0051059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  <w:lang w:val="en-GB"/>
              </w:rPr>
            </w:pPr>
            <w:r w:rsidRPr="00F10E89">
              <w:rPr>
                <w:sz w:val="22"/>
                <w:szCs w:val="22"/>
                <w:lang w:val="en-GB"/>
              </w:rPr>
              <w:t>Pre-coded questions elicit standardised answers which are easier to analyse.</w:t>
            </w:r>
          </w:p>
        </w:tc>
        <w:tc>
          <w:tcPr>
            <w:tcW w:w="3486" w:type="dxa"/>
          </w:tcPr>
          <w:p w14:paraId="4DA302AF" w14:textId="77777777" w:rsidR="00510593" w:rsidRPr="00F10E89" w:rsidRDefault="00510593" w:rsidP="0051059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  <w:lang w:val="en-GB"/>
              </w:rPr>
            </w:pPr>
            <w:r w:rsidRPr="00F10E89">
              <w:rPr>
                <w:sz w:val="22"/>
                <w:szCs w:val="22"/>
                <w:lang w:val="en-GB"/>
              </w:rPr>
              <w:t>Return rates may be low</w:t>
            </w:r>
          </w:p>
          <w:p w14:paraId="01AACF5E" w14:textId="77777777" w:rsidR="00510593" w:rsidRPr="00F10E89" w:rsidRDefault="00510593" w:rsidP="0051059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  <w:lang w:val="en-GB"/>
              </w:rPr>
            </w:pPr>
            <w:r w:rsidRPr="00F10E89">
              <w:rPr>
                <w:sz w:val="22"/>
                <w:szCs w:val="22"/>
                <w:lang w:val="en-GB"/>
              </w:rPr>
              <w:t>Questionnaires can be incomplete</w:t>
            </w:r>
          </w:p>
          <w:p w14:paraId="10E1E9D2" w14:textId="77777777" w:rsidR="00510593" w:rsidRPr="00F10E89" w:rsidRDefault="00510593" w:rsidP="0051059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  <w:lang w:val="en-GB"/>
              </w:rPr>
            </w:pPr>
            <w:r w:rsidRPr="00F10E89">
              <w:rPr>
                <w:sz w:val="22"/>
                <w:szCs w:val="22"/>
                <w:lang w:val="en-GB"/>
              </w:rPr>
              <w:t>No guarantee that the correct person is answering the questions</w:t>
            </w:r>
          </w:p>
          <w:p w14:paraId="45D3D843" w14:textId="24B581C9" w:rsidR="00510593" w:rsidRPr="00F10E89" w:rsidRDefault="00510593" w:rsidP="00510593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  <w:lang w:val="en-GB"/>
              </w:rPr>
            </w:pPr>
            <w:r w:rsidRPr="00F10E89">
              <w:rPr>
                <w:sz w:val="22"/>
                <w:szCs w:val="22"/>
                <w:lang w:val="en-GB"/>
              </w:rPr>
              <w:t>Difficult to validate trustfulness of answers</w:t>
            </w:r>
          </w:p>
        </w:tc>
      </w:tr>
      <w:tr w:rsidR="00510593" w:rsidRPr="00F10E89" w14:paraId="78218882" w14:textId="77777777" w:rsidTr="00F10E89">
        <w:tc>
          <w:tcPr>
            <w:tcW w:w="2405" w:type="dxa"/>
          </w:tcPr>
          <w:p w14:paraId="37740021" w14:textId="77777777" w:rsidR="00510593" w:rsidRPr="00F10E89" w:rsidRDefault="00510593">
            <w:pPr>
              <w:rPr>
                <w:b/>
                <w:bCs/>
                <w:sz w:val="22"/>
                <w:szCs w:val="22"/>
                <w:lang w:val="en-GB"/>
              </w:rPr>
            </w:pPr>
            <w:r w:rsidRPr="00F10E89">
              <w:rPr>
                <w:b/>
                <w:bCs/>
                <w:sz w:val="22"/>
                <w:szCs w:val="22"/>
                <w:lang w:val="en-GB"/>
              </w:rPr>
              <w:t>Interviews</w:t>
            </w:r>
          </w:p>
        </w:tc>
        <w:tc>
          <w:tcPr>
            <w:tcW w:w="3119" w:type="dxa"/>
          </w:tcPr>
          <w:p w14:paraId="7835C023" w14:textId="77777777" w:rsidR="00510593" w:rsidRPr="00F10E89" w:rsidRDefault="00510593" w:rsidP="00510593">
            <w:pPr>
              <w:pStyle w:val="ListParagraph"/>
              <w:numPr>
                <w:ilvl w:val="0"/>
                <w:numId w:val="2"/>
              </w:numPr>
              <w:rPr>
                <w:sz w:val="22"/>
                <w:szCs w:val="22"/>
                <w:lang w:val="en-GB"/>
              </w:rPr>
            </w:pPr>
            <w:r w:rsidRPr="00F10E89">
              <w:rPr>
                <w:sz w:val="22"/>
                <w:szCs w:val="22"/>
                <w:lang w:val="en-GB"/>
              </w:rPr>
              <w:t>In-depth information gleaned</w:t>
            </w:r>
          </w:p>
          <w:p w14:paraId="4118E9DD" w14:textId="77777777" w:rsidR="00510593" w:rsidRPr="00F10E89" w:rsidRDefault="00510593" w:rsidP="00510593">
            <w:pPr>
              <w:pStyle w:val="ListParagraph"/>
              <w:numPr>
                <w:ilvl w:val="0"/>
                <w:numId w:val="2"/>
              </w:numPr>
              <w:rPr>
                <w:sz w:val="22"/>
                <w:szCs w:val="22"/>
                <w:lang w:val="en-GB"/>
              </w:rPr>
            </w:pPr>
            <w:r w:rsidRPr="00F10E89">
              <w:rPr>
                <w:sz w:val="22"/>
                <w:szCs w:val="22"/>
                <w:lang w:val="en-GB"/>
              </w:rPr>
              <w:t>Highly flexible: conversation can be adjusted according to the responses</w:t>
            </w:r>
          </w:p>
          <w:p w14:paraId="73D09388" w14:textId="77777777" w:rsidR="00510593" w:rsidRPr="00F10E89" w:rsidRDefault="00510593" w:rsidP="00510593">
            <w:pPr>
              <w:pStyle w:val="ListParagraph"/>
              <w:numPr>
                <w:ilvl w:val="0"/>
                <w:numId w:val="2"/>
              </w:numPr>
              <w:rPr>
                <w:sz w:val="22"/>
                <w:szCs w:val="22"/>
                <w:lang w:val="en-GB"/>
              </w:rPr>
            </w:pPr>
            <w:r w:rsidRPr="00F10E89">
              <w:rPr>
                <w:sz w:val="22"/>
                <w:szCs w:val="22"/>
                <w:lang w:val="en-GB"/>
              </w:rPr>
              <w:t>High response rates when interviews are pre-arranged</w:t>
            </w:r>
          </w:p>
          <w:p w14:paraId="23B8B6DA" w14:textId="77777777" w:rsidR="00510593" w:rsidRPr="00F10E89" w:rsidRDefault="00510593" w:rsidP="00510593">
            <w:pPr>
              <w:pStyle w:val="ListParagraph"/>
              <w:numPr>
                <w:ilvl w:val="0"/>
                <w:numId w:val="2"/>
              </w:numPr>
              <w:rPr>
                <w:sz w:val="22"/>
                <w:szCs w:val="22"/>
                <w:lang w:val="en-GB"/>
              </w:rPr>
            </w:pPr>
            <w:r w:rsidRPr="00F10E89">
              <w:rPr>
                <w:sz w:val="22"/>
                <w:szCs w:val="22"/>
                <w:lang w:val="en-GB"/>
              </w:rPr>
              <w:t>Interviewees can say if they are unsure or do not understand</w:t>
            </w:r>
          </w:p>
          <w:p w14:paraId="004B9926" w14:textId="77777777" w:rsidR="00510593" w:rsidRPr="00F10E89" w:rsidRDefault="00510593" w:rsidP="00510593">
            <w:pPr>
              <w:pStyle w:val="ListParagraph"/>
              <w:numPr>
                <w:ilvl w:val="0"/>
                <w:numId w:val="2"/>
              </w:numPr>
              <w:rPr>
                <w:sz w:val="22"/>
                <w:szCs w:val="22"/>
                <w:lang w:val="en-GB"/>
              </w:rPr>
            </w:pPr>
            <w:r w:rsidRPr="00F10E89">
              <w:rPr>
                <w:sz w:val="22"/>
                <w:szCs w:val="22"/>
                <w:lang w:val="en-GB"/>
              </w:rPr>
              <w:t>Personal nature means that respondents have a strong say</w:t>
            </w:r>
          </w:p>
          <w:p w14:paraId="6F3EF303" w14:textId="77777777" w:rsidR="00510593" w:rsidRPr="00F10E89" w:rsidRDefault="00510593" w:rsidP="00510593">
            <w:pPr>
              <w:pStyle w:val="ListParagraph"/>
              <w:numPr>
                <w:ilvl w:val="0"/>
                <w:numId w:val="2"/>
              </w:numPr>
              <w:rPr>
                <w:sz w:val="22"/>
                <w:szCs w:val="22"/>
                <w:lang w:val="en-GB"/>
              </w:rPr>
            </w:pPr>
            <w:r w:rsidRPr="00F10E89">
              <w:rPr>
                <w:sz w:val="22"/>
                <w:szCs w:val="22"/>
                <w:lang w:val="en-GB"/>
              </w:rPr>
              <w:t>Body language and other cues can be considered.</w:t>
            </w:r>
          </w:p>
        </w:tc>
        <w:tc>
          <w:tcPr>
            <w:tcW w:w="3486" w:type="dxa"/>
          </w:tcPr>
          <w:p w14:paraId="5CFD9A5F" w14:textId="77777777" w:rsidR="00510593" w:rsidRPr="00F10E89" w:rsidRDefault="00510593" w:rsidP="00510593">
            <w:pPr>
              <w:pStyle w:val="ListParagraph"/>
              <w:numPr>
                <w:ilvl w:val="0"/>
                <w:numId w:val="2"/>
              </w:numPr>
              <w:rPr>
                <w:sz w:val="22"/>
                <w:szCs w:val="22"/>
                <w:lang w:val="en-GB"/>
              </w:rPr>
            </w:pPr>
            <w:r w:rsidRPr="00F10E89">
              <w:rPr>
                <w:sz w:val="22"/>
                <w:szCs w:val="22"/>
                <w:lang w:val="en-GB"/>
              </w:rPr>
              <w:t>‘Interviewer effect’ means that data is based on what people say rather than what they do</w:t>
            </w:r>
          </w:p>
          <w:p w14:paraId="0818267A" w14:textId="77777777" w:rsidR="00510593" w:rsidRPr="00F10E89" w:rsidRDefault="00510593" w:rsidP="00510593">
            <w:pPr>
              <w:pStyle w:val="ListParagraph"/>
              <w:numPr>
                <w:ilvl w:val="0"/>
                <w:numId w:val="2"/>
              </w:numPr>
              <w:rPr>
                <w:sz w:val="22"/>
                <w:szCs w:val="22"/>
                <w:lang w:val="en-GB"/>
              </w:rPr>
            </w:pPr>
            <w:r w:rsidRPr="00F10E89">
              <w:rPr>
                <w:sz w:val="22"/>
                <w:szCs w:val="22"/>
                <w:lang w:val="en-GB"/>
              </w:rPr>
              <w:t>Interviews cam be time-consuming and resource heavy, e.g. travelling, equipment.</w:t>
            </w:r>
          </w:p>
          <w:p w14:paraId="2188C261" w14:textId="77777777" w:rsidR="00510593" w:rsidRPr="00F10E89" w:rsidRDefault="00510593" w:rsidP="00510593">
            <w:pPr>
              <w:pStyle w:val="ListParagraph"/>
              <w:numPr>
                <w:ilvl w:val="0"/>
                <w:numId w:val="2"/>
              </w:numPr>
              <w:rPr>
                <w:sz w:val="22"/>
                <w:szCs w:val="22"/>
                <w:lang w:val="en-GB"/>
              </w:rPr>
            </w:pPr>
            <w:r w:rsidRPr="00F10E89">
              <w:rPr>
                <w:sz w:val="22"/>
                <w:szCs w:val="22"/>
                <w:lang w:val="en-GB"/>
              </w:rPr>
              <w:t>Consistency and objectivity are difficult to achieve because context is so specific</w:t>
            </w:r>
          </w:p>
          <w:p w14:paraId="1695D596" w14:textId="77777777" w:rsidR="00510593" w:rsidRPr="00F10E89" w:rsidRDefault="00510593" w:rsidP="00510593">
            <w:pPr>
              <w:pStyle w:val="ListParagraph"/>
              <w:numPr>
                <w:ilvl w:val="0"/>
                <w:numId w:val="2"/>
              </w:numPr>
              <w:rPr>
                <w:sz w:val="22"/>
                <w:szCs w:val="22"/>
                <w:lang w:val="en-GB"/>
              </w:rPr>
            </w:pPr>
            <w:r w:rsidRPr="00F10E89">
              <w:rPr>
                <w:sz w:val="22"/>
                <w:szCs w:val="22"/>
                <w:lang w:val="en-GB"/>
              </w:rPr>
              <w:t>Some groups may be reluctant to be interviewed, e.g. Gypsy/Traveller children.</w:t>
            </w:r>
          </w:p>
          <w:p w14:paraId="0D2FA6E0" w14:textId="77777777" w:rsidR="00510593" w:rsidRPr="00F10E89" w:rsidRDefault="00510593" w:rsidP="00510593">
            <w:pPr>
              <w:pStyle w:val="ListParagraph"/>
              <w:numPr>
                <w:ilvl w:val="0"/>
                <w:numId w:val="2"/>
              </w:numPr>
              <w:rPr>
                <w:sz w:val="22"/>
                <w:szCs w:val="22"/>
                <w:lang w:val="en-GB"/>
              </w:rPr>
            </w:pPr>
            <w:r w:rsidRPr="00F10E89">
              <w:rPr>
                <w:sz w:val="22"/>
                <w:szCs w:val="22"/>
                <w:lang w:val="en-GB"/>
              </w:rPr>
              <w:t>Danger of asking leading questions, e.g. ‘Isn’t it the case that…?’</w:t>
            </w:r>
          </w:p>
        </w:tc>
      </w:tr>
      <w:tr w:rsidR="00510593" w:rsidRPr="00F10E89" w14:paraId="6E163F96" w14:textId="77777777" w:rsidTr="00F10E89">
        <w:tc>
          <w:tcPr>
            <w:tcW w:w="2405" w:type="dxa"/>
          </w:tcPr>
          <w:p w14:paraId="397ED8B7" w14:textId="77777777" w:rsidR="00510593" w:rsidRPr="00F10E89" w:rsidRDefault="00510593">
            <w:pPr>
              <w:rPr>
                <w:b/>
                <w:bCs/>
                <w:sz w:val="22"/>
                <w:szCs w:val="22"/>
                <w:lang w:val="en-GB"/>
              </w:rPr>
            </w:pPr>
            <w:r w:rsidRPr="00F10E89">
              <w:rPr>
                <w:b/>
                <w:bCs/>
                <w:sz w:val="22"/>
                <w:szCs w:val="22"/>
                <w:lang w:val="en-GB"/>
              </w:rPr>
              <w:t>Observation</w:t>
            </w:r>
            <w:r w:rsidR="00C81654">
              <w:rPr>
                <w:b/>
                <w:bCs/>
                <w:sz w:val="22"/>
                <w:szCs w:val="22"/>
                <w:lang w:val="en-GB"/>
              </w:rPr>
              <w:t>s</w:t>
            </w:r>
          </w:p>
        </w:tc>
        <w:tc>
          <w:tcPr>
            <w:tcW w:w="3119" w:type="dxa"/>
          </w:tcPr>
          <w:p w14:paraId="524CB720" w14:textId="77777777" w:rsidR="00510593" w:rsidRPr="00F10E89" w:rsidRDefault="00F10E89" w:rsidP="00F10E89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val="en-GB"/>
              </w:rPr>
            </w:pPr>
            <w:r w:rsidRPr="00F10E89">
              <w:rPr>
                <w:sz w:val="22"/>
                <w:szCs w:val="22"/>
                <w:lang w:val="en-GB"/>
              </w:rPr>
              <w:t>Natural settings can afford a more realistic study.</w:t>
            </w:r>
          </w:p>
          <w:p w14:paraId="641A2DE0" w14:textId="77777777" w:rsidR="00F10E89" w:rsidRPr="00F10E89" w:rsidRDefault="00F10E89" w:rsidP="00F10E89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val="en-GB"/>
              </w:rPr>
            </w:pPr>
            <w:r w:rsidRPr="00F10E89">
              <w:rPr>
                <w:sz w:val="22"/>
                <w:szCs w:val="22"/>
                <w:lang w:val="en-GB"/>
              </w:rPr>
              <w:t>Schedules can eliminate bias</w:t>
            </w:r>
          </w:p>
          <w:p w14:paraId="5B5ECFC0" w14:textId="77777777" w:rsidR="00F10E89" w:rsidRPr="00F10E89" w:rsidRDefault="00F10E89" w:rsidP="00F10E89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val="en-GB"/>
              </w:rPr>
            </w:pPr>
            <w:r w:rsidRPr="00F10E89">
              <w:rPr>
                <w:sz w:val="22"/>
                <w:szCs w:val="22"/>
                <w:lang w:val="en-GB"/>
              </w:rPr>
              <w:t>As participant observers, it’s possible to see things from group’s perspective</w:t>
            </w:r>
          </w:p>
          <w:p w14:paraId="5F54EFBC" w14:textId="77777777" w:rsidR="00F10E89" w:rsidRPr="00F10E89" w:rsidRDefault="00F10E89" w:rsidP="00F10E89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val="en-GB"/>
              </w:rPr>
            </w:pPr>
            <w:r w:rsidRPr="00F10E89">
              <w:rPr>
                <w:sz w:val="22"/>
                <w:szCs w:val="22"/>
                <w:lang w:val="en-GB"/>
              </w:rPr>
              <w:t>Video recording observations can stimulate open discussion and reflection.</w:t>
            </w:r>
          </w:p>
        </w:tc>
        <w:tc>
          <w:tcPr>
            <w:tcW w:w="3486" w:type="dxa"/>
          </w:tcPr>
          <w:p w14:paraId="587DEA38" w14:textId="77777777" w:rsidR="00510593" w:rsidRPr="00F10E89" w:rsidRDefault="00F10E89" w:rsidP="00F10E89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val="en-GB"/>
              </w:rPr>
            </w:pPr>
            <w:r w:rsidRPr="00F10E89">
              <w:rPr>
                <w:sz w:val="22"/>
                <w:szCs w:val="22"/>
                <w:lang w:val="en-GB"/>
              </w:rPr>
              <w:t>As participant observers, it’s difficult to take notes during observations</w:t>
            </w:r>
          </w:p>
          <w:p w14:paraId="718F47E6" w14:textId="77777777" w:rsidR="00F10E89" w:rsidRPr="00F10E89" w:rsidRDefault="00F10E89" w:rsidP="00F10E89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val="en-GB"/>
              </w:rPr>
            </w:pPr>
            <w:r w:rsidRPr="00F10E89">
              <w:rPr>
                <w:sz w:val="22"/>
                <w:szCs w:val="22"/>
                <w:lang w:val="en-GB"/>
              </w:rPr>
              <w:t>As non-participant observers, more difficult to see things from the group’s perspective</w:t>
            </w:r>
          </w:p>
          <w:p w14:paraId="20C62F6D" w14:textId="77777777" w:rsidR="00F10E89" w:rsidRPr="00F10E89" w:rsidRDefault="00F10E89" w:rsidP="00F10E89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val="en-GB"/>
              </w:rPr>
            </w:pPr>
            <w:r w:rsidRPr="00F10E89">
              <w:rPr>
                <w:sz w:val="22"/>
                <w:szCs w:val="22"/>
                <w:lang w:val="en-GB"/>
              </w:rPr>
              <w:t>The analysis of findings from the use of technologies, such as audio-visual recordings, is time-consuming.</w:t>
            </w:r>
          </w:p>
        </w:tc>
      </w:tr>
    </w:tbl>
    <w:p w14:paraId="66925946" w14:textId="77777777" w:rsidR="00510593" w:rsidRPr="00F10E89" w:rsidRDefault="00510593">
      <w:pPr>
        <w:rPr>
          <w:sz w:val="22"/>
          <w:szCs w:val="22"/>
          <w:lang w:val="en-GB"/>
        </w:rPr>
      </w:pPr>
    </w:p>
    <w:p w14:paraId="1777AEF8" w14:textId="77777777" w:rsidR="00F10E89" w:rsidRPr="00F10E89" w:rsidRDefault="00F10E89">
      <w:pPr>
        <w:rPr>
          <w:sz w:val="22"/>
          <w:szCs w:val="22"/>
          <w:lang w:val="en-GB"/>
        </w:rPr>
      </w:pPr>
      <w:r w:rsidRPr="00F10E89">
        <w:rPr>
          <w:i/>
          <w:iCs/>
          <w:sz w:val="22"/>
          <w:szCs w:val="22"/>
          <w:lang w:val="en-GB"/>
        </w:rPr>
        <w:t>Source</w:t>
      </w:r>
      <w:r w:rsidRPr="00F10E89">
        <w:rPr>
          <w:sz w:val="22"/>
          <w:szCs w:val="22"/>
          <w:lang w:val="en-GB"/>
        </w:rPr>
        <w:t xml:space="preserve">: Welsh Government (2015) </w:t>
      </w:r>
      <w:r w:rsidRPr="00F10E89">
        <w:rPr>
          <w:i/>
          <w:iCs/>
          <w:sz w:val="22"/>
          <w:szCs w:val="22"/>
          <w:lang w:val="en-GB"/>
        </w:rPr>
        <w:t>Effective use of data and research evidence</w:t>
      </w:r>
      <w:r w:rsidRPr="00F10E89">
        <w:rPr>
          <w:sz w:val="22"/>
          <w:szCs w:val="22"/>
          <w:lang w:val="en-GB"/>
        </w:rPr>
        <w:t>. Cardiff: Welsh Government. pp. 26-27.</w:t>
      </w:r>
    </w:p>
    <w:sectPr w:rsidR="00F10E89" w:rsidRPr="00F10E89" w:rsidSect="0021345D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413096A"/>
    <w:multiLevelType w:val="hybridMultilevel"/>
    <w:tmpl w:val="5110642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A957B45"/>
    <w:multiLevelType w:val="hybridMultilevel"/>
    <w:tmpl w:val="E20096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77221F95"/>
    <w:multiLevelType w:val="hybridMultilevel"/>
    <w:tmpl w:val="6046BA7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0593"/>
    <w:rsid w:val="001E71A0"/>
    <w:rsid w:val="0021345D"/>
    <w:rsid w:val="002E2538"/>
    <w:rsid w:val="003A7D85"/>
    <w:rsid w:val="004866E5"/>
    <w:rsid w:val="00510593"/>
    <w:rsid w:val="008501FD"/>
    <w:rsid w:val="00882D43"/>
    <w:rsid w:val="009E5529"/>
    <w:rsid w:val="009F1E1B"/>
    <w:rsid w:val="00C502C3"/>
    <w:rsid w:val="00C81654"/>
    <w:rsid w:val="00D23BBB"/>
    <w:rsid w:val="00D66583"/>
    <w:rsid w:val="00E95470"/>
    <w:rsid w:val="00EB1C5F"/>
    <w:rsid w:val="00F10E89"/>
    <w:rsid w:val="00FC2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F5BA41C"/>
  <w15:chartTrackingRefBased/>
  <w15:docId w15:val="{A811D27D-6DA1-9B44-8A6E-FF9665747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105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105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274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Sioned Hughes</dc:creator>
  <cp:keywords/>
  <dc:description/>
  <cp:lastModifiedBy>Sioned Hughes</cp:lastModifiedBy>
  <cp:revision>2</cp:revision>
  <cp:lastPrinted>2020-02-22T12:27:00Z</cp:lastPrinted>
  <dcterms:created xsi:type="dcterms:W3CDTF">2020-10-12T10:52:00Z</dcterms:created>
  <dcterms:modified xsi:type="dcterms:W3CDTF">2020-10-12T10:52:00Z</dcterms:modified>
</cp:coreProperties>
</file>