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2414DD" w:rsidRDefault="002414DD" w:rsidP="002414DD">
      <w:pPr>
        <w:jc w:val="center"/>
        <w:rPr>
          <w:rFonts w:ascii="Berlin Sans FB Demi" w:hAnsi="Berlin Sans FB Demi"/>
          <w:sz w:val="32"/>
          <w:u w:val="single"/>
        </w:rPr>
      </w:pPr>
    </w:p>
    <w:p w:rsidR="002414DD" w:rsidRDefault="002414DD" w:rsidP="002414DD">
      <w:pPr>
        <w:jc w:val="center"/>
        <w:rPr>
          <w:rFonts w:ascii="Berlin Sans FB Demi" w:hAnsi="Berlin Sans FB Demi"/>
          <w:sz w:val="32"/>
          <w:u w:val="single"/>
        </w:rPr>
      </w:pPr>
    </w:p>
    <w:p w:rsidR="002414DD" w:rsidRPr="002414DD" w:rsidRDefault="002414DD" w:rsidP="002414DD">
      <w:pPr>
        <w:jc w:val="center"/>
        <w:rPr>
          <w:rFonts w:ascii="Berlin Sans FB Demi" w:hAnsi="Berlin Sans FB Demi"/>
          <w:sz w:val="32"/>
          <w:u w:val="single"/>
        </w:rPr>
      </w:pPr>
      <w:r w:rsidRPr="002414DD">
        <w:rPr>
          <w:rFonts w:ascii="Berlin Sans FB Demi" w:hAnsi="Berlin Sans FB Demi"/>
          <w:sz w:val="32"/>
          <w:u w:val="single"/>
        </w:rPr>
        <w:t>Programme: MSc Public Health and Social Care in Practice</w:t>
      </w:r>
    </w:p>
    <w:p w:rsidR="002414DD" w:rsidRPr="002414DD" w:rsidRDefault="002414DD" w:rsidP="002414DD">
      <w:pPr>
        <w:jc w:val="center"/>
        <w:rPr>
          <w:rFonts w:ascii="Berlin Sans FB Demi" w:hAnsi="Berlin Sans FB Demi"/>
          <w:sz w:val="24"/>
        </w:rPr>
      </w:pPr>
      <w:r w:rsidRPr="002414DD">
        <w:rPr>
          <w:rFonts w:ascii="Berlin Sans FB Demi" w:hAnsi="Berlin Sans FB Demi"/>
          <w:sz w:val="24"/>
        </w:rPr>
        <w:t>Module: Population Health and Digital Health Promotion</w:t>
      </w:r>
    </w:p>
    <w:p w:rsidR="00A34DCC" w:rsidRDefault="002414DD" w:rsidP="002414DD">
      <w:pPr>
        <w:jc w:val="center"/>
        <w:rPr>
          <w:rFonts w:ascii="Berlin Sans FB Demi" w:hAnsi="Berlin Sans FB Demi"/>
          <w:sz w:val="24"/>
        </w:rPr>
      </w:pPr>
      <w:r w:rsidRPr="002414DD">
        <w:rPr>
          <w:rFonts w:ascii="Berlin Sans FB Demi" w:hAnsi="Berlin Sans FB Demi"/>
          <w:sz w:val="24"/>
        </w:rPr>
        <w:t>Module code: LCHS7007</w:t>
      </w: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43267B" w:rsidRPr="00E76724" w:rsidRDefault="0043267B" w:rsidP="00E2345D">
      <w:pPr>
        <w:jc w:val="center"/>
        <w:rPr>
          <w:rFonts w:ascii="Berlin Sans FB Demi" w:hAnsi="Berlin Sans FB Demi"/>
          <w:sz w:val="28"/>
          <w:szCs w:val="28"/>
        </w:rPr>
      </w:pPr>
      <w:r>
        <w:rPr>
          <w:rFonts w:ascii="Berlin Sans FB Demi" w:hAnsi="Berlin Sans FB Demi"/>
          <w:sz w:val="32"/>
          <w:szCs w:val="32"/>
        </w:rPr>
        <w:t>Lecturer:- Lecturer</w:t>
      </w:r>
      <w:r w:rsidRPr="00F37F14">
        <w:rPr>
          <w:rFonts w:ascii="Berlin Sans FB Demi" w:hAnsi="Berlin Sans FB Demi"/>
          <w:sz w:val="32"/>
          <w:szCs w:val="32"/>
        </w:rPr>
        <w:t xml:space="preserve"> Ping Wu</w:t>
      </w:r>
      <w:r>
        <w:rPr>
          <w:rFonts w:ascii="Berlin Sans FB Demi" w:hAnsi="Berlin Sans FB Demi"/>
          <w:sz w:val="24"/>
        </w:rPr>
        <w:t xml:space="preserve">             </w:t>
      </w:r>
    </w:p>
    <w:p w:rsidR="0043267B" w:rsidRDefault="0043267B" w:rsidP="00E2345D">
      <w:pPr>
        <w:rPr>
          <w:rFonts w:ascii="Berlin Sans FB Demi" w:hAnsi="Berlin Sans FB Demi"/>
          <w:sz w:val="24"/>
        </w:rPr>
      </w:pPr>
    </w:p>
    <w:p w:rsidR="0043267B" w:rsidRDefault="0043267B" w:rsidP="00E2345D">
      <w:pPr>
        <w:rPr>
          <w:rFonts w:ascii="Berlin Sans FB Demi" w:hAnsi="Berlin Sans FB Demi"/>
          <w:sz w:val="24"/>
        </w:rPr>
      </w:pPr>
      <w:r>
        <w:rPr>
          <w:rFonts w:ascii="Berlin Sans FB Demi" w:hAnsi="Berlin Sans FB Demi"/>
          <w:sz w:val="24"/>
        </w:rPr>
        <w:t xml:space="preserve">                                                       </w:t>
      </w:r>
    </w:p>
    <w:p w:rsidR="0043267B" w:rsidRPr="008A6219" w:rsidRDefault="0043267B" w:rsidP="00E2345D">
      <w:pPr>
        <w:rPr>
          <w:rFonts w:ascii="Berlin Sans FB Demi" w:hAnsi="Berlin Sans FB Demi"/>
          <w:sz w:val="32"/>
          <w:szCs w:val="32"/>
        </w:rPr>
      </w:pPr>
      <w:r>
        <w:rPr>
          <w:rFonts w:ascii="Berlin Sans FB Demi" w:hAnsi="Berlin Sans FB Demi"/>
          <w:sz w:val="32"/>
          <w:szCs w:val="32"/>
        </w:rPr>
        <w:t xml:space="preserve">                        </w:t>
      </w:r>
      <w:r w:rsidRPr="001B3C93">
        <w:rPr>
          <w:rFonts w:ascii="Berlin Sans FB Demi" w:hAnsi="Berlin Sans FB Demi"/>
          <w:sz w:val="32"/>
          <w:szCs w:val="32"/>
        </w:rPr>
        <w:t>Assignment Title:-</w:t>
      </w:r>
      <w:r w:rsidRPr="008A6219">
        <w:rPr>
          <w:rFonts w:ascii="Berlin Sans FB Demi" w:hAnsi="Berlin Sans FB Demi"/>
          <w:sz w:val="32"/>
          <w:szCs w:val="32"/>
        </w:rPr>
        <w:t xml:space="preserve"> Component 1 </w:t>
      </w:r>
    </w:p>
    <w:p w:rsidR="0043267B" w:rsidRPr="008A6219" w:rsidRDefault="0043267B" w:rsidP="00E2345D">
      <w:pPr>
        <w:rPr>
          <w:rFonts w:ascii="Berlin Sans FB Demi" w:hAnsi="Berlin Sans FB Demi"/>
          <w:sz w:val="32"/>
          <w:szCs w:val="32"/>
        </w:rPr>
      </w:pPr>
      <w:r>
        <w:rPr>
          <w:rFonts w:ascii="Berlin Sans FB Demi" w:hAnsi="Berlin Sans FB Demi"/>
          <w:sz w:val="32"/>
          <w:szCs w:val="32"/>
        </w:rPr>
        <w:t xml:space="preserve">                                                          </w:t>
      </w:r>
      <w:r w:rsidRPr="008A6219">
        <w:rPr>
          <w:rFonts w:ascii="Berlin Sans FB Demi" w:hAnsi="Berlin Sans FB Demi"/>
          <w:sz w:val="32"/>
          <w:szCs w:val="32"/>
        </w:rPr>
        <w:t xml:space="preserve">Task 1- Blog </w:t>
      </w:r>
    </w:p>
    <w:p w:rsidR="0043267B" w:rsidRDefault="0043267B" w:rsidP="00E2345D">
      <w:pPr>
        <w:rPr>
          <w:rFonts w:ascii="Berlin Sans FB Demi" w:hAnsi="Berlin Sans FB Demi"/>
          <w:sz w:val="24"/>
        </w:rPr>
      </w:pPr>
      <w:r>
        <w:rPr>
          <w:rFonts w:ascii="Berlin Sans FB Demi" w:hAnsi="Berlin Sans FB Demi"/>
          <w:sz w:val="32"/>
          <w:szCs w:val="32"/>
        </w:rPr>
        <w:t xml:space="preserve">                                                           </w:t>
      </w:r>
      <w:r w:rsidRPr="008A6219">
        <w:rPr>
          <w:rFonts w:ascii="Berlin Sans FB Demi" w:hAnsi="Berlin Sans FB Demi"/>
          <w:sz w:val="32"/>
          <w:szCs w:val="32"/>
        </w:rPr>
        <w:t>Task 2- Poster</w:t>
      </w:r>
      <w:r>
        <w:rPr>
          <w:rFonts w:ascii="Berlin Sans FB Demi" w:hAnsi="Berlin Sans FB Demi"/>
          <w:sz w:val="32"/>
          <w:szCs w:val="32"/>
        </w:rPr>
        <w:t xml:space="preserve"> </w:t>
      </w:r>
      <w:r w:rsidRPr="008A6219">
        <w:rPr>
          <w:rFonts w:ascii="Berlin Sans FB Demi" w:hAnsi="Berlin Sans FB Demi"/>
          <w:sz w:val="32"/>
          <w:szCs w:val="32"/>
        </w:rPr>
        <w:t>design</w:t>
      </w:r>
    </w:p>
    <w:p w:rsidR="0043267B" w:rsidRDefault="0043267B" w:rsidP="00E2345D">
      <w:pPr>
        <w:jc w:val="center"/>
        <w:rPr>
          <w:rFonts w:ascii="Berlin Sans FB Demi" w:hAnsi="Berlin Sans FB Demi"/>
          <w:sz w:val="24"/>
        </w:rPr>
      </w:pPr>
    </w:p>
    <w:p w:rsidR="0043267B" w:rsidRDefault="0043267B" w:rsidP="00E2345D">
      <w:pPr>
        <w:jc w:val="center"/>
        <w:rPr>
          <w:rFonts w:ascii="Berlin Sans FB Demi" w:hAnsi="Berlin Sans FB Demi"/>
          <w:sz w:val="24"/>
        </w:rPr>
      </w:pPr>
    </w:p>
    <w:p w:rsidR="0043267B" w:rsidRDefault="0043267B" w:rsidP="00E2345D">
      <w:pPr>
        <w:jc w:val="center"/>
        <w:rPr>
          <w:rFonts w:ascii="Berlin Sans FB Demi" w:hAnsi="Berlin Sans FB Demi"/>
          <w:sz w:val="24"/>
        </w:rPr>
      </w:pPr>
    </w:p>
    <w:p w:rsidR="0043267B" w:rsidRPr="008F4EA4" w:rsidRDefault="0043267B" w:rsidP="00E2345D">
      <w:pPr>
        <w:jc w:val="center"/>
        <w:rPr>
          <w:rFonts w:ascii="Berlin Sans FB Demi" w:hAnsi="Berlin Sans FB Demi"/>
          <w:sz w:val="28"/>
          <w:szCs w:val="28"/>
        </w:rPr>
      </w:pPr>
      <w:r w:rsidRPr="008F4EA4">
        <w:rPr>
          <w:rFonts w:ascii="Berlin Sans FB Demi" w:hAnsi="Berlin Sans FB Demi"/>
          <w:sz w:val="28"/>
          <w:szCs w:val="28"/>
        </w:rPr>
        <w:t xml:space="preserve">Student Name:- Odedara Pratap Hameer                           </w:t>
      </w:r>
    </w:p>
    <w:p w:rsidR="0043267B" w:rsidRPr="008F4EA4" w:rsidRDefault="0043267B" w:rsidP="00E2345D">
      <w:pPr>
        <w:jc w:val="center"/>
        <w:rPr>
          <w:rFonts w:ascii="Berlin Sans FB Demi" w:hAnsi="Berlin Sans FB Demi"/>
          <w:sz w:val="28"/>
          <w:szCs w:val="28"/>
        </w:rPr>
      </w:pPr>
      <w:r w:rsidRPr="008F4EA4">
        <w:rPr>
          <w:rFonts w:ascii="Berlin Sans FB Demi" w:hAnsi="Berlin Sans FB Demi"/>
          <w:sz w:val="28"/>
          <w:szCs w:val="28"/>
        </w:rPr>
        <w:t xml:space="preserve">    Student ID:- 2312858</w:t>
      </w:r>
    </w:p>
    <w:p w:rsidR="0043267B" w:rsidRDefault="0043267B" w:rsidP="00E2345D">
      <w:pPr>
        <w:jc w:val="center"/>
        <w:rPr>
          <w:rFonts w:ascii="Berlin Sans FB Demi" w:hAnsi="Berlin Sans FB Demi"/>
          <w:sz w:val="24"/>
        </w:rPr>
      </w:pPr>
    </w:p>
    <w:p w:rsidR="002414DD" w:rsidRDefault="0043267B" w:rsidP="002E0CE1">
      <w:pPr>
        <w:rPr>
          <w:rFonts w:ascii="Berlin Sans FB Demi" w:hAnsi="Berlin Sans FB Demi"/>
          <w:sz w:val="24"/>
        </w:rPr>
      </w:pPr>
      <w:r>
        <w:rPr>
          <w:rFonts w:ascii="Berlin Sans FB Demi" w:hAnsi="Berlin Sans FB Demi"/>
          <w:sz w:val="24"/>
        </w:rPr>
        <w:t xml:space="preserve">                     </w:t>
      </w:r>
    </w:p>
    <w:p w:rsidR="002414DD" w:rsidRDefault="00D455E0" w:rsidP="00D455E0">
      <w:pPr>
        <w:rPr>
          <w:rFonts w:ascii="Berlin Sans FB Demi" w:hAnsi="Berlin Sans FB Demi"/>
          <w:sz w:val="24"/>
        </w:rPr>
      </w:pPr>
      <w:r>
        <w:rPr>
          <w:rFonts w:ascii="Berlin Sans FB Demi" w:hAnsi="Berlin Sans FB Demi"/>
          <w:sz w:val="24"/>
        </w:rPr>
        <w:t xml:space="preserve">  </w:t>
      </w: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Pr="002414DD" w:rsidRDefault="002414DD" w:rsidP="002414DD">
      <w:pPr>
        <w:pStyle w:val="IntenseQuote"/>
        <w:rPr>
          <w:rFonts w:ascii="Berlin Sans FB Demi" w:hAnsi="Berlin Sans FB Demi"/>
          <w:i w:val="0"/>
          <w:color w:val="000000" w:themeColor="text1"/>
          <w:sz w:val="28"/>
        </w:rPr>
      </w:pPr>
      <w:r w:rsidRPr="002414DD">
        <w:rPr>
          <w:rFonts w:ascii="Berlin Sans FB Demi" w:hAnsi="Berlin Sans FB Demi"/>
          <w:i w:val="0"/>
          <w:color w:val="000000" w:themeColor="text1"/>
          <w:sz w:val="28"/>
        </w:rPr>
        <w:t>Blog Entry 1: The Impact of Mobile Health Apps on Managing Diabetes</w:t>
      </w:r>
    </w:p>
    <w:p w:rsidR="002414DD" w:rsidRPr="002414DD" w:rsidRDefault="002414DD" w:rsidP="002414DD">
      <w:pPr>
        <w:tabs>
          <w:tab w:val="left" w:pos="210"/>
        </w:tabs>
        <w:spacing w:line="360" w:lineRule="auto"/>
        <w:jc w:val="both"/>
        <w:rPr>
          <w:rFonts w:ascii="Times New Roman" w:hAnsi="Times New Roman" w:cs="Times New Roman"/>
          <w:sz w:val="24"/>
        </w:rPr>
      </w:pPr>
      <w:r w:rsidRPr="002414DD">
        <w:rPr>
          <w:rFonts w:ascii="Times New Roman" w:hAnsi="Times New Roman" w:cs="Times New Roman"/>
          <w:b/>
          <w:bCs/>
          <w:sz w:val="24"/>
        </w:rPr>
        <w:t>Introduction</w:t>
      </w:r>
    </w:p>
    <w:p w:rsidR="00FB3283" w:rsidRDefault="00FB3283" w:rsidP="002414DD">
      <w:pPr>
        <w:tabs>
          <w:tab w:val="left" w:pos="210"/>
        </w:tabs>
        <w:spacing w:line="360" w:lineRule="auto"/>
        <w:jc w:val="both"/>
        <w:rPr>
          <w:rFonts w:ascii="Times New Roman" w:hAnsi="Times New Roman" w:cs="Times New Roman"/>
          <w:sz w:val="24"/>
        </w:rPr>
      </w:pPr>
      <w:r w:rsidRPr="00FB3283">
        <w:rPr>
          <w:rFonts w:ascii="Times New Roman" w:hAnsi="Times New Roman" w:cs="Times New Roman"/>
          <w:sz w:val="24"/>
        </w:rPr>
        <w:t>Diabetes is a growing global health problem that has a strong partner in mobile health (mHealth) tools. World Health Organisation (WHO) estimates that over 422 million people have diabetes. To stop this disease, it takes new and creative ideas.</w:t>
      </w:r>
    </w:p>
    <w:p w:rsidR="002414DD" w:rsidRDefault="002414DD" w:rsidP="002414DD">
      <w:pPr>
        <w:tabs>
          <w:tab w:val="left" w:pos="210"/>
        </w:tabs>
        <w:spacing w:line="360" w:lineRule="auto"/>
        <w:jc w:val="center"/>
        <w:rPr>
          <w:rFonts w:ascii="Times New Roman" w:hAnsi="Times New Roman" w:cs="Times New Roman"/>
          <w:sz w:val="24"/>
        </w:rPr>
      </w:pPr>
      <w:r>
        <w:rPr>
          <w:noProof/>
          <w:lang w:eastAsia="en-GB"/>
        </w:rPr>
        <w:drawing>
          <wp:inline distT="0" distB="0" distL="0" distR="0" wp14:anchorId="1FDCF294" wp14:editId="611F4C75">
            <wp:extent cx="1943100" cy="1943100"/>
            <wp:effectExtent l="0" t="0" r="0" b="0"/>
            <wp:docPr id="2" name="Picture 2" descr="diabetes app tracker - OFF-56% &gt; Shipping fre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iabetes app tracker - OFF-56% &gt; Shipping fre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943100" cy="1943100"/>
                    </a:xfrm>
                    <a:prstGeom prst="rect">
                      <a:avLst/>
                    </a:prstGeom>
                    <a:noFill/>
                    <a:ln>
                      <a:noFill/>
                    </a:ln>
                  </pic:spPr>
                </pic:pic>
              </a:graphicData>
            </a:graphic>
          </wp:inline>
        </w:drawing>
      </w:r>
    </w:p>
    <w:p w:rsidR="002414DD" w:rsidRPr="002414DD" w:rsidRDefault="002414DD" w:rsidP="002414DD">
      <w:pPr>
        <w:tabs>
          <w:tab w:val="left" w:pos="210"/>
        </w:tabs>
        <w:spacing w:line="360" w:lineRule="auto"/>
        <w:jc w:val="center"/>
        <w:rPr>
          <w:rFonts w:ascii="Times New Roman" w:hAnsi="Times New Roman" w:cs="Times New Roman"/>
          <w:b/>
        </w:rPr>
      </w:pPr>
      <w:r w:rsidRPr="002414DD">
        <w:rPr>
          <w:rFonts w:ascii="Times New Roman" w:hAnsi="Times New Roman" w:cs="Times New Roman"/>
          <w:b/>
        </w:rPr>
        <w:t>Fig. Diabetes Health Apps</w:t>
      </w:r>
    </w:p>
    <w:p w:rsidR="00FB3283" w:rsidRDefault="00FB3283" w:rsidP="002414DD">
      <w:pPr>
        <w:tabs>
          <w:tab w:val="left" w:pos="210"/>
        </w:tabs>
        <w:spacing w:line="360" w:lineRule="auto"/>
        <w:jc w:val="both"/>
        <w:rPr>
          <w:rFonts w:ascii="Times New Roman" w:hAnsi="Times New Roman" w:cs="Times New Roman"/>
          <w:sz w:val="24"/>
        </w:rPr>
      </w:pPr>
      <w:r w:rsidRPr="00FB3283">
        <w:rPr>
          <w:rFonts w:ascii="Times New Roman" w:hAnsi="Times New Roman" w:cs="Times New Roman"/>
          <w:sz w:val="24"/>
        </w:rPr>
        <w:t>This blog focuses on how mobile health apps are changing the way people with diabetes are managed and giving millions of people new hope and power.</w:t>
      </w:r>
    </w:p>
    <w:p w:rsidR="002414DD" w:rsidRPr="002414DD" w:rsidRDefault="002414DD" w:rsidP="002414DD">
      <w:pPr>
        <w:tabs>
          <w:tab w:val="left" w:pos="210"/>
        </w:tabs>
        <w:spacing w:line="360" w:lineRule="auto"/>
        <w:jc w:val="both"/>
        <w:rPr>
          <w:rFonts w:ascii="Times New Roman" w:hAnsi="Times New Roman" w:cs="Times New Roman"/>
          <w:sz w:val="24"/>
        </w:rPr>
      </w:pPr>
      <w:r w:rsidRPr="002414DD">
        <w:rPr>
          <w:rFonts w:ascii="Times New Roman" w:hAnsi="Times New Roman" w:cs="Times New Roman"/>
          <w:b/>
          <w:bCs/>
          <w:sz w:val="24"/>
        </w:rPr>
        <w:t>Public Health Concern</w:t>
      </w:r>
    </w:p>
    <w:p w:rsidR="00FB3283" w:rsidRDefault="00FB3283" w:rsidP="002414DD">
      <w:pPr>
        <w:tabs>
          <w:tab w:val="left" w:pos="210"/>
        </w:tabs>
        <w:spacing w:line="360" w:lineRule="auto"/>
        <w:jc w:val="both"/>
        <w:rPr>
          <w:rFonts w:ascii="Times New Roman" w:hAnsi="Times New Roman" w:cs="Times New Roman"/>
          <w:sz w:val="24"/>
        </w:rPr>
      </w:pPr>
      <w:r w:rsidRPr="00FB3283">
        <w:rPr>
          <w:rFonts w:ascii="Times New Roman" w:hAnsi="Times New Roman" w:cs="Times New Roman"/>
          <w:sz w:val="24"/>
        </w:rPr>
        <w:t>Diabetes is a major public health problem; it is the ninth most common cause of death in the world, and its incidence has almost doubled in the last 30 years (WHO, 2022). Not only does the disease lower people's quality of life, but it also costs a lot for healthcare services to treat. Its treatment requires constant tracking and changes to lifestyle, which can be hard for both patients and healthcare workers.</w:t>
      </w:r>
    </w:p>
    <w:p w:rsidR="002414DD" w:rsidRPr="002414DD" w:rsidRDefault="002414DD" w:rsidP="002414DD">
      <w:pPr>
        <w:tabs>
          <w:tab w:val="left" w:pos="210"/>
        </w:tabs>
        <w:spacing w:line="360" w:lineRule="auto"/>
        <w:jc w:val="both"/>
        <w:rPr>
          <w:rFonts w:ascii="Times New Roman" w:hAnsi="Times New Roman" w:cs="Times New Roman"/>
          <w:sz w:val="24"/>
        </w:rPr>
      </w:pPr>
      <w:r w:rsidRPr="002414DD">
        <w:rPr>
          <w:rFonts w:ascii="Times New Roman" w:hAnsi="Times New Roman" w:cs="Times New Roman"/>
          <w:b/>
          <w:bCs/>
          <w:sz w:val="24"/>
        </w:rPr>
        <w:t>Digital Health Promotion Intervention: Mobile Health Apps</w:t>
      </w:r>
    </w:p>
    <w:p w:rsidR="00FB3283" w:rsidRDefault="00FB3283" w:rsidP="002414DD">
      <w:pPr>
        <w:tabs>
          <w:tab w:val="left" w:pos="210"/>
        </w:tabs>
        <w:spacing w:line="360" w:lineRule="auto"/>
        <w:jc w:val="both"/>
        <w:rPr>
          <w:rFonts w:ascii="Times New Roman" w:hAnsi="Times New Roman" w:cs="Times New Roman"/>
          <w:sz w:val="24"/>
        </w:rPr>
      </w:pPr>
      <w:r w:rsidRPr="00FB3283">
        <w:rPr>
          <w:rFonts w:ascii="Times New Roman" w:hAnsi="Times New Roman" w:cs="Times New Roman"/>
          <w:sz w:val="24"/>
        </w:rPr>
        <w:t>As a result, mobile health apps have become an important part of managing diabetes. Some of these apps are MySugr, Glucose Buddy, and BlueStar. They can track your blood sugar and help you plan your meals based on your needs. They give patients real-time feedback, medicine alerts, and data analytics, which gives patients the power to take care of their health (Marchi et al., 2019).</w:t>
      </w:r>
    </w:p>
    <w:p w:rsidR="002414DD" w:rsidRPr="002414DD" w:rsidRDefault="002414DD" w:rsidP="002414DD">
      <w:pPr>
        <w:tabs>
          <w:tab w:val="left" w:pos="210"/>
        </w:tabs>
        <w:spacing w:line="360" w:lineRule="auto"/>
        <w:jc w:val="both"/>
        <w:rPr>
          <w:rFonts w:ascii="Times New Roman" w:hAnsi="Times New Roman" w:cs="Times New Roman"/>
          <w:sz w:val="24"/>
        </w:rPr>
      </w:pPr>
      <w:r w:rsidRPr="002414DD">
        <w:rPr>
          <w:rFonts w:ascii="Times New Roman" w:hAnsi="Times New Roman" w:cs="Times New Roman"/>
          <w:b/>
          <w:bCs/>
          <w:sz w:val="24"/>
        </w:rPr>
        <w:t>Impact of Mobile Health Apps</w:t>
      </w:r>
    </w:p>
    <w:p w:rsidR="00FB3283" w:rsidRDefault="00FB3283" w:rsidP="002414DD">
      <w:pPr>
        <w:tabs>
          <w:tab w:val="left" w:pos="210"/>
        </w:tabs>
        <w:spacing w:line="360" w:lineRule="auto"/>
        <w:jc w:val="both"/>
        <w:rPr>
          <w:rFonts w:ascii="Times New Roman" w:hAnsi="Times New Roman" w:cs="Times New Roman"/>
          <w:sz w:val="24"/>
        </w:rPr>
      </w:pPr>
      <w:r w:rsidRPr="00FB3283">
        <w:rPr>
          <w:rFonts w:ascii="Times New Roman" w:hAnsi="Times New Roman" w:cs="Times New Roman"/>
          <w:sz w:val="24"/>
        </w:rPr>
        <w:t>Studies have shown that mobile apps can help people with diabetes better control their condition. Users say they have better control over their blood sugar, take their medicine as prescribed more often, and understand their situation better (Stichling et al., 2021). But even though the benefits are clear, problems like not knowing how to use technology and not being able to get to it remain big problems. Some people don't feel safe or know how to use these tools well, which could make the health inequality gap bigger (Lee et al., 2022).</w:t>
      </w:r>
    </w:p>
    <w:p w:rsidR="002414DD" w:rsidRPr="002414DD" w:rsidRDefault="002414DD" w:rsidP="002414DD">
      <w:pPr>
        <w:tabs>
          <w:tab w:val="left" w:pos="210"/>
        </w:tabs>
        <w:spacing w:line="360" w:lineRule="auto"/>
        <w:jc w:val="both"/>
        <w:rPr>
          <w:rFonts w:ascii="Times New Roman" w:hAnsi="Times New Roman" w:cs="Times New Roman"/>
          <w:sz w:val="24"/>
        </w:rPr>
      </w:pPr>
      <w:r w:rsidRPr="002414DD">
        <w:rPr>
          <w:rFonts w:ascii="Times New Roman" w:hAnsi="Times New Roman" w:cs="Times New Roman"/>
          <w:b/>
          <w:bCs/>
          <w:sz w:val="24"/>
        </w:rPr>
        <w:t>Addressing Shortfalls</w:t>
      </w:r>
    </w:p>
    <w:p w:rsidR="00FB3283" w:rsidRDefault="00FB3283" w:rsidP="002414DD">
      <w:pPr>
        <w:tabs>
          <w:tab w:val="left" w:pos="210"/>
        </w:tabs>
        <w:spacing w:line="360" w:lineRule="auto"/>
        <w:jc w:val="both"/>
        <w:rPr>
          <w:rFonts w:ascii="Times New Roman" w:hAnsi="Times New Roman" w:cs="Times New Roman"/>
          <w:sz w:val="24"/>
        </w:rPr>
      </w:pPr>
      <w:r w:rsidRPr="00FB3283">
        <w:rPr>
          <w:rFonts w:ascii="Times New Roman" w:hAnsi="Times New Roman" w:cs="Times New Roman"/>
          <w:sz w:val="24"/>
        </w:rPr>
        <w:t>To fix these problems, app makers and healthcare experts are making apps that are easier to use and giving training programmes to help older people and underserved groups learn how to use technology better (Blackberry et al., 2022). Adding telemedicine services to these apps can also make sure that patients always have access to healthcare providers, closing the gap between new technologies and patients' needs.</w:t>
      </w:r>
    </w:p>
    <w:p w:rsidR="002414DD" w:rsidRPr="002414DD" w:rsidRDefault="002414DD" w:rsidP="002414DD">
      <w:pPr>
        <w:tabs>
          <w:tab w:val="left" w:pos="210"/>
        </w:tabs>
        <w:spacing w:line="360" w:lineRule="auto"/>
        <w:jc w:val="both"/>
        <w:rPr>
          <w:rFonts w:ascii="Times New Roman" w:hAnsi="Times New Roman" w:cs="Times New Roman"/>
          <w:sz w:val="24"/>
        </w:rPr>
      </w:pPr>
      <w:r w:rsidRPr="002414DD">
        <w:rPr>
          <w:rFonts w:ascii="Times New Roman" w:hAnsi="Times New Roman" w:cs="Times New Roman"/>
          <w:b/>
          <w:bCs/>
          <w:sz w:val="24"/>
        </w:rPr>
        <w:t>Conclusion</w:t>
      </w:r>
    </w:p>
    <w:p w:rsidR="002414DD" w:rsidRPr="002414DD" w:rsidRDefault="00FB3283" w:rsidP="002414DD">
      <w:pPr>
        <w:tabs>
          <w:tab w:val="left" w:pos="210"/>
        </w:tabs>
        <w:spacing w:line="360" w:lineRule="auto"/>
        <w:jc w:val="both"/>
        <w:rPr>
          <w:rFonts w:ascii="Times New Roman" w:hAnsi="Times New Roman" w:cs="Times New Roman"/>
          <w:sz w:val="24"/>
        </w:rPr>
      </w:pPr>
      <w:r w:rsidRPr="00FB3283">
        <w:rPr>
          <w:rFonts w:ascii="Times New Roman" w:hAnsi="Times New Roman" w:cs="Times New Roman"/>
          <w:sz w:val="24"/>
        </w:rPr>
        <w:t>There's no doubt that mobile health apps have changed the way diabetes is managed by giving patients tools that help them take better care of themselves and give them more power. As technology improves, these digital solutions can be made even better, making them easier for more people to reach and use. It can make mobile health apps more useful for everyone with diabetes by fixing the problems that are holding them back now.</w:t>
      </w: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E537DE" w:rsidRDefault="00E537DE" w:rsidP="002414DD">
      <w:pPr>
        <w:jc w:val="center"/>
        <w:rPr>
          <w:rFonts w:ascii="Berlin Sans FB Demi" w:hAnsi="Berlin Sans FB Demi"/>
          <w:sz w:val="28"/>
        </w:rPr>
      </w:pPr>
    </w:p>
    <w:p w:rsidR="00E537DE" w:rsidRDefault="00E537DE" w:rsidP="00E537DE">
      <w:pPr>
        <w:rPr>
          <w:rFonts w:ascii="Berlin Sans FB Demi" w:hAnsi="Berlin Sans FB Demi"/>
          <w:sz w:val="28"/>
        </w:rPr>
      </w:pPr>
    </w:p>
    <w:p w:rsidR="00E537DE" w:rsidRDefault="00E537DE" w:rsidP="002414DD">
      <w:pPr>
        <w:jc w:val="center"/>
        <w:rPr>
          <w:rFonts w:ascii="Berlin Sans FB Demi" w:hAnsi="Berlin Sans FB Demi"/>
          <w:sz w:val="28"/>
        </w:rPr>
      </w:pPr>
    </w:p>
    <w:p w:rsidR="002414DD" w:rsidRDefault="002414DD" w:rsidP="002414DD">
      <w:pPr>
        <w:jc w:val="center"/>
        <w:rPr>
          <w:rFonts w:ascii="Berlin Sans FB Demi" w:hAnsi="Berlin Sans FB Demi"/>
          <w:sz w:val="28"/>
        </w:rPr>
      </w:pPr>
      <w:r w:rsidRPr="002414DD">
        <w:rPr>
          <w:rFonts w:ascii="Berlin Sans FB Demi" w:hAnsi="Berlin Sans FB Demi"/>
          <w:sz w:val="28"/>
        </w:rPr>
        <w:t xml:space="preserve">References </w:t>
      </w:r>
    </w:p>
    <w:p w:rsidR="002414DD" w:rsidRPr="002414DD" w:rsidRDefault="002414DD" w:rsidP="002414DD">
      <w:pPr>
        <w:spacing w:line="360" w:lineRule="auto"/>
        <w:jc w:val="both"/>
        <w:rPr>
          <w:rFonts w:ascii="Times New Roman" w:hAnsi="Times New Roman" w:cs="Times New Roman"/>
          <w:sz w:val="24"/>
        </w:rPr>
      </w:pPr>
      <w:r w:rsidRPr="002414DD">
        <w:rPr>
          <w:rFonts w:ascii="Times New Roman" w:hAnsi="Times New Roman" w:cs="Times New Roman"/>
          <w:sz w:val="24"/>
        </w:rPr>
        <w:t xml:space="preserve">World Health Organization (WHO). (2022). Diabetes. [online] Available at: </w:t>
      </w:r>
      <w:hyperlink r:id="rId6" w:tgtFrame="_new" w:history="1">
        <w:r w:rsidRPr="002414DD">
          <w:rPr>
            <w:rStyle w:val="Hyperlink"/>
            <w:rFonts w:ascii="Times New Roman" w:hAnsi="Times New Roman" w:cs="Times New Roman"/>
            <w:sz w:val="24"/>
          </w:rPr>
          <w:t>https://www.who.int/news-room/fact-sheets/detail/diabetes</w:t>
        </w:r>
      </w:hyperlink>
    </w:p>
    <w:p w:rsidR="002414DD" w:rsidRDefault="002414DD" w:rsidP="002414DD">
      <w:pPr>
        <w:spacing w:line="360" w:lineRule="auto"/>
        <w:jc w:val="both"/>
        <w:rPr>
          <w:rFonts w:ascii="Times New Roman" w:hAnsi="Times New Roman" w:cs="Times New Roman"/>
          <w:sz w:val="24"/>
        </w:rPr>
      </w:pPr>
      <w:r w:rsidRPr="002414DD">
        <w:rPr>
          <w:rFonts w:ascii="Times New Roman" w:hAnsi="Times New Roman" w:cs="Times New Roman"/>
          <w:sz w:val="24"/>
        </w:rPr>
        <w:t>Debon, R., Coleone, J. D., Bellei, E. A., &amp; De Marchi, A. C. B. (2019). Mobile health applications for chronic diseases: A systematic review of features for lifestyle improvement. </w:t>
      </w:r>
      <w:r w:rsidRPr="002414DD">
        <w:rPr>
          <w:rFonts w:ascii="Times New Roman" w:hAnsi="Times New Roman" w:cs="Times New Roman"/>
          <w:i/>
          <w:iCs/>
          <w:sz w:val="24"/>
        </w:rPr>
        <w:t>Diabetes &amp; Metabolic Syndrome: Clinical Research &amp; Reviews</w:t>
      </w:r>
      <w:r w:rsidRPr="002414DD">
        <w:rPr>
          <w:rFonts w:ascii="Times New Roman" w:hAnsi="Times New Roman" w:cs="Times New Roman"/>
          <w:sz w:val="24"/>
        </w:rPr>
        <w:t>, </w:t>
      </w:r>
      <w:r w:rsidRPr="002414DD">
        <w:rPr>
          <w:rFonts w:ascii="Times New Roman" w:hAnsi="Times New Roman" w:cs="Times New Roman"/>
          <w:i/>
          <w:iCs/>
          <w:sz w:val="24"/>
        </w:rPr>
        <w:t>13</w:t>
      </w:r>
      <w:r w:rsidRPr="002414DD">
        <w:rPr>
          <w:rFonts w:ascii="Times New Roman" w:hAnsi="Times New Roman" w:cs="Times New Roman"/>
          <w:sz w:val="24"/>
        </w:rPr>
        <w:t>(4), 2507-2512.</w:t>
      </w:r>
    </w:p>
    <w:p w:rsidR="002414DD" w:rsidRDefault="002414DD" w:rsidP="002414DD">
      <w:pPr>
        <w:spacing w:line="360" w:lineRule="auto"/>
        <w:jc w:val="both"/>
        <w:rPr>
          <w:rFonts w:ascii="Times New Roman" w:hAnsi="Times New Roman" w:cs="Times New Roman"/>
          <w:sz w:val="24"/>
        </w:rPr>
      </w:pPr>
      <w:r w:rsidRPr="002414DD">
        <w:rPr>
          <w:rFonts w:ascii="Times New Roman" w:hAnsi="Times New Roman" w:cs="Times New Roman"/>
          <w:sz w:val="24"/>
        </w:rPr>
        <w:t>Eberle, C., Loehnert, M., &amp; Stichling, S. (2021). Effectivness of specific mobile health applications (mHealth-apps) in gestational diabtetes mellitus: a systematic review. </w:t>
      </w:r>
      <w:r w:rsidRPr="002414DD">
        <w:rPr>
          <w:rFonts w:ascii="Times New Roman" w:hAnsi="Times New Roman" w:cs="Times New Roman"/>
          <w:i/>
          <w:iCs/>
          <w:sz w:val="24"/>
        </w:rPr>
        <w:t>BMC pregnancy and childbirth</w:t>
      </w:r>
      <w:r w:rsidRPr="002414DD">
        <w:rPr>
          <w:rFonts w:ascii="Times New Roman" w:hAnsi="Times New Roman" w:cs="Times New Roman"/>
          <w:sz w:val="24"/>
        </w:rPr>
        <w:t>, </w:t>
      </w:r>
      <w:r w:rsidRPr="002414DD">
        <w:rPr>
          <w:rFonts w:ascii="Times New Roman" w:hAnsi="Times New Roman" w:cs="Times New Roman"/>
          <w:i/>
          <w:iCs/>
          <w:sz w:val="24"/>
        </w:rPr>
        <w:t>21</w:t>
      </w:r>
      <w:r w:rsidRPr="002414DD">
        <w:rPr>
          <w:rFonts w:ascii="Times New Roman" w:hAnsi="Times New Roman" w:cs="Times New Roman"/>
          <w:sz w:val="24"/>
        </w:rPr>
        <w:t>, 1-7.</w:t>
      </w:r>
    </w:p>
    <w:p w:rsidR="002414DD" w:rsidRDefault="002414DD" w:rsidP="002414DD">
      <w:pPr>
        <w:spacing w:line="360" w:lineRule="auto"/>
        <w:jc w:val="both"/>
        <w:rPr>
          <w:rFonts w:ascii="Times New Roman" w:hAnsi="Times New Roman" w:cs="Times New Roman"/>
          <w:sz w:val="24"/>
        </w:rPr>
      </w:pPr>
      <w:r w:rsidRPr="002414DD">
        <w:rPr>
          <w:rFonts w:ascii="Times New Roman" w:hAnsi="Times New Roman" w:cs="Times New Roman"/>
          <w:sz w:val="24"/>
        </w:rPr>
        <w:t>Lee, E. Y., Cha, S. A., Yun, J. S., Lim, S. Y., Lee, J. H., Ahn, Y. B., ... &amp; Ko, S. H. (2022). Efficacy of Personalized Diabetes Self-care Using an Electronic Medical Record–Integrated Mobile App in Patients With Type 2 Diabetes: 6-Month Randomized Controlled Trial. </w:t>
      </w:r>
      <w:r w:rsidRPr="002414DD">
        <w:rPr>
          <w:rFonts w:ascii="Times New Roman" w:hAnsi="Times New Roman" w:cs="Times New Roman"/>
          <w:i/>
          <w:iCs/>
          <w:sz w:val="24"/>
        </w:rPr>
        <w:t>Journal of medical Internet research</w:t>
      </w:r>
      <w:r w:rsidRPr="002414DD">
        <w:rPr>
          <w:rFonts w:ascii="Times New Roman" w:hAnsi="Times New Roman" w:cs="Times New Roman"/>
          <w:sz w:val="24"/>
        </w:rPr>
        <w:t>, </w:t>
      </w:r>
      <w:r w:rsidRPr="002414DD">
        <w:rPr>
          <w:rFonts w:ascii="Times New Roman" w:hAnsi="Times New Roman" w:cs="Times New Roman"/>
          <w:i/>
          <w:iCs/>
          <w:sz w:val="24"/>
        </w:rPr>
        <w:t>24</w:t>
      </w:r>
      <w:r w:rsidRPr="002414DD">
        <w:rPr>
          <w:rFonts w:ascii="Times New Roman" w:hAnsi="Times New Roman" w:cs="Times New Roman"/>
          <w:sz w:val="24"/>
        </w:rPr>
        <w:t>(7), e37430.</w:t>
      </w:r>
    </w:p>
    <w:p w:rsidR="002414DD" w:rsidRPr="002414DD" w:rsidRDefault="002414DD" w:rsidP="002414DD">
      <w:pPr>
        <w:spacing w:line="360" w:lineRule="auto"/>
        <w:jc w:val="both"/>
        <w:rPr>
          <w:rFonts w:ascii="Times New Roman" w:hAnsi="Times New Roman" w:cs="Times New Roman"/>
          <w:sz w:val="24"/>
        </w:rPr>
      </w:pPr>
      <w:r w:rsidRPr="002414DD">
        <w:rPr>
          <w:rFonts w:ascii="Times New Roman" w:hAnsi="Times New Roman" w:cs="Times New Roman"/>
          <w:sz w:val="24"/>
        </w:rPr>
        <w:t>Rasekaba, T. M., Pereira, P., Rani. G, V., Johnson, R., McKechnie, R., &amp; Blackberry, I. (2022). Exploring telehealth readiness in a resource limited setting: digital and health literacy among older people in Rural India (DAHLIA). </w:t>
      </w:r>
      <w:r w:rsidRPr="002414DD">
        <w:rPr>
          <w:rFonts w:ascii="Times New Roman" w:hAnsi="Times New Roman" w:cs="Times New Roman"/>
          <w:i/>
          <w:iCs/>
          <w:sz w:val="24"/>
        </w:rPr>
        <w:t>Geriatrics</w:t>
      </w:r>
      <w:r w:rsidRPr="002414DD">
        <w:rPr>
          <w:rFonts w:ascii="Times New Roman" w:hAnsi="Times New Roman" w:cs="Times New Roman"/>
          <w:sz w:val="24"/>
        </w:rPr>
        <w:t>, </w:t>
      </w:r>
      <w:r w:rsidRPr="002414DD">
        <w:rPr>
          <w:rFonts w:ascii="Times New Roman" w:hAnsi="Times New Roman" w:cs="Times New Roman"/>
          <w:i/>
          <w:iCs/>
          <w:sz w:val="24"/>
        </w:rPr>
        <w:t>7</w:t>
      </w:r>
      <w:r w:rsidRPr="002414DD">
        <w:rPr>
          <w:rFonts w:ascii="Times New Roman" w:hAnsi="Times New Roman" w:cs="Times New Roman"/>
          <w:sz w:val="24"/>
        </w:rPr>
        <w:t>(2), 28.</w:t>
      </w: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Default="002414DD" w:rsidP="002414DD">
      <w:pPr>
        <w:jc w:val="center"/>
        <w:rPr>
          <w:rFonts w:ascii="Berlin Sans FB Demi" w:hAnsi="Berlin Sans FB Demi"/>
          <w:sz w:val="24"/>
        </w:rPr>
      </w:pPr>
    </w:p>
    <w:p w:rsidR="002414DD" w:rsidRPr="002414DD" w:rsidRDefault="002414DD" w:rsidP="002414DD">
      <w:pPr>
        <w:pStyle w:val="IntenseQuote"/>
        <w:rPr>
          <w:rFonts w:ascii="Berlin Sans FB Demi" w:hAnsi="Berlin Sans FB Demi"/>
          <w:i w:val="0"/>
          <w:color w:val="000000" w:themeColor="text1"/>
          <w:sz w:val="28"/>
        </w:rPr>
      </w:pPr>
      <w:r w:rsidRPr="002414DD">
        <w:rPr>
          <w:rFonts w:ascii="Berlin Sans FB Demi" w:hAnsi="Berlin Sans FB Demi"/>
          <w:i w:val="0"/>
          <w:color w:val="000000" w:themeColor="text1"/>
          <w:sz w:val="28"/>
        </w:rPr>
        <w:t>Blog Entry 2: Designing a Digital Nutrition Guide for Heart Health</w:t>
      </w:r>
    </w:p>
    <w:p w:rsidR="002414DD" w:rsidRPr="002414DD" w:rsidRDefault="002414DD" w:rsidP="002414DD">
      <w:pPr>
        <w:tabs>
          <w:tab w:val="left" w:pos="300"/>
        </w:tabs>
        <w:spacing w:line="360" w:lineRule="auto"/>
        <w:jc w:val="both"/>
        <w:rPr>
          <w:rFonts w:ascii="Times New Roman" w:hAnsi="Times New Roman" w:cs="Times New Roman"/>
          <w:sz w:val="24"/>
        </w:rPr>
      </w:pPr>
      <w:r w:rsidRPr="002414DD">
        <w:rPr>
          <w:rFonts w:ascii="Times New Roman" w:hAnsi="Times New Roman" w:cs="Times New Roman"/>
          <w:b/>
          <w:bCs/>
          <w:sz w:val="24"/>
        </w:rPr>
        <w:t>Introduction</w:t>
      </w:r>
    </w:p>
    <w:p w:rsidR="00FB3283" w:rsidRDefault="00FB3283" w:rsidP="002414DD">
      <w:pPr>
        <w:tabs>
          <w:tab w:val="left" w:pos="300"/>
        </w:tabs>
        <w:spacing w:line="360" w:lineRule="auto"/>
        <w:jc w:val="both"/>
        <w:rPr>
          <w:rFonts w:ascii="Times New Roman" w:hAnsi="Times New Roman" w:cs="Times New Roman"/>
          <w:sz w:val="24"/>
        </w:rPr>
      </w:pPr>
      <w:r w:rsidRPr="00FB3283">
        <w:rPr>
          <w:rFonts w:ascii="Times New Roman" w:hAnsi="Times New Roman" w:cs="Times New Roman"/>
          <w:sz w:val="24"/>
        </w:rPr>
        <w:t>Millions of people die every year from heart disease, which is still the top cause of death in the world. To solve this problem, this blog posts a new idea: a digital diet guide made especially to fight heart disease.</w:t>
      </w:r>
    </w:p>
    <w:p w:rsidR="002414DD" w:rsidRPr="002414DD" w:rsidRDefault="002414DD" w:rsidP="002414DD">
      <w:pPr>
        <w:tabs>
          <w:tab w:val="left" w:pos="300"/>
        </w:tabs>
        <w:spacing w:line="360" w:lineRule="auto"/>
        <w:jc w:val="center"/>
        <w:rPr>
          <w:rFonts w:ascii="Times New Roman" w:hAnsi="Times New Roman" w:cs="Times New Roman"/>
          <w:b/>
        </w:rPr>
      </w:pPr>
      <w:r w:rsidRPr="002414DD">
        <w:rPr>
          <w:b/>
          <w:noProof/>
          <w:sz w:val="20"/>
          <w:lang w:eastAsia="en-GB"/>
        </w:rPr>
        <w:drawing>
          <wp:inline distT="0" distB="0" distL="0" distR="0" wp14:anchorId="75C849A7" wp14:editId="44FE4BE4">
            <wp:extent cx="3533775" cy="1470442"/>
            <wp:effectExtent l="0" t="0" r="0" b="0"/>
            <wp:docPr id="3" name="Picture 3" descr="Healthy Heart Nutrition Tips | Best Foods For Heart Health - Manipal  Hospita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ealthy Heart Nutrition Tips | Best Foods For Heart Health - Manipal  Hospitals"/>
                    <pic:cNvPicPr>
                      <a:picLocks noChangeAspect="1" noChangeArrowheads="1"/>
                    </pic:cNvPicPr>
                  </pic:nvPicPr>
                  <pic:blipFill rotWithShape="1">
                    <a:blip r:embed="rId7">
                      <a:extLst>
                        <a:ext uri="{28A0092B-C50C-407E-A947-70E740481C1C}">
                          <a14:useLocalDpi xmlns:a14="http://schemas.microsoft.com/office/drawing/2010/main" val="0"/>
                        </a:ext>
                      </a:extLst>
                    </a:blip>
                    <a:srcRect l="18282" t="6831"/>
                    <a:stretch/>
                  </pic:blipFill>
                  <pic:spPr bwMode="auto">
                    <a:xfrm>
                      <a:off x="0" y="0"/>
                      <a:ext cx="3547554" cy="1476176"/>
                    </a:xfrm>
                    <a:prstGeom prst="rect">
                      <a:avLst/>
                    </a:prstGeom>
                    <a:noFill/>
                    <a:ln>
                      <a:noFill/>
                    </a:ln>
                    <a:extLst>
                      <a:ext uri="{53640926-AAD7-44D8-BBD7-CCE9431645EC}">
                        <a14:shadowObscured xmlns:a14="http://schemas.microsoft.com/office/drawing/2010/main"/>
                      </a:ext>
                    </a:extLst>
                  </pic:spPr>
                </pic:pic>
              </a:graphicData>
            </a:graphic>
          </wp:inline>
        </w:drawing>
      </w:r>
    </w:p>
    <w:p w:rsidR="002414DD" w:rsidRPr="002414DD" w:rsidRDefault="002414DD" w:rsidP="002414DD">
      <w:pPr>
        <w:tabs>
          <w:tab w:val="left" w:pos="300"/>
        </w:tabs>
        <w:spacing w:line="360" w:lineRule="auto"/>
        <w:jc w:val="center"/>
        <w:rPr>
          <w:rFonts w:ascii="Times New Roman" w:hAnsi="Times New Roman" w:cs="Times New Roman"/>
          <w:b/>
        </w:rPr>
      </w:pPr>
      <w:r w:rsidRPr="002414DD">
        <w:rPr>
          <w:rFonts w:ascii="Times New Roman" w:hAnsi="Times New Roman" w:cs="Times New Roman"/>
          <w:b/>
        </w:rPr>
        <w:t>Fig. Digital Nutrition Guide</w:t>
      </w:r>
    </w:p>
    <w:p w:rsidR="00FB3283" w:rsidRDefault="00FB3283" w:rsidP="002414DD">
      <w:pPr>
        <w:tabs>
          <w:tab w:val="left" w:pos="300"/>
        </w:tabs>
        <w:spacing w:line="360" w:lineRule="auto"/>
        <w:jc w:val="both"/>
        <w:rPr>
          <w:rFonts w:ascii="Times New Roman" w:hAnsi="Times New Roman" w:cs="Times New Roman"/>
          <w:sz w:val="24"/>
        </w:rPr>
      </w:pPr>
      <w:r w:rsidRPr="00FB3283">
        <w:rPr>
          <w:rFonts w:ascii="Times New Roman" w:hAnsi="Times New Roman" w:cs="Times New Roman"/>
          <w:sz w:val="24"/>
        </w:rPr>
        <w:t>The goal is to look into how this digital tool could change the way heart health is promoted.</w:t>
      </w:r>
    </w:p>
    <w:p w:rsidR="002414DD" w:rsidRPr="002414DD" w:rsidRDefault="002414DD" w:rsidP="002414DD">
      <w:pPr>
        <w:tabs>
          <w:tab w:val="left" w:pos="300"/>
        </w:tabs>
        <w:spacing w:line="360" w:lineRule="auto"/>
        <w:jc w:val="both"/>
        <w:rPr>
          <w:rFonts w:ascii="Times New Roman" w:hAnsi="Times New Roman" w:cs="Times New Roman"/>
          <w:sz w:val="24"/>
        </w:rPr>
      </w:pPr>
      <w:r w:rsidRPr="002414DD">
        <w:rPr>
          <w:rFonts w:ascii="Times New Roman" w:hAnsi="Times New Roman" w:cs="Times New Roman"/>
          <w:b/>
          <w:bCs/>
          <w:sz w:val="24"/>
        </w:rPr>
        <w:t>Public Health Concern</w:t>
      </w:r>
    </w:p>
    <w:p w:rsidR="00FB3283" w:rsidRDefault="00FB3283" w:rsidP="00FB3283">
      <w:pPr>
        <w:tabs>
          <w:tab w:val="left" w:pos="300"/>
        </w:tabs>
        <w:spacing w:line="360" w:lineRule="auto"/>
        <w:jc w:val="both"/>
        <w:rPr>
          <w:rFonts w:ascii="Times New Roman" w:hAnsi="Times New Roman" w:cs="Times New Roman"/>
          <w:sz w:val="24"/>
        </w:rPr>
      </w:pPr>
      <w:r w:rsidRPr="00FB3283">
        <w:rPr>
          <w:rFonts w:ascii="Times New Roman" w:hAnsi="Times New Roman" w:cs="Times New Roman"/>
          <w:sz w:val="24"/>
        </w:rPr>
        <w:t>Heart disease is very bad for the world. Every year, it causes over 17.9 million deaths, which is 32% of all deaths in the world (World Health Organisation, 2022).</w:t>
      </w:r>
    </w:p>
    <w:p w:rsidR="002414DD" w:rsidRDefault="002414DD" w:rsidP="002414DD">
      <w:pPr>
        <w:tabs>
          <w:tab w:val="left" w:pos="300"/>
        </w:tabs>
        <w:spacing w:line="360" w:lineRule="auto"/>
        <w:jc w:val="center"/>
        <w:rPr>
          <w:rFonts w:ascii="Times New Roman" w:hAnsi="Times New Roman" w:cs="Times New Roman"/>
          <w:sz w:val="24"/>
        </w:rPr>
      </w:pPr>
      <w:r>
        <w:rPr>
          <w:rFonts w:ascii="Times New Roman" w:hAnsi="Times New Roman" w:cs="Times New Roman"/>
          <w:noProof/>
          <w:sz w:val="24"/>
          <w:lang w:eastAsia="en-GB"/>
        </w:rPr>
        <w:drawing>
          <wp:inline distT="0" distB="0" distL="0" distR="0">
            <wp:extent cx="3301541" cy="19907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87CB0BB.tmp"/>
                    <pic:cNvPicPr/>
                  </pic:nvPicPr>
                  <pic:blipFill>
                    <a:blip r:embed="rId8">
                      <a:extLst>
                        <a:ext uri="{28A0092B-C50C-407E-A947-70E740481C1C}">
                          <a14:useLocalDpi xmlns:a14="http://schemas.microsoft.com/office/drawing/2010/main" val="0"/>
                        </a:ext>
                      </a:extLst>
                    </a:blip>
                    <a:stretch>
                      <a:fillRect/>
                    </a:stretch>
                  </pic:blipFill>
                  <pic:spPr>
                    <a:xfrm>
                      <a:off x="0" y="0"/>
                      <a:ext cx="3309886" cy="1995757"/>
                    </a:xfrm>
                    <a:prstGeom prst="rect">
                      <a:avLst/>
                    </a:prstGeom>
                  </pic:spPr>
                </pic:pic>
              </a:graphicData>
            </a:graphic>
          </wp:inline>
        </w:drawing>
      </w:r>
    </w:p>
    <w:p w:rsidR="002414DD" w:rsidRPr="002414DD" w:rsidRDefault="002414DD" w:rsidP="002414DD">
      <w:pPr>
        <w:tabs>
          <w:tab w:val="left" w:pos="300"/>
        </w:tabs>
        <w:spacing w:line="360" w:lineRule="auto"/>
        <w:jc w:val="center"/>
        <w:rPr>
          <w:rFonts w:ascii="Times New Roman" w:hAnsi="Times New Roman" w:cs="Times New Roman"/>
          <w:b/>
        </w:rPr>
      </w:pPr>
      <w:r w:rsidRPr="002414DD">
        <w:rPr>
          <w:rFonts w:ascii="Times New Roman" w:hAnsi="Times New Roman" w:cs="Times New Roman"/>
          <w:b/>
        </w:rPr>
        <w:t>Fig.</w:t>
      </w:r>
      <w:r w:rsidRPr="002414DD">
        <w:rPr>
          <w:b/>
          <w:sz w:val="20"/>
        </w:rPr>
        <w:t xml:space="preserve"> </w:t>
      </w:r>
      <w:r w:rsidRPr="002414DD">
        <w:rPr>
          <w:rFonts w:ascii="Times New Roman" w:hAnsi="Times New Roman" w:cs="Times New Roman"/>
          <w:b/>
        </w:rPr>
        <w:t>Global Deaths in 2022: Cardiovascular Diseases vs Other Causes</w:t>
      </w:r>
    </w:p>
    <w:p w:rsidR="00FB3283" w:rsidRDefault="00FB3283" w:rsidP="002414DD">
      <w:pPr>
        <w:tabs>
          <w:tab w:val="left" w:pos="300"/>
        </w:tabs>
        <w:spacing w:line="360" w:lineRule="auto"/>
        <w:jc w:val="both"/>
        <w:rPr>
          <w:rFonts w:ascii="Times New Roman" w:hAnsi="Times New Roman" w:cs="Times New Roman"/>
          <w:sz w:val="24"/>
        </w:rPr>
      </w:pPr>
      <w:r w:rsidRPr="00FB3283">
        <w:rPr>
          <w:rFonts w:ascii="Times New Roman" w:hAnsi="Times New Roman" w:cs="Times New Roman"/>
          <w:sz w:val="24"/>
        </w:rPr>
        <w:t>Heart disease is becoming more common, which is strong evidence that we need effective treatments right away. This is because genetic and social factors are both contributing to this trend.</w:t>
      </w:r>
    </w:p>
    <w:p w:rsidR="002414DD" w:rsidRPr="002414DD" w:rsidRDefault="002414DD" w:rsidP="002414DD">
      <w:pPr>
        <w:tabs>
          <w:tab w:val="left" w:pos="300"/>
        </w:tabs>
        <w:spacing w:line="360" w:lineRule="auto"/>
        <w:jc w:val="both"/>
        <w:rPr>
          <w:rFonts w:ascii="Times New Roman" w:hAnsi="Times New Roman" w:cs="Times New Roman"/>
          <w:sz w:val="24"/>
        </w:rPr>
      </w:pPr>
      <w:r w:rsidRPr="002414DD">
        <w:rPr>
          <w:rFonts w:ascii="Times New Roman" w:hAnsi="Times New Roman" w:cs="Times New Roman"/>
          <w:b/>
          <w:bCs/>
          <w:sz w:val="24"/>
        </w:rPr>
        <w:t>Proposed Digital Technology: Digital Nutrition Guide</w:t>
      </w:r>
    </w:p>
    <w:p w:rsidR="00FB3283" w:rsidRDefault="00FB3283" w:rsidP="002414DD">
      <w:pPr>
        <w:tabs>
          <w:tab w:val="left" w:pos="300"/>
        </w:tabs>
        <w:spacing w:line="360" w:lineRule="auto"/>
        <w:jc w:val="both"/>
        <w:rPr>
          <w:rFonts w:ascii="Times New Roman" w:hAnsi="Times New Roman" w:cs="Times New Roman"/>
          <w:sz w:val="24"/>
        </w:rPr>
      </w:pPr>
      <w:r w:rsidRPr="00FB3283">
        <w:rPr>
          <w:rFonts w:ascii="Times New Roman" w:hAnsi="Times New Roman" w:cs="Times New Roman"/>
          <w:sz w:val="24"/>
        </w:rPr>
        <w:t>Imagine a digital diet guide that is made just for people who are at risk of heart disease. This isn't just an app; it's a partner that gives you personalised meal plans, the ability to track your progress, educational material, and help in real time. It includes food suggestions based on the newest study, with the goal of lowering the risks of heart disease.</w:t>
      </w:r>
    </w:p>
    <w:p w:rsidR="002414DD" w:rsidRPr="002414DD" w:rsidRDefault="002414DD" w:rsidP="002414DD">
      <w:pPr>
        <w:tabs>
          <w:tab w:val="left" w:pos="300"/>
        </w:tabs>
        <w:spacing w:line="360" w:lineRule="auto"/>
        <w:jc w:val="both"/>
        <w:rPr>
          <w:rFonts w:ascii="Times New Roman" w:hAnsi="Times New Roman" w:cs="Times New Roman"/>
          <w:sz w:val="24"/>
        </w:rPr>
      </w:pPr>
      <w:r w:rsidRPr="002414DD">
        <w:rPr>
          <w:rFonts w:ascii="Times New Roman" w:hAnsi="Times New Roman" w:cs="Times New Roman"/>
          <w:b/>
          <w:bCs/>
          <w:sz w:val="24"/>
        </w:rPr>
        <w:t>Impact on Health Promotion</w:t>
      </w:r>
    </w:p>
    <w:p w:rsidR="00FB3283" w:rsidRDefault="00FB3283" w:rsidP="002414DD">
      <w:pPr>
        <w:tabs>
          <w:tab w:val="left" w:pos="300"/>
        </w:tabs>
        <w:spacing w:line="360" w:lineRule="auto"/>
        <w:jc w:val="both"/>
        <w:rPr>
          <w:rFonts w:ascii="Times New Roman" w:hAnsi="Times New Roman" w:cs="Times New Roman"/>
          <w:sz w:val="24"/>
        </w:rPr>
      </w:pPr>
      <w:r w:rsidRPr="00FB3283">
        <w:rPr>
          <w:rFonts w:ascii="Times New Roman" w:hAnsi="Times New Roman" w:cs="Times New Roman"/>
          <w:sz w:val="24"/>
        </w:rPr>
        <w:t>There are big benefits that could come from this smart diet help. It helps people make better food decisions by giving them personalised, scientifically-backed nutritional advice (Jenkins et al., 2021). This is a key part of avoiding and treating heart disease. But there are problems, like the chance of getting false information and the digital gap, which can make it hard for some groups to get online. It is important to deal with these problems if we want the plan to have the best effect on public health.</w:t>
      </w:r>
    </w:p>
    <w:p w:rsidR="002414DD" w:rsidRPr="002414DD" w:rsidRDefault="002414DD" w:rsidP="002414DD">
      <w:pPr>
        <w:tabs>
          <w:tab w:val="left" w:pos="300"/>
        </w:tabs>
        <w:spacing w:line="360" w:lineRule="auto"/>
        <w:jc w:val="both"/>
        <w:rPr>
          <w:rFonts w:ascii="Times New Roman" w:hAnsi="Times New Roman" w:cs="Times New Roman"/>
          <w:sz w:val="24"/>
        </w:rPr>
      </w:pPr>
      <w:r w:rsidRPr="002414DD">
        <w:rPr>
          <w:rFonts w:ascii="Times New Roman" w:hAnsi="Times New Roman" w:cs="Times New Roman"/>
          <w:b/>
          <w:bCs/>
          <w:sz w:val="24"/>
        </w:rPr>
        <w:t>Addressing Shortfalls</w:t>
      </w:r>
    </w:p>
    <w:p w:rsidR="00FB3283" w:rsidRDefault="00FB3283" w:rsidP="002414DD">
      <w:pPr>
        <w:tabs>
          <w:tab w:val="left" w:pos="300"/>
        </w:tabs>
        <w:spacing w:line="360" w:lineRule="auto"/>
        <w:jc w:val="both"/>
        <w:rPr>
          <w:rFonts w:ascii="Times New Roman" w:hAnsi="Times New Roman" w:cs="Times New Roman"/>
          <w:sz w:val="24"/>
        </w:rPr>
      </w:pPr>
      <w:r w:rsidRPr="00FB3283">
        <w:rPr>
          <w:rFonts w:ascii="Times New Roman" w:hAnsi="Times New Roman" w:cs="Times New Roman"/>
          <w:sz w:val="24"/>
        </w:rPr>
        <w:t>To get around these problems, the digital diet book has all of its material checked by experts to make sure it is reliable and correct. So that people can connect across the digital gap, the tool is easy to use and can be accessed both online and offline, so that more people can use it.</w:t>
      </w:r>
    </w:p>
    <w:p w:rsidR="002414DD" w:rsidRPr="002414DD" w:rsidRDefault="002414DD" w:rsidP="002414DD">
      <w:pPr>
        <w:tabs>
          <w:tab w:val="left" w:pos="300"/>
        </w:tabs>
        <w:spacing w:line="360" w:lineRule="auto"/>
        <w:jc w:val="both"/>
        <w:rPr>
          <w:rFonts w:ascii="Times New Roman" w:hAnsi="Times New Roman" w:cs="Times New Roman"/>
          <w:sz w:val="24"/>
        </w:rPr>
      </w:pPr>
      <w:r w:rsidRPr="002414DD">
        <w:rPr>
          <w:rFonts w:ascii="Times New Roman" w:hAnsi="Times New Roman" w:cs="Times New Roman"/>
          <w:b/>
          <w:bCs/>
          <w:sz w:val="24"/>
        </w:rPr>
        <w:t>Conclusion</w:t>
      </w:r>
    </w:p>
    <w:p w:rsidR="002414DD" w:rsidRDefault="00FB3283" w:rsidP="00FB3283">
      <w:pPr>
        <w:tabs>
          <w:tab w:val="left" w:pos="300"/>
        </w:tabs>
        <w:spacing w:line="360" w:lineRule="auto"/>
        <w:jc w:val="both"/>
        <w:rPr>
          <w:rFonts w:ascii="Times New Roman" w:hAnsi="Times New Roman" w:cs="Times New Roman"/>
          <w:sz w:val="24"/>
        </w:rPr>
      </w:pPr>
      <w:r w:rsidRPr="00FB3283">
        <w:rPr>
          <w:rFonts w:ascii="Times New Roman" w:hAnsi="Times New Roman" w:cs="Times New Roman"/>
          <w:sz w:val="24"/>
        </w:rPr>
        <w:t>The road to heart health is not easy, but new digital tools, such as the suggested diet guide, can help people find their way more easily. By using technology, can do more to stop heart disease and make the future better for everyone.</w:t>
      </w:r>
    </w:p>
    <w:p w:rsidR="002414DD" w:rsidRDefault="002414DD" w:rsidP="002414DD">
      <w:pPr>
        <w:tabs>
          <w:tab w:val="left" w:pos="300"/>
        </w:tabs>
        <w:spacing w:line="360" w:lineRule="auto"/>
        <w:jc w:val="both"/>
        <w:rPr>
          <w:rFonts w:ascii="Times New Roman" w:hAnsi="Times New Roman" w:cs="Times New Roman"/>
          <w:sz w:val="24"/>
        </w:rPr>
      </w:pPr>
    </w:p>
    <w:p w:rsidR="002414DD" w:rsidRDefault="002414DD" w:rsidP="002414DD">
      <w:pPr>
        <w:tabs>
          <w:tab w:val="left" w:pos="300"/>
        </w:tabs>
        <w:spacing w:line="360" w:lineRule="auto"/>
        <w:jc w:val="both"/>
        <w:rPr>
          <w:rFonts w:ascii="Times New Roman" w:hAnsi="Times New Roman" w:cs="Times New Roman"/>
          <w:sz w:val="24"/>
        </w:rPr>
      </w:pPr>
    </w:p>
    <w:p w:rsidR="002414DD" w:rsidRDefault="002414DD" w:rsidP="002414DD">
      <w:pPr>
        <w:tabs>
          <w:tab w:val="left" w:pos="300"/>
        </w:tabs>
        <w:spacing w:line="360" w:lineRule="auto"/>
        <w:jc w:val="both"/>
        <w:rPr>
          <w:rFonts w:ascii="Times New Roman" w:hAnsi="Times New Roman" w:cs="Times New Roman"/>
          <w:sz w:val="24"/>
        </w:rPr>
      </w:pPr>
    </w:p>
    <w:p w:rsidR="00E537DE" w:rsidRDefault="00E537DE" w:rsidP="002414DD">
      <w:pPr>
        <w:tabs>
          <w:tab w:val="left" w:pos="300"/>
        </w:tabs>
        <w:spacing w:line="360" w:lineRule="auto"/>
        <w:jc w:val="both"/>
        <w:rPr>
          <w:rFonts w:ascii="Times New Roman" w:hAnsi="Times New Roman" w:cs="Times New Roman"/>
          <w:sz w:val="24"/>
        </w:rPr>
      </w:pPr>
    </w:p>
    <w:p w:rsidR="00E537DE" w:rsidRDefault="00E537DE" w:rsidP="002414DD">
      <w:pPr>
        <w:tabs>
          <w:tab w:val="left" w:pos="300"/>
        </w:tabs>
        <w:spacing w:line="360" w:lineRule="auto"/>
        <w:jc w:val="both"/>
        <w:rPr>
          <w:rFonts w:ascii="Times New Roman" w:hAnsi="Times New Roman" w:cs="Times New Roman"/>
          <w:sz w:val="24"/>
        </w:rPr>
      </w:pPr>
    </w:p>
    <w:p w:rsidR="00FB3283" w:rsidRDefault="00FB3283" w:rsidP="002414DD">
      <w:pPr>
        <w:tabs>
          <w:tab w:val="left" w:pos="300"/>
        </w:tabs>
        <w:spacing w:line="360" w:lineRule="auto"/>
        <w:jc w:val="both"/>
        <w:rPr>
          <w:rFonts w:ascii="Times New Roman" w:hAnsi="Times New Roman" w:cs="Times New Roman"/>
          <w:sz w:val="24"/>
        </w:rPr>
      </w:pPr>
    </w:p>
    <w:p w:rsidR="00FB3283" w:rsidRDefault="00FB3283" w:rsidP="002414DD">
      <w:pPr>
        <w:tabs>
          <w:tab w:val="left" w:pos="300"/>
        </w:tabs>
        <w:spacing w:line="360" w:lineRule="auto"/>
        <w:jc w:val="both"/>
        <w:rPr>
          <w:rFonts w:ascii="Times New Roman" w:hAnsi="Times New Roman" w:cs="Times New Roman"/>
          <w:sz w:val="24"/>
        </w:rPr>
      </w:pPr>
    </w:p>
    <w:p w:rsidR="00FB3283" w:rsidRDefault="00FB3283" w:rsidP="002414DD">
      <w:pPr>
        <w:tabs>
          <w:tab w:val="left" w:pos="300"/>
        </w:tabs>
        <w:spacing w:line="360" w:lineRule="auto"/>
        <w:jc w:val="both"/>
        <w:rPr>
          <w:rFonts w:ascii="Times New Roman" w:hAnsi="Times New Roman" w:cs="Times New Roman"/>
          <w:sz w:val="24"/>
        </w:rPr>
      </w:pPr>
    </w:p>
    <w:p w:rsidR="002414DD" w:rsidRDefault="002414DD" w:rsidP="002414DD">
      <w:pPr>
        <w:tabs>
          <w:tab w:val="left" w:pos="300"/>
        </w:tabs>
        <w:spacing w:line="360" w:lineRule="auto"/>
        <w:jc w:val="both"/>
        <w:rPr>
          <w:rFonts w:ascii="Times New Roman" w:hAnsi="Times New Roman" w:cs="Times New Roman"/>
          <w:sz w:val="24"/>
        </w:rPr>
      </w:pPr>
    </w:p>
    <w:p w:rsidR="002414DD" w:rsidRDefault="002414DD" w:rsidP="002414DD">
      <w:pPr>
        <w:tabs>
          <w:tab w:val="left" w:pos="300"/>
        </w:tabs>
        <w:spacing w:line="360" w:lineRule="auto"/>
        <w:jc w:val="both"/>
        <w:rPr>
          <w:rFonts w:ascii="Times New Roman" w:hAnsi="Times New Roman" w:cs="Times New Roman"/>
          <w:sz w:val="24"/>
        </w:rPr>
      </w:pPr>
    </w:p>
    <w:p w:rsidR="002414DD" w:rsidRPr="002414DD" w:rsidRDefault="002414DD" w:rsidP="002414DD">
      <w:pPr>
        <w:tabs>
          <w:tab w:val="left" w:pos="300"/>
        </w:tabs>
        <w:spacing w:line="360" w:lineRule="auto"/>
        <w:jc w:val="center"/>
        <w:rPr>
          <w:rFonts w:ascii="Berlin Sans FB Demi" w:hAnsi="Berlin Sans FB Demi" w:cs="Times New Roman"/>
          <w:b/>
          <w:bCs/>
          <w:sz w:val="28"/>
        </w:rPr>
      </w:pPr>
      <w:r w:rsidRPr="002414DD">
        <w:rPr>
          <w:rFonts w:ascii="Berlin Sans FB Demi" w:hAnsi="Berlin Sans FB Demi" w:cs="Times New Roman"/>
          <w:b/>
          <w:bCs/>
          <w:sz w:val="28"/>
        </w:rPr>
        <w:t>References</w:t>
      </w:r>
    </w:p>
    <w:p w:rsidR="002414DD" w:rsidRPr="002414DD" w:rsidRDefault="002414DD" w:rsidP="002414DD">
      <w:pPr>
        <w:tabs>
          <w:tab w:val="left" w:pos="300"/>
        </w:tabs>
        <w:spacing w:line="360" w:lineRule="auto"/>
        <w:jc w:val="both"/>
        <w:rPr>
          <w:rFonts w:ascii="Times New Roman" w:hAnsi="Times New Roman" w:cs="Times New Roman"/>
          <w:sz w:val="24"/>
        </w:rPr>
      </w:pPr>
      <w:r w:rsidRPr="002414DD">
        <w:rPr>
          <w:rFonts w:ascii="Times New Roman" w:hAnsi="Times New Roman" w:cs="Times New Roman"/>
          <w:sz w:val="24"/>
        </w:rPr>
        <w:t xml:space="preserve">World Health Organization (WHO). (2022). Cardiovascular diseases (CVDs). [online] Available at: </w:t>
      </w:r>
      <w:hyperlink r:id="rId9" w:tgtFrame="_new" w:history="1">
        <w:r w:rsidRPr="002414DD">
          <w:rPr>
            <w:rStyle w:val="Hyperlink"/>
            <w:rFonts w:ascii="Times New Roman" w:hAnsi="Times New Roman" w:cs="Times New Roman"/>
            <w:sz w:val="24"/>
          </w:rPr>
          <w:t>https://www.who.int/news-room/fact-sheets/detail/cardiovascular-diseases-(cvds)</w:t>
        </w:r>
      </w:hyperlink>
    </w:p>
    <w:p w:rsidR="002414DD" w:rsidRDefault="002414DD" w:rsidP="002414DD">
      <w:pPr>
        <w:tabs>
          <w:tab w:val="left" w:pos="300"/>
        </w:tabs>
        <w:spacing w:line="360" w:lineRule="auto"/>
        <w:jc w:val="both"/>
        <w:rPr>
          <w:rFonts w:ascii="Times New Roman" w:hAnsi="Times New Roman" w:cs="Times New Roman"/>
          <w:sz w:val="24"/>
        </w:rPr>
      </w:pPr>
      <w:r w:rsidRPr="002414DD">
        <w:rPr>
          <w:rFonts w:ascii="Times New Roman" w:hAnsi="Times New Roman" w:cs="Times New Roman"/>
          <w:sz w:val="24"/>
        </w:rPr>
        <w:t>Jenkins, D. J., Spence, J. D., Giovannucci, E. L., Kim, Y. I., Josse, R. G., Vieth, R., ... &amp; Sievenpiper, J. L. (2021). Supplemental vitamins and minerals for cardiovascular disease prevention and treatment: JACC focus seminar. </w:t>
      </w:r>
      <w:r w:rsidRPr="002414DD">
        <w:rPr>
          <w:rFonts w:ascii="Times New Roman" w:hAnsi="Times New Roman" w:cs="Times New Roman"/>
          <w:i/>
          <w:iCs/>
          <w:sz w:val="24"/>
        </w:rPr>
        <w:t>Journal of the American College of Cardiology</w:t>
      </w:r>
      <w:r w:rsidRPr="002414DD">
        <w:rPr>
          <w:rFonts w:ascii="Times New Roman" w:hAnsi="Times New Roman" w:cs="Times New Roman"/>
          <w:sz w:val="24"/>
        </w:rPr>
        <w:t>, </w:t>
      </w:r>
      <w:r w:rsidRPr="002414DD">
        <w:rPr>
          <w:rFonts w:ascii="Times New Roman" w:hAnsi="Times New Roman" w:cs="Times New Roman"/>
          <w:i/>
          <w:iCs/>
          <w:sz w:val="24"/>
        </w:rPr>
        <w:t>77</w:t>
      </w:r>
      <w:r w:rsidRPr="002414DD">
        <w:rPr>
          <w:rFonts w:ascii="Times New Roman" w:hAnsi="Times New Roman" w:cs="Times New Roman"/>
          <w:sz w:val="24"/>
        </w:rPr>
        <w:t>(4), 423-436.</w:t>
      </w:r>
    </w:p>
    <w:p w:rsidR="002414DD" w:rsidRPr="002414DD" w:rsidRDefault="002414DD" w:rsidP="002414DD">
      <w:pPr>
        <w:tabs>
          <w:tab w:val="left" w:pos="300"/>
        </w:tabs>
        <w:spacing w:line="360" w:lineRule="auto"/>
        <w:jc w:val="both"/>
        <w:rPr>
          <w:rFonts w:ascii="Times New Roman" w:hAnsi="Times New Roman" w:cs="Times New Roman"/>
          <w:sz w:val="24"/>
        </w:rPr>
      </w:pPr>
      <w:r w:rsidRPr="002414DD">
        <w:rPr>
          <w:rFonts w:ascii="Times New Roman" w:hAnsi="Times New Roman" w:cs="Times New Roman"/>
          <w:sz w:val="24"/>
        </w:rPr>
        <w:t xml:space="preserve">American Heart Association. (2021). Dietary Guidelines for a Healthy Heart. [online] Available at: </w:t>
      </w:r>
      <w:hyperlink r:id="rId10" w:history="1">
        <w:r w:rsidRPr="00FA0953">
          <w:rPr>
            <w:rStyle w:val="Hyperlink"/>
            <w:rFonts w:ascii="Times New Roman" w:hAnsi="Times New Roman" w:cs="Times New Roman"/>
            <w:sz w:val="24"/>
          </w:rPr>
          <w:t>https://www.heart.org/en/healthy-living/healthy-eating/eat-smart/nutrition-basics/aha-diet-and-lifestyle-recommendations</w:t>
        </w:r>
      </w:hyperlink>
      <w:r>
        <w:rPr>
          <w:rFonts w:ascii="Times New Roman" w:hAnsi="Times New Roman" w:cs="Times New Roman"/>
          <w:sz w:val="24"/>
        </w:rPr>
        <w:t xml:space="preserve"> </w:t>
      </w:r>
    </w:p>
    <w:p w:rsidR="002414DD" w:rsidRPr="002414DD" w:rsidRDefault="002414DD" w:rsidP="002414DD">
      <w:pPr>
        <w:tabs>
          <w:tab w:val="left" w:pos="300"/>
        </w:tabs>
        <w:spacing w:line="360" w:lineRule="auto"/>
        <w:jc w:val="both"/>
        <w:rPr>
          <w:rFonts w:ascii="Times New Roman" w:hAnsi="Times New Roman" w:cs="Times New Roman"/>
          <w:sz w:val="24"/>
        </w:rPr>
      </w:pPr>
      <w:r w:rsidRPr="002414DD">
        <w:rPr>
          <w:rFonts w:ascii="Times New Roman" w:hAnsi="Times New Roman" w:cs="Times New Roman"/>
          <w:sz w:val="24"/>
        </w:rPr>
        <w:t xml:space="preserve">Thompson, P.D., Buchner, D., Pina, I.L., Balady, G.J., Williams, M.A., Marcus, B.H., Berra, K., Blair, S.N., Costa, F., Franklin, B., Fletcher, G.F., Gordon, N.F., Pate, R.R., Rodriguez, B.L., Yancey, A.K., &amp; Wenger, N.K. (2003). Exercise and physical activity in the prevention and treatment of atherosclerotic cardiovascular disease. </w:t>
      </w:r>
      <w:r w:rsidRPr="002414DD">
        <w:rPr>
          <w:rFonts w:ascii="Times New Roman" w:hAnsi="Times New Roman" w:cs="Times New Roman"/>
          <w:i/>
          <w:iCs/>
          <w:sz w:val="24"/>
        </w:rPr>
        <w:t>Arteriosclerosis, Thrombosis, and Vascular Biology</w:t>
      </w:r>
      <w:r w:rsidRPr="002414DD">
        <w:rPr>
          <w:rFonts w:ascii="Times New Roman" w:hAnsi="Times New Roman" w:cs="Times New Roman"/>
          <w:sz w:val="24"/>
        </w:rPr>
        <w:t>, 23(8), e42-e49.</w:t>
      </w:r>
    </w:p>
    <w:p w:rsidR="002414DD" w:rsidRPr="002414DD" w:rsidRDefault="002414DD" w:rsidP="002414DD">
      <w:pPr>
        <w:tabs>
          <w:tab w:val="left" w:pos="300"/>
        </w:tabs>
        <w:spacing w:line="360" w:lineRule="auto"/>
        <w:jc w:val="both"/>
        <w:rPr>
          <w:rFonts w:ascii="Times New Roman" w:hAnsi="Times New Roman" w:cs="Times New Roman"/>
          <w:sz w:val="24"/>
        </w:rPr>
      </w:pPr>
      <w:r w:rsidRPr="002414DD">
        <w:rPr>
          <w:rFonts w:ascii="Times New Roman" w:hAnsi="Times New Roman" w:cs="Times New Roman"/>
          <w:sz w:val="24"/>
        </w:rPr>
        <w:t xml:space="preserve">Fagherazzi, G., &amp; Ravaud, P. (2020). Digital Health Strategies to Fight COVID-19 Worldwide: Challenges, Recommendations, and a Call for Papers. </w:t>
      </w:r>
      <w:r w:rsidRPr="002414DD">
        <w:rPr>
          <w:rFonts w:ascii="Times New Roman" w:hAnsi="Times New Roman" w:cs="Times New Roman"/>
          <w:i/>
          <w:iCs/>
          <w:sz w:val="24"/>
        </w:rPr>
        <w:t>Journal of Medical Internet Research</w:t>
      </w:r>
      <w:r w:rsidRPr="002414DD">
        <w:rPr>
          <w:rFonts w:ascii="Times New Roman" w:hAnsi="Times New Roman" w:cs="Times New Roman"/>
          <w:sz w:val="24"/>
        </w:rPr>
        <w:t>, 22(6), e19284.</w:t>
      </w:r>
    </w:p>
    <w:p w:rsidR="002414DD" w:rsidRDefault="002414DD" w:rsidP="002414DD">
      <w:pPr>
        <w:tabs>
          <w:tab w:val="left" w:pos="300"/>
        </w:tabs>
        <w:spacing w:line="360" w:lineRule="auto"/>
        <w:jc w:val="center"/>
        <w:rPr>
          <w:rFonts w:ascii="Times New Roman" w:hAnsi="Times New Roman" w:cs="Times New Roman"/>
          <w:sz w:val="24"/>
        </w:rPr>
      </w:pPr>
    </w:p>
    <w:p w:rsidR="002414DD" w:rsidRDefault="002414DD" w:rsidP="002414DD">
      <w:pPr>
        <w:tabs>
          <w:tab w:val="left" w:pos="300"/>
        </w:tabs>
        <w:spacing w:line="360" w:lineRule="auto"/>
        <w:jc w:val="both"/>
        <w:rPr>
          <w:rFonts w:ascii="Times New Roman" w:hAnsi="Times New Roman" w:cs="Times New Roman"/>
          <w:sz w:val="24"/>
        </w:rPr>
      </w:pPr>
    </w:p>
    <w:p w:rsidR="002414DD" w:rsidRDefault="002414DD" w:rsidP="002414DD">
      <w:pPr>
        <w:tabs>
          <w:tab w:val="left" w:pos="300"/>
        </w:tabs>
        <w:spacing w:line="360" w:lineRule="auto"/>
        <w:jc w:val="both"/>
        <w:rPr>
          <w:rFonts w:ascii="Times New Roman" w:hAnsi="Times New Roman" w:cs="Times New Roman"/>
          <w:sz w:val="24"/>
        </w:rPr>
      </w:pPr>
    </w:p>
    <w:p w:rsidR="00E537DE" w:rsidRDefault="00E537DE" w:rsidP="002414DD">
      <w:pPr>
        <w:tabs>
          <w:tab w:val="left" w:pos="300"/>
        </w:tabs>
        <w:spacing w:line="360" w:lineRule="auto"/>
        <w:jc w:val="both"/>
        <w:rPr>
          <w:rFonts w:ascii="Times New Roman" w:hAnsi="Times New Roman" w:cs="Times New Roman"/>
          <w:sz w:val="24"/>
        </w:rPr>
      </w:pPr>
    </w:p>
    <w:p w:rsidR="00E537DE" w:rsidRDefault="00E537DE" w:rsidP="002414DD">
      <w:pPr>
        <w:tabs>
          <w:tab w:val="left" w:pos="300"/>
        </w:tabs>
        <w:spacing w:line="360" w:lineRule="auto"/>
        <w:jc w:val="both"/>
        <w:rPr>
          <w:rFonts w:ascii="Times New Roman" w:hAnsi="Times New Roman" w:cs="Times New Roman"/>
          <w:sz w:val="24"/>
        </w:rPr>
      </w:pPr>
    </w:p>
    <w:p w:rsidR="00E537DE" w:rsidRDefault="00E537DE" w:rsidP="002414DD">
      <w:pPr>
        <w:tabs>
          <w:tab w:val="left" w:pos="300"/>
        </w:tabs>
        <w:spacing w:line="360" w:lineRule="auto"/>
        <w:jc w:val="both"/>
        <w:rPr>
          <w:rFonts w:ascii="Times New Roman" w:hAnsi="Times New Roman" w:cs="Times New Roman"/>
          <w:sz w:val="24"/>
        </w:rPr>
      </w:pPr>
    </w:p>
    <w:p w:rsidR="00E537DE" w:rsidRDefault="00E537DE" w:rsidP="002414DD">
      <w:pPr>
        <w:tabs>
          <w:tab w:val="left" w:pos="300"/>
        </w:tabs>
        <w:spacing w:line="360" w:lineRule="auto"/>
        <w:jc w:val="both"/>
        <w:rPr>
          <w:rFonts w:ascii="Times New Roman" w:hAnsi="Times New Roman" w:cs="Times New Roman"/>
          <w:sz w:val="24"/>
        </w:rPr>
      </w:pPr>
    </w:p>
    <w:p w:rsidR="00E537DE" w:rsidRDefault="00E537DE" w:rsidP="002414DD">
      <w:pPr>
        <w:tabs>
          <w:tab w:val="left" w:pos="300"/>
        </w:tabs>
        <w:spacing w:line="360" w:lineRule="auto"/>
        <w:jc w:val="both"/>
        <w:rPr>
          <w:rFonts w:ascii="Times New Roman" w:hAnsi="Times New Roman" w:cs="Times New Roman"/>
          <w:sz w:val="24"/>
        </w:rPr>
      </w:pPr>
    </w:p>
    <w:p w:rsidR="00E537DE" w:rsidRPr="00E537DE" w:rsidRDefault="00E537DE" w:rsidP="00E537DE">
      <w:pPr>
        <w:pStyle w:val="IntenseQuote"/>
        <w:rPr>
          <w:rFonts w:ascii="Berlin Sans FB Demi" w:hAnsi="Berlin Sans FB Demi"/>
          <w:b/>
          <w:i w:val="0"/>
          <w:color w:val="000000" w:themeColor="text1"/>
          <w:sz w:val="28"/>
        </w:rPr>
      </w:pPr>
      <w:r w:rsidRPr="00E537DE">
        <w:rPr>
          <w:rFonts w:ascii="Berlin Sans FB Demi" w:hAnsi="Berlin Sans FB Demi"/>
          <w:b/>
          <w:i w:val="0"/>
          <w:color w:val="000000" w:themeColor="text1"/>
          <w:sz w:val="28"/>
        </w:rPr>
        <w:t xml:space="preserve">Poster </w:t>
      </w:r>
    </w:p>
    <w:p w:rsidR="00437DA2" w:rsidRDefault="00E537DE" w:rsidP="00437DA2">
      <w:pPr>
        <w:rPr>
          <w:rFonts w:ascii="Amasis MT Pro Black" w:hAnsi="Amasis MT Pro Black"/>
          <w:b/>
          <w:bCs/>
          <w:sz w:val="28"/>
        </w:rPr>
      </w:pPr>
      <w:r>
        <w:rPr>
          <w:rFonts w:ascii="Berlin Sans FB Demi" w:hAnsi="Berlin Sans FB Demi"/>
          <w:noProof/>
          <w:sz w:val="28"/>
          <w:lang w:eastAsia="en-GB"/>
        </w:rPr>
        <w:drawing>
          <wp:inline distT="0" distB="0" distL="0" distR="0" wp14:anchorId="30E2015A" wp14:editId="695AAEBD">
            <wp:extent cx="6072505" cy="5727940"/>
            <wp:effectExtent l="0" t="0" r="4445"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4AC8289.tmp"/>
                    <pic:cNvPicPr/>
                  </pic:nvPicPr>
                  <pic:blipFill>
                    <a:blip r:embed="rId11">
                      <a:extLst>
                        <a:ext uri="{28A0092B-C50C-407E-A947-70E740481C1C}">
                          <a14:useLocalDpi xmlns:a14="http://schemas.microsoft.com/office/drawing/2010/main" val="0"/>
                        </a:ext>
                      </a:extLst>
                    </a:blip>
                    <a:stretch>
                      <a:fillRect/>
                    </a:stretch>
                  </pic:blipFill>
                  <pic:spPr>
                    <a:xfrm>
                      <a:off x="0" y="0"/>
                      <a:ext cx="6079532" cy="5734568"/>
                    </a:xfrm>
                    <a:prstGeom prst="rect">
                      <a:avLst/>
                    </a:prstGeom>
                  </pic:spPr>
                </pic:pic>
              </a:graphicData>
            </a:graphic>
          </wp:inline>
        </w:drawing>
      </w:r>
    </w:p>
    <w:p w:rsidR="00E537DE" w:rsidRPr="009F304C" w:rsidRDefault="009F304C" w:rsidP="009F304C">
      <w:pPr>
        <w:rPr>
          <w:rFonts w:ascii="Berlin Sans FB Demi" w:hAnsi="Berlin Sans FB Demi"/>
          <w:sz w:val="28"/>
        </w:rPr>
      </w:pPr>
      <w:r>
        <w:rPr>
          <w:rFonts w:ascii="Amasis MT Pro Black" w:hAnsi="Amasis MT Pro Black"/>
          <w:b/>
          <w:bCs/>
          <w:sz w:val="28"/>
        </w:rPr>
        <w:t>*</w:t>
      </w:r>
      <w:r w:rsidR="00C855F4" w:rsidRPr="009F304C">
        <w:rPr>
          <w:rFonts w:ascii="Amasis MT Pro Black" w:hAnsi="Amasis MT Pro Black"/>
          <w:b/>
          <w:bCs/>
          <w:sz w:val="28"/>
        </w:rPr>
        <w:t xml:space="preserve">Supportive </w:t>
      </w:r>
      <w:r w:rsidR="00437DA2" w:rsidRPr="009F304C">
        <w:rPr>
          <w:rFonts w:ascii="Amasis MT Pro Black" w:hAnsi="Amasis MT Pro Black"/>
          <w:b/>
          <w:bCs/>
          <w:sz w:val="28"/>
        </w:rPr>
        <w:t>Slide</w:t>
      </w:r>
      <w:r w:rsidRPr="009F304C">
        <w:rPr>
          <w:rFonts w:ascii="Amasis MT Pro Black" w:hAnsi="Amasis MT Pro Black"/>
          <w:b/>
          <w:bCs/>
          <w:sz w:val="28"/>
        </w:rPr>
        <w:t xml:space="preserve">... </w:t>
      </w:r>
    </w:p>
    <w:p w:rsidR="002414DD" w:rsidRDefault="000A371C" w:rsidP="002414DD">
      <w:pPr>
        <w:tabs>
          <w:tab w:val="left" w:pos="300"/>
        </w:tabs>
        <w:spacing w:line="360" w:lineRule="auto"/>
        <w:jc w:val="both"/>
        <w:rPr>
          <w:rFonts w:ascii="Times New Roman" w:hAnsi="Times New Roman" w:cs="Times New Roman"/>
          <w:sz w:val="24"/>
        </w:rPr>
      </w:pPr>
      <w:r>
        <w:rPr>
          <w:rFonts w:ascii="Berlin Sans FB Demi" w:hAnsi="Berlin Sans FB Demi"/>
          <w:noProof/>
          <w:sz w:val="28"/>
          <w:lang w:eastAsia="en-GB"/>
        </w:rPr>
        <w:drawing>
          <wp:inline distT="0" distB="0" distL="0" distR="0" wp14:anchorId="60ACD5B7" wp14:editId="618FC464">
            <wp:extent cx="5731510" cy="4226560"/>
            <wp:effectExtent l="0" t="0" r="254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E309617.tmp"/>
                    <pic:cNvPicPr/>
                  </pic:nvPicPr>
                  <pic:blipFill>
                    <a:blip r:embed="rId12">
                      <a:extLst>
                        <a:ext uri="{28A0092B-C50C-407E-A947-70E740481C1C}">
                          <a14:useLocalDpi xmlns:a14="http://schemas.microsoft.com/office/drawing/2010/main" val="0"/>
                        </a:ext>
                      </a:extLst>
                    </a:blip>
                    <a:stretch>
                      <a:fillRect/>
                    </a:stretch>
                  </pic:blipFill>
                  <pic:spPr>
                    <a:xfrm>
                      <a:off x="0" y="0"/>
                      <a:ext cx="5731510" cy="4226560"/>
                    </a:xfrm>
                    <a:prstGeom prst="rect">
                      <a:avLst/>
                    </a:prstGeom>
                  </pic:spPr>
                </pic:pic>
              </a:graphicData>
            </a:graphic>
          </wp:inline>
        </w:drawing>
      </w:r>
    </w:p>
    <w:p w:rsidR="002414DD" w:rsidRPr="002414DD" w:rsidRDefault="002414DD" w:rsidP="002414DD">
      <w:pPr>
        <w:tabs>
          <w:tab w:val="left" w:pos="300"/>
        </w:tabs>
        <w:spacing w:line="360" w:lineRule="auto"/>
        <w:jc w:val="both"/>
        <w:rPr>
          <w:rFonts w:ascii="Times New Roman" w:hAnsi="Times New Roman" w:cs="Times New Roman"/>
          <w:sz w:val="24"/>
        </w:rPr>
      </w:pPr>
    </w:p>
    <w:p w:rsidR="002414DD" w:rsidRPr="002414DD" w:rsidRDefault="002414DD" w:rsidP="002414DD">
      <w:pPr>
        <w:tabs>
          <w:tab w:val="left" w:pos="300"/>
        </w:tabs>
        <w:spacing w:line="360" w:lineRule="auto"/>
        <w:jc w:val="both"/>
        <w:rPr>
          <w:rFonts w:ascii="Times New Roman" w:hAnsi="Times New Roman" w:cs="Times New Roman"/>
          <w:sz w:val="24"/>
        </w:rPr>
      </w:pPr>
    </w:p>
    <w:sectPr w:rsidR="002414DD" w:rsidRPr="002414DD" w:rsidSect="002414DD">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Berlin Sans FB Demi">
    <w:panose1 w:val="020E0802020502020306"/>
    <w:charset w:val="00"/>
    <w:family w:val="swiss"/>
    <w:pitch w:val="variable"/>
    <w:sig w:usb0="00000003" w:usb1="00000000" w:usb2="00000000" w:usb3="00000000" w:csb0="00000001" w:csb1="00000000"/>
  </w:font>
  <w:font w:name="Amasis MT Pro Black">
    <w:panose1 w:val="02040A04050005020304"/>
    <w:charset w:val="00"/>
    <w:family w:val="roman"/>
    <w:pitch w:val="variable"/>
    <w:sig w:usb0="A00000AF" w:usb1="4000205B" w:usb2="00000000" w:usb3="00000000" w:csb0="00000093"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593C37"/>
    <w:multiLevelType w:val="multilevel"/>
    <w:tmpl w:val="71D6A8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E03303D"/>
    <w:multiLevelType w:val="multilevel"/>
    <w:tmpl w:val="BCBE3C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B9A05C4"/>
    <w:multiLevelType w:val="hybridMultilevel"/>
    <w:tmpl w:val="73120B00"/>
    <w:lvl w:ilvl="0" w:tplc="FFFFFFFF">
      <w:numFmt w:val="bullet"/>
      <w:lvlText w:val=""/>
      <w:lvlJc w:val="left"/>
      <w:pPr>
        <w:ind w:left="441" w:hanging="360"/>
      </w:pPr>
      <w:rPr>
        <w:rFonts w:ascii="Symbol" w:eastAsiaTheme="minorHAnsi" w:hAnsi="Symbol" w:cstheme="minorBidi" w:hint="default"/>
        <w:b/>
      </w:rPr>
    </w:lvl>
    <w:lvl w:ilvl="1" w:tplc="04090003" w:tentative="1">
      <w:start w:val="1"/>
      <w:numFmt w:val="bullet"/>
      <w:lvlText w:val="o"/>
      <w:lvlJc w:val="left"/>
      <w:pPr>
        <w:ind w:left="1161" w:hanging="360"/>
      </w:pPr>
      <w:rPr>
        <w:rFonts w:ascii="Courier New" w:hAnsi="Courier New" w:cs="Courier New" w:hint="default"/>
      </w:rPr>
    </w:lvl>
    <w:lvl w:ilvl="2" w:tplc="04090005" w:tentative="1">
      <w:start w:val="1"/>
      <w:numFmt w:val="bullet"/>
      <w:lvlText w:val=""/>
      <w:lvlJc w:val="left"/>
      <w:pPr>
        <w:ind w:left="1881" w:hanging="360"/>
      </w:pPr>
      <w:rPr>
        <w:rFonts w:ascii="Wingdings" w:hAnsi="Wingdings" w:hint="default"/>
      </w:rPr>
    </w:lvl>
    <w:lvl w:ilvl="3" w:tplc="04090001" w:tentative="1">
      <w:start w:val="1"/>
      <w:numFmt w:val="bullet"/>
      <w:lvlText w:val=""/>
      <w:lvlJc w:val="left"/>
      <w:pPr>
        <w:ind w:left="2601" w:hanging="360"/>
      </w:pPr>
      <w:rPr>
        <w:rFonts w:ascii="Symbol" w:hAnsi="Symbol" w:hint="default"/>
      </w:rPr>
    </w:lvl>
    <w:lvl w:ilvl="4" w:tplc="04090003" w:tentative="1">
      <w:start w:val="1"/>
      <w:numFmt w:val="bullet"/>
      <w:lvlText w:val="o"/>
      <w:lvlJc w:val="left"/>
      <w:pPr>
        <w:ind w:left="3321" w:hanging="360"/>
      </w:pPr>
      <w:rPr>
        <w:rFonts w:ascii="Courier New" w:hAnsi="Courier New" w:cs="Courier New" w:hint="default"/>
      </w:rPr>
    </w:lvl>
    <w:lvl w:ilvl="5" w:tplc="04090005" w:tentative="1">
      <w:start w:val="1"/>
      <w:numFmt w:val="bullet"/>
      <w:lvlText w:val=""/>
      <w:lvlJc w:val="left"/>
      <w:pPr>
        <w:ind w:left="4041" w:hanging="360"/>
      </w:pPr>
      <w:rPr>
        <w:rFonts w:ascii="Wingdings" w:hAnsi="Wingdings" w:hint="default"/>
      </w:rPr>
    </w:lvl>
    <w:lvl w:ilvl="6" w:tplc="04090001" w:tentative="1">
      <w:start w:val="1"/>
      <w:numFmt w:val="bullet"/>
      <w:lvlText w:val=""/>
      <w:lvlJc w:val="left"/>
      <w:pPr>
        <w:ind w:left="4761" w:hanging="360"/>
      </w:pPr>
      <w:rPr>
        <w:rFonts w:ascii="Symbol" w:hAnsi="Symbol" w:hint="default"/>
      </w:rPr>
    </w:lvl>
    <w:lvl w:ilvl="7" w:tplc="04090003" w:tentative="1">
      <w:start w:val="1"/>
      <w:numFmt w:val="bullet"/>
      <w:lvlText w:val="o"/>
      <w:lvlJc w:val="left"/>
      <w:pPr>
        <w:ind w:left="5481" w:hanging="360"/>
      </w:pPr>
      <w:rPr>
        <w:rFonts w:ascii="Courier New" w:hAnsi="Courier New" w:cs="Courier New" w:hint="default"/>
      </w:rPr>
    </w:lvl>
    <w:lvl w:ilvl="8" w:tplc="04090005" w:tentative="1">
      <w:start w:val="1"/>
      <w:numFmt w:val="bullet"/>
      <w:lvlText w:val=""/>
      <w:lvlJc w:val="left"/>
      <w:pPr>
        <w:ind w:left="6201" w:hanging="360"/>
      </w:pPr>
      <w:rPr>
        <w:rFonts w:ascii="Wingdings" w:hAnsi="Wingdings" w:hint="default"/>
      </w:rPr>
    </w:lvl>
  </w:abstractNum>
  <w:num w:numId="1" w16cid:durableId="145366314">
    <w:abstractNumId w:val="1"/>
  </w:num>
  <w:num w:numId="2" w16cid:durableId="854805022">
    <w:abstractNumId w:val="0"/>
  </w:num>
  <w:num w:numId="3" w16cid:durableId="178745643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414DD"/>
    <w:rsid w:val="00054B2E"/>
    <w:rsid w:val="000A371C"/>
    <w:rsid w:val="002414DD"/>
    <w:rsid w:val="002E0CE1"/>
    <w:rsid w:val="003654B2"/>
    <w:rsid w:val="003B45DF"/>
    <w:rsid w:val="0043267B"/>
    <w:rsid w:val="00437DA2"/>
    <w:rsid w:val="004B2DB6"/>
    <w:rsid w:val="009501C8"/>
    <w:rsid w:val="009525AE"/>
    <w:rsid w:val="009F1617"/>
    <w:rsid w:val="009F304C"/>
    <w:rsid w:val="00A24AB6"/>
    <w:rsid w:val="00A34DCC"/>
    <w:rsid w:val="00C855F4"/>
    <w:rsid w:val="00D455E0"/>
    <w:rsid w:val="00E537DE"/>
    <w:rsid w:val="00FB32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7A243C"/>
  <w15:chartTrackingRefBased/>
  <w15:docId w15:val="{0F124B18-44F7-4D23-A1B4-4EB643748D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tenseQuote">
    <w:name w:val="Intense Quote"/>
    <w:basedOn w:val="Normal"/>
    <w:next w:val="Normal"/>
    <w:link w:val="IntenseQuoteChar"/>
    <w:uiPriority w:val="30"/>
    <w:qFormat/>
    <w:rsid w:val="002414DD"/>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2414DD"/>
    <w:rPr>
      <w:i/>
      <w:iCs/>
      <w:color w:val="5B9BD5" w:themeColor="accent1"/>
    </w:rPr>
  </w:style>
  <w:style w:type="character" w:styleId="Hyperlink">
    <w:name w:val="Hyperlink"/>
    <w:basedOn w:val="DefaultParagraphFont"/>
    <w:uiPriority w:val="99"/>
    <w:unhideWhenUsed/>
    <w:rsid w:val="002414DD"/>
    <w:rPr>
      <w:color w:val="0563C1" w:themeColor="hyperlink"/>
      <w:u w:val="single"/>
    </w:rPr>
  </w:style>
  <w:style w:type="paragraph" w:styleId="ListParagraph">
    <w:name w:val="List Paragraph"/>
    <w:basedOn w:val="Normal"/>
    <w:uiPriority w:val="34"/>
    <w:qFormat/>
    <w:rsid w:val="009F304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8075778">
      <w:bodyDiv w:val="1"/>
      <w:marLeft w:val="0"/>
      <w:marRight w:val="0"/>
      <w:marTop w:val="0"/>
      <w:marBottom w:val="0"/>
      <w:divBdr>
        <w:top w:val="none" w:sz="0" w:space="0" w:color="auto"/>
        <w:left w:val="none" w:sz="0" w:space="0" w:color="auto"/>
        <w:bottom w:val="none" w:sz="0" w:space="0" w:color="auto"/>
        <w:right w:val="none" w:sz="0" w:space="0" w:color="auto"/>
      </w:divBdr>
    </w:div>
    <w:div w:id="453060658">
      <w:bodyDiv w:val="1"/>
      <w:marLeft w:val="0"/>
      <w:marRight w:val="0"/>
      <w:marTop w:val="0"/>
      <w:marBottom w:val="0"/>
      <w:divBdr>
        <w:top w:val="none" w:sz="0" w:space="0" w:color="auto"/>
        <w:left w:val="none" w:sz="0" w:space="0" w:color="auto"/>
        <w:bottom w:val="none" w:sz="0" w:space="0" w:color="auto"/>
        <w:right w:val="none" w:sz="0" w:space="0" w:color="auto"/>
      </w:divBdr>
    </w:div>
    <w:div w:id="947276515">
      <w:bodyDiv w:val="1"/>
      <w:marLeft w:val="0"/>
      <w:marRight w:val="0"/>
      <w:marTop w:val="0"/>
      <w:marBottom w:val="0"/>
      <w:divBdr>
        <w:top w:val="none" w:sz="0" w:space="0" w:color="auto"/>
        <w:left w:val="none" w:sz="0" w:space="0" w:color="auto"/>
        <w:bottom w:val="none" w:sz="0" w:space="0" w:color="auto"/>
        <w:right w:val="none" w:sz="0" w:space="0" w:color="auto"/>
      </w:divBdr>
    </w:div>
    <w:div w:id="2100372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tmp" /><Relationship Id="rId13"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2.png" /><Relationship Id="rId12" Type="http://schemas.openxmlformats.org/officeDocument/2006/relationships/image" Target="media/image5.tmp"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hyperlink" Target="https://www.who.int/news-room/fact-sheets/detail/diabetes" TargetMode="External" /><Relationship Id="rId11" Type="http://schemas.openxmlformats.org/officeDocument/2006/relationships/image" Target="media/image4.tmp" /><Relationship Id="rId5" Type="http://schemas.openxmlformats.org/officeDocument/2006/relationships/image" Target="media/image1.png" /><Relationship Id="rId10" Type="http://schemas.openxmlformats.org/officeDocument/2006/relationships/hyperlink" Target="https://www.heart.org/en/healthy-living/healthy-eating/eat-smart/nutrition-basics/aha-diet-and-lifestyle-recommendations" TargetMode="External" /><Relationship Id="rId4" Type="http://schemas.openxmlformats.org/officeDocument/2006/relationships/webSettings" Target="webSettings.xml" /><Relationship Id="rId9" Type="http://schemas.openxmlformats.org/officeDocument/2006/relationships/hyperlink" Target="https://www.who.int/news-room/fact-sheets/detail/cardiovascular-diseases-(cvds)"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1293</Words>
  <Characters>7376</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96PRATAP ODEDARA</cp:lastModifiedBy>
  <cp:revision>2</cp:revision>
  <dcterms:created xsi:type="dcterms:W3CDTF">2024-04-04T12:13:00Z</dcterms:created>
  <dcterms:modified xsi:type="dcterms:W3CDTF">2024-04-04T12:13:00Z</dcterms:modified>
</cp:coreProperties>
</file>