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0656" w:rsidRDefault="003A3FB4" w:rsidP="004E0049">
      <w:pPr>
        <w:jc w:val="center"/>
        <w:rPr>
          <w:b/>
          <w:color w:val="000000"/>
          <w:sz w:val="36"/>
          <w:szCs w:val="36"/>
        </w:rPr>
      </w:pPr>
      <w:r>
        <w:rPr>
          <w:b/>
          <w:sz w:val="36"/>
          <w:szCs w:val="36"/>
          <w:u w:val="single"/>
        </w:rPr>
        <w:t xml:space="preserve">Assignment Title: </w:t>
      </w:r>
      <w:r>
        <w:rPr>
          <w:b/>
          <w:color w:val="000000"/>
          <w:sz w:val="36"/>
          <w:szCs w:val="36"/>
        </w:rPr>
        <w:t>Workplace Culture and its impact on Organizational Efficiency</w:t>
      </w:r>
    </w:p>
    <w:p w:rsidR="00790656" w:rsidRDefault="00790656">
      <w:pPr>
        <w:jc w:val="center"/>
        <w:rPr>
          <w:b/>
          <w:sz w:val="36"/>
          <w:szCs w:val="36"/>
          <w:u w:val="single"/>
        </w:rPr>
      </w:pPr>
    </w:p>
    <w:p w:rsidR="00790656" w:rsidRDefault="003A3FB4">
      <w:pPr>
        <w:rPr>
          <w:b/>
        </w:rPr>
      </w:pPr>
      <w:r>
        <w:rPr>
          <w:b/>
        </w:rPr>
        <w:t>Student name</w:t>
      </w:r>
      <w:r w:rsidR="00187C06">
        <w:rPr>
          <w:b/>
        </w:rPr>
        <w:t xml:space="preserve"> – Amrik Singh</w:t>
      </w:r>
      <w:bookmarkStart w:id="0" w:name="_GoBack"/>
      <w:bookmarkEnd w:id="0"/>
    </w:p>
    <w:p w:rsidR="00790656" w:rsidRDefault="003A3FB4">
      <w:pPr>
        <w:rPr>
          <w:b/>
        </w:rPr>
      </w:pPr>
      <w:r>
        <w:rPr>
          <w:b/>
        </w:rPr>
        <w:t>Student No</w:t>
      </w:r>
      <w:r w:rsidR="00187C06">
        <w:rPr>
          <w:b/>
        </w:rPr>
        <w:t xml:space="preserve"> </w:t>
      </w:r>
      <w:r>
        <w:rPr>
          <w:b/>
        </w:rPr>
        <w:t>-</w:t>
      </w:r>
      <w:r w:rsidR="00187C06">
        <w:rPr>
          <w:b/>
        </w:rPr>
        <w:t xml:space="preserve"> 1714039</w:t>
      </w:r>
    </w:p>
    <w:p w:rsidR="00790656" w:rsidRDefault="003A3FB4" w:rsidP="00187C06">
      <w:pPr>
        <w:rPr>
          <w:b/>
        </w:rPr>
      </w:pPr>
      <w:r>
        <w:rPr>
          <w:b/>
        </w:rPr>
        <w:t>Module Name</w:t>
      </w:r>
      <w:r w:rsidR="00187C06">
        <w:rPr>
          <w:b/>
        </w:rPr>
        <w:t xml:space="preserve"> </w:t>
      </w:r>
      <w:r>
        <w:rPr>
          <w:b/>
        </w:rPr>
        <w:t>-</w:t>
      </w:r>
      <w:r w:rsidR="00187C06">
        <w:rPr>
          <w:b/>
        </w:rPr>
        <w:t xml:space="preserve"> </w:t>
      </w:r>
      <w:r w:rsidR="00187C06" w:rsidRPr="00187C06">
        <w:rPr>
          <w:b/>
        </w:rPr>
        <w:t>Workplace Culture and its impact on Organizational Efficiency</w:t>
      </w:r>
    </w:p>
    <w:p w:rsidR="00790656" w:rsidRPr="00187C06" w:rsidRDefault="003A3FB4" w:rsidP="00187C06">
      <w:pPr>
        <w:rPr>
          <w:b/>
        </w:rPr>
      </w:pPr>
      <w:r>
        <w:rPr>
          <w:b/>
        </w:rPr>
        <w:t>Module Tutor</w:t>
      </w:r>
      <w:r w:rsidR="00187C06">
        <w:rPr>
          <w:b/>
        </w:rPr>
        <w:t xml:space="preserve"> –</w:t>
      </w:r>
      <w:r>
        <w:rPr>
          <w:b/>
        </w:rPr>
        <w:t xml:space="preserve"> </w:t>
      </w:r>
      <w:r w:rsidR="004E0049">
        <w:rPr>
          <w:b/>
        </w:rPr>
        <w:t>Mr.</w:t>
      </w:r>
      <w:r w:rsidR="00187C06">
        <w:rPr>
          <w:b/>
        </w:rPr>
        <w:t xml:space="preserve"> </w:t>
      </w:r>
      <w:proofErr w:type="spellStart"/>
      <w:r w:rsidR="00187C06">
        <w:rPr>
          <w:b/>
        </w:rPr>
        <w:t>Husam</w:t>
      </w:r>
      <w:proofErr w:type="spellEnd"/>
      <w:r w:rsidR="00187C06">
        <w:rPr>
          <w:b/>
        </w:rPr>
        <w:t xml:space="preserve"> Helmi</w:t>
      </w:r>
    </w:p>
    <w:p w:rsidR="00790656" w:rsidRDefault="003A3FB4">
      <w:pPr>
        <w:jc w:val="center"/>
        <w:rPr>
          <w:b/>
          <w:sz w:val="32"/>
          <w:szCs w:val="32"/>
        </w:rPr>
      </w:pPr>
      <w:r>
        <w:rPr>
          <w:b/>
          <w:sz w:val="32"/>
          <w:szCs w:val="32"/>
        </w:rPr>
        <w:t>Executive Summary</w:t>
      </w:r>
    </w:p>
    <w:p w:rsidR="00790656" w:rsidRDefault="003A3FB4">
      <w:pPr>
        <w:jc w:val="both"/>
      </w:pPr>
      <w:r>
        <w:t>Generally speaking, culture, climate, values, and ethics of any organization are the most powerful issues that the organization needs to be addressed more satisfactorily in order to be ahead in the swirling competitive market environment. In general, the macro environment has a significant impact on the formulation of policy and running business of any organization. The organization needs to assess the external environment and successfully incorporate the factors in the formulation of policies so that it can be ahead in the intense competition of the market. In an organization, the relationship among the employees has grown up resulting the formal and informal communications with each other. A formal relationship is more structured and programmed relationship arises from the interpersonal communication of employees from the CEO to rank and file of an organization. There are many barriers to the effective functioning of the organizations and the ways also there found to unlock the barriers. The most reasons for having ineffective communication are the reason for barriers to communication. In communications, a channel indicates a means of sharing information from the sender to the receiver. Determining the most appropriate channel is necessary for the effectiveness of the communications.  There are a variety of communication channel from the richest to the leanest medium of communication.</w:t>
      </w:r>
    </w:p>
    <w:p w:rsidR="00790656" w:rsidRDefault="00790656"/>
    <w:p w:rsidR="00790656" w:rsidRDefault="00790656"/>
    <w:p w:rsidR="00790656" w:rsidRDefault="00790656"/>
    <w:p w:rsidR="00790656" w:rsidRDefault="00790656"/>
    <w:p w:rsidR="00790656" w:rsidRDefault="00790656"/>
    <w:p w:rsidR="00790656" w:rsidRDefault="00790656"/>
    <w:p w:rsidR="00790656" w:rsidRDefault="00790656"/>
    <w:p w:rsidR="00790656" w:rsidRDefault="003A3FB4">
      <w:pPr>
        <w:keepNext/>
        <w:keepLines/>
        <w:pBdr>
          <w:top w:val="nil"/>
          <w:left w:val="nil"/>
          <w:bottom w:val="nil"/>
          <w:right w:val="nil"/>
          <w:between w:val="nil"/>
        </w:pBdr>
        <w:spacing w:before="240" w:after="0" w:line="259" w:lineRule="auto"/>
        <w:rPr>
          <w:rFonts w:ascii="Calibri" w:eastAsia="Calibri" w:hAnsi="Calibri" w:cs="Calibri"/>
          <w:color w:val="2F5496"/>
          <w:sz w:val="32"/>
          <w:szCs w:val="32"/>
        </w:rPr>
      </w:pPr>
      <w:r>
        <w:rPr>
          <w:rFonts w:ascii="Calibri" w:eastAsia="Calibri" w:hAnsi="Calibri" w:cs="Calibri"/>
          <w:color w:val="2F5496"/>
          <w:sz w:val="32"/>
          <w:szCs w:val="32"/>
        </w:rPr>
        <w:t>Contents</w:t>
      </w:r>
    </w:p>
    <w:sdt>
      <w:sdtPr>
        <w:id w:val="1622347168"/>
        <w:docPartObj>
          <w:docPartGallery w:val="Table of Contents"/>
          <w:docPartUnique/>
        </w:docPartObj>
      </w:sdtPr>
      <w:sdtEndPr/>
      <w:sdtContent>
        <w:p w:rsidR="00790656" w:rsidRDefault="003A3FB4">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Introduction</w:t>
            </w:r>
            <w:r>
              <w:rPr>
                <w:color w:val="000000"/>
              </w:rPr>
              <w:tab/>
              <w:t>4</w:t>
            </w:r>
          </w:hyperlink>
        </w:p>
        <w:p w:rsidR="00790656" w:rsidRDefault="00B61F4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0j0zll">
            <w:r w:rsidR="003A3FB4">
              <w:rPr>
                <w:color w:val="000000"/>
              </w:rPr>
              <w:t>Company Overview</w:t>
            </w:r>
            <w:r w:rsidR="003A3FB4">
              <w:rPr>
                <w:color w:val="000000"/>
              </w:rPr>
              <w:tab/>
              <w:t>4</w:t>
            </w:r>
          </w:hyperlink>
        </w:p>
        <w:p w:rsidR="00790656" w:rsidRDefault="00B61F4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1fob9te">
            <w:r w:rsidR="003A3FB4">
              <w:rPr>
                <w:color w:val="000000"/>
              </w:rPr>
              <w:t>Impacts of External Factors on the Organization</w:t>
            </w:r>
            <w:r w:rsidR="003A3FB4">
              <w:rPr>
                <w:color w:val="000000"/>
              </w:rPr>
              <w:tab/>
              <w:t>4</w:t>
            </w:r>
          </w:hyperlink>
        </w:p>
        <w:p w:rsidR="00790656" w:rsidRDefault="00B61F42">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3znysh7">
            <w:r w:rsidR="003A3FB4">
              <w:rPr>
                <w:color w:val="000000"/>
              </w:rPr>
              <w:t>SWOT analysis of British American Tobacco</w:t>
            </w:r>
            <w:r w:rsidR="003A3FB4">
              <w:rPr>
                <w:color w:val="000000"/>
              </w:rPr>
              <w:tab/>
              <w:t>5</w:t>
            </w:r>
          </w:hyperlink>
        </w:p>
        <w:p w:rsidR="00790656" w:rsidRDefault="00B61F42">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2et92p0">
            <w:r w:rsidR="003A3FB4">
              <w:rPr>
                <w:color w:val="000000"/>
              </w:rPr>
              <w:t>Pestle Analysis of BAT</w:t>
            </w:r>
            <w:r w:rsidR="003A3FB4">
              <w:rPr>
                <w:color w:val="000000"/>
              </w:rPr>
              <w:tab/>
              <w:t>6</w:t>
            </w:r>
          </w:hyperlink>
        </w:p>
        <w:p w:rsidR="00790656" w:rsidRDefault="00B61F4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tyjcwt">
            <w:r w:rsidR="003A3FB4">
              <w:rPr>
                <w:color w:val="000000"/>
              </w:rPr>
              <w:t>Formal and Informal Relationship between Department and People</w:t>
            </w:r>
            <w:r w:rsidR="003A3FB4">
              <w:rPr>
                <w:color w:val="000000"/>
              </w:rPr>
              <w:tab/>
              <w:t>7</w:t>
            </w:r>
          </w:hyperlink>
        </w:p>
        <w:p w:rsidR="00790656" w:rsidRDefault="00B61F42">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3dy6vkm">
            <w:r w:rsidR="003A3FB4">
              <w:rPr>
                <w:color w:val="000000"/>
              </w:rPr>
              <w:t>Linkage of Organizational Efficiency between Formal and Informal Relationship</w:t>
            </w:r>
            <w:r w:rsidR="003A3FB4">
              <w:rPr>
                <w:color w:val="000000"/>
              </w:rPr>
              <w:tab/>
              <w:t>7</w:t>
            </w:r>
          </w:hyperlink>
        </w:p>
        <w:p w:rsidR="00790656" w:rsidRDefault="00B61F4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1t3h5sf">
            <w:r w:rsidR="003A3FB4">
              <w:rPr>
                <w:color w:val="000000"/>
              </w:rPr>
              <w:t>Organizational Culture, Ethos and Values.</w:t>
            </w:r>
            <w:r w:rsidR="003A3FB4">
              <w:rPr>
                <w:color w:val="000000"/>
              </w:rPr>
              <w:tab/>
              <w:t>8</w:t>
            </w:r>
          </w:hyperlink>
        </w:p>
        <w:p w:rsidR="00790656" w:rsidRDefault="00B61F42">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4d34og8">
            <w:r w:rsidR="003A3FB4">
              <w:rPr>
                <w:color w:val="000000"/>
              </w:rPr>
              <w:t>Organizational Culture of BAT</w:t>
            </w:r>
            <w:r w:rsidR="003A3FB4">
              <w:rPr>
                <w:color w:val="000000"/>
              </w:rPr>
              <w:tab/>
              <w:t>8</w:t>
            </w:r>
          </w:hyperlink>
        </w:p>
        <w:p w:rsidR="00790656" w:rsidRDefault="00B61F42">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2s8eyo1">
            <w:r w:rsidR="003A3FB4">
              <w:rPr>
                <w:color w:val="000000"/>
              </w:rPr>
              <w:t>Ethos of BAT</w:t>
            </w:r>
            <w:r w:rsidR="003A3FB4">
              <w:rPr>
                <w:color w:val="000000"/>
              </w:rPr>
              <w:tab/>
              <w:t>10</w:t>
            </w:r>
          </w:hyperlink>
        </w:p>
        <w:p w:rsidR="00790656" w:rsidRDefault="00B61F42">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17dp8vu">
            <w:r w:rsidR="003A3FB4">
              <w:rPr>
                <w:color w:val="000000"/>
              </w:rPr>
              <w:t>Values of British American Tobacco</w:t>
            </w:r>
            <w:r w:rsidR="003A3FB4">
              <w:rPr>
                <w:color w:val="000000"/>
              </w:rPr>
              <w:tab/>
              <w:t>11</w:t>
            </w:r>
          </w:hyperlink>
        </w:p>
        <w:p w:rsidR="00790656" w:rsidRDefault="00B61F4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rdcrjn">
            <w:r w:rsidR="003A3FB4">
              <w:rPr>
                <w:color w:val="000000"/>
              </w:rPr>
              <w:t>Establishing a culture of sustainability within the workplace.</w:t>
            </w:r>
            <w:r w:rsidR="003A3FB4">
              <w:rPr>
                <w:color w:val="000000"/>
              </w:rPr>
              <w:tab/>
              <w:t>12</w:t>
            </w:r>
          </w:hyperlink>
        </w:p>
        <w:p w:rsidR="00790656" w:rsidRDefault="00B61F4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26in1rg">
            <w:r w:rsidR="003A3FB4">
              <w:rPr>
                <w:color w:val="000000"/>
              </w:rPr>
              <w:t>Corporate Social and Environmental Responsibility of BAT</w:t>
            </w:r>
            <w:r w:rsidR="003A3FB4">
              <w:rPr>
                <w:color w:val="000000"/>
              </w:rPr>
              <w:tab/>
              <w:t>13</w:t>
            </w:r>
          </w:hyperlink>
        </w:p>
        <w:p w:rsidR="00790656" w:rsidRDefault="00B61F4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lnxbz9">
            <w:r w:rsidR="003A3FB4">
              <w:rPr>
                <w:color w:val="000000"/>
              </w:rPr>
              <w:t>Personal Ethical Standards, Values, and Beliefs</w:t>
            </w:r>
            <w:r w:rsidR="003A3FB4">
              <w:rPr>
                <w:color w:val="000000"/>
              </w:rPr>
              <w:tab/>
              <w:t>14</w:t>
            </w:r>
          </w:hyperlink>
        </w:p>
        <w:p w:rsidR="00790656" w:rsidRDefault="00B61F4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5nkun2">
            <w:r w:rsidR="003A3FB4">
              <w:rPr>
                <w:color w:val="000000"/>
              </w:rPr>
              <w:t>Communication Channels for Sharing Information and Building Relationships.</w:t>
            </w:r>
            <w:r w:rsidR="003A3FB4">
              <w:rPr>
                <w:color w:val="000000"/>
              </w:rPr>
              <w:tab/>
              <w:t>14</w:t>
            </w:r>
          </w:hyperlink>
        </w:p>
        <w:p w:rsidR="00790656" w:rsidRDefault="00B61F4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1ksv4uv">
            <w:r w:rsidR="003A3FB4">
              <w:rPr>
                <w:color w:val="000000"/>
              </w:rPr>
              <w:t>Barriers to Effective Functioning in the Organization and Ways to Overcome Them.</w:t>
            </w:r>
            <w:r w:rsidR="003A3FB4">
              <w:rPr>
                <w:color w:val="000000"/>
              </w:rPr>
              <w:tab/>
              <w:t>16</w:t>
            </w:r>
          </w:hyperlink>
        </w:p>
        <w:p w:rsidR="00790656" w:rsidRDefault="00B61F4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44sinio">
            <w:r w:rsidR="003A3FB4">
              <w:rPr>
                <w:color w:val="000000"/>
              </w:rPr>
              <w:t>Conclusion</w:t>
            </w:r>
            <w:r w:rsidR="003A3FB4">
              <w:rPr>
                <w:color w:val="000000"/>
              </w:rPr>
              <w:tab/>
              <w:t>18</w:t>
            </w:r>
          </w:hyperlink>
        </w:p>
        <w:p w:rsidR="00790656" w:rsidRDefault="00B61F42">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2jxsxqh">
            <w:r w:rsidR="003A3FB4">
              <w:rPr>
                <w:color w:val="000000"/>
              </w:rPr>
              <w:t>References</w:t>
            </w:r>
            <w:r w:rsidR="003A3FB4">
              <w:rPr>
                <w:color w:val="000000"/>
              </w:rPr>
              <w:tab/>
              <w:t>19</w:t>
            </w:r>
          </w:hyperlink>
        </w:p>
        <w:p w:rsidR="00790656" w:rsidRDefault="003A3FB4">
          <w:r>
            <w:fldChar w:fldCharType="end"/>
          </w:r>
        </w:p>
      </w:sdtContent>
    </w:sdt>
    <w:p w:rsidR="00790656" w:rsidRDefault="00790656">
      <w:pPr>
        <w:jc w:val="both"/>
      </w:pPr>
    </w:p>
    <w:p w:rsidR="00790656" w:rsidRDefault="00790656">
      <w:pPr>
        <w:jc w:val="both"/>
      </w:pPr>
    </w:p>
    <w:p w:rsidR="00790656" w:rsidRDefault="00790656">
      <w:pPr>
        <w:jc w:val="both"/>
      </w:pPr>
    </w:p>
    <w:p w:rsidR="00790656" w:rsidRDefault="003A3FB4">
      <w:pPr>
        <w:pStyle w:val="Heading1"/>
        <w:jc w:val="both"/>
      </w:pPr>
      <w:bookmarkStart w:id="1" w:name="_gjdgxs" w:colFirst="0" w:colLast="0"/>
      <w:bookmarkEnd w:id="1"/>
      <w:r>
        <w:t>Introduction</w:t>
      </w:r>
    </w:p>
    <w:p w:rsidR="00790656" w:rsidRDefault="003A3FB4">
      <w:pPr>
        <w:jc w:val="both"/>
      </w:pPr>
      <w:r>
        <w:t xml:space="preserve">Generally speaking, culture, climate, values, and ethics of any organization are the most powerful issues that the organization needs to be addressed more satisfactorily in order to be ahead in the swirling competitive market environment. The organization of any size irrespective of its geographic location needs to develop a strong glue among the culture and climate of the organization. There are different external factors which may affect the performance of the organization. For the effective plan of any MNCs the organization need to scan the market environment at first then need to address the opportunities of the market with exploiting the strengths and at the same time need to block the threat with the consideration of overcoming the weaknesses of the organization (Miner, 2006). In addition, the pollical, legal. Economic, social, and environmental factors have some degree of positive impact on the organization as such extranational environmental scanning is needed for </w:t>
      </w:r>
      <w:proofErr w:type="spellStart"/>
      <w:r>
        <w:t>there</w:t>
      </w:r>
      <w:proofErr w:type="spellEnd"/>
      <w:r>
        <w:t xml:space="preserve"> useful strategy formulation of the companies. For the completion of this report, the British American Tobacco Company has been chosen. This giant tobacco producer has more the 45 counties access and has skilled and experienced employees in order to create differences for the sustainable work environment (Organizational Culture and Leadership, 2019). </w:t>
      </w:r>
    </w:p>
    <w:p w:rsidR="00790656" w:rsidRDefault="00790656">
      <w:pPr>
        <w:jc w:val="both"/>
      </w:pPr>
    </w:p>
    <w:p w:rsidR="00790656" w:rsidRDefault="00790656">
      <w:pPr>
        <w:jc w:val="both"/>
      </w:pPr>
    </w:p>
    <w:p w:rsidR="00790656" w:rsidRDefault="00790656">
      <w:pPr>
        <w:jc w:val="both"/>
      </w:pPr>
    </w:p>
    <w:p w:rsidR="00790656" w:rsidRDefault="00790656">
      <w:pPr>
        <w:jc w:val="both"/>
      </w:pPr>
    </w:p>
    <w:p w:rsidR="00790656" w:rsidRDefault="00790656">
      <w:pPr>
        <w:jc w:val="both"/>
      </w:pPr>
    </w:p>
    <w:p w:rsidR="00790656" w:rsidRDefault="00790656">
      <w:pPr>
        <w:jc w:val="both"/>
      </w:pPr>
    </w:p>
    <w:p w:rsidR="00790656" w:rsidRDefault="00790656">
      <w:pPr>
        <w:jc w:val="both"/>
      </w:pPr>
    </w:p>
    <w:p w:rsidR="00790656" w:rsidRDefault="00790656">
      <w:pPr>
        <w:jc w:val="both"/>
      </w:pPr>
    </w:p>
    <w:p w:rsidR="00790656" w:rsidRDefault="00790656">
      <w:pPr>
        <w:jc w:val="both"/>
      </w:pPr>
    </w:p>
    <w:p w:rsidR="00790656" w:rsidRDefault="003A3FB4">
      <w:pPr>
        <w:pStyle w:val="Heading1"/>
      </w:pPr>
      <w:bookmarkStart w:id="2" w:name="_30j0zll" w:colFirst="0" w:colLast="0"/>
      <w:bookmarkEnd w:id="2"/>
      <w:r>
        <w:t>Company Overview</w:t>
      </w:r>
    </w:p>
    <w:p w:rsidR="00790656" w:rsidRDefault="003A3FB4">
      <w:pPr>
        <w:jc w:val="both"/>
      </w:pPr>
      <w:r>
        <w:t xml:space="preserve">The British American Tobacco Company has been chosen These giant tobacco producers have more the 45 counties access and have skilled and experienced employees in order to create differences for the sustainable work environment. British American Tobacco has a powerful market position in the world. It operates more than 42 countries across the world. It is the second-largest leading tobacco producer. It is geographically diversified among 42 countries and produces 172 </w:t>
      </w:r>
      <w:proofErr w:type="spellStart"/>
      <w:r>
        <w:t>billion</w:t>
      </w:r>
      <w:proofErr w:type="spellEnd"/>
      <w:r>
        <w:t xml:space="preserve"> of cigarettes across the world.</w:t>
      </w:r>
    </w:p>
    <w:p w:rsidR="00790656" w:rsidRDefault="003A3FB4">
      <w:pPr>
        <w:jc w:val="both"/>
      </w:pPr>
      <w:r>
        <w:t>It has control over the leaf of tobacco as an only international tobacco producer. It cultivates the tobacco leaf as the integrated backward linkage of the organization.</w:t>
      </w:r>
    </w:p>
    <w:p w:rsidR="00790656" w:rsidRDefault="003A3FB4">
      <w:pPr>
        <w:pStyle w:val="Heading1"/>
        <w:jc w:val="both"/>
      </w:pPr>
      <w:bookmarkStart w:id="3" w:name="_1fob9te" w:colFirst="0" w:colLast="0"/>
      <w:bookmarkEnd w:id="3"/>
      <w:r>
        <w:t>Impacts of External Factors on the Organization</w:t>
      </w:r>
    </w:p>
    <w:p w:rsidR="00790656" w:rsidRDefault="003A3FB4">
      <w:pPr>
        <w:jc w:val="both"/>
      </w:pPr>
      <w:r>
        <w:t>In general, the macro environment has a significant impact on the formulation of policy and running business of any organization. The organization needs to assess the external environment and successfully incorporate the factors in the formulation of policies so that it can be ahead in the intense competition of the market. British American Tobacco is also successfully indulging the trends of external factors to their products. The following discussion shows the impacts of external factors on British American Tobacco through the SWOT and PESTLE analyses.</w:t>
      </w:r>
    </w:p>
    <w:p w:rsidR="00790656" w:rsidRDefault="003A3FB4">
      <w:pPr>
        <w:pStyle w:val="Heading2"/>
        <w:jc w:val="both"/>
      </w:pPr>
      <w:bookmarkStart w:id="4" w:name="_3znysh7" w:colFirst="0" w:colLast="0"/>
      <w:bookmarkEnd w:id="4"/>
      <w:r>
        <w:t>SWOT analysis of British American Tobacco</w:t>
      </w:r>
    </w:p>
    <w:p w:rsidR="00790656" w:rsidRDefault="00790656">
      <w:pPr>
        <w:jc w:val="both"/>
      </w:pP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790656">
        <w:tc>
          <w:tcPr>
            <w:tcW w:w="4675" w:type="dxa"/>
          </w:tcPr>
          <w:p w:rsidR="00790656" w:rsidRDefault="003A3FB4">
            <w:pPr>
              <w:jc w:val="both"/>
            </w:pPr>
            <w:r>
              <w:t>Strengths</w:t>
            </w:r>
          </w:p>
        </w:tc>
        <w:tc>
          <w:tcPr>
            <w:tcW w:w="4675" w:type="dxa"/>
          </w:tcPr>
          <w:p w:rsidR="00790656" w:rsidRDefault="003A3FB4">
            <w:pPr>
              <w:jc w:val="both"/>
            </w:pPr>
            <w:r>
              <w:t>Weakness</w:t>
            </w:r>
          </w:p>
        </w:tc>
      </w:tr>
      <w:tr w:rsidR="00790656">
        <w:tc>
          <w:tcPr>
            <w:tcW w:w="4675" w:type="dxa"/>
          </w:tcPr>
          <w:p w:rsidR="00790656" w:rsidRDefault="003A3FB4">
            <w:pPr>
              <w:numPr>
                <w:ilvl w:val="0"/>
                <w:numId w:val="3"/>
              </w:numPr>
              <w:pBdr>
                <w:top w:val="nil"/>
                <w:left w:val="nil"/>
                <w:bottom w:val="nil"/>
                <w:right w:val="nil"/>
                <w:between w:val="nil"/>
              </w:pBdr>
              <w:jc w:val="both"/>
            </w:pPr>
            <w:r>
              <w:rPr>
                <w:color w:val="000000"/>
              </w:rPr>
              <w:t>British American Tobacco has a powerful market position in the world. It operates more than 42 countries across the world. It is the second-largest leading tobacco producer.</w:t>
            </w:r>
          </w:p>
          <w:p w:rsidR="00790656" w:rsidRDefault="003A3FB4">
            <w:pPr>
              <w:numPr>
                <w:ilvl w:val="0"/>
                <w:numId w:val="3"/>
              </w:numPr>
              <w:pBdr>
                <w:top w:val="nil"/>
                <w:left w:val="nil"/>
                <w:bottom w:val="nil"/>
                <w:right w:val="nil"/>
                <w:between w:val="nil"/>
              </w:pBdr>
              <w:jc w:val="both"/>
            </w:pPr>
            <w:r>
              <w:rPr>
                <w:color w:val="000000"/>
              </w:rPr>
              <w:t xml:space="preserve">It is geographically diversified among 42 countries and produces 172 </w:t>
            </w:r>
            <w:proofErr w:type="spellStart"/>
            <w:r>
              <w:rPr>
                <w:color w:val="000000"/>
              </w:rPr>
              <w:t>billion</w:t>
            </w:r>
            <w:proofErr w:type="spellEnd"/>
            <w:r>
              <w:rPr>
                <w:color w:val="000000"/>
              </w:rPr>
              <w:t xml:space="preserve"> of cigarettes across the world.</w:t>
            </w:r>
          </w:p>
          <w:p w:rsidR="00790656" w:rsidRDefault="003A3FB4">
            <w:pPr>
              <w:numPr>
                <w:ilvl w:val="0"/>
                <w:numId w:val="3"/>
              </w:numPr>
              <w:pBdr>
                <w:top w:val="nil"/>
                <w:left w:val="nil"/>
                <w:bottom w:val="nil"/>
                <w:right w:val="nil"/>
                <w:between w:val="nil"/>
              </w:pBdr>
              <w:spacing w:after="160"/>
              <w:jc w:val="both"/>
            </w:pPr>
            <w:r>
              <w:rPr>
                <w:color w:val="000000"/>
              </w:rPr>
              <w:t xml:space="preserve">It has control over the leaf of tobacco as an only international tobacco </w:t>
            </w:r>
            <w:r>
              <w:rPr>
                <w:color w:val="000000"/>
              </w:rPr>
              <w:lastRenderedPageBreak/>
              <w:t>producer. It cultivates the tobacco leaf as the integrated backward linkage of the organization.</w:t>
            </w:r>
          </w:p>
        </w:tc>
        <w:tc>
          <w:tcPr>
            <w:tcW w:w="4675" w:type="dxa"/>
          </w:tcPr>
          <w:p w:rsidR="00790656" w:rsidRDefault="003A3FB4">
            <w:pPr>
              <w:numPr>
                <w:ilvl w:val="0"/>
                <w:numId w:val="3"/>
              </w:numPr>
              <w:pBdr>
                <w:top w:val="nil"/>
                <w:left w:val="nil"/>
                <w:bottom w:val="nil"/>
                <w:right w:val="nil"/>
                <w:between w:val="nil"/>
              </w:pBdr>
              <w:jc w:val="both"/>
            </w:pPr>
            <w:r>
              <w:rPr>
                <w:color w:val="000000"/>
              </w:rPr>
              <w:lastRenderedPageBreak/>
              <w:t>Its operational profit has been lowered with the passage of time in Asian and Western countries.</w:t>
            </w:r>
          </w:p>
          <w:p w:rsidR="00790656" w:rsidRDefault="003A3FB4">
            <w:pPr>
              <w:numPr>
                <w:ilvl w:val="0"/>
                <w:numId w:val="3"/>
              </w:numPr>
              <w:pBdr>
                <w:top w:val="nil"/>
                <w:left w:val="nil"/>
                <w:bottom w:val="nil"/>
                <w:right w:val="nil"/>
                <w:between w:val="nil"/>
              </w:pBdr>
              <w:jc w:val="both"/>
            </w:pPr>
            <w:r>
              <w:rPr>
                <w:color w:val="000000"/>
              </w:rPr>
              <w:t>It experiences a fall of revenues from major operating segments of the last few years excluding the taxes and other duties (ORGANIZATIONAL CULTURE AND LEADERSHIP, 2019).</w:t>
            </w:r>
          </w:p>
          <w:p w:rsidR="00790656" w:rsidRDefault="003A3FB4">
            <w:pPr>
              <w:numPr>
                <w:ilvl w:val="0"/>
                <w:numId w:val="3"/>
              </w:numPr>
              <w:pBdr>
                <w:top w:val="nil"/>
                <w:left w:val="nil"/>
                <w:bottom w:val="nil"/>
                <w:right w:val="nil"/>
                <w:between w:val="nil"/>
              </w:pBdr>
              <w:jc w:val="both"/>
            </w:pPr>
            <w:r>
              <w:rPr>
                <w:color w:val="000000"/>
              </w:rPr>
              <w:lastRenderedPageBreak/>
              <w:t>Its operating cash flow has lowered in comparison to the last year which is the major signal of its poor cash flow management.</w:t>
            </w:r>
          </w:p>
          <w:p w:rsidR="00790656" w:rsidRDefault="00790656">
            <w:pPr>
              <w:pBdr>
                <w:top w:val="nil"/>
                <w:left w:val="nil"/>
                <w:bottom w:val="nil"/>
                <w:right w:val="nil"/>
                <w:between w:val="nil"/>
              </w:pBdr>
              <w:spacing w:after="160"/>
              <w:ind w:left="720" w:hanging="720"/>
              <w:jc w:val="both"/>
              <w:rPr>
                <w:color w:val="000000"/>
              </w:rPr>
            </w:pPr>
          </w:p>
        </w:tc>
      </w:tr>
      <w:tr w:rsidR="00790656">
        <w:tc>
          <w:tcPr>
            <w:tcW w:w="4675" w:type="dxa"/>
          </w:tcPr>
          <w:p w:rsidR="00790656" w:rsidRDefault="003A3FB4">
            <w:pPr>
              <w:jc w:val="both"/>
            </w:pPr>
            <w:r>
              <w:lastRenderedPageBreak/>
              <w:t>Opportunities</w:t>
            </w:r>
          </w:p>
        </w:tc>
        <w:tc>
          <w:tcPr>
            <w:tcW w:w="4675" w:type="dxa"/>
          </w:tcPr>
          <w:p w:rsidR="00790656" w:rsidRDefault="003A3FB4">
            <w:pPr>
              <w:jc w:val="both"/>
            </w:pPr>
            <w:r>
              <w:t>Threats</w:t>
            </w:r>
          </w:p>
        </w:tc>
      </w:tr>
      <w:tr w:rsidR="00790656">
        <w:tc>
          <w:tcPr>
            <w:tcW w:w="4675" w:type="dxa"/>
          </w:tcPr>
          <w:p w:rsidR="00790656" w:rsidRDefault="003A3FB4">
            <w:pPr>
              <w:numPr>
                <w:ilvl w:val="0"/>
                <w:numId w:val="4"/>
              </w:numPr>
              <w:pBdr>
                <w:top w:val="nil"/>
                <w:left w:val="nil"/>
                <w:bottom w:val="nil"/>
                <w:right w:val="nil"/>
                <w:between w:val="nil"/>
              </w:pBdr>
              <w:jc w:val="both"/>
            </w:pPr>
            <w:r>
              <w:rPr>
                <w:color w:val="000000"/>
              </w:rPr>
              <w:t>BAT has a wide market stance due to the producing of light cigarettes as there is a versatile demand for risk-free cigarettes and which increases smoking women all over the world.</w:t>
            </w:r>
          </w:p>
          <w:p w:rsidR="00790656" w:rsidRDefault="003A3FB4">
            <w:pPr>
              <w:numPr>
                <w:ilvl w:val="0"/>
                <w:numId w:val="4"/>
              </w:numPr>
              <w:pBdr>
                <w:top w:val="nil"/>
                <w:left w:val="nil"/>
                <w:bottom w:val="nil"/>
                <w:right w:val="nil"/>
                <w:between w:val="nil"/>
              </w:pBdr>
              <w:jc w:val="both"/>
            </w:pPr>
            <w:r>
              <w:rPr>
                <w:color w:val="000000"/>
              </w:rPr>
              <w:t xml:space="preserve">China has large market tobacco. It has a national tobacco production organization named China National Tobacco. In spite of this, </w:t>
            </w:r>
            <w:proofErr w:type="spellStart"/>
            <w:r>
              <w:rPr>
                <w:color w:val="000000"/>
              </w:rPr>
              <w:t>there s</w:t>
            </w:r>
            <w:proofErr w:type="spellEnd"/>
            <w:r>
              <w:rPr>
                <w:color w:val="000000"/>
              </w:rPr>
              <w:t xml:space="preserve"> a number of growing demands of BAT’s products.</w:t>
            </w:r>
          </w:p>
          <w:p w:rsidR="00790656" w:rsidRDefault="003A3FB4">
            <w:pPr>
              <w:numPr>
                <w:ilvl w:val="0"/>
                <w:numId w:val="4"/>
              </w:numPr>
              <w:pBdr>
                <w:top w:val="nil"/>
                <w:left w:val="nil"/>
                <w:bottom w:val="nil"/>
                <w:right w:val="nil"/>
                <w:between w:val="nil"/>
              </w:pBdr>
              <w:spacing w:after="160"/>
              <w:jc w:val="both"/>
            </w:pPr>
            <w:r>
              <w:rPr>
                <w:color w:val="000000"/>
              </w:rPr>
              <w:t xml:space="preserve">BAT is the first producer of smokeless tobacco which is less risky tobacco. And there is a growing demand for this type of product. </w:t>
            </w:r>
          </w:p>
        </w:tc>
        <w:tc>
          <w:tcPr>
            <w:tcW w:w="4675" w:type="dxa"/>
          </w:tcPr>
          <w:p w:rsidR="00790656" w:rsidRDefault="003A3FB4">
            <w:pPr>
              <w:numPr>
                <w:ilvl w:val="0"/>
                <w:numId w:val="4"/>
              </w:numPr>
              <w:pBdr>
                <w:top w:val="nil"/>
                <w:left w:val="nil"/>
                <w:bottom w:val="nil"/>
                <w:right w:val="nil"/>
                <w:between w:val="nil"/>
              </w:pBdr>
              <w:jc w:val="both"/>
            </w:pPr>
            <w:r>
              <w:rPr>
                <w:color w:val="000000"/>
              </w:rPr>
              <w:t xml:space="preserve">In general, there is growing heath concern among people as the time </w:t>
            </w:r>
            <w:proofErr w:type="gramStart"/>
            <w:r>
              <w:rPr>
                <w:color w:val="000000"/>
              </w:rPr>
              <w:t>flies</w:t>
            </w:r>
            <w:proofErr w:type="gramEnd"/>
            <w:r>
              <w:rPr>
                <w:color w:val="000000"/>
              </w:rPr>
              <w:t xml:space="preserve"> whish may possess a strong threat of BAT.</w:t>
            </w:r>
          </w:p>
          <w:p w:rsidR="00790656" w:rsidRDefault="003A3FB4">
            <w:pPr>
              <w:numPr>
                <w:ilvl w:val="0"/>
                <w:numId w:val="4"/>
              </w:numPr>
              <w:pBdr>
                <w:top w:val="nil"/>
                <w:left w:val="nil"/>
                <w:bottom w:val="nil"/>
                <w:right w:val="nil"/>
                <w:between w:val="nil"/>
              </w:pBdr>
              <w:jc w:val="both"/>
            </w:pPr>
            <w:r>
              <w:rPr>
                <w:color w:val="000000"/>
              </w:rPr>
              <w:t>BAT has always a concern of being subject to the lawsuits of that particular country (Stephen P. Robbins., 2016).</w:t>
            </w:r>
          </w:p>
          <w:p w:rsidR="00790656" w:rsidRDefault="003A3FB4">
            <w:pPr>
              <w:numPr>
                <w:ilvl w:val="0"/>
                <w:numId w:val="4"/>
              </w:numPr>
              <w:pBdr>
                <w:top w:val="nil"/>
                <w:left w:val="nil"/>
                <w:bottom w:val="nil"/>
                <w:right w:val="nil"/>
                <w:between w:val="nil"/>
              </w:pBdr>
              <w:spacing w:after="160"/>
              <w:jc w:val="both"/>
            </w:pPr>
            <w:r>
              <w:rPr>
                <w:color w:val="000000"/>
              </w:rPr>
              <w:t>BAT has to meet the challenges of contra brand and counterfeit cigarettes.</w:t>
            </w:r>
          </w:p>
        </w:tc>
      </w:tr>
    </w:tbl>
    <w:p w:rsidR="00790656" w:rsidRDefault="003A3FB4">
      <w:pPr>
        <w:jc w:val="center"/>
      </w:pPr>
      <w:r>
        <w:t>Table: SWOT analysis</w:t>
      </w:r>
    </w:p>
    <w:p w:rsidR="00790656" w:rsidRDefault="00790656">
      <w:pPr>
        <w:jc w:val="center"/>
      </w:pPr>
    </w:p>
    <w:p w:rsidR="00790656" w:rsidRDefault="00790656">
      <w:pPr>
        <w:jc w:val="both"/>
      </w:pPr>
    </w:p>
    <w:p w:rsidR="00790656" w:rsidRDefault="00790656">
      <w:pPr>
        <w:jc w:val="both"/>
      </w:pPr>
    </w:p>
    <w:p w:rsidR="00790656" w:rsidRDefault="00790656">
      <w:pPr>
        <w:jc w:val="both"/>
      </w:pPr>
    </w:p>
    <w:p w:rsidR="00790656" w:rsidRDefault="00790656">
      <w:pPr>
        <w:jc w:val="both"/>
      </w:pPr>
    </w:p>
    <w:p w:rsidR="00790656" w:rsidRDefault="003A3FB4">
      <w:pPr>
        <w:pStyle w:val="Heading2"/>
        <w:jc w:val="both"/>
      </w:pPr>
      <w:bookmarkStart w:id="5" w:name="_2et92p0" w:colFirst="0" w:colLast="0"/>
      <w:bookmarkEnd w:id="5"/>
      <w:r>
        <w:t xml:space="preserve"> PESTLE Analysis of BAT</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790656">
        <w:tc>
          <w:tcPr>
            <w:tcW w:w="4675" w:type="dxa"/>
          </w:tcPr>
          <w:p w:rsidR="00790656" w:rsidRDefault="003A3FB4">
            <w:pPr>
              <w:jc w:val="both"/>
            </w:pPr>
            <w:r>
              <w:t>Political Factor</w:t>
            </w:r>
          </w:p>
        </w:tc>
        <w:tc>
          <w:tcPr>
            <w:tcW w:w="4675" w:type="dxa"/>
          </w:tcPr>
          <w:p w:rsidR="00790656" w:rsidRDefault="003A3FB4">
            <w:pPr>
              <w:jc w:val="both"/>
            </w:pPr>
            <w:r>
              <w:t>BAT has to face the factors facing British divorcing from the European Union. There would be created a new dilemma due to having Brexit (Miner, 2006).</w:t>
            </w:r>
          </w:p>
        </w:tc>
      </w:tr>
      <w:tr w:rsidR="00790656">
        <w:tc>
          <w:tcPr>
            <w:tcW w:w="4675" w:type="dxa"/>
          </w:tcPr>
          <w:p w:rsidR="00790656" w:rsidRDefault="003A3FB4">
            <w:pPr>
              <w:jc w:val="both"/>
            </w:pPr>
            <w:r>
              <w:t>Economic Factor</w:t>
            </w:r>
          </w:p>
        </w:tc>
        <w:tc>
          <w:tcPr>
            <w:tcW w:w="4675" w:type="dxa"/>
          </w:tcPr>
          <w:p w:rsidR="00790656" w:rsidRDefault="003A3FB4">
            <w:pPr>
              <w:jc w:val="both"/>
            </w:pPr>
            <w:r>
              <w:t>Generally, tobacco duties are raised in the line of inflation. The recent impact of higher taxation on tobacco in the UK market leads to the risen of prices of tobacco which significantly reduces the revenue volume of BAT.</w:t>
            </w:r>
          </w:p>
        </w:tc>
      </w:tr>
      <w:tr w:rsidR="00790656">
        <w:tc>
          <w:tcPr>
            <w:tcW w:w="4675" w:type="dxa"/>
          </w:tcPr>
          <w:p w:rsidR="00790656" w:rsidRDefault="003A3FB4">
            <w:pPr>
              <w:jc w:val="both"/>
            </w:pPr>
            <w:r>
              <w:lastRenderedPageBreak/>
              <w:t>Social Factor</w:t>
            </w:r>
          </w:p>
        </w:tc>
        <w:tc>
          <w:tcPr>
            <w:tcW w:w="4675" w:type="dxa"/>
          </w:tcPr>
          <w:p w:rsidR="00790656" w:rsidRDefault="003A3FB4">
            <w:pPr>
              <w:jc w:val="both"/>
            </w:pPr>
            <w:r>
              <w:t>Due to the health risk, there is a growing number of concerns among the common people in the UK as the people are getting an education. So, the advertising department of BAT needs to manage these issues systematically (Miner, 2006).</w:t>
            </w:r>
          </w:p>
        </w:tc>
      </w:tr>
      <w:tr w:rsidR="00790656">
        <w:tc>
          <w:tcPr>
            <w:tcW w:w="4675" w:type="dxa"/>
          </w:tcPr>
          <w:p w:rsidR="00790656" w:rsidRDefault="003A3FB4">
            <w:pPr>
              <w:jc w:val="both"/>
            </w:pPr>
            <w:r>
              <w:t>Technological Factor</w:t>
            </w:r>
          </w:p>
        </w:tc>
        <w:tc>
          <w:tcPr>
            <w:tcW w:w="4675" w:type="dxa"/>
          </w:tcPr>
          <w:p w:rsidR="00790656" w:rsidRDefault="003A3FB4">
            <w:pPr>
              <w:jc w:val="both"/>
            </w:pPr>
            <w:r>
              <w:t>Due to the advancement of technology, all the activities from the production of tobacco to cutting and filtering of cigarette and packaging, all the activities are automated. BAT has to consider all these issues successfully (Stephen P. Robbins., 2016).</w:t>
            </w:r>
          </w:p>
        </w:tc>
      </w:tr>
      <w:tr w:rsidR="00790656">
        <w:tc>
          <w:tcPr>
            <w:tcW w:w="4675" w:type="dxa"/>
          </w:tcPr>
          <w:p w:rsidR="00790656" w:rsidRDefault="003A3FB4">
            <w:pPr>
              <w:jc w:val="both"/>
            </w:pPr>
            <w:r>
              <w:t>Legal Factor</w:t>
            </w:r>
          </w:p>
        </w:tc>
        <w:tc>
          <w:tcPr>
            <w:tcW w:w="4675" w:type="dxa"/>
          </w:tcPr>
          <w:p w:rsidR="00790656" w:rsidRDefault="003A3FB4">
            <w:pPr>
              <w:jc w:val="both"/>
            </w:pPr>
            <w:r>
              <w:t>British American Tobacco always faces the legal actions of the regulatory department of the countries. It has a concern about taxes, duties, and other regulatory actions (Miner, 2006).</w:t>
            </w:r>
          </w:p>
        </w:tc>
      </w:tr>
      <w:tr w:rsidR="00790656">
        <w:tc>
          <w:tcPr>
            <w:tcW w:w="4675" w:type="dxa"/>
          </w:tcPr>
          <w:p w:rsidR="00790656" w:rsidRDefault="003A3FB4">
            <w:pPr>
              <w:jc w:val="both"/>
            </w:pPr>
            <w:r>
              <w:t>Environmental Factor</w:t>
            </w:r>
          </w:p>
        </w:tc>
        <w:tc>
          <w:tcPr>
            <w:tcW w:w="4675" w:type="dxa"/>
          </w:tcPr>
          <w:p w:rsidR="00790656" w:rsidRDefault="003A3FB4">
            <w:pPr>
              <w:jc w:val="both"/>
            </w:pPr>
            <w:r>
              <w:t>BAT has to operate in consider the factors of environmental issues. BAT has successfully launched the bio-degradable plan of tobacco production.</w:t>
            </w:r>
          </w:p>
        </w:tc>
      </w:tr>
    </w:tbl>
    <w:p w:rsidR="00790656" w:rsidRDefault="003A3FB4">
      <w:pPr>
        <w:jc w:val="center"/>
      </w:pPr>
      <w:r>
        <w:t>Table: PESTLE analysis</w:t>
      </w:r>
    </w:p>
    <w:p w:rsidR="00790656" w:rsidRDefault="003A3FB4">
      <w:pPr>
        <w:pStyle w:val="Heading1"/>
        <w:jc w:val="both"/>
      </w:pPr>
      <w:bookmarkStart w:id="6" w:name="_tyjcwt" w:colFirst="0" w:colLast="0"/>
      <w:bookmarkEnd w:id="6"/>
      <w:r>
        <w:t>Formal and Informal Relationship between Department and People</w:t>
      </w:r>
    </w:p>
    <w:p w:rsidR="00790656" w:rsidRDefault="003A3FB4">
      <w:pPr>
        <w:jc w:val="both"/>
      </w:pPr>
      <w:r>
        <w:t xml:space="preserve">In an organization, the relationship among the employees has grown up resulting the formal and informal communications with each other. A formal relationship is more structured and programmed relationship arises from the interpersonal communication of employees from the CEO to rank and file of an organization. British American Tobacco has a standard of rules and procedures of operation which turns the direction of the formal relationship among the employees. The employees have a reporting relationship in British American Tobacco. The official hierarchy among the employees of BAT comprises the formal relationship among them. The informal relationship steps from the informal communication among employees of BAT barring the official hierarchy. The grapevine communication rises from the communication related to taking tea and coffee barring the official time including various tours and other informal communications among them. </w:t>
      </w:r>
    </w:p>
    <w:p w:rsidR="00790656" w:rsidRDefault="003A3FB4">
      <w:pPr>
        <w:pStyle w:val="Heading2"/>
        <w:jc w:val="both"/>
      </w:pPr>
      <w:bookmarkStart w:id="7" w:name="_3dy6vkm" w:colFirst="0" w:colLast="0"/>
      <w:bookmarkEnd w:id="7"/>
      <w:r>
        <w:lastRenderedPageBreak/>
        <w:t>Linkage of Organizational Efficiency between Formal and Informal Relationship</w:t>
      </w:r>
    </w:p>
    <w:p w:rsidR="00790656" w:rsidRDefault="003A3FB4">
      <w:pPr>
        <w:jc w:val="both"/>
      </w:pPr>
      <w:r>
        <w:t>The most efficient organization is one, in which the formal relationship of that particular organization is supported and related to the informal relationship among the employees. An organizational efficiency depends on the degree of sustainable and satisfactory informal relationship among the employees excluding their formal relationship. So, these two lines of relationships in an organization are not mutually exclusive (</w:t>
      </w:r>
      <w:proofErr w:type="spellStart"/>
      <w:r>
        <w:t>Keyton</w:t>
      </w:r>
      <w:proofErr w:type="spellEnd"/>
      <w:r>
        <w:t xml:space="preserve">, 2011). They are complementary and comprehensive implication on the efficiency of the organization. The efficiency of BAT arises from a satisfactory formal system of bureaucratic relationships among the employees of the organization the same. Furthermore, BAT is usually arranging numerous trips and programs outside of the formal work environment towards the development of grapevine relationship among employees. These informal and informal relationship signals the efficiency of British American Tobacco PLC. </w:t>
      </w:r>
    </w:p>
    <w:p w:rsidR="00790656" w:rsidRDefault="003A3FB4">
      <w:pPr>
        <w:pStyle w:val="Heading1"/>
        <w:jc w:val="both"/>
      </w:pPr>
      <w:bookmarkStart w:id="8" w:name="_1t3h5sf" w:colFirst="0" w:colLast="0"/>
      <w:bookmarkEnd w:id="8"/>
      <w:r>
        <w:t>Organizational Culture, Ethos and Values.</w:t>
      </w:r>
    </w:p>
    <w:p w:rsidR="00790656" w:rsidRDefault="003A3FB4">
      <w:pPr>
        <w:jc w:val="both"/>
        <w:rPr>
          <w:color w:val="000000"/>
          <w:sz w:val="27"/>
          <w:szCs w:val="27"/>
        </w:rPr>
      </w:pPr>
      <w:r>
        <w:rPr>
          <w:color w:val="000000"/>
          <w:sz w:val="27"/>
          <w:szCs w:val="27"/>
        </w:rPr>
        <w:t>Generally speaking, organizational culture, ethos, and values determine the degree of efficiency of the organization. There is a deep insight into organizational culture, ethos, and values. The following discussion uncovers organizational culture, ethos, and values.</w:t>
      </w:r>
    </w:p>
    <w:p w:rsidR="00790656" w:rsidRDefault="003A3FB4">
      <w:pPr>
        <w:pStyle w:val="Heading2"/>
        <w:jc w:val="both"/>
      </w:pPr>
      <w:bookmarkStart w:id="9" w:name="_4d34og8" w:colFirst="0" w:colLast="0"/>
      <w:bookmarkEnd w:id="9"/>
      <w:r>
        <w:t>Organizational Culture of BAT</w:t>
      </w:r>
    </w:p>
    <w:p w:rsidR="00790656" w:rsidRDefault="003A3FB4">
      <w:pPr>
        <w:jc w:val="both"/>
        <w:rPr>
          <w:color w:val="000000"/>
          <w:sz w:val="27"/>
          <w:szCs w:val="27"/>
        </w:rPr>
      </w:pPr>
      <w:r>
        <w:rPr>
          <w:color w:val="000000"/>
          <w:sz w:val="27"/>
          <w:szCs w:val="27"/>
        </w:rPr>
        <w:t>Culture is the shared beliefs and behaviors among the employees of any organization. Culture is the programmed thoughts of the minds of the employees (</w:t>
      </w:r>
      <w:proofErr w:type="spellStart"/>
      <w:r>
        <w:rPr>
          <w:color w:val="000000"/>
          <w:sz w:val="27"/>
          <w:szCs w:val="27"/>
        </w:rPr>
        <w:t>Ybema</w:t>
      </w:r>
      <w:proofErr w:type="spellEnd"/>
      <w:r>
        <w:rPr>
          <w:color w:val="000000"/>
          <w:sz w:val="27"/>
          <w:szCs w:val="27"/>
        </w:rPr>
        <w:t xml:space="preserve">, </w:t>
      </w:r>
      <w:proofErr w:type="spellStart"/>
      <w:r>
        <w:rPr>
          <w:color w:val="000000"/>
          <w:sz w:val="27"/>
          <w:szCs w:val="27"/>
        </w:rPr>
        <w:t>Yanow</w:t>
      </w:r>
      <w:proofErr w:type="spellEnd"/>
      <w:r>
        <w:rPr>
          <w:color w:val="000000"/>
          <w:sz w:val="27"/>
          <w:szCs w:val="27"/>
        </w:rPr>
        <w:t xml:space="preserve"> &amp; </w:t>
      </w:r>
      <w:proofErr w:type="spellStart"/>
      <w:r>
        <w:rPr>
          <w:color w:val="000000"/>
          <w:sz w:val="27"/>
          <w:szCs w:val="27"/>
        </w:rPr>
        <w:t>Sabelis</w:t>
      </w:r>
      <w:proofErr w:type="spellEnd"/>
      <w:r>
        <w:rPr>
          <w:color w:val="000000"/>
          <w:sz w:val="27"/>
          <w:szCs w:val="27"/>
        </w:rPr>
        <w:t xml:space="preserve">, 2011). </w:t>
      </w:r>
    </w:p>
    <w:p w:rsidR="00790656" w:rsidRDefault="003A3FB4">
      <w:pPr>
        <w:jc w:val="both"/>
        <w:rPr>
          <w:color w:val="000000"/>
          <w:sz w:val="27"/>
          <w:szCs w:val="27"/>
        </w:rPr>
      </w:pPr>
      <w:r>
        <w:rPr>
          <w:noProof/>
        </w:rPr>
        <w:lastRenderedPageBreak/>
        <w:drawing>
          <wp:inline distT="0" distB="0" distL="0" distR="0">
            <wp:extent cx="5943600" cy="3705225"/>
            <wp:effectExtent l="0" t="0" r="0" b="0"/>
            <wp:docPr id="11" name="image3.png" descr="Image result for organizational culture of BAT"/>
            <wp:cNvGraphicFramePr/>
            <a:graphic xmlns:a="http://schemas.openxmlformats.org/drawingml/2006/main">
              <a:graphicData uri="http://schemas.openxmlformats.org/drawingml/2006/picture">
                <pic:pic xmlns:pic="http://schemas.openxmlformats.org/drawingml/2006/picture">
                  <pic:nvPicPr>
                    <pic:cNvPr id="0" name="image3.png" descr="Image result for organizational culture of BAT"/>
                    <pic:cNvPicPr preferRelativeResize="0"/>
                  </pic:nvPicPr>
                  <pic:blipFill>
                    <a:blip r:embed="rId7"/>
                    <a:srcRect b="8471"/>
                    <a:stretch>
                      <a:fillRect/>
                    </a:stretch>
                  </pic:blipFill>
                  <pic:spPr>
                    <a:xfrm>
                      <a:off x="0" y="0"/>
                      <a:ext cx="5943600" cy="3705225"/>
                    </a:xfrm>
                    <a:prstGeom prst="rect">
                      <a:avLst/>
                    </a:prstGeom>
                    <a:ln/>
                  </pic:spPr>
                </pic:pic>
              </a:graphicData>
            </a:graphic>
          </wp:inline>
        </w:drawing>
      </w:r>
    </w:p>
    <w:p w:rsidR="00790656" w:rsidRDefault="003A3FB4">
      <w:pPr>
        <w:jc w:val="center"/>
      </w:pPr>
      <w:r>
        <w:t>Figure: Ingredients of organizational culture</w:t>
      </w:r>
    </w:p>
    <w:p w:rsidR="00790656" w:rsidRDefault="003A3FB4">
      <w:pPr>
        <w:jc w:val="center"/>
      </w:pPr>
      <w:r>
        <w:t>Source: (Hersey, Blanchard &amp; Johnson, 2017)</w:t>
      </w:r>
    </w:p>
    <w:p w:rsidR="00790656" w:rsidRDefault="003A3FB4">
      <w:pPr>
        <w:jc w:val="both"/>
      </w:pPr>
      <w:r>
        <w:t xml:space="preserve">Culture of an organization is the reflections of its structure, leadership approach, work styles, pay and benefits to the employees, performance, people and purpose of the organization. The accelerated pace of BAT is founded on the employees who are the ambitious, resilient, and courageous.  The quality of the people of BAT is the major reason why the organization suppressed other competitive organizations. The people of BAT are committed to transforming tobacco by delivering the commitment of the organization. Having a talent pool of employees is the major competitive factors of an organization. BAT has excellent people, engaged team, and a great place to work. Another fact of BAT is embracing the diversity of the workforce. In BAT, there are 147 nationalists represented the workforce of it which ensures the maximum diversity of the organization. A diversified workforce creates a synergy in the work environment. Additionally, in BAT, gender diversity is also managed successfully. In 2018, about 22% of senior management was from the women people and about 30% of women comprise the board of BAT.  Thus, BAT has successfully enabled it to create a powerful culture which arises organizational efficiency (Keyon, 2011). </w:t>
      </w:r>
    </w:p>
    <w:p w:rsidR="00790656" w:rsidRDefault="003A3FB4">
      <w:pPr>
        <w:pStyle w:val="Heading2"/>
        <w:jc w:val="both"/>
      </w:pPr>
      <w:bookmarkStart w:id="10" w:name="_2s8eyo1" w:colFirst="0" w:colLast="0"/>
      <w:bookmarkEnd w:id="10"/>
      <w:r>
        <w:lastRenderedPageBreak/>
        <w:t>Ethos of BAT</w:t>
      </w:r>
    </w:p>
    <w:p w:rsidR="00790656" w:rsidRDefault="003A3FB4">
      <w:pPr>
        <w:jc w:val="both"/>
      </w:pPr>
      <w:r>
        <w:t>Organizational ethics refers to how an organization responds to the internal and external environmental stimulus. It includes various principles, policies, and guidelines on how the employees respond to the environment (Hersey, Blanchard &amp; Johnson, 2017). It also comprises the code of conduct of how employees should work in that particular organization. The following figure shows work ethos of BAT PLC.</w:t>
      </w:r>
    </w:p>
    <w:p w:rsidR="00790656" w:rsidRDefault="003A3FB4">
      <w:pPr>
        <w:jc w:val="both"/>
      </w:pPr>
      <w:r>
        <w:rPr>
          <w:noProof/>
        </w:rPr>
        <w:drawing>
          <wp:inline distT="0" distB="0" distL="0" distR="0">
            <wp:extent cx="5505450" cy="378142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1282" t="6189" r="6089" b="9065"/>
                    <a:stretch>
                      <a:fillRect/>
                    </a:stretch>
                  </pic:blipFill>
                  <pic:spPr>
                    <a:xfrm>
                      <a:off x="0" y="0"/>
                      <a:ext cx="5505450" cy="3781425"/>
                    </a:xfrm>
                    <a:prstGeom prst="rect">
                      <a:avLst/>
                    </a:prstGeom>
                    <a:ln/>
                  </pic:spPr>
                </pic:pic>
              </a:graphicData>
            </a:graphic>
          </wp:inline>
        </w:drawing>
      </w:r>
    </w:p>
    <w:p w:rsidR="00790656" w:rsidRDefault="003A3FB4">
      <w:pPr>
        <w:jc w:val="center"/>
      </w:pPr>
      <w:r>
        <w:t>Figure: Work ethos of BAT</w:t>
      </w:r>
    </w:p>
    <w:p w:rsidR="00790656" w:rsidRDefault="003A3FB4">
      <w:pPr>
        <w:jc w:val="center"/>
      </w:pPr>
      <w:r>
        <w:t>Source: (Hersey, Blanchard &amp; Johnson, 2017)</w:t>
      </w:r>
    </w:p>
    <w:p w:rsidR="00790656" w:rsidRDefault="003A3FB4">
      <w:pPr>
        <w:jc w:val="both"/>
      </w:pPr>
      <w:r>
        <w:t xml:space="preserve">The employees of BAT have to show sincerity, respect for the job, regularity, and seriousness to work. Furthermore, the employees of BAT have to maintain keeping the information confidential from outsiders are strictly prohibited not to engage themselves in whistleblowing activities. There have to be prepared to take the new job with appropriate responsibility with marinating cordial relationship with clients and agencies (Hersey, Blanchard &amp; Johnson, 2017). BAT don’t exploit the employees, and never be lie with the customers. </w:t>
      </w:r>
    </w:p>
    <w:p w:rsidR="00790656" w:rsidRDefault="003A3FB4">
      <w:pPr>
        <w:pStyle w:val="Heading2"/>
        <w:jc w:val="both"/>
      </w:pPr>
      <w:bookmarkStart w:id="11" w:name="_17dp8vu" w:colFirst="0" w:colLast="0"/>
      <w:bookmarkEnd w:id="11"/>
      <w:r>
        <w:lastRenderedPageBreak/>
        <w:t>Values of British American Tobacco</w:t>
      </w:r>
    </w:p>
    <w:p w:rsidR="00790656" w:rsidRDefault="003A3FB4">
      <w:pPr>
        <w:jc w:val="both"/>
      </w:pPr>
      <w:r>
        <w:t>Organizational values are the beliefs, traits, and behavioral norms the employees exhibit in conducting the day to day activities of the organization. Values can be the competitive asset of an organization. The following figure shows the value of British American Tobacco.</w:t>
      </w:r>
    </w:p>
    <w:p w:rsidR="00790656" w:rsidRDefault="003A3FB4">
      <w:pPr>
        <w:jc w:val="center"/>
      </w:pPr>
      <w:r>
        <w:rPr>
          <w:noProof/>
        </w:rPr>
        <w:drawing>
          <wp:inline distT="0" distB="0" distL="0" distR="0">
            <wp:extent cx="3448050" cy="2068830"/>
            <wp:effectExtent l="0" t="0" r="0" b="0"/>
            <wp:docPr id="13" name="image5.png" descr="Image result for Personal Ethical Standards, Values and Beliefs"/>
            <wp:cNvGraphicFramePr/>
            <a:graphic xmlns:a="http://schemas.openxmlformats.org/drawingml/2006/main">
              <a:graphicData uri="http://schemas.openxmlformats.org/drawingml/2006/picture">
                <pic:pic xmlns:pic="http://schemas.openxmlformats.org/drawingml/2006/picture">
                  <pic:nvPicPr>
                    <pic:cNvPr id="0" name="image5.png" descr="Image result for Personal Ethical Standards, Values and Beliefs"/>
                    <pic:cNvPicPr preferRelativeResize="0"/>
                  </pic:nvPicPr>
                  <pic:blipFill>
                    <a:blip r:embed="rId9"/>
                    <a:srcRect/>
                    <a:stretch>
                      <a:fillRect/>
                    </a:stretch>
                  </pic:blipFill>
                  <pic:spPr>
                    <a:xfrm>
                      <a:off x="0" y="0"/>
                      <a:ext cx="3448050" cy="2068830"/>
                    </a:xfrm>
                    <a:prstGeom prst="rect">
                      <a:avLst/>
                    </a:prstGeom>
                    <a:ln/>
                  </pic:spPr>
                </pic:pic>
              </a:graphicData>
            </a:graphic>
          </wp:inline>
        </w:drawing>
      </w:r>
    </w:p>
    <w:p w:rsidR="00790656" w:rsidRDefault="003A3FB4">
      <w:pPr>
        <w:jc w:val="center"/>
      </w:pPr>
      <w:r>
        <w:rPr>
          <w:b/>
        </w:rPr>
        <w:t>Figure:</w:t>
      </w:r>
      <w:r>
        <w:t xml:space="preserve"> Values of BAT</w:t>
      </w:r>
    </w:p>
    <w:p w:rsidR="00790656" w:rsidRDefault="003A3FB4">
      <w:pPr>
        <w:jc w:val="center"/>
      </w:pPr>
      <w:r>
        <w:t>Source: (BAT, 2019)</w:t>
      </w:r>
    </w:p>
    <w:p w:rsidR="00790656" w:rsidRDefault="003A3FB4">
      <w:pPr>
        <w:jc w:val="both"/>
      </w:pPr>
      <w:r>
        <w:t xml:space="preserve">BAT considers the employees as the most competitive asset of the organization. It attracts the most skilled and qualified employees to ensure diversity in the work environment. It believes that skilled employees are the source of competitive edge in the market environment. And the skilled employees are merely the source of an engaged team and maintain a pace pf work environment. The interaction among the diversified workforce of BAT arises the efficiency and effectiveness of the organization. Furthermore, BAT has developed that there would be nothing happening to exploit the employees in terms of salaries and benefits package. Nothing would be happened to discriminate with the customers of the BAT. </w:t>
      </w:r>
    </w:p>
    <w:p w:rsidR="00790656" w:rsidRDefault="003A3FB4">
      <w:pPr>
        <w:pStyle w:val="Heading1"/>
        <w:jc w:val="both"/>
      </w:pPr>
      <w:bookmarkStart w:id="12" w:name="_3rdcrjn" w:colFirst="0" w:colLast="0"/>
      <w:bookmarkEnd w:id="12"/>
      <w:r>
        <w:t>Establishing a culture of sustainability within the workplace.</w:t>
      </w:r>
    </w:p>
    <w:p w:rsidR="00790656" w:rsidRDefault="003A3FB4">
      <w:pPr>
        <w:jc w:val="both"/>
      </w:pPr>
      <w:r>
        <w:t xml:space="preserve">Companies consider the high rank on the organizational sustainable culture within the workplace to be more productive and more profitable one. To develop sustainable work culture, the organization needs to connect the culture with the employees. This is a big picture that the employees of any organization need to be to speak out with them. The leader of the organization needs to show the roadmap with the employees so that the employees will be aware and have a </w:t>
      </w:r>
      <w:r>
        <w:lastRenderedPageBreak/>
        <w:t>clear distinctive view about the vision, mission, and purposes of the organization (Hersey, Blanchard &amp; Johnson, 2017). The following figure shows the stimulus of the sustainable workplace culture of BAT.</w:t>
      </w:r>
    </w:p>
    <w:p w:rsidR="00790656" w:rsidRDefault="003A3FB4">
      <w:pPr>
        <w:jc w:val="center"/>
      </w:pPr>
      <w:r>
        <w:rPr>
          <w:noProof/>
        </w:rPr>
        <w:drawing>
          <wp:inline distT="0" distB="0" distL="0" distR="0">
            <wp:extent cx="5029200" cy="4420280"/>
            <wp:effectExtent l="0" t="0" r="0" b="0"/>
            <wp:docPr id="12" name="image4.png" descr="Image result for Establishing a culture of sustainability within the workplace."/>
            <wp:cNvGraphicFramePr/>
            <a:graphic xmlns:a="http://schemas.openxmlformats.org/drawingml/2006/main">
              <a:graphicData uri="http://schemas.openxmlformats.org/drawingml/2006/picture">
                <pic:pic xmlns:pic="http://schemas.openxmlformats.org/drawingml/2006/picture">
                  <pic:nvPicPr>
                    <pic:cNvPr id="0" name="image4.png" descr="Image result for Establishing a culture of sustainability within the workplace."/>
                    <pic:cNvPicPr preferRelativeResize="0"/>
                  </pic:nvPicPr>
                  <pic:blipFill>
                    <a:blip r:embed="rId10"/>
                    <a:srcRect b="5289"/>
                    <a:stretch>
                      <a:fillRect/>
                    </a:stretch>
                  </pic:blipFill>
                  <pic:spPr>
                    <a:xfrm>
                      <a:off x="0" y="0"/>
                      <a:ext cx="5029200" cy="4420280"/>
                    </a:xfrm>
                    <a:prstGeom prst="rect">
                      <a:avLst/>
                    </a:prstGeom>
                    <a:ln/>
                  </pic:spPr>
                </pic:pic>
              </a:graphicData>
            </a:graphic>
          </wp:inline>
        </w:drawing>
      </w:r>
    </w:p>
    <w:p w:rsidR="00790656" w:rsidRDefault="003A3FB4">
      <w:pPr>
        <w:jc w:val="center"/>
      </w:pPr>
      <w:r>
        <w:rPr>
          <w:b/>
        </w:rPr>
        <w:t>Figure:</w:t>
      </w:r>
      <w:r>
        <w:t xml:space="preserve"> Stimulus of the sustainable workplace culture of BAT</w:t>
      </w:r>
    </w:p>
    <w:p w:rsidR="00790656" w:rsidRDefault="003A3FB4">
      <w:pPr>
        <w:jc w:val="center"/>
      </w:pPr>
      <w:r>
        <w:t>Source: (BAT, 2019)</w:t>
      </w:r>
    </w:p>
    <w:p w:rsidR="00790656" w:rsidRDefault="003A3FB4">
      <w:pPr>
        <w:jc w:val="both"/>
      </w:pPr>
      <w:r>
        <w:t xml:space="preserve">In addition, the leader needs to set the behavioral expectation from the employees. The organization needs to give them resources with proper discretionary power to the employees. To develop a sustainable work culture, BAT promotes a customer’s service first mentality among the employees. BAT usually tends to hear the complaints of the customers and indulge their views in the products of the organization. BAT is so much responsive in this regard to incorporate their views on the products. Making the best practices standard code of conduct to the employees creates a pave to the organization. At the same time, BAT develops a pattern of leadership among the </w:t>
      </w:r>
      <w:r>
        <w:lastRenderedPageBreak/>
        <w:t xml:space="preserve">senior employees that dependence of trust and confidence to the employees. The organization has tried to develop a culture where the employees of the organization won’t be exploited and discriminated on pay and benefits. The customers would be able to get the most competitive services from the </w:t>
      </w:r>
      <w:proofErr w:type="gramStart"/>
      <w:r>
        <w:t>organization(</w:t>
      </w:r>
      <w:proofErr w:type="spellStart"/>
      <w:proofErr w:type="gramEnd"/>
      <w:r>
        <w:t>Hellriegel</w:t>
      </w:r>
      <w:proofErr w:type="spellEnd"/>
      <w:r>
        <w:t xml:space="preserve"> &amp; Slocum, 2011).</w:t>
      </w:r>
    </w:p>
    <w:p w:rsidR="00790656" w:rsidRDefault="003A3FB4">
      <w:pPr>
        <w:pStyle w:val="Heading1"/>
        <w:jc w:val="both"/>
      </w:pPr>
      <w:bookmarkStart w:id="13" w:name="_26in1rg" w:colFirst="0" w:colLast="0"/>
      <w:bookmarkEnd w:id="13"/>
      <w:r>
        <w:t>Corporate Social and Environmental Responsibility of BAT</w:t>
      </w:r>
    </w:p>
    <w:p w:rsidR="00790656" w:rsidRDefault="003A3FB4">
      <w:pPr>
        <w:jc w:val="both"/>
      </w:pPr>
      <w:r>
        <w:t>Corporate social responsibility is the social activities of the organization to the environment and in society in which the operates. Corporate social responsibility is the indirect responsibility of the organization to the environment of the community. Therefore, CSR activities of BAT contributes to the society and environment of the community in which BAT performs. The CSR activities of BAT is directed to fulfill the sustainable development goals of the United Nations. BAT works to develop the wellbeing of the refugees across the globe. It provides safe drinking water and other foods and beverages to the rootless people all over the world. Furthermore, to eradicate the illiteracy rate from the community where BAT operates all over the world. The refugees get proper sanitation and hygienic facilities from the British American Tobacco Company Limited.</w:t>
      </w:r>
    </w:p>
    <w:p w:rsidR="00790656" w:rsidRDefault="003A3FB4">
      <w:pPr>
        <w:jc w:val="both"/>
      </w:pPr>
      <w:r>
        <w:t>Besides, BAT operate different environmentally-friendly initiatives directed to the promotional activities of their products. BAT creates awareness among the common people not to pollute the environment and also be more responsive to the environment. BAT plans to plant different trees in order to maintain the ecological balance in the community where it operates. British American Tobacco PLC has a plan to develop a safe environmental risk-free community where it performs its functions and develop an educated and more concern community.</w:t>
      </w:r>
    </w:p>
    <w:p w:rsidR="00790656" w:rsidRDefault="003A3FB4">
      <w:pPr>
        <w:pStyle w:val="Heading1"/>
        <w:jc w:val="both"/>
      </w:pPr>
      <w:bookmarkStart w:id="14" w:name="_lnxbz9" w:colFirst="0" w:colLast="0"/>
      <w:bookmarkEnd w:id="14"/>
      <w:r>
        <w:t>Personal Ethical Standards, Values, and Beliefs</w:t>
      </w:r>
    </w:p>
    <w:p w:rsidR="00790656" w:rsidRDefault="003A3FB4">
      <w:pPr>
        <w:jc w:val="both"/>
      </w:pPr>
      <w:r>
        <w:t>Ethics is an understanding of what is right and what is wrong. The personal ethical standard is very important for BAT, as BAT creates an environment which encourages the personal ethical standards that the employees need to be followed in accordance with the policies of the organization. Personal values are also so emergent for the organization BAT. An employee having a certain high degree of personal values would create a competitively advantageous position of the organization. Beliefs actually shape the thoughts of an individual about the nature of the work standards of an individual. As such the personal beliefs, ethics, and values are interconnected with an organization and which directed the organization to achieve the goal effectively and efficiently.</w:t>
      </w:r>
    </w:p>
    <w:p w:rsidR="00790656" w:rsidRDefault="003A3FB4">
      <w:pPr>
        <w:jc w:val="both"/>
      </w:pPr>
      <w:r>
        <w:lastRenderedPageBreak/>
        <w:t>BAT generally encourage s the employees of the organization to have the ultimate goals of achieving the most ethics, cultures, and values in personal level in order to develop the ethical standards among the organization.</w:t>
      </w:r>
    </w:p>
    <w:p w:rsidR="00790656" w:rsidRDefault="003A3FB4">
      <w:pPr>
        <w:pStyle w:val="Heading1"/>
        <w:jc w:val="both"/>
      </w:pPr>
      <w:bookmarkStart w:id="15" w:name="_35nkun2" w:colFirst="0" w:colLast="0"/>
      <w:bookmarkEnd w:id="15"/>
      <w:r>
        <w:t>Communication Channels for Sharing Information and Building Relationships.</w:t>
      </w:r>
    </w:p>
    <w:p w:rsidR="00790656" w:rsidRDefault="003A3FB4">
      <w:pPr>
        <w:jc w:val="both"/>
      </w:pPr>
      <w:r>
        <w:t>In communications, a channel indicates a means of sharing information from the sender to the receiver. Determining the most appropriate channel is necessary for the effectiveness of the communications.  There are a variety of communication channel from the richest to the leanest medium of communication. The following discussion uncovers the channels of communication in BAT.</w:t>
      </w:r>
    </w:p>
    <w:p w:rsidR="00790656" w:rsidRDefault="003A3FB4">
      <w:pPr>
        <w:numPr>
          <w:ilvl w:val="0"/>
          <w:numId w:val="1"/>
        </w:numPr>
        <w:pBdr>
          <w:top w:val="nil"/>
          <w:left w:val="nil"/>
          <w:bottom w:val="nil"/>
          <w:right w:val="nil"/>
          <w:between w:val="nil"/>
        </w:pBdr>
        <w:spacing w:after="0"/>
        <w:jc w:val="both"/>
      </w:pPr>
      <w:r>
        <w:rPr>
          <w:color w:val="000000"/>
        </w:rPr>
        <w:t>Richest Channels: Richest channels are the most effective channel of communication. It comprises the interpersonal face-to-face communication among the employees of the organization (</w:t>
      </w:r>
      <w:proofErr w:type="spellStart"/>
      <w:r>
        <w:rPr>
          <w:color w:val="000000"/>
        </w:rPr>
        <w:t>Hellriegel</w:t>
      </w:r>
      <w:proofErr w:type="spellEnd"/>
      <w:r>
        <w:rPr>
          <w:color w:val="000000"/>
        </w:rPr>
        <w:t xml:space="preserve"> &amp; Slocum, 2011).</w:t>
      </w:r>
    </w:p>
    <w:p w:rsidR="00790656" w:rsidRDefault="003A3FB4">
      <w:pPr>
        <w:numPr>
          <w:ilvl w:val="0"/>
          <w:numId w:val="1"/>
        </w:numPr>
        <w:pBdr>
          <w:top w:val="nil"/>
          <w:left w:val="nil"/>
          <w:bottom w:val="nil"/>
          <w:right w:val="nil"/>
          <w:between w:val="nil"/>
        </w:pBdr>
        <w:spacing w:after="0"/>
        <w:jc w:val="both"/>
      </w:pPr>
      <w:r>
        <w:rPr>
          <w:color w:val="000000"/>
        </w:rPr>
        <w:t>Rich Channels: this is the digital mode of communication using the telecommunication medium of communication. It indicates an online meeting, video conference between the employees of the organization.</w:t>
      </w:r>
    </w:p>
    <w:p w:rsidR="00790656" w:rsidRDefault="003A3FB4">
      <w:pPr>
        <w:numPr>
          <w:ilvl w:val="0"/>
          <w:numId w:val="1"/>
        </w:numPr>
        <w:pBdr>
          <w:top w:val="nil"/>
          <w:left w:val="nil"/>
          <w:bottom w:val="nil"/>
          <w:right w:val="nil"/>
          <w:between w:val="nil"/>
        </w:pBdr>
        <w:spacing w:after="0"/>
        <w:jc w:val="both"/>
      </w:pPr>
      <w:r>
        <w:rPr>
          <w:color w:val="000000"/>
        </w:rPr>
        <w:t>Lean channels: this is interpersonal communication using the digital mode of communication among the employees of the organization. it comprises teleconferences, phone call, voice message sharing among the employees.</w:t>
      </w:r>
    </w:p>
    <w:p w:rsidR="00790656" w:rsidRDefault="003A3FB4">
      <w:pPr>
        <w:numPr>
          <w:ilvl w:val="0"/>
          <w:numId w:val="1"/>
        </w:numPr>
        <w:pBdr>
          <w:top w:val="nil"/>
          <w:left w:val="nil"/>
          <w:bottom w:val="nil"/>
          <w:right w:val="nil"/>
          <w:between w:val="nil"/>
        </w:pBdr>
        <w:jc w:val="both"/>
      </w:pPr>
      <w:r>
        <w:rPr>
          <w:color w:val="000000"/>
        </w:rPr>
        <w:t>Leanest channels: social networking sites of communication, report, brochure, email, phone text, and etc. are the leanest mode communications among the employees of the organization.</w:t>
      </w:r>
    </w:p>
    <w:p w:rsidR="00790656" w:rsidRDefault="003A3FB4">
      <w:pPr>
        <w:jc w:val="both"/>
      </w:pPr>
      <w:r>
        <w:t>Additionally, the following are the different modes of communication which help for sharing information and building relationship among the employees of the organization.</w:t>
      </w:r>
    </w:p>
    <w:p w:rsidR="00790656" w:rsidRDefault="003A3FB4">
      <w:pPr>
        <w:numPr>
          <w:ilvl w:val="0"/>
          <w:numId w:val="2"/>
        </w:numPr>
        <w:pBdr>
          <w:top w:val="nil"/>
          <w:left w:val="nil"/>
          <w:bottom w:val="nil"/>
          <w:right w:val="nil"/>
          <w:between w:val="nil"/>
        </w:pBdr>
        <w:spacing w:after="0"/>
        <w:jc w:val="both"/>
      </w:pPr>
      <w:r>
        <w:rPr>
          <w:color w:val="000000"/>
        </w:rPr>
        <w:t xml:space="preserve">Top-down communication: the communication between the senior manager and the subordinate of the organization using the proper chain of command is called the top-down or downward communication. This type of communication is usually utilized by the senior management of the organization to transit the work-related information to the subordinates of the organization the same. Generally, having a different educational background, </w:t>
      </w:r>
      <w:r>
        <w:rPr>
          <w:color w:val="000000"/>
        </w:rPr>
        <w:lastRenderedPageBreak/>
        <w:t>experience, and skill level this type of communication is usually difficult for sharing the effectiveness of the communication channel (Altman, 2013).</w:t>
      </w:r>
    </w:p>
    <w:p w:rsidR="00790656" w:rsidRDefault="003A3FB4">
      <w:pPr>
        <w:numPr>
          <w:ilvl w:val="0"/>
          <w:numId w:val="2"/>
        </w:numPr>
        <w:pBdr>
          <w:top w:val="nil"/>
          <w:left w:val="nil"/>
          <w:bottom w:val="nil"/>
          <w:right w:val="nil"/>
          <w:between w:val="nil"/>
        </w:pBdr>
        <w:spacing w:after="0"/>
        <w:jc w:val="both"/>
      </w:pPr>
      <w:r>
        <w:rPr>
          <w:color w:val="000000"/>
        </w:rPr>
        <w:t>Upward communication: Upward communication is the sharing of information from the subordinates to the senior manager of the organization. The cover of such communication composed of the reports, complaints, proposals, estimation directed from the subordinates to the managers of British American Tobacco. In general, BAT gives this opportunity to the subordinate of the organization to release their frustration about work-related any issues of the organization. Moreover, it is noted that the availability of such communication channel in BAT increases the satisfaction level of employees (ELIOT, 2019).</w:t>
      </w:r>
    </w:p>
    <w:p w:rsidR="00790656" w:rsidRDefault="003A3FB4">
      <w:pPr>
        <w:numPr>
          <w:ilvl w:val="0"/>
          <w:numId w:val="2"/>
        </w:numPr>
        <w:pBdr>
          <w:top w:val="nil"/>
          <w:left w:val="nil"/>
          <w:bottom w:val="nil"/>
          <w:right w:val="nil"/>
          <w:between w:val="nil"/>
        </w:pBdr>
        <w:spacing w:after="0"/>
        <w:jc w:val="both"/>
      </w:pPr>
      <w:r>
        <w:rPr>
          <w:color w:val="000000"/>
        </w:rPr>
        <w:t>Diagonal communication: Diagonal communication is the sharing of information among or between different organization structures of the organization. for instance, the communication between the manager of the production department and salespeople can be termed as diagonal communication. The following figure demonstrates the diagonal communication in a pictorial presentation.</w:t>
      </w:r>
    </w:p>
    <w:p w:rsidR="00790656" w:rsidRDefault="003A3FB4">
      <w:pPr>
        <w:pBdr>
          <w:top w:val="nil"/>
          <w:left w:val="nil"/>
          <w:bottom w:val="nil"/>
          <w:right w:val="nil"/>
          <w:between w:val="nil"/>
        </w:pBdr>
        <w:spacing w:after="0"/>
        <w:ind w:left="720" w:hanging="720"/>
        <w:jc w:val="both"/>
        <w:rPr>
          <w:color w:val="000000"/>
        </w:rPr>
      </w:pPr>
      <w:r>
        <w:rPr>
          <w:noProof/>
          <w:color w:val="000000"/>
        </w:rPr>
        <w:drawing>
          <wp:inline distT="0" distB="0" distL="0" distR="0">
            <wp:extent cx="5314950" cy="3305175"/>
            <wp:effectExtent l="0" t="0" r="0" b="0"/>
            <wp:docPr id="14" name="image6.png" descr="Graphic depicting diagonal communication in business. In this example, a line of communication is drawn from a low-level employee up to the manager of another team in the organization."/>
            <wp:cNvGraphicFramePr/>
            <a:graphic xmlns:a="http://schemas.openxmlformats.org/drawingml/2006/main">
              <a:graphicData uri="http://schemas.openxmlformats.org/drawingml/2006/picture">
                <pic:pic xmlns:pic="http://schemas.openxmlformats.org/drawingml/2006/picture">
                  <pic:nvPicPr>
                    <pic:cNvPr id="0" name="image6.png" descr="Graphic depicting diagonal communication in business. In this example, a line of communication is drawn from a low-level employee up to the manager of another team in the organization."/>
                    <pic:cNvPicPr preferRelativeResize="0"/>
                  </pic:nvPicPr>
                  <pic:blipFill>
                    <a:blip r:embed="rId11"/>
                    <a:srcRect/>
                    <a:stretch>
                      <a:fillRect/>
                    </a:stretch>
                  </pic:blipFill>
                  <pic:spPr>
                    <a:xfrm>
                      <a:off x="0" y="0"/>
                      <a:ext cx="5314950" cy="3305175"/>
                    </a:xfrm>
                    <a:prstGeom prst="rect">
                      <a:avLst/>
                    </a:prstGeom>
                    <a:ln/>
                  </pic:spPr>
                </pic:pic>
              </a:graphicData>
            </a:graphic>
          </wp:inline>
        </w:drawing>
      </w:r>
    </w:p>
    <w:p w:rsidR="00790656" w:rsidRDefault="003A3FB4">
      <w:pPr>
        <w:pBdr>
          <w:top w:val="nil"/>
          <w:left w:val="nil"/>
          <w:bottom w:val="nil"/>
          <w:right w:val="nil"/>
          <w:between w:val="nil"/>
        </w:pBdr>
        <w:spacing w:after="0"/>
        <w:ind w:left="720" w:hanging="720"/>
        <w:jc w:val="center"/>
        <w:rPr>
          <w:color w:val="000000"/>
        </w:rPr>
      </w:pPr>
      <w:r>
        <w:rPr>
          <w:b/>
          <w:color w:val="000000"/>
        </w:rPr>
        <w:t>Figure:</w:t>
      </w:r>
      <w:r>
        <w:rPr>
          <w:color w:val="000000"/>
        </w:rPr>
        <w:t xml:space="preserve"> Diagonal communication</w:t>
      </w:r>
    </w:p>
    <w:p w:rsidR="00790656" w:rsidRDefault="003A3FB4">
      <w:pPr>
        <w:pBdr>
          <w:top w:val="nil"/>
          <w:left w:val="nil"/>
          <w:bottom w:val="nil"/>
          <w:right w:val="nil"/>
          <w:between w:val="nil"/>
        </w:pBdr>
        <w:spacing w:after="0"/>
        <w:ind w:left="720" w:hanging="720"/>
        <w:jc w:val="center"/>
        <w:rPr>
          <w:color w:val="000000"/>
        </w:rPr>
      </w:pPr>
      <w:r>
        <w:rPr>
          <w:color w:val="000000"/>
        </w:rPr>
        <w:t>Source: (Altman, 2013)</w:t>
      </w:r>
    </w:p>
    <w:p w:rsidR="00790656" w:rsidRDefault="003A3FB4">
      <w:pPr>
        <w:pBdr>
          <w:top w:val="nil"/>
          <w:left w:val="nil"/>
          <w:bottom w:val="nil"/>
          <w:right w:val="nil"/>
          <w:between w:val="nil"/>
        </w:pBdr>
        <w:spacing w:after="0"/>
        <w:ind w:left="720" w:hanging="720"/>
        <w:jc w:val="both"/>
        <w:rPr>
          <w:color w:val="000000"/>
        </w:rPr>
      </w:pPr>
      <w:r>
        <w:rPr>
          <w:color w:val="000000"/>
        </w:rPr>
        <w:lastRenderedPageBreak/>
        <w:t>BAT has effectively managed the diagonal communication in order to ensure the effectiveness of the communication and sharing related information among the employees and at the same time building the relationships among the employees (ELIOT, 2019).</w:t>
      </w:r>
    </w:p>
    <w:p w:rsidR="00790656" w:rsidRDefault="003A3FB4">
      <w:pPr>
        <w:pBdr>
          <w:top w:val="nil"/>
          <w:left w:val="nil"/>
          <w:bottom w:val="nil"/>
          <w:right w:val="nil"/>
          <w:between w:val="nil"/>
        </w:pBdr>
        <w:ind w:left="720" w:hanging="720"/>
        <w:jc w:val="both"/>
        <w:rPr>
          <w:color w:val="000000"/>
        </w:rPr>
      </w:pPr>
      <w:r>
        <w:rPr>
          <w:color w:val="000000"/>
        </w:rPr>
        <w:t>Apart from these communication channels, there is another channel of communication which is the external communication channel. External communication is the sharing of information and maintaining a relationship with the external stakeholders to the organization.</w:t>
      </w:r>
    </w:p>
    <w:p w:rsidR="00790656" w:rsidRDefault="003A3FB4">
      <w:pPr>
        <w:pStyle w:val="Heading1"/>
        <w:jc w:val="both"/>
      </w:pPr>
      <w:bookmarkStart w:id="16" w:name="_1ksv4uv" w:colFirst="0" w:colLast="0"/>
      <w:bookmarkEnd w:id="16"/>
      <w:r>
        <w:t>Barriers to Effective Functioning in the Organization and Ways to Overcome Them.</w:t>
      </w:r>
    </w:p>
    <w:p w:rsidR="00790656" w:rsidRDefault="003A3FB4">
      <w:pPr>
        <w:jc w:val="both"/>
      </w:pPr>
      <w:r>
        <w:t>There are many barriers to the effective functioning of the organizations and the ways also there found to unlock the barriers. The most reasons for having ineffective communication are the reason for barriers to communication. About 80% of the business communication would be ineffective due to the disorder of communication among the sender and the receiver. The following discussion shows the barriers of communication along with the ways of unblocking them.</w:t>
      </w:r>
    </w:p>
    <w:p w:rsidR="00790656" w:rsidRDefault="003A3FB4">
      <w:pPr>
        <w:jc w:val="both"/>
      </w:pPr>
      <w:r>
        <w:rPr>
          <w:b/>
        </w:rPr>
        <w:t>Barrier-01: hierarchy Barrier:</w:t>
      </w:r>
      <w:r>
        <w:t xml:space="preserve"> the most common barrier in the organization of BAT is the hierarchical barrier. In reality, The BAT is well structured but have some complex relationship among the managers and employees. Metrics organizational structure is followed by BAT which sometimes creates some barrier of communication where the subordinate may feel very uncomfortable to communicate with the top manager as the same time due to having differences in knowledge, views, culture, and languages, there may be created some sorts of problems among the hierarchy in BAT.</w:t>
      </w:r>
    </w:p>
    <w:p w:rsidR="00790656" w:rsidRDefault="003A3FB4">
      <w:pPr>
        <w:jc w:val="both"/>
      </w:pPr>
      <w:r>
        <w:rPr>
          <w:b/>
          <w:i/>
        </w:rPr>
        <w:t>Solution: Encouraging Feedback:</w:t>
      </w:r>
      <w:r>
        <w:t xml:space="preserve"> Feedback is well appreciated in BAT. Furthermore, the organization has the opportunity of subordinate to communicate with the senior management as such there have face-to-face and one to one communication facilities. The people need to take part in the communication must have to feel comfortable in the organization BAT (</w:t>
      </w:r>
      <w:proofErr w:type="spellStart"/>
      <w:r>
        <w:t>Hellriegel</w:t>
      </w:r>
      <w:proofErr w:type="spellEnd"/>
      <w:r>
        <w:t xml:space="preserve"> &amp; Slocum, 2011).</w:t>
      </w:r>
    </w:p>
    <w:p w:rsidR="00790656" w:rsidRDefault="003A3FB4">
      <w:pPr>
        <w:jc w:val="both"/>
      </w:pPr>
      <w:r>
        <w:rPr>
          <w:b/>
        </w:rPr>
        <w:t>Barrier-02: Problematic workplace layout:</w:t>
      </w:r>
      <w:r>
        <w:t xml:space="preserve"> BAT is generally well decorated and well-structured environment. But in the organization having distinct and unique work environment design for the employees and senior management effectively, there would be created some problems ineffective communications (</w:t>
      </w:r>
      <w:proofErr w:type="spellStart"/>
      <w:r>
        <w:t>Lyesson</w:t>
      </w:r>
      <w:proofErr w:type="spellEnd"/>
      <w:r>
        <w:t>, 2012).</w:t>
      </w:r>
    </w:p>
    <w:p w:rsidR="00790656" w:rsidRDefault="003A3FB4">
      <w:pPr>
        <w:jc w:val="both"/>
      </w:pPr>
      <w:r>
        <w:rPr>
          <w:b/>
          <w:i/>
        </w:rPr>
        <w:lastRenderedPageBreak/>
        <w:t>Solution-Specific workplace design:</w:t>
      </w:r>
      <w:r>
        <w:t xml:space="preserve"> BAT needs to design the workplace more effectively so that the employees may communicate effectively with the senior management as per necessary. So that there would not be created any an opportunity of ineffective communication (Altman, 2013).</w:t>
      </w:r>
    </w:p>
    <w:p w:rsidR="00790656" w:rsidRDefault="003A3FB4">
      <w:pPr>
        <w:jc w:val="both"/>
      </w:pPr>
      <w:r>
        <w:rPr>
          <w:b/>
        </w:rPr>
        <w:t>Barrier-03: Office politics:</w:t>
      </w:r>
      <w:r>
        <w:t xml:space="preserve"> Sometimes office politics possess some barriers to communication. Due to office politics, there would be created some sorts of the gap among the employees and the subordinates may have a deep relationship with the seniors at the same time the senior may have strong litigation with others and having politicking there would be created some communication block in the organization.</w:t>
      </w:r>
    </w:p>
    <w:p w:rsidR="00790656" w:rsidRDefault="003A3FB4">
      <w:pPr>
        <w:jc w:val="both"/>
      </w:pPr>
      <w:r>
        <w:rPr>
          <w:b/>
          <w:i/>
        </w:rPr>
        <w:t>Solution-Promoting transparency:</w:t>
      </w:r>
      <w:r>
        <w:t xml:space="preserve"> BAT should promote the degree of transparency and accountability among the employees so that the employees will be more responsible about their jobs and other issues to be more responsive about the communication with their counterpart (</w:t>
      </w:r>
      <w:proofErr w:type="spellStart"/>
      <w:r>
        <w:t>Hellriegel</w:t>
      </w:r>
      <w:proofErr w:type="spellEnd"/>
      <w:r>
        <w:t xml:space="preserve"> &amp; Slocum, 2011).</w:t>
      </w:r>
    </w:p>
    <w:p w:rsidR="00790656" w:rsidRDefault="003A3FB4">
      <w:pPr>
        <w:jc w:val="both"/>
      </w:pPr>
      <w:bookmarkStart w:id="17" w:name="_z337ya" w:colFirst="0" w:colLast="0"/>
      <w:bookmarkEnd w:id="17"/>
      <w:r>
        <w:rPr>
          <w:b/>
        </w:rPr>
        <w:t>Barrier-04: Language barrier:</w:t>
      </w:r>
      <w:r>
        <w:rPr>
          <w:b/>
          <w:i/>
        </w:rPr>
        <w:t xml:space="preserve"> </w:t>
      </w:r>
      <w:r>
        <w:t>BAT actually hearers the employees followed by the geocentric strategy throughout the world. Having a diversified workforce from different countries, BAT needs to compromise some sort of difficulties having differences in mindset, culture, and other related issues. So that BAT has faced in recent years the barriers of having ineffective communication of different languages among the employees (Altman, 2013).</w:t>
      </w:r>
    </w:p>
    <w:p w:rsidR="00790656" w:rsidRDefault="003A3FB4">
      <w:pPr>
        <w:jc w:val="both"/>
      </w:pPr>
      <w:r>
        <w:rPr>
          <w:b/>
          <w:i/>
        </w:rPr>
        <w:t>Solution: Created a documented communication policy:</w:t>
      </w:r>
      <w:r>
        <w:t xml:space="preserve"> BAT has created a documented communication policy in order to solve the communication barriers having from the differences of the language among the employees. Having such documented communication policies, the block imposed in the path of communication due to the differences in languages has been successfully removed.</w:t>
      </w:r>
    </w:p>
    <w:p w:rsidR="00790656" w:rsidRDefault="003A3FB4">
      <w:pPr>
        <w:pStyle w:val="Heading1"/>
        <w:jc w:val="both"/>
      </w:pPr>
      <w:bookmarkStart w:id="18" w:name="_44sinio" w:colFirst="0" w:colLast="0"/>
      <w:bookmarkEnd w:id="18"/>
      <w:r>
        <w:t>Conclusion</w:t>
      </w:r>
    </w:p>
    <w:p w:rsidR="00790656" w:rsidRDefault="003A3FB4">
      <w:pPr>
        <w:jc w:val="both"/>
      </w:pPr>
      <w:r>
        <w:t xml:space="preserve">British America Tobacco is a giant organization in case of producing tobacco-related products. BAT has captured more than 30% of the UK market and it operates about 45 countries throughout the world. BAT develops a sustainable work culture where employees are engaged with themselves and creating such values which reasons for sustainable economic growth and competitive asset in the market place. Such ethical standards would create the most quality services to the customers and at the same time, it offers an enormous amount of corporate social </w:t>
      </w:r>
      <w:r>
        <w:lastRenderedPageBreak/>
        <w:t>responsibility for the wellbeing of society (</w:t>
      </w:r>
      <w:proofErr w:type="spellStart"/>
      <w:r>
        <w:t>Lyesson</w:t>
      </w:r>
      <w:proofErr w:type="spellEnd"/>
      <w:r>
        <w:t xml:space="preserve">, 2012). In communications, a channel indicates a means of sharing information from the sender to the receiver. Determining the most appropriate channel is necessary for the effectiveness of the communications.  There are a variety of communication channel from the richest to the leanest medium of communication </w:t>
      </w:r>
      <w:proofErr w:type="gramStart"/>
      <w:r>
        <w:t>The</w:t>
      </w:r>
      <w:proofErr w:type="gramEnd"/>
      <w:r>
        <w:t xml:space="preserve"> organization needs to be more critically evaluated the market </w:t>
      </w:r>
      <w:proofErr w:type="spellStart"/>
      <w:r>
        <w:t>condition sand</w:t>
      </w:r>
      <w:proofErr w:type="spellEnd"/>
      <w:r>
        <w:t xml:space="preserve"> serve conditionally positive services to the customers. BAT services for the betterment of the society as such as promoting the environmental condition of the workplace of their employees and planed not to pollute the environment and at the same time having a gigantic plan of planting trees for the sake of the environment. Thus, BAT creates a more sustained work culture where the employees are directed to be fairer in conducting the day to day business operations of the organization so that there would be no possibility of treating the customers discriminatory.</w:t>
      </w:r>
    </w:p>
    <w:p w:rsidR="00790656" w:rsidRDefault="00790656">
      <w:pPr>
        <w:jc w:val="both"/>
      </w:pPr>
    </w:p>
    <w:p w:rsidR="00790656" w:rsidRDefault="00790656">
      <w:pPr>
        <w:jc w:val="both"/>
      </w:pPr>
    </w:p>
    <w:p w:rsidR="00790656" w:rsidRDefault="00790656">
      <w:pPr>
        <w:jc w:val="both"/>
      </w:pPr>
    </w:p>
    <w:p w:rsidR="00790656" w:rsidRDefault="00790656">
      <w:pPr>
        <w:jc w:val="both"/>
      </w:pPr>
    </w:p>
    <w:p w:rsidR="00790656" w:rsidRDefault="00790656">
      <w:pPr>
        <w:jc w:val="both"/>
      </w:pPr>
    </w:p>
    <w:p w:rsidR="00790656" w:rsidRDefault="00790656">
      <w:pPr>
        <w:jc w:val="both"/>
      </w:pPr>
    </w:p>
    <w:p w:rsidR="00790656" w:rsidRDefault="00790656">
      <w:pPr>
        <w:jc w:val="both"/>
      </w:pPr>
    </w:p>
    <w:p w:rsidR="00790656" w:rsidRDefault="00790656">
      <w:pPr>
        <w:jc w:val="both"/>
      </w:pPr>
    </w:p>
    <w:p w:rsidR="00790656" w:rsidRDefault="003A3FB4">
      <w:pPr>
        <w:pStyle w:val="Heading1"/>
        <w:jc w:val="both"/>
        <w:rPr>
          <w:sz w:val="28"/>
          <w:szCs w:val="28"/>
        </w:rPr>
      </w:pPr>
      <w:bookmarkStart w:id="19" w:name="_2jxsxqh" w:colFirst="0" w:colLast="0"/>
      <w:bookmarkEnd w:id="19"/>
      <w:r>
        <w:rPr>
          <w:sz w:val="28"/>
          <w:szCs w:val="28"/>
        </w:rPr>
        <w:t xml:space="preserve">References </w:t>
      </w:r>
    </w:p>
    <w:p w:rsidR="00790656" w:rsidRPr="00187C06" w:rsidRDefault="003A3FB4" w:rsidP="00187C06">
      <w:pPr>
        <w:pStyle w:val="ListParagraph"/>
        <w:numPr>
          <w:ilvl w:val="0"/>
          <w:numId w:val="5"/>
        </w:numPr>
        <w:pBdr>
          <w:top w:val="nil"/>
          <w:left w:val="nil"/>
          <w:bottom w:val="nil"/>
          <w:right w:val="nil"/>
          <w:between w:val="nil"/>
        </w:pBdr>
        <w:spacing w:after="180" w:line="240" w:lineRule="auto"/>
        <w:rPr>
          <w:color w:val="000000"/>
        </w:rPr>
      </w:pPr>
      <w:r w:rsidRPr="00187C06">
        <w:rPr>
          <w:color w:val="000000"/>
        </w:rPr>
        <w:t>Altman, S. (2013). </w:t>
      </w:r>
      <w:r w:rsidRPr="00187C06">
        <w:rPr>
          <w:i/>
          <w:color w:val="000000"/>
        </w:rPr>
        <w:t>Organizational Behavior</w:t>
      </w:r>
      <w:r w:rsidRPr="00187C06">
        <w:rPr>
          <w:color w:val="000000"/>
        </w:rPr>
        <w:t>. Elsevier Science.</w:t>
      </w:r>
    </w:p>
    <w:p w:rsidR="00790656" w:rsidRPr="00187C06" w:rsidRDefault="003A3FB4" w:rsidP="00187C06">
      <w:pPr>
        <w:pStyle w:val="ListParagraph"/>
        <w:numPr>
          <w:ilvl w:val="0"/>
          <w:numId w:val="5"/>
        </w:numPr>
        <w:jc w:val="both"/>
        <w:rPr>
          <w:rFonts w:ascii="Quattrocento Sans" w:eastAsia="Quattrocento Sans" w:hAnsi="Quattrocento Sans" w:cs="Quattrocento Sans"/>
        </w:rPr>
      </w:pPr>
      <w:proofErr w:type="spellStart"/>
      <w:r>
        <w:t>Browaeys</w:t>
      </w:r>
      <w:proofErr w:type="spellEnd"/>
      <w:r>
        <w:t xml:space="preserve">, M., Price, M., &amp; Price, Roger. (2011). Understanding cross-cultural management (2nd </w:t>
      </w:r>
      <w:r>
        <w:tab/>
        <w:t xml:space="preserve">ed.). Harlow: Financial Times Prentice </w:t>
      </w:r>
      <w:proofErr w:type="spellStart"/>
      <w:r>
        <w:t>Hall.FurtherCork</w:t>
      </w:r>
      <w:proofErr w:type="spellEnd"/>
      <w:r>
        <w:t>, T. (2011). Unlocking great workplace culture. Canadian HR Reporter, 24(19), 34.</w:t>
      </w:r>
    </w:p>
    <w:p w:rsidR="00790656" w:rsidRPr="00187C06" w:rsidRDefault="003A3FB4" w:rsidP="00187C06">
      <w:pPr>
        <w:pStyle w:val="ListParagraph"/>
        <w:numPr>
          <w:ilvl w:val="0"/>
          <w:numId w:val="5"/>
        </w:numPr>
        <w:pBdr>
          <w:top w:val="nil"/>
          <w:left w:val="nil"/>
          <w:bottom w:val="nil"/>
          <w:right w:val="nil"/>
          <w:between w:val="nil"/>
        </w:pBdr>
        <w:spacing w:after="180" w:line="240" w:lineRule="auto"/>
        <w:rPr>
          <w:color w:val="000000"/>
        </w:rPr>
      </w:pPr>
      <w:r w:rsidRPr="00187C06">
        <w:rPr>
          <w:color w:val="000000"/>
        </w:rPr>
        <w:t>CLANRYE INTL. (2019). </w:t>
      </w:r>
      <w:r w:rsidRPr="00187C06">
        <w:rPr>
          <w:i/>
          <w:color w:val="000000"/>
        </w:rPr>
        <w:t>ORGANIZATIONAL CULTURE AND LEADERSHIP</w:t>
      </w:r>
      <w:r w:rsidRPr="00187C06">
        <w:rPr>
          <w:color w:val="000000"/>
        </w:rPr>
        <w:t>. [</w:t>
      </w:r>
      <w:proofErr w:type="spellStart"/>
      <w:r w:rsidRPr="00187C06">
        <w:rPr>
          <w:color w:val="000000"/>
        </w:rPr>
        <w:t>S.l.</w:t>
      </w:r>
      <w:proofErr w:type="spellEnd"/>
      <w:r w:rsidRPr="00187C06">
        <w:rPr>
          <w:color w:val="000000"/>
        </w:rPr>
        <w:t>].</w:t>
      </w:r>
    </w:p>
    <w:p w:rsidR="00790656" w:rsidRDefault="003A3FB4">
      <w:pPr>
        <w:pBdr>
          <w:top w:val="nil"/>
          <w:left w:val="nil"/>
          <w:bottom w:val="nil"/>
          <w:right w:val="nil"/>
          <w:between w:val="nil"/>
        </w:pBdr>
        <w:spacing w:after="180" w:line="240" w:lineRule="auto"/>
        <w:ind w:left="450" w:hanging="450"/>
        <w:rPr>
          <w:color w:val="000000"/>
        </w:rPr>
      </w:pPr>
      <w:r>
        <w:rPr>
          <w:color w:val="000000"/>
        </w:rPr>
        <w:t>ELIOT, G. (2019). </w:t>
      </w:r>
      <w:r>
        <w:rPr>
          <w:i/>
          <w:color w:val="000000"/>
        </w:rPr>
        <w:t>MILL ON THE FLOSS</w:t>
      </w:r>
      <w:r>
        <w:rPr>
          <w:color w:val="000000"/>
        </w:rPr>
        <w:t>. [</w:t>
      </w:r>
      <w:proofErr w:type="spellStart"/>
      <w:r>
        <w:rPr>
          <w:color w:val="000000"/>
        </w:rPr>
        <w:t>S.l.</w:t>
      </w:r>
      <w:proofErr w:type="spellEnd"/>
      <w:r>
        <w:rPr>
          <w:color w:val="000000"/>
        </w:rPr>
        <w:t>]: DIGIREADS COM.</w:t>
      </w:r>
    </w:p>
    <w:p w:rsidR="00790656" w:rsidRDefault="003A3FB4" w:rsidP="00187C06">
      <w:pPr>
        <w:pStyle w:val="ListParagraph"/>
        <w:numPr>
          <w:ilvl w:val="0"/>
          <w:numId w:val="5"/>
        </w:numPr>
        <w:jc w:val="both"/>
      </w:pPr>
      <w:proofErr w:type="spellStart"/>
      <w:r>
        <w:lastRenderedPageBreak/>
        <w:t>FurtherDeal</w:t>
      </w:r>
      <w:proofErr w:type="spellEnd"/>
      <w:r>
        <w:t xml:space="preserve">, Prince, Deal, Jennifer J, &amp; Prince, Don W. (2011). Developing Cultural Adaptability </w:t>
      </w:r>
      <w:r>
        <w:tab/>
        <w:t>How to Work Across Differences (J-B CCL (Center for Creative Leadership))</w:t>
      </w:r>
    </w:p>
    <w:p w:rsidR="00790656" w:rsidRPr="00187C06" w:rsidRDefault="003A3FB4" w:rsidP="00187C06">
      <w:pPr>
        <w:pStyle w:val="ListParagraph"/>
        <w:numPr>
          <w:ilvl w:val="0"/>
          <w:numId w:val="5"/>
        </w:numPr>
        <w:pBdr>
          <w:top w:val="nil"/>
          <w:left w:val="nil"/>
          <w:bottom w:val="nil"/>
          <w:right w:val="nil"/>
          <w:between w:val="nil"/>
        </w:pBdr>
        <w:spacing w:after="180" w:line="240" w:lineRule="auto"/>
        <w:rPr>
          <w:color w:val="000000"/>
        </w:rPr>
      </w:pPr>
      <w:proofErr w:type="spellStart"/>
      <w:r w:rsidRPr="00187C06">
        <w:rPr>
          <w:color w:val="000000"/>
        </w:rPr>
        <w:t>Hellriegel</w:t>
      </w:r>
      <w:proofErr w:type="spellEnd"/>
      <w:r w:rsidRPr="00187C06">
        <w:rPr>
          <w:color w:val="000000"/>
        </w:rPr>
        <w:t>, D., &amp; Slocum, J. (2011). </w:t>
      </w:r>
      <w:r w:rsidRPr="00187C06">
        <w:rPr>
          <w:i/>
          <w:color w:val="000000"/>
        </w:rPr>
        <w:t>Organizational behavior</w:t>
      </w:r>
      <w:r w:rsidRPr="00187C06">
        <w:rPr>
          <w:color w:val="000000"/>
        </w:rPr>
        <w:t>. Mason, OH: South-Western Cengage Learning.</w:t>
      </w:r>
    </w:p>
    <w:p w:rsidR="00790656" w:rsidRPr="00187C06" w:rsidRDefault="003A3FB4" w:rsidP="00187C06">
      <w:pPr>
        <w:pStyle w:val="ListParagraph"/>
        <w:numPr>
          <w:ilvl w:val="0"/>
          <w:numId w:val="5"/>
        </w:numPr>
        <w:pBdr>
          <w:top w:val="nil"/>
          <w:left w:val="nil"/>
          <w:bottom w:val="nil"/>
          <w:right w:val="nil"/>
          <w:between w:val="nil"/>
        </w:pBdr>
        <w:spacing w:after="180" w:line="240" w:lineRule="auto"/>
        <w:rPr>
          <w:color w:val="000000"/>
        </w:rPr>
      </w:pPr>
      <w:r w:rsidRPr="00187C06">
        <w:rPr>
          <w:color w:val="000000"/>
        </w:rPr>
        <w:t>Hersey, P., Blanchard, K., &amp; Johnson, D. (2017). </w:t>
      </w:r>
      <w:r w:rsidRPr="00187C06">
        <w:rPr>
          <w:i/>
          <w:color w:val="000000"/>
        </w:rPr>
        <w:t>Management of organizational behavior</w:t>
      </w:r>
      <w:r w:rsidRPr="00187C06">
        <w:rPr>
          <w:color w:val="000000"/>
        </w:rPr>
        <w:t>. New Delhi: Pearson India Education Services.</w:t>
      </w:r>
    </w:p>
    <w:p w:rsidR="00790656" w:rsidRPr="00187C06" w:rsidRDefault="003A3FB4" w:rsidP="00187C06">
      <w:pPr>
        <w:pStyle w:val="ListParagraph"/>
        <w:numPr>
          <w:ilvl w:val="0"/>
          <w:numId w:val="5"/>
        </w:numPr>
        <w:pBdr>
          <w:top w:val="nil"/>
          <w:left w:val="nil"/>
          <w:bottom w:val="nil"/>
          <w:right w:val="nil"/>
          <w:between w:val="nil"/>
        </w:pBdr>
        <w:spacing w:after="180" w:line="240" w:lineRule="auto"/>
        <w:rPr>
          <w:color w:val="000000"/>
        </w:rPr>
      </w:pPr>
      <w:proofErr w:type="spellStart"/>
      <w:r w:rsidRPr="00187C06">
        <w:rPr>
          <w:color w:val="000000"/>
        </w:rPr>
        <w:t>Keyton</w:t>
      </w:r>
      <w:proofErr w:type="spellEnd"/>
      <w:r w:rsidRPr="00187C06">
        <w:rPr>
          <w:color w:val="000000"/>
        </w:rPr>
        <w:t>, J. (2011). </w:t>
      </w:r>
      <w:r w:rsidRPr="00187C06">
        <w:rPr>
          <w:i/>
          <w:color w:val="000000"/>
        </w:rPr>
        <w:t>Communication &amp; organizational culture</w:t>
      </w:r>
      <w:r w:rsidRPr="00187C06">
        <w:rPr>
          <w:color w:val="000000"/>
        </w:rPr>
        <w:t>. Los Angeles: SAGE.</w:t>
      </w:r>
    </w:p>
    <w:p w:rsidR="00790656" w:rsidRPr="00187C06" w:rsidRDefault="003A3FB4" w:rsidP="00187C06">
      <w:pPr>
        <w:pStyle w:val="ListParagraph"/>
        <w:numPr>
          <w:ilvl w:val="0"/>
          <w:numId w:val="5"/>
        </w:numPr>
        <w:jc w:val="both"/>
        <w:rPr>
          <w:rFonts w:ascii="Quattrocento Sans" w:eastAsia="Quattrocento Sans" w:hAnsi="Quattrocento Sans" w:cs="Quattrocento Sans"/>
        </w:rPr>
      </w:pPr>
      <w:proofErr w:type="spellStart"/>
      <w:r>
        <w:t>Lvesson</w:t>
      </w:r>
      <w:proofErr w:type="spellEnd"/>
      <w:r>
        <w:t xml:space="preserve">, M (2012) Understanding organizational change. London: Sage </w:t>
      </w:r>
      <w:r>
        <w:tab/>
      </w:r>
      <w:proofErr w:type="spellStart"/>
      <w:r>
        <w:t>Publications.EssentialAlvesson</w:t>
      </w:r>
      <w:proofErr w:type="spellEnd"/>
      <w:r>
        <w:t>, M (2012) Understanding organizational change. (Online</w:t>
      </w:r>
      <w:r w:rsidR="00187C06">
        <w:t>)</w:t>
      </w:r>
      <w:r>
        <w:t>London:</w:t>
      </w:r>
      <w:r w:rsidR="00187C06">
        <w:t xml:space="preserve"> </w:t>
      </w:r>
      <w:r>
        <w:t xml:space="preserve">Thousand Oaks, Calif: Sage </w:t>
      </w:r>
      <w:r w:rsidR="00187C06">
        <w:t xml:space="preserve">Publications </w:t>
      </w:r>
      <w:r>
        <w:t xml:space="preserve">http://www.tsd.ac.uk/en/lrc/onlineresources/e-books/(Accessed </w:t>
      </w:r>
      <w:r w:rsidR="00187C06">
        <w:t>1</w:t>
      </w:r>
      <w:r>
        <w:t xml:space="preserve">6 </w:t>
      </w:r>
      <w:r w:rsidR="00187C06">
        <w:t>August</w:t>
      </w:r>
      <w:r>
        <w:t xml:space="preserve"> 201</w:t>
      </w:r>
      <w:r w:rsidR="00187C06">
        <w:t>9</w:t>
      </w:r>
      <w:r>
        <w:t>)</w:t>
      </w:r>
    </w:p>
    <w:p w:rsidR="00790656" w:rsidRPr="00187C06" w:rsidRDefault="003A3FB4" w:rsidP="00187C06">
      <w:pPr>
        <w:pStyle w:val="ListParagraph"/>
        <w:numPr>
          <w:ilvl w:val="0"/>
          <w:numId w:val="5"/>
        </w:numPr>
        <w:pBdr>
          <w:top w:val="nil"/>
          <w:left w:val="nil"/>
          <w:bottom w:val="nil"/>
          <w:right w:val="nil"/>
          <w:between w:val="nil"/>
        </w:pBdr>
        <w:spacing w:after="180" w:line="240" w:lineRule="auto"/>
        <w:rPr>
          <w:color w:val="000000"/>
        </w:rPr>
      </w:pPr>
      <w:r w:rsidRPr="00187C06">
        <w:rPr>
          <w:color w:val="000000"/>
        </w:rPr>
        <w:t>Miner, J. (2006). </w:t>
      </w:r>
      <w:r w:rsidRPr="00187C06">
        <w:rPr>
          <w:i/>
          <w:color w:val="000000"/>
        </w:rPr>
        <w:t>Organizational behavior</w:t>
      </w:r>
      <w:r w:rsidRPr="00187C06">
        <w:rPr>
          <w:color w:val="000000"/>
        </w:rPr>
        <w:t>. Armonk, NY: Sharpe.</w:t>
      </w:r>
    </w:p>
    <w:p w:rsidR="00790656" w:rsidRPr="00187C06" w:rsidRDefault="003A3FB4" w:rsidP="00187C06">
      <w:pPr>
        <w:pStyle w:val="ListParagraph"/>
        <w:numPr>
          <w:ilvl w:val="0"/>
          <w:numId w:val="5"/>
        </w:numPr>
        <w:pBdr>
          <w:top w:val="nil"/>
          <w:left w:val="nil"/>
          <w:bottom w:val="nil"/>
          <w:right w:val="nil"/>
          <w:between w:val="nil"/>
        </w:pBdr>
        <w:spacing w:after="180" w:line="240" w:lineRule="auto"/>
        <w:rPr>
          <w:color w:val="000000"/>
        </w:rPr>
      </w:pPr>
      <w:r w:rsidRPr="00187C06">
        <w:rPr>
          <w:color w:val="000000"/>
        </w:rPr>
        <w:t>Stephen P. Robbins. (2016). </w:t>
      </w:r>
      <w:r w:rsidRPr="00187C06">
        <w:rPr>
          <w:i/>
          <w:color w:val="000000"/>
        </w:rPr>
        <w:t>Organizational Behavior</w:t>
      </w:r>
      <w:r w:rsidRPr="00187C06">
        <w:rPr>
          <w:color w:val="000000"/>
        </w:rPr>
        <w:t>. Pearson India.</w:t>
      </w:r>
    </w:p>
    <w:p w:rsidR="00790656" w:rsidRPr="00187C06" w:rsidRDefault="003A3FB4" w:rsidP="00187C06">
      <w:pPr>
        <w:pStyle w:val="ListParagraph"/>
        <w:numPr>
          <w:ilvl w:val="0"/>
          <w:numId w:val="5"/>
        </w:numPr>
        <w:pBdr>
          <w:top w:val="nil"/>
          <w:left w:val="nil"/>
          <w:bottom w:val="nil"/>
          <w:right w:val="nil"/>
          <w:between w:val="nil"/>
        </w:pBdr>
        <w:spacing w:after="180" w:line="240" w:lineRule="auto"/>
        <w:rPr>
          <w:color w:val="000000"/>
        </w:rPr>
      </w:pPr>
      <w:proofErr w:type="spellStart"/>
      <w:r w:rsidRPr="00187C06">
        <w:rPr>
          <w:color w:val="000000"/>
        </w:rPr>
        <w:t>Ybema</w:t>
      </w:r>
      <w:proofErr w:type="spellEnd"/>
      <w:r w:rsidRPr="00187C06">
        <w:rPr>
          <w:color w:val="000000"/>
        </w:rPr>
        <w:t xml:space="preserve">, S., </w:t>
      </w:r>
      <w:proofErr w:type="spellStart"/>
      <w:r w:rsidRPr="00187C06">
        <w:rPr>
          <w:color w:val="000000"/>
        </w:rPr>
        <w:t>Yanow</w:t>
      </w:r>
      <w:proofErr w:type="spellEnd"/>
      <w:r w:rsidRPr="00187C06">
        <w:rPr>
          <w:color w:val="000000"/>
        </w:rPr>
        <w:t xml:space="preserve">, D., &amp; </w:t>
      </w:r>
      <w:proofErr w:type="spellStart"/>
      <w:r w:rsidRPr="00187C06">
        <w:rPr>
          <w:color w:val="000000"/>
        </w:rPr>
        <w:t>Sabelis</w:t>
      </w:r>
      <w:proofErr w:type="spellEnd"/>
      <w:r w:rsidRPr="00187C06">
        <w:rPr>
          <w:color w:val="000000"/>
        </w:rPr>
        <w:t>, I. (2011). </w:t>
      </w:r>
      <w:r w:rsidRPr="00187C06">
        <w:rPr>
          <w:i/>
          <w:color w:val="000000"/>
        </w:rPr>
        <w:t>Organizational culture</w:t>
      </w:r>
      <w:r w:rsidRPr="00187C06">
        <w:rPr>
          <w:color w:val="000000"/>
        </w:rPr>
        <w:t>. Cheltenham, UK: Edward Elgar Pub.</w:t>
      </w:r>
    </w:p>
    <w:sectPr w:rsidR="00790656" w:rsidRPr="00187C06">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1F42" w:rsidRDefault="00B61F42">
      <w:pPr>
        <w:spacing w:after="0" w:line="240" w:lineRule="auto"/>
      </w:pPr>
      <w:r>
        <w:separator/>
      </w:r>
    </w:p>
  </w:endnote>
  <w:endnote w:type="continuationSeparator" w:id="0">
    <w:p w:rsidR="00B61F42" w:rsidRDefault="00B61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Quattrocento Sans">
    <w:altName w:val="Calibri"/>
    <w:panose1 w:val="020B0604020202020204"/>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0656" w:rsidRDefault="003A3FB4">
    <w:pPr>
      <w:pBdr>
        <w:top w:val="nil"/>
        <w:left w:val="nil"/>
        <w:bottom w:val="nil"/>
        <w:right w:val="nil"/>
        <w:between w:val="nil"/>
      </w:pBdr>
      <w:tabs>
        <w:tab w:val="center" w:pos="4680"/>
        <w:tab w:val="right" w:pos="9360"/>
      </w:tabs>
      <w:spacing w:after="0" w:line="240" w:lineRule="auto"/>
      <w:rPr>
        <w:color w:val="000000"/>
      </w:rPr>
    </w:pPr>
    <w:r>
      <w:rPr>
        <w:noProof/>
      </w:rPr>
      <mc:AlternateContent>
        <mc:Choice Requires="wps">
          <w:drawing>
            <wp:anchor distT="0" distB="0" distL="114300" distR="114300" simplePos="0" relativeHeight="251658240" behindDoc="0" locked="0" layoutInCell="1" hidden="0" allowOverlap="1">
              <wp:simplePos x="0" y="0"/>
              <wp:positionH relativeFrom="column">
                <wp:posOffset>2330450</wp:posOffset>
              </wp:positionH>
              <wp:positionV relativeFrom="paragraph">
                <wp:posOffset>0</wp:posOffset>
              </wp:positionV>
              <wp:extent cx="1282700" cy="343535"/>
              <wp:effectExtent l="9525" t="9525" r="12700" b="8890"/>
              <wp:wrapNone/>
              <wp:docPr id="8" name="Freeform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custGeom>
                        <a:avLst/>
                        <a:gdLst>
                          <a:gd name="T0" fmla="*/ 641350 w 21600"/>
                          <a:gd name="T1" fmla="*/ 0 h 21600"/>
                          <a:gd name="T2" fmla="*/ 187832 w 21600"/>
                          <a:gd name="T3" fmla="*/ 50306 h 21600"/>
                          <a:gd name="T4" fmla="*/ 0 w 21600"/>
                          <a:gd name="T5" fmla="*/ 171768 h 21600"/>
                          <a:gd name="T6" fmla="*/ 187832 w 21600"/>
                          <a:gd name="T7" fmla="*/ 293229 h 21600"/>
                          <a:gd name="T8" fmla="*/ 641350 w 21600"/>
                          <a:gd name="T9" fmla="*/ 343535 h 21600"/>
                          <a:gd name="T10" fmla="*/ 1094868 w 21600"/>
                          <a:gd name="T11" fmla="*/ 293229 h 21600"/>
                          <a:gd name="T12" fmla="*/ 1282700 w 21600"/>
                          <a:gd name="T13" fmla="*/ 171768 h 21600"/>
                          <a:gd name="T14" fmla="*/ 1094868 w 21600"/>
                          <a:gd name="T15" fmla="*/ 50306 h 21600"/>
                          <a:gd name="T16" fmla="*/ 0 60000 65536"/>
                          <a:gd name="T17" fmla="*/ 0 60000 65536"/>
                          <a:gd name="T18" fmla="*/ 0 60000 65536"/>
                          <a:gd name="T19" fmla="*/ 0 60000 65536"/>
                          <a:gd name="T20" fmla="*/ 0 60000 65536"/>
                          <a:gd name="T21" fmla="*/ 0 60000 65536"/>
                          <a:gd name="T22" fmla="*/ 0 60000 65536"/>
                          <a:gd name="T23" fmla="*/ 0 60000 65536"/>
                          <a:gd name="T24" fmla="*/ 3163 w 21600"/>
                          <a:gd name="T25" fmla="*/ 3163 h 21600"/>
                          <a:gd name="T26" fmla="*/ 18437 w 21600"/>
                          <a:gd name="T27" fmla="*/ 18437 h 21600"/>
                        </a:gdLst>
                        <a:ahLst/>
                        <a:cxnLst>
                          <a:cxn ang="T16">
                            <a:pos x="T0" y="T1"/>
                          </a:cxn>
                          <a:cxn ang="T17">
                            <a:pos x="T2" y="T3"/>
                          </a:cxn>
                          <a:cxn ang="T18">
                            <a:pos x="T4" y="T5"/>
                          </a:cxn>
                          <a:cxn ang="T19">
                            <a:pos x="T6" y="T7"/>
                          </a:cxn>
                          <a:cxn ang="T20">
                            <a:pos x="T8" y="T9"/>
                          </a:cxn>
                          <a:cxn ang="T21">
                            <a:pos x="T10" y="T11"/>
                          </a:cxn>
                          <a:cxn ang="T22">
                            <a:pos x="T12" y="T13"/>
                          </a:cxn>
                          <a:cxn ang="T23">
                            <a:pos x="T14" y="T15"/>
                          </a:cxn>
                        </a:cxnLst>
                        <a:rect l="T24" t="T25" r="T26" b="T27"/>
                        <a:pathLst>
                          <a:path w="21600" h="21600">
                            <a:moveTo>
                              <a:pt x="0" y="10800"/>
                            </a:moveTo>
                            <a:cubicBezTo>
                              <a:pt x="0" y="4835"/>
                              <a:pt x="4835" y="0"/>
                              <a:pt x="10800" y="0"/>
                            </a:cubicBezTo>
                            <a:cubicBezTo>
                              <a:pt x="16765" y="0"/>
                              <a:pt x="21600" y="4835"/>
                              <a:pt x="21600" y="10800"/>
                            </a:cubicBezTo>
                            <a:cubicBezTo>
                              <a:pt x="21600" y="16765"/>
                              <a:pt x="16765" y="21600"/>
                              <a:pt x="10800" y="21600"/>
                            </a:cubicBezTo>
                            <a:cubicBezTo>
                              <a:pt x="4835" y="21600"/>
                              <a:pt x="0" y="16765"/>
                              <a:pt x="0" y="10800"/>
                            </a:cubicBezTo>
                            <a:close/>
                            <a:moveTo>
                              <a:pt x="1999" y="10800"/>
                            </a:moveTo>
                            <a:cubicBezTo>
                              <a:pt x="1999" y="15661"/>
                              <a:pt x="5939" y="19601"/>
                              <a:pt x="10800" y="19601"/>
                            </a:cubicBezTo>
                            <a:cubicBezTo>
                              <a:pt x="15661" y="19601"/>
                              <a:pt x="19601" y="15661"/>
                              <a:pt x="19601" y="10800"/>
                            </a:cubicBezTo>
                            <a:cubicBezTo>
                              <a:pt x="19601" y="5939"/>
                              <a:pt x="15661" y="1999"/>
                              <a:pt x="10800" y="1999"/>
                            </a:cubicBezTo>
                            <a:cubicBezTo>
                              <a:pt x="5939" y="1999"/>
                              <a:pt x="1999" y="5939"/>
                              <a:pt x="1999" y="10800"/>
                            </a:cubicBezTo>
                            <a:close/>
                          </a:path>
                        </a:pathLst>
                      </a:custGeom>
                      <a:noFill/>
                      <a:ln w="9525">
                        <a:solidFill>
                          <a:srgbClr val="A5A5A5"/>
                        </a:solidFill>
                        <a:round/>
                        <a:headEnd/>
                        <a:tailEnd/>
                      </a:ln>
                      <a:extLst/>
                    </wps:spPr>
                    <wps:txbx>
                      <w:txbxContent>
                        <w:p w:rsidR="002B7D62" w:rsidRDefault="003A3FB4">
                          <w:pPr>
                            <w:jc w:val="center"/>
                          </w:pPr>
                          <w:r>
                            <w:fldChar w:fldCharType="begin"/>
                          </w:r>
                          <w:r>
                            <w:instrText xml:space="preserve"> PAGE    \* MERGEFORMAT </w:instrText>
                          </w:r>
                          <w:r>
                            <w:fldChar w:fldCharType="separate"/>
                          </w:r>
                          <w:r w:rsidRPr="0025072A">
                            <w:rPr>
                              <w:noProof/>
                              <w:color w:val="808080" w:themeColor="text1" w:themeTint="7F"/>
                            </w:rPr>
                            <w:t>20</w:t>
                          </w:r>
                          <w:r>
                            <w:rPr>
                              <w:noProof/>
                              <w:color w:val="808080" w:themeColor="text1" w:themeTint="7F"/>
                            </w:rPr>
                            <w:fldChar w:fldCharType="end"/>
                          </w:r>
                        </w:p>
                      </w:txbxContent>
                    </wps:txbx>
                    <wps:bodyPr rot="0" vert="horz" wrap="square" lIns="91440" tIns="45720" rIns="91440" bIns="45720" anchor="t" anchorCtr="0" upright="1">
                      <a:noAutofit/>
                    </wps:bodyPr>
                  </wps:wsp>
                </a:graphicData>
              </a:graphic>
            </wp:anchor>
          </w:drawing>
        </mc:Choice>
        <mc:Fallback>
          <w:pict>
            <v:shape id="Freeform 8" o:spid="_x0000_s1026" style="position:absolute;margin-left:183.5pt;margin-top:0;width:101pt;height:27.05pt;z-index:251658240;visibility:visible;mso-wrap-style:square;mso-wrap-distance-left:9pt;mso-wrap-distance-top:0;mso-wrap-distance-right:9pt;mso-wrap-distance-bottom:0;mso-position-horizontal:absolute;mso-position-horizontal-relative:text;mso-position-vertical:absolute;mso-position-vertical-relative:text;v-text-anchor:top" coordsize="21600,216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" adj="-11796480,,5400" path="m,10800c,4835,4835,,10800,v5965,,10800,4835,10800,10800c21600,16765,16765,21600,10800,21600,4835,21600,,16765,,10800xm1999,10800v,4861,3940,8801,8801,8801c15661,19601,19601,15661,19601,10800v,-4861,-3940,-8801,-8801,-8801c5939,1999,1999,5939,1999,10800xe" filled="f" strokecolor="#a5a5a5">
              <v:stroke joinstyle="round"/>
              <v:formulas/>
              <v:path o:connecttype="custom" o:connectlocs="38086095,0;11154264,800087;0,2731867;11154264,4663631;38086095,5463717;65017925,4663631;76172189,2731867;65017925,800087" o:connectangles="0,0,0,0,0,0,0,0" textboxrect="3163,3163,18437,18437"/>
              <v:textbox>
                <w:txbxContent>
                  <w:p w:rsidR="002B7D62" w:rsidRDefault="003A3FB4">
                    <w:pPr>
                      <w:jc w:val="center"/>
                    </w:pPr>
                    <w:r>
                      <w:fldChar w:fldCharType="begin"/>
                    </w:r>
                    <w:r>
                      <w:instrText xml:space="preserve"> PAGE    \* MERGEFORMAT </w:instrText>
                    </w:r>
                    <w:r>
                      <w:fldChar w:fldCharType="separate"/>
                    </w:r>
                    <w:r w:rsidRPr="0025072A">
                      <w:rPr>
                        <w:noProof/>
                        <w:color w:val="808080" w:themeColor="text1" w:themeTint="7F"/>
                      </w:rPr>
                      <w:t>20</w:t>
                    </w:r>
                    <w:r>
                      <w:rPr>
                        <w:noProof/>
                        <w:color w:val="808080" w:themeColor="text1" w:themeTint="7F"/>
                      </w:rP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1F42" w:rsidRDefault="00B61F42">
      <w:pPr>
        <w:spacing w:after="0" w:line="240" w:lineRule="auto"/>
      </w:pPr>
      <w:r>
        <w:separator/>
      </w:r>
    </w:p>
  </w:footnote>
  <w:footnote w:type="continuationSeparator" w:id="0">
    <w:p w:rsidR="00B61F42" w:rsidRDefault="00B61F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204BF4"/>
    <w:multiLevelType w:val="multilevel"/>
    <w:tmpl w:val="469E9AE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D0E02C8"/>
    <w:multiLevelType w:val="multilevel"/>
    <w:tmpl w:val="E292AB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35E5B82"/>
    <w:multiLevelType w:val="multilevel"/>
    <w:tmpl w:val="A8CC46A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3C83C63"/>
    <w:multiLevelType w:val="hybridMultilevel"/>
    <w:tmpl w:val="DFB23B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90C3DAE"/>
    <w:multiLevelType w:val="hybridMultilevel"/>
    <w:tmpl w:val="A11E9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DD7026C"/>
    <w:multiLevelType w:val="multilevel"/>
    <w:tmpl w:val="39C821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5"/>
  </w:num>
  <w:num w:numId="3">
    <w:abstractNumId w:val="0"/>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0656"/>
    <w:rsid w:val="00187C06"/>
    <w:rsid w:val="003A3FB4"/>
    <w:rsid w:val="004E0049"/>
    <w:rsid w:val="00790656"/>
    <w:rsid w:val="00B61F42"/>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8384EAD-73D8-7042-B018-965761C8B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zh-CN"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E288B"/>
  </w:style>
  <w:style w:type="paragraph" w:styleId="Heading1">
    <w:name w:val="heading 1"/>
    <w:basedOn w:val="Normal"/>
    <w:next w:val="Normal"/>
    <w:link w:val="Heading1Char"/>
    <w:uiPriority w:val="9"/>
    <w:qFormat/>
    <w:rsid w:val="00C44D2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804BF0"/>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C44D2B"/>
    <w:rPr>
      <w:rFonts w:ascii="Times New Roman" w:eastAsiaTheme="majorEastAsia" w:hAnsi="Times New Roman" w:cstheme="majorBidi"/>
      <w:b/>
      <w:color w:val="000000" w:themeColor="text1"/>
      <w:sz w:val="32"/>
      <w:szCs w:val="32"/>
    </w:rPr>
  </w:style>
  <w:style w:type="paragraph" w:styleId="Header">
    <w:name w:val="header"/>
    <w:basedOn w:val="Normal"/>
    <w:link w:val="HeaderChar"/>
    <w:uiPriority w:val="99"/>
    <w:unhideWhenUsed/>
    <w:rsid w:val="000522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22B8"/>
    <w:rPr>
      <w:rFonts w:ascii="Times New Roman" w:hAnsi="Times New Roman"/>
      <w:sz w:val="24"/>
    </w:rPr>
  </w:style>
  <w:style w:type="paragraph" w:styleId="Footer">
    <w:name w:val="footer"/>
    <w:basedOn w:val="Normal"/>
    <w:link w:val="FooterChar"/>
    <w:uiPriority w:val="99"/>
    <w:unhideWhenUsed/>
    <w:rsid w:val="000522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22B8"/>
    <w:rPr>
      <w:rFonts w:ascii="Times New Roman" w:hAnsi="Times New Roman"/>
      <w:sz w:val="24"/>
    </w:rPr>
  </w:style>
  <w:style w:type="table" w:styleId="TableGrid">
    <w:name w:val="Table Grid"/>
    <w:basedOn w:val="TableNormal"/>
    <w:uiPriority w:val="39"/>
    <w:rsid w:val="000712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5085"/>
    <w:pPr>
      <w:ind w:left="720"/>
      <w:contextualSpacing/>
    </w:pPr>
  </w:style>
  <w:style w:type="character" w:customStyle="1" w:styleId="Heading2Char">
    <w:name w:val="Heading 2 Char"/>
    <w:basedOn w:val="DefaultParagraphFont"/>
    <w:link w:val="Heading2"/>
    <w:uiPriority w:val="9"/>
    <w:rsid w:val="00804BF0"/>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4F5B3D"/>
    <w:pPr>
      <w:spacing w:before="100" w:beforeAutospacing="1" w:after="100" w:afterAutospacing="1" w:line="240" w:lineRule="auto"/>
    </w:pPr>
  </w:style>
  <w:style w:type="character" w:styleId="Strong">
    <w:name w:val="Strong"/>
    <w:basedOn w:val="DefaultParagraphFont"/>
    <w:uiPriority w:val="22"/>
    <w:qFormat/>
    <w:rsid w:val="00B51350"/>
    <w:rPr>
      <w:b/>
      <w:bCs/>
    </w:rPr>
  </w:style>
  <w:style w:type="paragraph" w:styleId="TOCHeading">
    <w:name w:val="TOC Heading"/>
    <w:basedOn w:val="Heading1"/>
    <w:next w:val="Normal"/>
    <w:uiPriority w:val="39"/>
    <w:unhideWhenUsed/>
    <w:qFormat/>
    <w:rsid w:val="002B7D62"/>
    <w:pPr>
      <w:spacing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B7D62"/>
    <w:pPr>
      <w:spacing w:after="100"/>
    </w:pPr>
  </w:style>
  <w:style w:type="paragraph" w:styleId="TOC2">
    <w:name w:val="toc 2"/>
    <w:basedOn w:val="Normal"/>
    <w:next w:val="Normal"/>
    <w:autoRedefine/>
    <w:uiPriority w:val="39"/>
    <w:unhideWhenUsed/>
    <w:rsid w:val="002B7D62"/>
    <w:pPr>
      <w:spacing w:after="100"/>
      <w:ind w:left="240"/>
    </w:pPr>
  </w:style>
  <w:style w:type="character" w:styleId="Hyperlink">
    <w:name w:val="Hyperlink"/>
    <w:basedOn w:val="DefaultParagraphFont"/>
    <w:uiPriority w:val="99"/>
    <w:unhideWhenUsed/>
    <w:rsid w:val="002B7D62"/>
    <w:rPr>
      <w:color w:val="0563C1" w:themeColor="hyperlink"/>
      <w:u w:val="single"/>
    </w:rPr>
  </w:style>
  <w:style w:type="paragraph" w:styleId="BalloonText">
    <w:name w:val="Balloon Text"/>
    <w:basedOn w:val="Normal"/>
    <w:link w:val="BalloonTextChar"/>
    <w:uiPriority w:val="99"/>
    <w:semiHidden/>
    <w:unhideWhenUsed/>
    <w:rsid w:val="00F71E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1EE8"/>
    <w:rPr>
      <w:rFonts w:ascii="Tahoma" w:hAnsi="Tahoma" w:cs="Tahoma"/>
      <w:sz w:val="16"/>
      <w:szCs w:val="1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18</Pages>
  <Words>4375</Words>
  <Characters>24941</Characters>
  <Application>Microsoft Office Word</Application>
  <DocSecurity>0</DocSecurity>
  <Lines>207</Lines>
  <Paragraphs>58</Paragraphs>
  <ScaleCrop>false</ScaleCrop>
  <Company/>
  <LinksUpToDate>false</LinksUpToDate>
  <CharactersWithSpaces>29258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Manpreet Singh</cp:lastModifiedBy>
  <cp:revision>3</cp:revision>
  <dcterms:created xsi:type="dcterms:W3CDTF">2019-07-30T06:39:00Z</dcterms:created>
  <dcterms:modified xsi:type="dcterms:W3CDTF">2019-08-25T13:30:00Z</dcterms:modified>
</cp:coreProperties>
</file>