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930390944"/>
        <w:docPartObj>
          <w:docPartGallery w:val="Cover Pages"/>
          <w:docPartUnique/>
        </w:docPartObj>
      </w:sdtPr>
      <w:sdtEndPr/>
      <w:sdtContent>
        <w:p w14:paraId="60BD371C" w14:textId="004F0EE5" w:rsidR="000F17CF" w:rsidRPr="007A6AC4" w:rsidRDefault="000F17CF" w:rsidP="000F17CF">
          <w:pPr>
            <w:jc w:val="center"/>
            <w:rPr>
              <w:rFonts w:ascii="Times New Roman" w:hAnsi="Times New Roman" w:cs="Times New Roman"/>
            </w:rPr>
          </w:pPr>
          <w:r w:rsidRPr="007A6AC4">
            <w:rPr>
              <w:rFonts w:ascii="Times New Roman" w:hAnsi="Times New Roman" w:cs="Times New Roman"/>
              <w:noProof/>
            </w:rPr>
            <w:drawing>
              <wp:inline distT="0" distB="0" distL="114300" distR="114300" wp14:anchorId="2F9ACBCF" wp14:editId="73FB0DDA">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0F17CF" w:rsidRPr="007A6AC4" w14:paraId="0939F28B" w14:textId="77777777" w:rsidTr="003B0153">
            <w:trPr>
              <w:trHeight w:val="300"/>
              <w:jc w:val="center"/>
            </w:trPr>
            <w:tc>
              <w:tcPr>
                <w:tcW w:w="3240" w:type="dxa"/>
              </w:tcPr>
              <w:p w14:paraId="55F81D6A" w14:textId="77777777" w:rsidR="000F17CF" w:rsidRPr="007A6AC4" w:rsidRDefault="000F17CF" w:rsidP="003B0153">
                <w:pPr>
                  <w:jc w:val="center"/>
                  <w:rPr>
                    <w:rFonts w:ascii="Times New Roman" w:hAnsi="Times New Roman" w:cs="Times New Roman"/>
                  </w:rPr>
                </w:pPr>
                <w:r w:rsidRPr="007A6AC4">
                  <w:rPr>
                    <w:rFonts w:ascii="Times New Roman" w:hAnsi="Times New Roman" w:cs="Times New Roman"/>
                    <w:b/>
                    <w:sz w:val="24"/>
                    <w:lang w:val="en-US"/>
                  </w:rPr>
                  <w:t>Module</w:t>
                </w:r>
                <w:r w:rsidRPr="007A6AC4">
                  <w:rPr>
                    <w:rFonts w:ascii="Times New Roman" w:hAnsi="Times New Roman" w:cs="Times New Roman"/>
                    <w:b/>
                    <w:sz w:val="24"/>
                  </w:rPr>
                  <w:t xml:space="preserve"> code:</w:t>
                </w:r>
                <w:r w:rsidRPr="007A6AC4">
                  <w:rPr>
                    <w:rFonts w:ascii="Times New Roman" w:hAnsi="Times New Roman" w:cs="Times New Roman"/>
                    <w:b/>
                    <w:color w:val="000000"/>
                    <w:sz w:val="24"/>
                  </w:rPr>
                  <w:t xml:space="preserve"> BMBM6021</w:t>
                </w:r>
              </w:p>
            </w:tc>
            <w:tc>
              <w:tcPr>
                <w:tcW w:w="6300" w:type="dxa"/>
              </w:tcPr>
              <w:p w14:paraId="2A8D4918" w14:textId="77777777" w:rsidR="000F17CF" w:rsidRPr="007A6AC4" w:rsidRDefault="000F17CF" w:rsidP="003B0153">
                <w:pPr>
                  <w:rPr>
                    <w:rFonts w:ascii="Times New Roman" w:hAnsi="Times New Roman" w:cs="Times New Roman"/>
                  </w:rPr>
                </w:pPr>
                <w:r w:rsidRPr="007A6AC4">
                  <w:rPr>
                    <w:rFonts w:ascii="Times New Roman" w:hAnsi="Times New Roman" w:cs="Times New Roman"/>
                    <w:b/>
                    <w:sz w:val="24"/>
                    <w:lang w:val="en-US"/>
                  </w:rPr>
                  <w:t>Module</w:t>
                </w:r>
                <w:r w:rsidRPr="007A6AC4">
                  <w:rPr>
                    <w:rFonts w:ascii="Times New Roman" w:hAnsi="Times New Roman" w:cs="Times New Roman"/>
                    <w:b/>
                    <w:sz w:val="24"/>
                  </w:rPr>
                  <w:t xml:space="preserve">: </w:t>
                </w:r>
                <w:r w:rsidRPr="007A6AC4">
                  <w:rPr>
                    <w:rFonts w:ascii="Times New Roman" w:hAnsi="Times New Roman" w:cs="Times New Roman"/>
                    <w:b/>
                    <w:sz w:val="24"/>
                    <w:lang w:val="en-US"/>
                  </w:rPr>
                  <w:t>International Business Communication</w:t>
                </w:r>
              </w:p>
            </w:tc>
          </w:tr>
        </w:tbl>
        <w:p w14:paraId="1186E659" w14:textId="77777777" w:rsidR="000F17CF" w:rsidRPr="007A6AC4" w:rsidRDefault="000F17CF" w:rsidP="000F17CF">
          <w:pPr>
            <w:jc w:val="center"/>
            <w:rPr>
              <w:rFonts w:ascii="Times New Roman" w:hAnsi="Times New Roman" w:cs="Times New Roman"/>
              <w:lang w:val="en-US"/>
            </w:rPr>
          </w:pPr>
        </w:p>
        <w:p w14:paraId="55C9C6D9" w14:textId="77777777" w:rsidR="00CE7675" w:rsidRPr="007A6AC4" w:rsidRDefault="00CE7675" w:rsidP="00CE7675">
          <w:pPr>
            <w:jc w:val="center"/>
            <w:rPr>
              <w:rFonts w:ascii="Times New Roman" w:hAnsi="Times New Roman" w:cs="Times New Roman"/>
              <w:b/>
              <w:bCs/>
              <w:sz w:val="36"/>
              <w:szCs w:val="36"/>
            </w:rPr>
          </w:pPr>
          <w:r w:rsidRPr="007A6AC4">
            <w:rPr>
              <w:rFonts w:ascii="Times New Roman" w:hAnsi="Times New Roman" w:cs="Times New Roman"/>
              <w:b/>
              <w:bCs/>
              <w:sz w:val="36"/>
              <w:szCs w:val="36"/>
              <w:lang w:val="en-US"/>
            </w:rPr>
            <w:t>Application of International Business Communication in the international expansion</w:t>
          </w:r>
        </w:p>
        <w:p w14:paraId="38DE4794" w14:textId="77777777" w:rsidR="00CE7675" w:rsidRPr="007A6AC4" w:rsidRDefault="00CE7675" w:rsidP="00CE7675">
          <w:pPr>
            <w:rPr>
              <w:rFonts w:ascii="Times New Roman" w:hAnsi="Times New Roman" w:cs="Times New Roman"/>
              <w:b/>
              <w:bCs/>
              <w:sz w:val="36"/>
              <w:szCs w:val="36"/>
            </w:rPr>
          </w:pPr>
        </w:p>
        <w:p w14:paraId="426CBCF3" w14:textId="77777777"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noProof/>
              <w:sz w:val="28"/>
              <w:szCs w:val="28"/>
            </w:rPr>
            <w:drawing>
              <wp:inline distT="0" distB="0" distL="114300" distR="114300" wp14:anchorId="0B7A9FE0" wp14:editId="68DB697A">
                <wp:extent cx="2727325" cy="1811580"/>
                <wp:effectExtent l="0" t="0" r="3175"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rot="10800000" flipV="1">
                          <a:off x="0" y="0"/>
                          <a:ext cx="2727325" cy="1811580"/>
                        </a:xfrm>
                        <a:prstGeom prst="rect">
                          <a:avLst/>
                        </a:prstGeom>
                        <a:noFill/>
                        <a:ln w="9525">
                          <a:noFill/>
                        </a:ln>
                      </pic:spPr>
                    </pic:pic>
                  </a:graphicData>
                </a:graphic>
              </wp:inline>
            </w:drawing>
          </w:r>
        </w:p>
        <w:p w14:paraId="60999B5B" w14:textId="77777777" w:rsidR="00CE7675" w:rsidRPr="007A6AC4" w:rsidRDefault="00CE7675" w:rsidP="00CE7675">
          <w:pPr>
            <w:rPr>
              <w:rFonts w:ascii="Times New Roman" w:eastAsia="SimSun" w:hAnsi="Times New Roman" w:cs="Times New Roman"/>
              <w:sz w:val="28"/>
              <w:szCs w:val="28"/>
            </w:rPr>
          </w:pPr>
        </w:p>
        <w:p w14:paraId="7FE9CD2B" w14:textId="66EA46F7"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 xml:space="preserve">Name: </w:t>
          </w:r>
          <w:r w:rsidRPr="007A6AC4">
            <w:rPr>
              <w:rFonts w:ascii="Times New Roman" w:eastAsia="SimSun" w:hAnsi="Times New Roman" w:cs="Times New Roman"/>
              <w:sz w:val="28"/>
              <w:szCs w:val="28"/>
              <w:lang w:val="en-US"/>
            </w:rPr>
            <w:t>Zihao Xiong (Enzo)</w:t>
          </w:r>
        </w:p>
        <w:p w14:paraId="4770E607" w14:textId="60B55ABA"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Student number</w:t>
          </w:r>
          <w:r w:rsidRPr="007A6AC4">
            <w:rPr>
              <w:rFonts w:ascii="Times New Roman" w:eastAsia="SimSun" w:hAnsi="Times New Roman" w:cs="Times New Roman"/>
              <w:sz w:val="28"/>
              <w:szCs w:val="28"/>
            </w:rPr>
            <w:t xml:space="preserve">: </w:t>
          </w:r>
          <w:r w:rsidRPr="007A6AC4">
            <w:rPr>
              <w:rFonts w:ascii="Times New Roman" w:eastAsia="SimSun" w:hAnsi="Times New Roman" w:cs="Times New Roman"/>
              <w:sz w:val="28"/>
              <w:szCs w:val="28"/>
              <w:lang w:val="en-US"/>
            </w:rPr>
            <w:t>2405686</w:t>
          </w:r>
        </w:p>
        <w:p w14:paraId="51357AAD" w14:textId="77777777"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Lecturer</w:t>
          </w:r>
          <w:r w:rsidRPr="007A6AC4">
            <w:rPr>
              <w:rFonts w:ascii="Times New Roman" w:eastAsia="SimSun" w:hAnsi="Times New Roman" w:cs="Times New Roman"/>
              <w:sz w:val="28"/>
              <w:szCs w:val="28"/>
            </w:rPr>
            <w:t xml:space="preserve">: </w:t>
          </w:r>
          <w:r w:rsidRPr="007A6AC4">
            <w:rPr>
              <w:rFonts w:ascii="Times New Roman" w:eastAsia="SimSun" w:hAnsi="Times New Roman" w:cs="Times New Roman"/>
              <w:sz w:val="28"/>
              <w:szCs w:val="28"/>
              <w:lang w:val="en-US"/>
            </w:rPr>
            <w:t>Arup Kumar</w:t>
          </w:r>
        </w:p>
        <w:p w14:paraId="0BB01A6A" w14:textId="1CA78288"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Submission Date: 2024</w:t>
          </w:r>
          <w:r w:rsidRPr="007A6AC4">
            <w:rPr>
              <w:rFonts w:ascii="Times New Roman" w:eastAsia="SimSun" w:hAnsi="Times New Roman" w:cs="Times New Roman"/>
              <w:sz w:val="28"/>
              <w:szCs w:val="28"/>
              <w:lang w:val="en-US"/>
            </w:rPr>
            <w:t>.12.</w:t>
          </w:r>
          <w:r w:rsidR="00C25088" w:rsidRPr="007A6AC4">
            <w:rPr>
              <w:rFonts w:ascii="Times New Roman" w:eastAsia="SimSun" w:hAnsi="Times New Roman" w:cs="Times New Roman"/>
              <w:sz w:val="28"/>
              <w:szCs w:val="28"/>
              <w:lang w:val="en-US"/>
            </w:rPr>
            <w:t>10</w:t>
          </w:r>
        </w:p>
        <w:p w14:paraId="7DF206A2" w14:textId="2BE92809"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 xml:space="preserve">Words account: </w:t>
          </w:r>
          <w:r w:rsidR="00816272">
            <w:rPr>
              <w:rFonts w:ascii="Times New Roman" w:eastAsia="SimSun" w:hAnsi="Times New Roman" w:cs="Times New Roman"/>
              <w:sz w:val="28"/>
              <w:szCs w:val="28"/>
              <w:lang w:val="en-US"/>
            </w:rPr>
            <w:t>2824</w:t>
          </w:r>
        </w:p>
        <w:p w14:paraId="48F5628C" w14:textId="77777777" w:rsidR="00CE7675" w:rsidRPr="007A6AC4" w:rsidRDefault="00CE7675" w:rsidP="00CE7675">
          <w:pPr>
            <w:rPr>
              <w:rFonts w:ascii="Times New Roman" w:eastAsia="SimSun" w:hAnsi="Times New Roman" w:cs="Times New Roman"/>
              <w:sz w:val="28"/>
              <w:szCs w:val="28"/>
            </w:rPr>
          </w:pPr>
        </w:p>
        <w:p w14:paraId="08D26BB4" w14:textId="77777777" w:rsidR="00CE7675" w:rsidRPr="007A6AC4" w:rsidRDefault="00CE7675" w:rsidP="00CE7675">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University of Wales Trinity Saint David</w:t>
          </w:r>
        </w:p>
        <w:p w14:paraId="44D81B92" w14:textId="77777777" w:rsidR="000F17CF" w:rsidRPr="007A6AC4" w:rsidRDefault="000F17CF" w:rsidP="000F17CF">
          <w:pPr>
            <w:jc w:val="center"/>
            <w:rPr>
              <w:rFonts w:ascii="Times New Roman" w:hAnsi="Times New Roman" w:cs="Times New Roman"/>
            </w:rPr>
          </w:pPr>
        </w:p>
        <w:p w14:paraId="5D494B4E" w14:textId="77777777" w:rsidR="000F17CF" w:rsidRPr="007A6AC4" w:rsidRDefault="000F17CF" w:rsidP="000F17CF">
          <w:pPr>
            <w:jc w:val="center"/>
            <w:rPr>
              <w:rFonts w:ascii="Times New Roman" w:hAnsi="Times New Roman" w:cs="Times New Roman"/>
              <w:lang w:val="en-US"/>
            </w:rPr>
          </w:pPr>
        </w:p>
        <w:p w14:paraId="69C039DC" w14:textId="77777777" w:rsidR="000F17CF" w:rsidRPr="007A6AC4" w:rsidRDefault="000F17CF" w:rsidP="000F17CF">
          <w:pPr>
            <w:jc w:val="center"/>
            <w:rPr>
              <w:rFonts w:ascii="Times New Roman" w:hAnsi="Times New Roman" w:cs="Times New Roman"/>
              <w:lang w:val="en-US"/>
            </w:rPr>
          </w:pPr>
        </w:p>
        <w:p w14:paraId="1080962F" w14:textId="09BD3514" w:rsidR="00571F12" w:rsidRPr="007A6AC4" w:rsidRDefault="00B144AA">
          <w:pPr>
            <w:rPr>
              <w:rFonts w:ascii="Times New Roman" w:hAnsi="Times New Roman" w:cs="Times New Roman"/>
            </w:rPr>
          </w:pPr>
        </w:p>
      </w:sdtContent>
    </w:sdt>
    <w:p w14:paraId="1EE43AF4" w14:textId="37406F73" w:rsidR="007C4355" w:rsidRPr="007A6AC4" w:rsidRDefault="00571F12" w:rsidP="00571F12">
      <w:pPr>
        <w:pBdr>
          <w:bottom w:val="single" w:sz="4" w:space="1" w:color="auto"/>
        </w:pBdr>
        <w:rPr>
          <w:rFonts w:ascii="Times New Roman" w:hAnsi="Times New Roman" w:cs="Times New Roman"/>
          <w:b/>
          <w:bCs/>
          <w:sz w:val="28"/>
          <w:szCs w:val="28"/>
        </w:rPr>
      </w:pPr>
      <w:r w:rsidRPr="007A6AC4">
        <w:rPr>
          <w:rFonts w:ascii="Times New Roman" w:hAnsi="Times New Roman" w:cs="Times New Roman"/>
          <w:b/>
          <w:bCs/>
          <w:sz w:val="28"/>
          <w:szCs w:val="28"/>
        </w:rPr>
        <w:lastRenderedPageBreak/>
        <w:t>Executive Summary</w:t>
      </w:r>
    </w:p>
    <w:p w14:paraId="3DBF8CFE" w14:textId="77777777" w:rsidR="00CA110E" w:rsidRPr="007A6AC4" w:rsidRDefault="00CA110E" w:rsidP="007C7746">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This report examines cross-cultural communication in international retail business, focusing on Western retail brands in Asian markets. Through analysing the application of cultural frameworks and retail case studies, the research identifies key factors in successful cross-cultural business communication and common causes of failure.</w:t>
      </w:r>
      <w:r w:rsidRPr="007A6AC4">
        <w:rPr>
          <w:rStyle w:val="eop"/>
          <w:rFonts w:ascii="Times New Roman" w:hAnsi="Times New Roman" w:cs="Times New Roman"/>
          <w:color w:val="000000"/>
          <w:sz w:val="22"/>
          <w:szCs w:val="22"/>
        </w:rPr>
        <w:t> </w:t>
      </w:r>
    </w:p>
    <w:p w14:paraId="7890BE77" w14:textId="77777777" w:rsidR="00CA110E" w:rsidRPr="007A6AC4" w:rsidRDefault="00CA110E" w:rsidP="007C7746">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The findings reveal three critical success elements in Asian retail markets: adaptation to high-context communication styles, recognition of hierarchical business structures, and prioritization of relationship building ('guanxi'). These elements are evidenced through the experiences of major retailers like UNIQLO, Louis Vuitton, and ZARA, whose successes and challenges demonstrate the importance of cultural sensitivity in business communication. Significant communication failures were identified in areas of cultural hierarchy misalignment, insufficient relationship building, and digital communication challenges across cultural contexts.</w:t>
      </w:r>
      <w:r w:rsidRPr="007A6AC4">
        <w:rPr>
          <w:rStyle w:val="eop"/>
          <w:rFonts w:ascii="Times New Roman" w:hAnsi="Times New Roman" w:cs="Times New Roman"/>
          <w:color w:val="000000"/>
          <w:sz w:val="22"/>
          <w:szCs w:val="22"/>
        </w:rPr>
        <w:t> </w:t>
      </w:r>
    </w:p>
    <w:p w14:paraId="63E7E565" w14:textId="77777777" w:rsidR="00CA110E" w:rsidRPr="007A6AC4" w:rsidRDefault="00CA110E" w:rsidP="007C7746">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The research concludes that effective cross-cultural communication requires comprehensive cultural understanding and systematic relationship building approaches. Key recommendations include implementing cultural training programs, establishing formal relationship-building protocols, and developing clear cross-cultural digital communication guidelines. These findings provide practical insights for Western retailers seeking to enhance their communication effectiveness in Asian markets.</w:t>
      </w:r>
      <w:r w:rsidRPr="007A6AC4">
        <w:rPr>
          <w:rStyle w:val="eop"/>
          <w:rFonts w:ascii="Times New Roman" w:hAnsi="Times New Roman" w:cs="Times New Roman"/>
          <w:color w:val="000000"/>
          <w:sz w:val="22"/>
          <w:szCs w:val="22"/>
        </w:rPr>
        <w:t> </w:t>
      </w:r>
    </w:p>
    <w:p w14:paraId="525851CC" w14:textId="77777777" w:rsidR="00CA110E" w:rsidRPr="007A6AC4" w:rsidRDefault="00CA110E" w:rsidP="007C7746">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6FA60C54" w14:textId="5033E5FB" w:rsidR="00571F12" w:rsidRPr="007A6AC4" w:rsidRDefault="00571F12" w:rsidP="007C7746">
      <w:pPr>
        <w:spacing w:line="480" w:lineRule="auto"/>
        <w:rPr>
          <w:rFonts w:ascii="Times New Roman" w:hAnsi="Times New Roman" w:cs="Times New Roman"/>
          <w:lang w:val="en-US"/>
        </w:rPr>
      </w:pPr>
    </w:p>
    <w:p w14:paraId="720AA493" w14:textId="1D5885CE" w:rsidR="00571F12" w:rsidRPr="007A6AC4" w:rsidRDefault="00571F12">
      <w:pPr>
        <w:rPr>
          <w:rFonts w:ascii="Times New Roman" w:hAnsi="Times New Roman" w:cs="Times New Roman"/>
        </w:rPr>
      </w:pPr>
    </w:p>
    <w:p w14:paraId="6811E09D" w14:textId="10E2CA65" w:rsidR="00571F12" w:rsidRPr="007A6AC4" w:rsidRDefault="00571F12">
      <w:pPr>
        <w:rPr>
          <w:rFonts w:ascii="Times New Roman" w:hAnsi="Times New Roman" w:cs="Times New Roman"/>
        </w:rPr>
      </w:pPr>
    </w:p>
    <w:p w14:paraId="677B329F" w14:textId="7C51E4DC" w:rsidR="00571F12" w:rsidRPr="007A6AC4" w:rsidRDefault="00571F12">
      <w:pPr>
        <w:rPr>
          <w:rFonts w:ascii="Times New Roman" w:hAnsi="Times New Roman" w:cs="Times New Roman"/>
        </w:rPr>
      </w:pPr>
    </w:p>
    <w:p w14:paraId="6CC5C9B9" w14:textId="7AD8BD82" w:rsidR="00571F12" w:rsidRPr="007A6AC4" w:rsidRDefault="00571F12">
      <w:pPr>
        <w:rPr>
          <w:rFonts w:ascii="Times New Roman" w:hAnsi="Times New Roman" w:cs="Times New Roman"/>
        </w:rPr>
      </w:pPr>
    </w:p>
    <w:p w14:paraId="67EB1571" w14:textId="40A27B93" w:rsidR="00571F12" w:rsidRPr="007A6AC4" w:rsidRDefault="00571F12">
      <w:pPr>
        <w:rPr>
          <w:rFonts w:ascii="Times New Roman" w:hAnsi="Times New Roman" w:cs="Times New Roman"/>
        </w:rPr>
      </w:pPr>
    </w:p>
    <w:p w14:paraId="346B82FB" w14:textId="1B8CA317" w:rsidR="00571F12" w:rsidRPr="007A6AC4" w:rsidRDefault="00571F12">
      <w:pPr>
        <w:rPr>
          <w:rFonts w:ascii="Times New Roman" w:hAnsi="Times New Roman" w:cs="Times New Roman"/>
        </w:rPr>
      </w:pPr>
    </w:p>
    <w:p w14:paraId="7D595CE7" w14:textId="684E08EB" w:rsidR="00571F12" w:rsidRPr="007A6AC4" w:rsidRDefault="00571F12">
      <w:pPr>
        <w:rPr>
          <w:rFonts w:ascii="Times New Roman" w:hAnsi="Times New Roman" w:cs="Times New Roman"/>
        </w:rPr>
      </w:pPr>
    </w:p>
    <w:p w14:paraId="14B91B15" w14:textId="1C50A3D6" w:rsidR="00571F12" w:rsidRPr="007A6AC4" w:rsidRDefault="00571F12">
      <w:pPr>
        <w:rPr>
          <w:rFonts w:ascii="Times New Roman" w:hAnsi="Times New Roman" w:cs="Times New Roman"/>
        </w:rPr>
      </w:pPr>
    </w:p>
    <w:p w14:paraId="4DB2DAA4" w14:textId="77777777" w:rsidR="002B1981" w:rsidRPr="007A6AC4" w:rsidRDefault="002B1981" w:rsidP="00571F12">
      <w:pPr>
        <w:pBdr>
          <w:bottom w:val="single" w:sz="4" w:space="1" w:color="auto"/>
        </w:pBdr>
        <w:rPr>
          <w:rFonts w:ascii="Times New Roman" w:hAnsi="Times New Roman" w:cs="Times New Roman"/>
          <w:b/>
          <w:bCs/>
          <w:sz w:val="28"/>
          <w:szCs w:val="28"/>
          <w:lang w:val="en-US"/>
        </w:rPr>
      </w:pPr>
    </w:p>
    <w:p w14:paraId="028911C3" w14:textId="4E0D2D1A" w:rsidR="00571F12" w:rsidRPr="007A6AC4" w:rsidRDefault="00571F12" w:rsidP="00571F12">
      <w:pPr>
        <w:pBdr>
          <w:bottom w:val="single" w:sz="4" w:space="1" w:color="auto"/>
        </w:pBdr>
        <w:rPr>
          <w:rFonts w:ascii="Times New Roman" w:hAnsi="Times New Roman" w:cs="Times New Roman"/>
          <w:b/>
          <w:bCs/>
          <w:sz w:val="28"/>
          <w:szCs w:val="28"/>
        </w:rPr>
      </w:pPr>
      <w:r w:rsidRPr="007A6AC4">
        <w:rPr>
          <w:rFonts w:ascii="Times New Roman" w:hAnsi="Times New Roman" w:cs="Times New Roman"/>
          <w:b/>
          <w:bCs/>
          <w:sz w:val="28"/>
          <w:szCs w:val="28"/>
        </w:rPr>
        <w:lastRenderedPageBreak/>
        <w:t xml:space="preserve">Content </w:t>
      </w:r>
    </w:p>
    <w:p w14:paraId="5DAF566A" w14:textId="4D1CF818" w:rsidR="00104C46" w:rsidRPr="00104C46" w:rsidRDefault="00DA72C4">
      <w:pPr>
        <w:pStyle w:val="TOC2"/>
        <w:tabs>
          <w:tab w:val="right" w:leader="dot" w:pos="9016"/>
        </w:tabs>
        <w:rPr>
          <w:rFonts w:cstheme="minorBidi"/>
          <w:b w:val="0"/>
          <w:bCs w:val="0"/>
          <w:noProof/>
          <w:kern w:val="2"/>
          <w:sz w:val="24"/>
          <w:szCs w:val="24"/>
          <w:lang w:val="en-CN"/>
          <w14:ligatures w14:val="standardContextual"/>
        </w:rPr>
      </w:pPr>
      <w:r w:rsidRPr="00104C46">
        <w:rPr>
          <w:rFonts w:ascii="Times New Roman" w:hAnsi="Times New Roman" w:cs="Times New Roman"/>
          <w:b w:val="0"/>
          <w:bCs w:val="0"/>
        </w:rPr>
        <w:fldChar w:fldCharType="begin"/>
      </w:r>
      <w:r w:rsidRPr="00104C46">
        <w:rPr>
          <w:rFonts w:ascii="Times New Roman" w:hAnsi="Times New Roman" w:cs="Times New Roman"/>
          <w:b w:val="0"/>
          <w:bCs w:val="0"/>
        </w:rPr>
        <w:instrText xml:space="preserve"> TOC \o "1-3" \h \z \u </w:instrText>
      </w:r>
      <w:r w:rsidRPr="00104C46">
        <w:rPr>
          <w:rFonts w:ascii="Times New Roman" w:hAnsi="Times New Roman" w:cs="Times New Roman"/>
          <w:b w:val="0"/>
          <w:bCs w:val="0"/>
        </w:rPr>
        <w:fldChar w:fldCharType="separate"/>
      </w:r>
      <w:hyperlink w:anchor="_Toc184748953" w:history="1">
        <w:r w:rsidR="00104C46" w:rsidRPr="00104C46">
          <w:rPr>
            <w:rStyle w:val="Hyperlink"/>
            <w:rFonts w:ascii="Times New Roman" w:hAnsi="Times New Roman" w:cs="Times New Roman"/>
            <w:b w:val="0"/>
            <w:bCs w:val="0"/>
            <w:noProof/>
          </w:rPr>
          <w:t>1.0 - Introduction</w:t>
        </w:r>
        <w:r w:rsidR="00104C46" w:rsidRPr="00104C46">
          <w:rPr>
            <w:b w:val="0"/>
            <w:bCs w:val="0"/>
            <w:noProof/>
            <w:webHidden/>
          </w:rPr>
          <w:tab/>
        </w:r>
        <w:r w:rsidR="00104C46" w:rsidRPr="00104C46">
          <w:rPr>
            <w:b w:val="0"/>
            <w:bCs w:val="0"/>
            <w:noProof/>
            <w:webHidden/>
          </w:rPr>
          <w:fldChar w:fldCharType="begin"/>
        </w:r>
        <w:r w:rsidR="00104C46" w:rsidRPr="00104C46">
          <w:rPr>
            <w:b w:val="0"/>
            <w:bCs w:val="0"/>
            <w:noProof/>
            <w:webHidden/>
          </w:rPr>
          <w:instrText xml:space="preserve"> PAGEREF _Toc184748953 \h </w:instrText>
        </w:r>
        <w:r w:rsidR="00104C46" w:rsidRPr="00104C46">
          <w:rPr>
            <w:b w:val="0"/>
            <w:bCs w:val="0"/>
            <w:noProof/>
            <w:webHidden/>
          </w:rPr>
        </w:r>
        <w:r w:rsidR="00104C46" w:rsidRPr="00104C46">
          <w:rPr>
            <w:b w:val="0"/>
            <w:bCs w:val="0"/>
            <w:noProof/>
            <w:webHidden/>
          </w:rPr>
          <w:fldChar w:fldCharType="separate"/>
        </w:r>
        <w:r w:rsidR="00104C46" w:rsidRPr="00104C46">
          <w:rPr>
            <w:b w:val="0"/>
            <w:bCs w:val="0"/>
            <w:noProof/>
            <w:webHidden/>
          </w:rPr>
          <w:t>2</w:t>
        </w:r>
        <w:r w:rsidR="00104C46" w:rsidRPr="00104C46">
          <w:rPr>
            <w:b w:val="0"/>
            <w:bCs w:val="0"/>
            <w:noProof/>
            <w:webHidden/>
          </w:rPr>
          <w:fldChar w:fldCharType="end"/>
        </w:r>
      </w:hyperlink>
    </w:p>
    <w:p w14:paraId="2A931938" w14:textId="078C2346"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54" w:history="1">
        <w:r w:rsidRPr="00104C46">
          <w:rPr>
            <w:rStyle w:val="Hyperlink"/>
            <w:rFonts w:ascii="Times New Roman" w:hAnsi="Times New Roman" w:cs="Times New Roman"/>
            <w:b w:val="0"/>
            <w:bCs w:val="0"/>
            <w:noProof/>
          </w:rPr>
          <w:t>2.0 – Main Findings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_Toc184748954 \h </w:instrText>
        </w:r>
        <w:r w:rsidRPr="00104C46">
          <w:rPr>
            <w:b w:val="0"/>
            <w:bCs w:val="0"/>
            <w:noProof/>
            <w:webHidden/>
          </w:rPr>
        </w:r>
        <w:r w:rsidRPr="00104C46">
          <w:rPr>
            <w:b w:val="0"/>
            <w:bCs w:val="0"/>
            <w:noProof/>
            <w:webHidden/>
          </w:rPr>
          <w:fldChar w:fldCharType="separate"/>
        </w:r>
        <w:r w:rsidRPr="00104C46">
          <w:rPr>
            <w:b w:val="0"/>
            <w:bCs w:val="0"/>
            <w:noProof/>
            <w:webHidden/>
          </w:rPr>
          <w:t>4</w:t>
        </w:r>
        <w:r w:rsidRPr="00104C46">
          <w:rPr>
            <w:b w:val="0"/>
            <w:bCs w:val="0"/>
            <w:noProof/>
            <w:webHidden/>
          </w:rPr>
          <w:fldChar w:fldCharType="end"/>
        </w:r>
      </w:hyperlink>
    </w:p>
    <w:p w14:paraId="683B44B8" w14:textId="08312A0C"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55" w:history="1">
        <w:r w:rsidRPr="00104C46">
          <w:rPr>
            <w:rStyle w:val="Hyperlink"/>
            <w:rFonts w:ascii="Times New Roman" w:hAnsi="Times New Roman" w:cs="Times New Roman"/>
            <w:b w:val="0"/>
            <w:bCs w:val="0"/>
            <w:noProof/>
          </w:rPr>
          <w:t>2.1 – International Business Communication</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_Toc184748955 \h </w:instrText>
        </w:r>
        <w:r w:rsidRPr="00104C46">
          <w:rPr>
            <w:b w:val="0"/>
            <w:bCs w:val="0"/>
            <w:noProof/>
            <w:webHidden/>
          </w:rPr>
        </w:r>
        <w:r w:rsidRPr="00104C46">
          <w:rPr>
            <w:b w:val="0"/>
            <w:bCs w:val="0"/>
            <w:noProof/>
            <w:webHidden/>
          </w:rPr>
          <w:fldChar w:fldCharType="separate"/>
        </w:r>
        <w:r w:rsidRPr="00104C46">
          <w:rPr>
            <w:b w:val="0"/>
            <w:bCs w:val="0"/>
            <w:noProof/>
            <w:webHidden/>
          </w:rPr>
          <w:t>4</w:t>
        </w:r>
        <w:r w:rsidRPr="00104C46">
          <w:rPr>
            <w:b w:val="0"/>
            <w:bCs w:val="0"/>
            <w:noProof/>
            <w:webHidden/>
          </w:rPr>
          <w:fldChar w:fldCharType="end"/>
        </w:r>
      </w:hyperlink>
    </w:p>
    <w:p w14:paraId="44C83CB5" w14:textId="5995A6EE"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56" w:history="1">
        <w:r w:rsidRPr="00104C46">
          <w:rPr>
            <w:rStyle w:val="Hyperlink"/>
            <w:rFonts w:ascii="Times New Roman" w:hAnsi="Times New Roman" w:cs="Times New Roman"/>
            <w:b w:val="0"/>
            <w:bCs w:val="0"/>
            <w:noProof/>
          </w:rPr>
          <w:t>2.2 – Skills Requirements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_Toc184748956 \h </w:instrText>
        </w:r>
        <w:r w:rsidRPr="00104C46">
          <w:rPr>
            <w:b w:val="0"/>
            <w:bCs w:val="0"/>
            <w:noProof/>
            <w:webHidden/>
          </w:rPr>
        </w:r>
        <w:r w:rsidRPr="00104C46">
          <w:rPr>
            <w:b w:val="0"/>
            <w:bCs w:val="0"/>
            <w:noProof/>
            <w:webHidden/>
          </w:rPr>
          <w:fldChar w:fldCharType="separate"/>
        </w:r>
        <w:r w:rsidRPr="00104C46">
          <w:rPr>
            <w:b w:val="0"/>
            <w:bCs w:val="0"/>
            <w:noProof/>
            <w:webHidden/>
          </w:rPr>
          <w:t>4</w:t>
        </w:r>
        <w:r w:rsidRPr="00104C46">
          <w:rPr>
            <w:b w:val="0"/>
            <w:bCs w:val="0"/>
            <w:noProof/>
            <w:webHidden/>
          </w:rPr>
          <w:fldChar w:fldCharType="end"/>
        </w:r>
      </w:hyperlink>
    </w:p>
    <w:p w14:paraId="50CDBAE1" w14:textId="0ACBFE74"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57" w:history="1">
        <w:r w:rsidRPr="00104C46">
          <w:rPr>
            <w:rStyle w:val="Hyperlink"/>
            <w:rFonts w:ascii="Times New Roman" w:hAnsi="Times New Roman" w:cs="Times New Roman"/>
            <w:b w:val="0"/>
            <w:bCs w:val="0"/>
            <w:noProof/>
          </w:rPr>
          <w:t>2.3 – Methods of Communication</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_Toc184748957 \h </w:instrText>
        </w:r>
        <w:r w:rsidRPr="00104C46">
          <w:rPr>
            <w:b w:val="0"/>
            <w:bCs w:val="0"/>
            <w:noProof/>
            <w:webHidden/>
          </w:rPr>
        </w:r>
        <w:r w:rsidRPr="00104C46">
          <w:rPr>
            <w:b w:val="0"/>
            <w:bCs w:val="0"/>
            <w:noProof/>
            <w:webHidden/>
          </w:rPr>
          <w:fldChar w:fldCharType="separate"/>
        </w:r>
        <w:r w:rsidRPr="00104C46">
          <w:rPr>
            <w:b w:val="0"/>
            <w:bCs w:val="0"/>
            <w:noProof/>
            <w:webHidden/>
          </w:rPr>
          <w:t>5</w:t>
        </w:r>
        <w:r w:rsidRPr="00104C46">
          <w:rPr>
            <w:b w:val="0"/>
            <w:bCs w:val="0"/>
            <w:noProof/>
            <w:webHidden/>
          </w:rPr>
          <w:fldChar w:fldCharType="end"/>
        </w:r>
      </w:hyperlink>
    </w:p>
    <w:p w14:paraId="7F871C61" w14:textId="561ED76E"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58" w:history="1">
        <w:r w:rsidRPr="00104C46">
          <w:rPr>
            <w:rStyle w:val="Hyperlink"/>
            <w:rFonts w:ascii="Times New Roman" w:hAnsi="Times New Roman" w:cs="Times New Roman"/>
            <w:noProof/>
          </w:rPr>
          <w:t>2.3.1 - Halls High Low Context</w:t>
        </w:r>
        <w:r w:rsidRPr="00104C46">
          <w:rPr>
            <w:noProof/>
            <w:webHidden/>
          </w:rPr>
          <w:tab/>
        </w:r>
        <w:r w:rsidRPr="00104C46">
          <w:rPr>
            <w:noProof/>
            <w:webHidden/>
          </w:rPr>
          <w:fldChar w:fldCharType="begin"/>
        </w:r>
        <w:r w:rsidRPr="00104C46">
          <w:rPr>
            <w:noProof/>
            <w:webHidden/>
          </w:rPr>
          <w:instrText xml:space="preserve"> PAGEREF _Toc184748958 \h </w:instrText>
        </w:r>
        <w:r w:rsidRPr="00104C46">
          <w:rPr>
            <w:noProof/>
            <w:webHidden/>
          </w:rPr>
        </w:r>
        <w:r w:rsidRPr="00104C46">
          <w:rPr>
            <w:noProof/>
            <w:webHidden/>
          </w:rPr>
          <w:fldChar w:fldCharType="separate"/>
        </w:r>
        <w:r w:rsidRPr="00104C46">
          <w:rPr>
            <w:noProof/>
            <w:webHidden/>
          </w:rPr>
          <w:t>5</w:t>
        </w:r>
        <w:r w:rsidRPr="00104C46">
          <w:rPr>
            <w:noProof/>
            <w:webHidden/>
          </w:rPr>
          <w:fldChar w:fldCharType="end"/>
        </w:r>
      </w:hyperlink>
    </w:p>
    <w:p w14:paraId="7D58C2D9" w14:textId="481EE55F"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59" w:history="1">
        <w:r w:rsidRPr="00104C46">
          <w:rPr>
            <w:rStyle w:val="Hyperlink"/>
            <w:rFonts w:ascii="Times New Roman" w:hAnsi="Times New Roman" w:cs="Times New Roman"/>
            <w:noProof/>
          </w:rPr>
          <w:t>2.3.2 -Trompenaars' Seven Dimensions of Culture </w:t>
        </w:r>
        <w:r w:rsidRPr="00104C46">
          <w:rPr>
            <w:noProof/>
            <w:webHidden/>
          </w:rPr>
          <w:tab/>
        </w:r>
        <w:r w:rsidRPr="00104C46">
          <w:rPr>
            <w:noProof/>
            <w:webHidden/>
          </w:rPr>
          <w:fldChar w:fldCharType="begin"/>
        </w:r>
        <w:r w:rsidRPr="00104C46">
          <w:rPr>
            <w:noProof/>
            <w:webHidden/>
          </w:rPr>
          <w:instrText xml:space="preserve"> PAGEREF _Toc184748959 \h </w:instrText>
        </w:r>
        <w:r w:rsidRPr="00104C46">
          <w:rPr>
            <w:noProof/>
            <w:webHidden/>
          </w:rPr>
        </w:r>
        <w:r w:rsidRPr="00104C46">
          <w:rPr>
            <w:noProof/>
            <w:webHidden/>
          </w:rPr>
          <w:fldChar w:fldCharType="separate"/>
        </w:r>
        <w:r w:rsidRPr="00104C46">
          <w:rPr>
            <w:noProof/>
            <w:webHidden/>
          </w:rPr>
          <w:t>6</w:t>
        </w:r>
        <w:r w:rsidRPr="00104C46">
          <w:rPr>
            <w:noProof/>
            <w:webHidden/>
          </w:rPr>
          <w:fldChar w:fldCharType="end"/>
        </w:r>
      </w:hyperlink>
    </w:p>
    <w:p w14:paraId="51380AB9" w14:textId="78AF2F95"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60" w:history="1">
        <w:r w:rsidRPr="00104C46">
          <w:rPr>
            <w:rStyle w:val="Hyperlink"/>
            <w:rFonts w:ascii="Times New Roman" w:hAnsi="Times New Roman" w:cs="Times New Roman"/>
            <w:noProof/>
          </w:rPr>
          <w:t>2.3.3 - Hofstede's Cultural Dimensions Theory </w:t>
        </w:r>
        <w:r w:rsidRPr="00104C46">
          <w:rPr>
            <w:noProof/>
            <w:webHidden/>
          </w:rPr>
          <w:tab/>
        </w:r>
        <w:r w:rsidRPr="00104C46">
          <w:rPr>
            <w:noProof/>
            <w:webHidden/>
          </w:rPr>
          <w:fldChar w:fldCharType="begin"/>
        </w:r>
        <w:r w:rsidRPr="00104C46">
          <w:rPr>
            <w:noProof/>
            <w:webHidden/>
          </w:rPr>
          <w:instrText xml:space="preserve"> PAGEREF _Toc184748960 \h </w:instrText>
        </w:r>
        <w:r w:rsidRPr="00104C46">
          <w:rPr>
            <w:noProof/>
            <w:webHidden/>
          </w:rPr>
        </w:r>
        <w:r w:rsidRPr="00104C46">
          <w:rPr>
            <w:noProof/>
            <w:webHidden/>
          </w:rPr>
          <w:fldChar w:fldCharType="separate"/>
        </w:r>
        <w:r w:rsidRPr="00104C46">
          <w:rPr>
            <w:noProof/>
            <w:webHidden/>
          </w:rPr>
          <w:t>6</w:t>
        </w:r>
        <w:r w:rsidRPr="00104C46">
          <w:rPr>
            <w:noProof/>
            <w:webHidden/>
          </w:rPr>
          <w:fldChar w:fldCharType="end"/>
        </w:r>
      </w:hyperlink>
    </w:p>
    <w:p w14:paraId="6E0039D7" w14:textId="25E609BF"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1" w:history="1">
        <w:r w:rsidRPr="00104C46">
          <w:rPr>
            <w:rStyle w:val="Hyperlink"/>
            <w:rFonts w:ascii="Times New Roman" w:hAnsi="Times New Roman" w:cs="Times New Roman"/>
            <w:b w:val="0"/>
            <w:bCs w:val="0"/>
            <w:noProof/>
          </w:rPr>
          <w:t>2.4 – Effective Communication</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_Toc184748961 \h </w:instrText>
        </w:r>
        <w:r w:rsidRPr="00104C46">
          <w:rPr>
            <w:b w:val="0"/>
            <w:bCs w:val="0"/>
            <w:noProof/>
            <w:webHidden/>
          </w:rPr>
        </w:r>
        <w:r w:rsidRPr="00104C46">
          <w:rPr>
            <w:b w:val="0"/>
            <w:bCs w:val="0"/>
            <w:noProof/>
            <w:webHidden/>
          </w:rPr>
          <w:fldChar w:fldCharType="separate"/>
        </w:r>
        <w:r w:rsidRPr="00104C46">
          <w:rPr>
            <w:b w:val="0"/>
            <w:bCs w:val="0"/>
            <w:noProof/>
            <w:webHidden/>
          </w:rPr>
          <w:t>7</w:t>
        </w:r>
        <w:r w:rsidRPr="00104C46">
          <w:rPr>
            <w:b w:val="0"/>
            <w:bCs w:val="0"/>
            <w:noProof/>
            <w:webHidden/>
          </w:rPr>
          <w:fldChar w:fldCharType="end"/>
        </w:r>
      </w:hyperlink>
    </w:p>
    <w:p w14:paraId="19B7D6C2" w14:textId="4200F824"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2" w:history="1">
        <w:r w:rsidRPr="00104C46">
          <w:rPr>
            <w:rStyle w:val="Hyperlink"/>
            <w:rFonts w:ascii="Times New Roman" w:hAnsi="Times New Roman" w:cs="Times New Roman"/>
            <w:b w:val="0"/>
            <w:bCs w:val="0"/>
            <w:noProof/>
            <w:lang w:val="fr-FR"/>
          </w:rPr>
          <w:t>2.5 – International Culture</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_Toc184748962 \h </w:instrText>
        </w:r>
        <w:r w:rsidRPr="00104C46">
          <w:rPr>
            <w:b w:val="0"/>
            <w:bCs w:val="0"/>
            <w:noProof/>
            <w:webHidden/>
          </w:rPr>
        </w:r>
        <w:r w:rsidRPr="00104C46">
          <w:rPr>
            <w:b w:val="0"/>
            <w:bCs w:val="0"/>
            <w:noProof/>
            <w:webHidden/>
          </w:rPr>
          <w:fldChar w:fldCharType="separate"/>
        </w:r>
        <w:r w:rsidRPr="00104C46">
          <w:rPr>
            <w:b w:val="0"/>
            <w:bCs w:val="0"/>
            <w:noProof/>
            <w:webHidden/>
          </w:rPr>
          <w:t>8</w:t>
        </w:r>
        <w:r w:rsidRPr="00104C46">
          <w:rPr>
            <w:b w:val="0"/>
            <w:bCs w:val="0"/>
            <w:noProof/>
            <w:webHidden/>
          </w:rPr>
          <w:fldChar w:fldCharType="end"/>
        </w:r>
      </w:hyperlink>
    </w:p>
    <w:p w14:paraId="3CB68873" w14:textId="004BF202"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63" w:history="1">
        <w:r w:rsidRPr="00104C46">
          <w:rPr>
            <w:rStyle w:val="Hyperlink"/>
            <w:rFonts w:ascii="Times New Roman" w:hAnsi="Times New Roman" w:cs="Times New Roman"/>
            <w:noProof/>
          </w:rPr>
          <w:t>2.5.1 - Trompenaar’s 7 dimensions to culture</w:t>
        </w:r>
        <w:r w:rsidRPr="00104C46">
          <w:rPr>
            <w:noProof/>
            <w:webHidden/>
          </w:rPr>
          <w:tab/>
        </w:r>
        <w:r w:rsidRPr="00104C46">
          <w:rPr>
            <w:noProof/>
            <w:webHidden/>
          </w:rPr>
          <w:fldChar w:fldCharType="begin"/>
        </w:r>
        <w:r w:rsidRPr="00104C46">
          <w:rPr>
            <w:noProof/>
            <w:webHidden/>
          </w:rPr>
          <w:instrText xml:space="preserve"> PAGEREF _Toc184748963 \h </w:instrText>
        </w:r>
        <w:r w:rsidRPr="00104C46">
          <w:rPr>
            <w:noProof/>
            <w:webHidden/>
          </w:rPr>
        </w:r>
        <w:r w:rsidRPr="00104C46">
          <w:rPr>
            <w:noProof/>
            <w:webHidden/>
          </w:rPr>
          <w:fldChar w:fldCharType="separate"/>
        </w:r>
        <w:r w:rsidRPr="00104C46">
          <w:rPr>
            <w:noProof/>
            <w:webHidden/>
          </w:rPr>
          <w:t>8</w:t>
        </w:r>
        <w:r w:rsidRPr="00104C46">
          <w:rPr>
            <w:noProof/>
            <w:webHidden/>
          </w:rPr>
          <w:fldChar w:fldCharType="end"/>
        </w:r>
      </w:hyperlink>
    </w:p>
    <w:p w14:paraId="419D718E" w14:textId="3F7E9B3C"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64" w:history="1">
        <w:r w:rsidRPr="00104C46">
          <w:rPr>
            <w:rStyle w:val="Hyperlink"/>
            <w:rFonts w:ascii="Times New Roman" w:hAnsi="Times New Roman" w:cs="Times New Roman"/>
            <w:noProof/>
            <w:lang w:val="fr-FR"/>
          </w:rPr>
          <w:t>2.5.2 - Hofstede</w:t>
        </w:r>
        <w:r w:rsidRPr="00104C46">
          <w:rPr>
            <w:noProof/>
            <w:webHidden/>
          </w:rPr>
          <w:tab/>
        </w:r>
        <w:r w:rsidRPr="00104C46">
          <w:rPr>
            <w:noProof/>
            <w:webHidden/>
          </w:rPr>
          <w:fldChar w:fldCharType="begin"/>
        </w:r>
        <w:r w:rsidRPr="00104C46">
          <w:rPr>
            <w:noProof/>
            <w:webHidden/>
          </w:rPr>
          <w:instrText xml:space="preserve"> PAGEREF _Toc184748964 \h </w:instrText>
        </w:r>
        <w:r w:rsidRPr="00104C46">
          <w:rPr>
            <w:noProof/>
            <w:webHidden/>
          </w:rPr>
        </w:r>
        <w:r w:rsidRPr="00104C46">
          <w:rPr>
            <w:noProof/>
            <w:webHidden/>
          </w:rPr>
          <w:fldChar w:fldCharType="separate"/>
        </w:r>
        <w:r w:rsidRPr="00104C46">
          <w:rPr>
            <w:noProof/>
            <w:webHidden/>
          </w:rPr>
          <w:t>9</w:t>
        </w:r>
        <w:r w:rsidRPr="00104C46">
          <w:rPr>
            <w:noProof/>
            <w:webHidden/>
          </w:rPr>
          <w:fldChar w:fldCharType="end"/>
        </w:r>
      </w:hyperlink>
    </w:p>
    <w:p w14:paraId="501A1CE4" w14:textId="122D4919" w:rsidR="00104C46" w:rsidRPr="00104C46" w:rsidRDefault="00104C46">
      <w:pPr>
        <w:pStyle w:val="TOC3"/>
        <w:tabs>
          <w:tab w:val="right" w:leader="dot" w:pos="9016"/>
        </w:tabs>
        <w:rPr>
          <w:rFonts w:cstheme="minorBidi"/>
          <w:noProof/>
          <w:kern w:val="2"/>
          <w:sz w:val="24"/>
          <w:szCs w:val="24"/>
          <w:lang w:val="en-CN"/>
          <w14:ligatures w14:val="standardContextual"/>
        </w:rPr>
      </w:pPr>
      <w:hyperlink w:anchor="_Toc184748965" w:history="1">
        <w:r w:rsidRPr="00104C46">
          <w:rPr>
            <w:rStyle w:val="Hyperlink"/>
            <w:rFonts w:ascii="Times New Roman" w:hAnsi="Times New Roman" w:cs="Times New Roman"/>
            <w:noProof/>
            <w:lang w:val="fr-FR"/>
          </w:rPr>
          <w:t>2.5.3 - Hall</w:t>
        </w:r>
        <w:r w:rsidRPr="00104C46">
          <w:rPr>
            <w:noProof/>
            <w:webHidden/>
          </w:rPr>
          <w:tab/>
        </w:r>
        <w:r w:rsidRPr="00104C46">
          <w:rPr>
            <w:noProof/>
            <w:webHidden/>
          </w:rPr>
          <w:fldChar w:fldCharType="begin"/>
        </w:r>
        <w:r w:rsidRPr="00104C46">
          <w:rPr>
            <w:noProof/>
            <w:webHidden/>
          </w:rPr>
          <w:instrText xml:space="preserve"> PAGEREF _Toc184748965 \h </w:instrText>
        </w:r>
        <w:r w:rsidRPr="00104C46">
          <w:rPr>
            <w:noProof/>
            <w:webHidden/>
          </w:rPr>
        </w:r>
        <w:r w:rsidRPr="00104C46">
          <w:rPr>
            <w:noProof/>
            <w:webHidden/>
          </w:rPr>
          <w:fldChar w:fldCharType="separate"/>
        </w:r>
        <w:r w:rsidRPr="00104C46">
          <w:rPr>
            <w:noProof/>
            <w:webHidden/>
          </w:rPr>
          <w:t>9</w:t>
        </w:r>
        <w:r w:rsidRPr="00104C46">
          <w:rPr>
            <w:noProof/>
            <w:webHidden/>
          </w:rPr>
          <w:fldChar w:fldCharType="end"/>
        </w:r>
      </w:hyperlink>
    </w:p>
    <w:p w14:paraId="14D33B89" w14:textId="239CB5E0"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6" w:history="1">
        <w:r w:rsidRPr="00104C46">
          <w:rPr>
            <w:rStyle w:val="Hyperlink"/>
            <w:rFonts w:ascii="Times New Roman" w:hAnsi="Times New Roman" w:cs="Times New Roman"/>
            <w:b w:val="0"/>
            <w:bCs w:val="0"/>
            <w:noProof/>
          </w:rPr>
          <w:t>2.6 – Importance of Building Relationships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_Toc184748966 \h </w:instrText>
        </w:r>
        <w:r w:rsidRPr="00104C46">
          <w:rPr>
            <w:b w:val="0"/>
            <w:bCs w:val="0"/>
            <w:noProof/>
            <w:webHidden/>
          </w:rPr>
        </w:r>
        <w:r w:rsidRPr="00104C46">
          <w:rPr>
            <w:b w:val="0"/>
            <w:bCs w:val="0"/>
            <w:noProof/>
            <w:webHidden/>
          </w:rPr>
          <w:fldChar w:fldCharType="separate"/>
        </w:r>
        <w:r w:rsidRPr="00104C46">
          <w:rPr>
            <w:b w:val="0"/>
            <w:bCs w:val="0"/>
            <w:noProof/>
            <w:webHidden/>
          </w:rPr>
          <w:t>10</w:t>
        </w:r>
        <w:r w:rsidRPr="00104C46">
          <w:rPr>
            <w:b w:val="0"/>
            <w:bCs w:val="0"/>
            <w:noProof/>
            <w:webHidden/>
          </w:rPr>
          <w:fldChar w:fldCharType="end"/>
        </w:r>
      </w:hyperlink>
    </w:p>
    <w:p w14:paraId="069FAF0B" w14:textId="3CA5BB09"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7" w:history="1">
        <w:r w:rsidRPr="00104C46">
          <w:rPr>
            <w:rStyle w:val="Hyperlink"/>
            <w:rFonts w:ascii="Times New Roman" w:hAnsi="Times New Roman" w:cs="Times New Roman"/>
            <w:b w:val="0"/>
            <w:bCs w:val="0"/>
            <w:noProof/>
          </w:rPr>
          <w:t>2.7 – How to build Trust</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_Toc184748967 \h </w:instrText>
        </w:r>
        <w:r w:rsidRPr="00104C46">
          <w:rPr>
            <w:b w:val="0"/>
            <w:bCs w:val="0"/>
            <w:noProof/>
            <w:webHidden/>
          </w:rPr>
        </w:r>
        <w:r w:rsidRPr="00104C46">
          <w:rPr>
            <w:b w:val="0"/>
            <w:bCs w:val="0"/>
            <w:noProof/>
            <w:webHidden/>
          </w:rPr>
          <w:fldChar w:fldCharType="separate"/>
        </w:r>
        <w:r w:rsidRPr="00104C46">
          <w:rPr>
            <w:b w:val="0"/>
            <w:bCs w:val="0"/>
            <w:noProof/>
            <w:webHidden/>
          </w:rPr>
          <w:t>11</w:t>
        </w:r>
        <w:r w:rsidRPr="00104C46">
          <w:rPr>
            <w:b w:val="0"/>
            <w:bCs w:val="0"/>
            <w:noProof/>
            <w:webHidden/>
          </w:rPr>
          <w:fldChar w:fldCharType="end"/>
        </w:r>
      </w:hyperlink>
    </w:p>
    <w:p w14:paraId="370AFC48" w14:textId="7286BFBA"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8" w:history="1">
        <w:r w:rsidRPr="00104C46">
          <w:rPr>
            <w:rStyle w:val="Hyperlink"/>
            <w:rFonts w:ascii="Times New Roman" w:hAnsi="Times New Roman" w:cs="Times New Roman"/>
            <w:b w:val="0"/>
            <w:bCs w:val="0"/>
            <w:noProof/>
          </w:rPr>
          <w:t>2.8 – Failed Relationships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_Toc184748968 \h </w:instrText>
        </w:r>
        <w:r w:rsidRPr="00104C46">
          <w:rPr>
            <w:b w:val="0"/>
            <w:bCs w:val="0"/>
            <w:noProof/>
            <w:webHidden/>
          </w:rPr>
        </w:r>
        <w:r w:rsidRPr="00104C46">
          <w:rPr>
            <w:b w:val="0"/>
            <w:bCs w:val="0"/>
            <w:noProof/>
            <w:webHidden/>
          </w:rPr>
          <w:fldChar w:fldCharType="separate"/>
        </w:r>
        <w:r w:rsidRPr="00104C46">
          <w:rPr>
            <w:b w:val="0"/>
            <w:bCs w:val="0"/>
            <w:noProof/>
            <w:webHidden/>
          </w:rPr>
          <w:t>11</w:t>
        </w:r>
        <w:r w:rsidRPr="00104C46">
          <w:rPr>
            <w:b w:val="0"/>
            <w:bCs w:val="0"/>
            <w:noProof/>
            <w:webHidden/>
          </w:rPr>
          <w:fldChar w:fldCharType="end"/>
        </w:r>
      </w:hyperlink>
    </w:p>
    <w:p w14:paraId="3B7D3457" w14:textId="74DD8DA6"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69" w:history="1">
        <w:r w:rsidRPr="00104C46">
          <w:rPr>
            <w:rStyle w:val="Hyperlink"/>
            <w:rFonts w:ascii="Times New Roman" w:hAnsi="Times New Roman" w:cs="Times New Roman"/>
            <w:b w:val="0"/>
            <w:bCs w:val="0"/>
            <w:noProof/>
          </w:rPr>
          <w:t>3.0 – Conclusions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_Toc184748969 \h </w:instrText>
        </w:r>
        <w:r w:rsidRPr="00104C46">
          <w:rPr>
            <w:b w:val="0"/>
            <w:bCs w:val="0"/>
            <w:noProof/>
            <w:webHidden/>
          </w:rPr>
        </w:r>
        <w:r w:rsidRPr="00104C46">
          <w:rPr>
            <w:b w:val="0"/>
            <w:bCs w:val="0"/>
            <w:noProof/>
            <w:webHidden/>
          </w:rPr>
          <w:fldChar w:fldCharType="separate"/>
        </w:r>
        <w:r w:rsidRPr="00104C46">
          <w:rPr>
            <w:b w:val="0"/>
            <w:bCs w:val="0"/>
            <w:noProof/>
            <w:webHidden/>
          </w:rPr>
          <w:t>12</w:t>
        </w:r>
        <w:r w:rsidRPr="00104C46">
          <w:rPr>
            <w:b w:val="0"/>
            <w:bCs w:val="0"/>
            <w:noProof/>
            <w:webHidden/>
          </w:rPr>
          <w:fldChar w:fldCharType="end"/>
        </w:r>
      </w:hyperlink>
    </w:p>
    <w:p w14:paraId="4D4DD3CF" w14:textId="4DFE7741"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70" w:history="1">
        <w:r w:rsidRPr="00104C46">
          <w:rPr>
            <w:rStyle w:val="Hyperlink"/>
            <w:rFonts w:ascii="Times New Roman" w:hAnsi="Times New Roman" w:cs="Times New Roman"/>
            <w:b w:val="0"/>
            <w:bCs w:val="0"/>
            <w:noProof/>
          </w:rPr>
          <w:t>4.0 – Recommendations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_Toc184748970 \h </w:instrText>
        </w:r>
        <w:r w:rsidRPr="00104C46">
          <w:rPr>
            <w:b w:val="0"/>
            <w:bCs w:val="0"/>
            <w:noProof/>
            <w:webHidden/>
          </w:rPr>
        </w:r>
        <w:r w:rsidRPr="00104C46">
          <w:rPr>
            <w:b w:val="0"/>
            <w:bCs w:val="0"/>
            <w:noProof/>
            <w:webHidden/>
          </w:rPr>
          <w:fldChar w:fldCharType="separate"/>
        </w:r>
        <w:r w:rsidRPr="00104C46">
          <w:rPr>
            <w:b w:val="0"/>
            <w:bCs w:val="0"/>
            <w:noProof/>
            <w:webHidden/>
          </w:rPr>
          <w:t>13</w:t>
        </w:r>
        <w:r w:rsidRPr="00104C46">
          <w:rPr>
            <w:b w:val="0"/>
            <w:bCs w:val="0"/>
            <w:noProof/>
            <w:webHidden/>
          </w:rPr>
          <w:fldChar w:fldCharType="end"/>
        </w:r>
      </w:hyperlink>
    </w:p>
    <w:p w14:paraId="3DC37CBF" w14:textId="051B8FA3" w:rsidR="00104C46" w:rsidRPr="00104C46" w:rsidRDefault="00104C46">
      <w:pPr>
        <w:pStyle w:val="TOC2"/>
        <w:tabs>
          <w:tab w:val="right" w:leader="dot" w:pos="9016"/>
        </w:tabs>
        <w:rPr>
          <w:rFonts w:cstheme="minorBidi"/>
          <w:b w:val="0"/>
          <w:bCs w:val="0"/>
          <w:noProof/>
          <w:kern w:val="2"/>
          <w:sz w:val="24"/>
          <w:szCs w:val="24"/>
          <w:lang w:val="en-CN"/>
          <w14:ligatures w14:val="standardContextual"/>
        </w:rPr>
      </w:pPr>
      <w:hyperlink w:anchor="_Toc184748971" w:history="1">
        <w:r w:rsidRPr="00104C46">
          <w:rPr>
            <w:rStyle w:val="Hyperlink"/>
            <w:rFonts w:ascii="Times New Roman" w:hAnsi="Times New Roman" w:cs="Times New Roman"/>
            <w:b w:val="0"/>
            <w:bCs w:val="0"/>
            <w:noProof/>
          </w:rPr>
          <w:t>References</w:t>
        </w:r>
        <w:r w:rsidRPr="00104C46">
          <w:rPr>
            <w:b w:val="0"/>
            <w:bCs w:val="0"/>
            <w:noProof/>
            <w:webHidden/>
          </w:rPr>
          <w:tab/>
        </w:r>
        <w:r w:rsidRPr="00104C46">
          <w:rPr>
            <w:b w:val="0"/>
            <w:bCs w:val="0"/>
            <w:noProof/>
            <w:webHidden/>
          </w:rPr>
          <w:fldChar w:fldCharType="begin"/>
        </w:r>
        <w:r w:rsidRPr="00104C46">
          <w:rPr>
            <w:b w:val="0"/>
            <w:bCs w:val="0"/>
            <w:noProof/>
            <w:webHidden/>
          </w:rPr>
          <w:instrText xml:space="preserve"> PAGEREF _Toc184748971 \h </w:instrText>
        </w:r>
        <w:r w:rsidRPr="00104C46">
          <w:rPr>
            <w:b w:val="0"/>
            <w:bCs w:val="0"/>
            <w:noProof/>
            <w:webHidden/>
          </w:rPr>
        </w:r>
        <w:r w:rsidRPr="00104C46">
          <w:rPr>
            <w:b w:val="0"/>
            <w:bCs w:val="0"/>
            <w:noProof/>
            <w:webHidden/>
          </w:rPr>
          <w:fldChar w:fldCharType="separate"/>
        </w:r>
        <w:r w:rsidRPr="00104C46">
          <w:rPr>
            <w:b w:val="0"/>
            <w:bCs w:val="0"/>
            <w:noProof/>
            <w:webHidden/>
          </w:rPr>
          <w:t>14</w:t>
        </w:r>
        <w:r w:rsidRPr="00104C46">
          <w:rPr>
            <w:b w:val="0"/>
            <w:bCs w:val="0"/>
            <w:noProof/>
            <w:webHidden/>
          </w:rPr>
          <w:fldChar w:fldCharType="end"/>
        </w:r>
      </w:hyperlink>
    </w:p>
    <w:p w14:paraId="462C7A1C" w14:textId="0F958F58" w:rsidR="00571F12" w:rsidRPr="00104C46" w:rsidRDefault="00DA72C4">
      <w:pPr>
        <w:rPr>
          <w:rFonts w:ascii="Times New Roman" w:hAnsi="Times New Roman" w:cs="Times New Roman"/>
        </w:rPr>
      </w:pPr>
      <w:r w:rsidRPr="00104C46">
        <w:rPr>
          <w:rFonts w:ascii="Times New Roman" w:hAnsi="Times New Roman" w:cs="Times New Roman"/>
        </w:rPr>
        <w:fldChar w:fldCharType="end"/>
      </w:r>
    </w:p>
    <w:p w14:paraId="6BCB18DB" w14:textId="69857E25" w:rsidR="00571F12" w:rsidRPr="00104C46" w:rsidRDefault="00571F12">
      <w:pPr>
        <w:rPr>
          <w:rFonts w:ascii="Times New Roman" w:hAnsi="Times New Roman" w:cs="Times New Roman"/>
        </w:rPr>
      </w:pPr>
    </w:p>
    <w:p w14:paraId="4145438F" w14:textId="193D90EE" w:rsidR="00571F12" w:rsidRPr="00104C46" w:rsidRDefault="00571F12">
      <w:pPr>
        <w:rPr>
          <w:rFonts w:ascii="Times New Roman" w:hAnsi="Times New Roman" w:cs="Times New Roman"/>
        </w:rPr>
      </w:pPr>
    </w:p>
    <w:p w14:paraId="69EDB4FA" w14:textId="5F44D5B3" w:rsidR="00571F12" w:rsidRPr="007A6AC4" w:rsidRDefault="00571F12">
      <w:pPr>
        <w:rPr>
          <w:rFonts w:ascii="Times New Roman" w:hAnsi="Times New Roman" w:cs="Times New Roman"/>
        </w:rPr>
      </w:pPr>
    </w:p>
    <w:p w14:paraId="6EC73008" w14:textId="6A8A9458" w:rsidR="00571F12" w:rsidRPr="007A6AC4" w:rsidRDefault="00571F12">
      <w:pPr>
        <w:rPr>
          <w:rFonts w:ascii="Times New Roman" w:hAnsi="Times New Roman" w:cs="Times New Roman"/>
        </w:rPr>
      </w:pPr>
    </w:p>
    <w:p w14:paraId="6169F478" w14:textId="38D48D24" w:rsidR="00571F12" w:rsidRPr="007A6AC4" w:rsidRDefault="00571F12">
      <w:pPr>
        <w:rPr>
          <w:rFonts w:ascii="Times New Roman" w:hAnsi="Times New Roman" w:cs="Times New Roman"/>
        </w:rPr>
      </w:pPr>
    </w:p>
    <w:p w14:paraId="4D3766FC" w14:textId="6176A145" w:rsidR="00571F12" w:rsidRPr="007A6AC4" w:rsidRDefault="00571F12">
      <w:pPr>
        <w:rPr>
          <w:rFonts w:ascii="Times New Roman" w:hAnsi="Times New Roman" w:cs="Times New Roman"/>
        </w:rPr>
      </w:pPr>
    </w:p>
    <w:p w14:paraId="1F15B819" w14:textId="1F445D5E" w:rsidR="00571F12" w:rsidRPr="007A6AC4" w:rsidRDefault="00571F12">
      <w:pPr>
        <w:rPr>
          <w:rFonts w:ascii="Times New Roman" w:hAnsi="Times New Roman" w:cs="Times New Roman"/>
        </w:rPr>
      </w:pPr>
    </w:p>
    <w:p w14:paraId="1CBEA12A" w14:textId="58397CB5" w:rsidR="00571F12" w:rsidRDefault="00571F12">
      <w:pPr>
        <w:rPr>
          <w:rFonts w:ascii="Times New Roman" w:hAnsi="Times New Roman" w:cs="Times New Roman"/>
        </w:rPr>
      </w:pPr>
    </w:p>
    <w:p w14:paraId="07E7AFF9" w14:textId="77777777" w:rsidR="00104C46" w:rsidRPr="007A6AC4" w:rsidRDefault="00104C46">
      <w:pPr>
        <w:rPr>
          <w:rFonts w:ascii="Times New Roman" w:hAnsi="Times New Roman" w:cs="Times New Roman"/>
        </w:rPr>
      </w:pPr>
    </w:p>
    <w:p w14:paraId="30720B4A" w14:textId="2227E010" w:rsidR="00571F12" w:rsidRPr="007A6AC4" w:rsidRDefault="00571F12">
      <w:pPr>
        <w:rPr>
          <w:rFonts w:ascii="Times New Roman" w:hAnsi="Times New Roman" w:cs="Times New Roman"/>
        </w:rPr>
      </w:pPr>
    </w:p>
    <w:p w14:paraId="2A841086" w14:textId="277AA98A" w:rsidR="00571F12" w:rsidRPr="007A6AC4" w:rsidRDefault="00571F12">
      <w:pPr>
        <w:rPr>
          <w:rFonts w:ascii="Times New Roman" w:hAnsi="Times New Roman" w:cs="Times New Roman"/>
          <w:lang w:val="en-US"/>
        </w:rPr>
      </w:pPr>
    </w:p>
    <w:p w14:paraId="1639E3AC" w14:textId="06502C73" w:rsidR="00D41EA6" w:rsidRPr="007A6AC4" w:rsidRDefault="00131783" w:rsidP="00D41EA6">
      <w:pPr>
        <w:pStyle w:val="Heading2"/>
        <w:rPr>
          <w:rFonts w:ascii="Times New Roman" w:hAnsi="Times New Roman" w:cs="Times New Roman"/>
        </w:rPr>
      </w:pPr>
      <w:bookmarkStart w:id="0" w:name="_Toc184748953"/>
      <w:r w:rsidRPr="007A6AC4">
        <w:rPr>
          <w:rFonts w:ascii="Times New Roman" w:hAnsi="Times New Roman" w:cs="Times New Roman"/>
        </w:rPr>
        <w:t>1.0</w:t>
      </w:r>
      <w:r w:rsidR="00571F12" w:rsidRPr="007A6AC4">
        <w:rPr>
          <w:rFonts w:ascii="Times New Roman" w:hAnsi="Times New Roman" w:cs="Times New Roman"/>
        </w:rPr>
        <w:t xml:space="preserve"> </w:t>
      </w:r>
      <w:r w:rsidR="00495723">
        <w:rPr>
          <w:rFonts w:ascii="Times New Roman" w:hAnsi="Times New Roman" w:cs="Times New Roman"/>
        </w:rPr>
        <w:t xml:space="preserve">- </w:t>
      </w:r>
      <w:r w:rsidR="00571F12" w:rsidRPr="007A6AC4">
        <w:rPr>
          <w:rFonts w:ascii="Times New Roman" w:hAnsi="Times New Roman" w:cs="Times New Roman"/>
        </w:rPr>
        <w:t>Introduction</w:t>
      </w:r>
      <w:bookmarkEnd w:id="0"/>
    </w:p>
    <w:p w14:paraId="6191F322" w14:textId="77777777" w:rsidR="00D41EA6" w:rsidRPr="007A6AC4" w:rsidRDefault="00D41EA6" w:rsidP="005400E1">
      <w:pPr>
        <w:spacing w:line="480" w:lineRule="auto"/>
        <w:rPr>
          <w:rFonts w:ascii="Times New Roman" w:hAnsi="Times New Roman" w:cs="Times New Roman"/>
          <w:lang w:val="en-US"/>
        </w:rPr>
      </w:pPr>
      <w:r w:rsidRPr="007A6AC4">
        <w:rPr>
          <w:rFonts w:ascii="Times New Roman" w:hAnsi="Times New Roman" w:cs="Times New Roman"/>
          <w:lang w:val="en-US"/>
        </w:rPr>
        <w:t>In today's globalized retail industry, effective international business communication is crucial for organizational success. This report examines how Western retail brands adapt their communication strategies in the Asian retail market, using three theoretical frameworks: Hall's High-Low Context Theory, Hofstede's Cultural Dimensions Theory, and Trompenaars' Seven Dimensions of Culture.</w:t>
      </w:r>
    </w:p>
    <w:p w14:paraId="3729391E" w14:textId="77777777" w:rsidR="00D41EA6" w:rsidRPr="007A6AC4" w:rsidRDefault="00D41EA6" w:rsidP="005400E1">
      <w:pPr>
        <w:spacing w:line="480" w:lineRule="auto"/>
        <w:rPr>
          <w:rFonts w:ascii="Times New Roman" w:hAnsi="Times New Roman" w:cs="Times New Roman"/>
          <w:lang w:val="en-US"/>
        </w:rPr>
      </w:pPr>
      <w:r w:rsidRPr="007A6AC4">
        <w:rPr>
          <w:rFonts w:ascii="Times New Roman" w:hAnsi="Times New Roman" w:cs="Times New Roman"/>
          <w:lang w:val="en-US"/>
        </w:rPr>
        <w:t>Through case studies of ZARA, UNIQLO, Louis Vuitton, and Paul Smith, the research analyzes successful adaptations and communication failures in Asian markets. The methodology combines theoretical analysis with qualitative case studies, drawing from academic literature and industry reports from 2019-2024, with a focus on China, Japan, and South Korea.</w:t>
      </w:r>
    </w:p>
    <w:p w14:paraId="4380FE9A" w14:textId="77777777" w:rsidR="00D41EA6" w:rsidRPr="007A6AC4" w:rsidRDefault="00D41EA6" w:rsidP="005400E1">
      <w:pPr>
        <w:spacing w:line="480" w:lineRule="auto"/>
        <w:rPr>
          <w:rFonts w:ascii="Times New Roman" w:hAnsi="Times New Roman" w:cs="Times New Roman"/>
          <w:lang w:val="en-US"/>
        </w:rPr>
      </w:pPr>
      <w:r w:rsidRPr="007A6AC4">
        <w:rPr>
          <w:rFonts w:ascii="Times New Roman" w:hAnsi="Times New Roman" w:cs="Times New Roman"/>
          <w:lang w:val="en-US"/>
        </w:rPr>
        <w:t>The report aims to identify effective cross-cultural communication strategies and provide practical recommendations for Western retail brands operating in Asian markets, particularly in addressing communication challenges and building sustainable business relationships.</w:t>
      </w:r>
    </w:p>
    <w:p w14:paraId="0A072143" w14:textId="4E93C288" w:rsidR="00571F12" w:rsidRPr="007A6AC4" w:rsidRDefault="00571F12" w:rsidP="00571F12">
      <w:pPr>
        <w:rPr>
          <w:rFonts w:ascii="Times New Roman" w:hAnsi="Times New Roman" w:cs="Times New Roman"/>
          <w:lang w:val="en-US"/>
        </w:rPr>
      </w:pPr>
    </w:p>
    <w:p w14:paraId="159AC848" w14:textId="6E0222B5" w:rsidR="00571F12" w:rsidRPr="007A6AC4" w:rsidRDefault="00571F12" w:rsidP="00571F12">
      <w:pPr>
        <w:rPr>
          <w:rFonts w:ascii="Times New Roman" w:hAnsi="Times New Roman" w:cs="Times New Roman"/>
        </w:rPr>
      </w:pPr>
    </w:p>
    <w:p w14:paraId="62FA6E91" w14:textId="3C709169" w:rsidR="00571F12" w:rsidRPr="007A6AC4" w:rsidRDefault="00571F12" w:rsidP="00571F12">
      <w:pPr>
        <w:rPr>
          <w:rFonts w:ascii="Times New Roman" w:hAnsi="Times New Roman" w:cs="Times New Roman"/>
        </w:rPr>
      </w:pPr>
    </w:p>
    <w:p w14:paraId="45872FBA" w14:textId="6E3ED074" w:rsidR="00571F12" w:rsidRPr="007A6AC4" w:rsidRDefault="00571F12" w:rsidP="00571F12">
      <w:pPr>
        <w:rPr>
          <w:rFonts w:ascii="Times New Roman" w:hAnsi="Times New Roman" w:cs="Times New Roman"/>
        </w:rPr>
      </w:pPr>
    </w:p>
    <w:p w14:paraId="7ACFE2D4" w14:textId="143DE66A" w:rsidR="00571F12" w:rsidRPr="007A6AC4" w:rsidRDefault="00571F12" w:rsidP="00571F12">
      <w:pPr>
        <w:rPr>
          <w:rFonts w:ascii="Times New Roman" w:hAnsi="Times New Roman" w:cs="Times New Roman"/>
        </w:rPr>
      </w:pPr>
    </w:p>
    <w:p w14:paraId="25BD2CAD" w14:textId="6567BD37" w:rsidR="00571F12" w:rsidRPr="007A6AC4" w:rsidRDefault="00571F12" w:rsidP="00571F12">
      <w:pPr>
        <w:rPr>
          <w:rFonts w:ascii="Times New Roman" w:hAnsi="Times New Roman" w:cs="Times New Roman"/>
        </w:rPr>
      </w:pPr>
    </w:p>
    <w:p w14:paraId="57D2D50D" w14:textId="4E44270B" w:rsidR="00571F12" w:rsidRPr="007A6AC4" w:rsidRDefault="00571F12" w:rsidP="00571F12">
      <w:pPr>
        <w:rPr>
          <w:rFonts w:ascii="Times New Roman" w:hAnsi="Times New Roman" w:cs="Times New Roman"/>
        </w:rPr>
      </w:pPr>
    </w:p>
    <w:p w14:paraId="279AAA3D" w14:textId="7381A672" w:rsidR="00571F12" w:rsidRPr="007A6AC4" w:rsidRDefault="00571F12" w:rsidP="00571F12">
      <w:pPr>
        <w:rPr>
          <w:rFonts w:ascii="Times New Roman" w:hAnsi="Times New Roman" w:cs="Times New Roman"/>
        </w:rPr>
      </w:pPr>
    </w:p>
    <w:p w14:paraId="4FDB5DC5" w14:textId="2DA9403C" w:rsidR="00571F12" w:rsidRPr="007A6AC4" w:rsidRDefault="00571F12" w:rsidP="00571F12">
      <w:pPr>
        <w:rPr>
          <w:rFonts w:ascii="Times New Roman" w:hAnsi="Times New Roman" w:cs="Times New Roman"/>
        </w:rPr>
      </w:pPr>
    </w:p>
    <w:p w14:paraId="51120654" w14:textId="3B8997C3" w:rsidR="00571F12" w:rsidRPr="007A6AC4" w:rsidRDefault="00571F12" w:rsidP="00571F12">
      <w:pPr>
        <w:rPr>
          <w:rFonts w:ascii="Times New Roman" w:hAnsi="Times New Roman" w:cs="Times New Roman"/>
        </w:rPr>
      </w:pPr>
    </w:p>
    <w:p w14:paraId="288FE61D" w14:textId="337BAAF2" w:rsidR="00571F12" w:rsidRPr="007A6AC4" w:rsidRDefault="00571F12" w:rsidP="00571F12">
      <w:pPr>
        <w:rPr>
          <w:rFonts w:ascii="Times New Roman" w:hAnsi="Times New Roman" w:cs="Times New Roman"/>
        </w:rPr>
      </w:pPr>
    </w:p>
    <w:p w14:paraId="2A59D989" w14:textId="53FB2B85" w:rsidR="00571F12" w:rsidRPr="007A6AC4" w:rsidRDefault="00571F12" w:rsidP="00571F12">
      <w:pPr>
        <w:rPr>
          <w:rFonts w:ascii="Times New Roman" w:hAnsi="Times New Roman" w:cs="Times New Roman"/>
        </w:rPr>
      </w:pPr>
    </w:p>
    <w:p w14:paraId="65C1637B" w14:textId="4712618A" w:rsidR="00571F12" w:rsidRPr="007A6AC4" w:rsidRDefault="00571F12" w:rsidP="00571F12">
      <w:pPr>
        <w:rPr>
          <w:rFonts w:ascii="Times New Roman" w:hAnsi="Times New Roman" w:cs="Times New Roman"/>
        </w:rPr>
      </w:pPr>
    </w:p>
    <w:p w14:paraId="2734CEA4" w14:textId="2FE82572" w:rsidR="00571F12" w:rsidRPr="007A6AC4" w:rsidRDefault="00571F12" w:rsidP="00571F12">
      <w:pPr>
        <w:rPr>
          <w:rFonts w:ascii="Times New Roman" w:hAnsi="Times New Roman" w:cs="Times New Roman"/>
        </w:rPr>
      </w:pPr>
    </w:p>
    <w:p w14:paraId="77F16545" w14:textId="02C706A0" w:rsidR="00571F12" w:rsidRPr="007A6AC4" w:rsidRDefault="00571F12" w:rsidP="00571F12">
      <w:pPr>
        <w:rPr>
          <w:rFonts w:ascii="Times New Roman" w:hAnsi="Times New Roman" w:cs="Times New Roman"/>
        </w:rPr>
      </w:pPr>
    </w:p>
    <w:p w14:paraId="1472B2E2" w14:textId="77777777" w:rsidR="00D41EA6" w:rsidRPr="007A6AC4" w:rsidRDefault="00D41EA6" w:rsidP="00571F12">
      <w:pPr>
        <w:rPr>
          <w:rFonts w:ascii="Times New Roman" w:hAnsi="Times New Roman" w:cs="Times New Roman"/>
          <w:lang w:val="en-US"/>
        </w:rPr>
      </w:pPr>
    </w:p>
    <w:p w14:paraId="242B6FEC" w14:textId="6153B7E6" w:rsidR="00571F12" w:rsidRPr="007A6AC4" w:rsidRDefault="00571F12" w:rsidP="007A6AC4">
      <w:pPr>
        <w:pStyle w:val="Heading2"/>
        <w:rPr>
          <w:rFonts w:ascii="Times New Roman" w:hAnsi="Times New Roman" w:cs="Times New Roman"/>
        </w:rPr>
      </w:pPr>
      <w:bookmarkStart w:id="1" w:name="_Toc184748954"/>
      <w:r w:rsidRPr="007A6AC4">
        <w:rPr>
          <w:rFonts w:ascii="Times New Roman" w:hAnsi="Times New Roman" w:cs="Times New Roman"/>
        </w:rPr>
        <w:t>2.0 – Main Findings</w:t>
      </w:r>
      <w:bookmarkEnd w:id="1"/>
    </w:p>
    <w:p w14:paraId="2A16C8AE" w14:textId="462EB8E8" w:rsidR="00CA110E" w:rsidRPr="007A6AC4" w:rsidRDefault="00CA110E" w:rsidP="00965A4F">
      <w:pPr>
        <w:pStyle w:val="Heading2"/>
        <w:rPr>
          <w:rFonts w:ascii="Times New Roman" w:hAnsi="Times New Roman" w:cs="Times New Roman"/>
          <w:sz w:val="24"/>
          <w:szCs w:val="24"/>
        </w:rPr>
      </w:pPr>
      <w:bookmarkStart w:id="2" w:name="_Toc184748955"/>
      <w:r w:rsidRPr="007A6AC4">
        <w:rPr>
          <w:rStyle w:val="normaltextrun"/>
          <w:rFonts w:ascii="Times New Roman" w:hAnsi="Times New Roman" w:cs="Times New Roman"/>
          <w:sz w:val="24"/>
          <w:szCs w:val="24"/>
        </w:rPr>
        <w:t>2.1 – International Business Communication</w:t>
      </w:r>
      <w:bookmarkEnd w:id="2"/>
      <w:r w:rsidRPr="007A6AC4">
        <w:rPr>
          <w:rStyle w:val="eop"/>
          <w:rFonts w:ascii="Times New Roman" w:hAnsi="Times New Roman" w:cs="Times New Roman"/>
          <w:sz w:val="24"/>
          <w:szCs w:val="24"/>
        </w:rPr>
        <w:t> </w:t>
      </w:r>
    </w:p>
    <w:p w14:paraId="471D82C4" w14:textId="0FF47F5B" w:rsidR="00CA110E" w:rsidRPr="007A6AC4" w:rsidRDefault="0052566B"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International business communication, which encompasses information exchange, negotiation, and relationship-building across cultural boundaries, is crucial for global organizational success.</w:t>
      </w:r>
      <w:r w:rsidR="00CA110E" w:rsidRPr="007A6AC4">
        <w:rPr>
          <w:rStyle w:val="normaltextrun"/>
          <w:rFonts w:ascii="Times New Roman" w:hAnsi="Times New Roman" w:cs="Times New Roman"/>
          <w:color w:val="000000"/>
          <w:sz w:val="22"/>
          <w:szCs w:val="22"/>
          <w:lang w:val="en-GB"/>
        </w:rPr>
        <w:t xml:space="preserve"> This field emphasizes intercultural competence, understanding diverse cultural norms, and adapting communication strategies to bridge differences and foster effective interactions between people from various cultural backgrounds (Pervez, Roger &amp; Fang, 2021). </w:t>
      </w:r>
      <w:r w:rsidR="00CA110E" w:rsidRPr="007A6AC4">
        <w:rPr>
          <w:rStyle w:val="eop"/>
          <w:rFonts w:ascii="Times New Roman" w:hAnsi="Times New Roman" w:cs="Times New Roman"/>
          <w:color w:val="000000"/>
          <w:sz w:val="22"/>
          <w:szCs w:val="22"/>
        </w:rPr>
        <w:t> </w:t>
      </w:r>
    </w:p>
    <w:p w14:paraId="522E84F3"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Burberry could be an example has effectively communicated its luxury brand image across Asian markets, maintaining consistency while adapting to local cultural nuances. The company maintains transparent communication with investors about its performance and strategies in Asia. For example, they regularly report on regional sales figures and growth projections (Jonathan, 2023).</w:t>
      </w:r>
      <w:r w:rsidRPr="007A6AC4">
        <w:rPr>
          <w:rStyle w:val="eop"/>
          <w:rFonts w:ascii="Times New Roman" w:hAnsi="Times New Roman" w:cs="Times New Roman"/>
          <w:color w:val="000000"/>
          <w:sz w:val="22"/>
          <w:szCs w:val="22"/>
        </w:rPr>
        <w:t> </w:t>
      </w:r>
    </w:p>
    <w:p w14:paraId="5DAF3FC2"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Cross-cultural communication plays a key role in global team success. Specifically, when team members from different cultures work together, communication barriers can reduce efficiency and trust. To address this challenge, leaders must adapt their management style to different cultural contexts and implement inclusive communication methods. Through these cultural sensitivity practices and clear communication strategies, teams can ultimately improve their performance and innovation in the global market </w:t>
      </w:r>
      <w:r w:rsidRPr="007A6AC4">
        <w:rPr>
          <w:rStyle w:val="normaltextrun"/>
          <w:rFonts w:ascii="Times New Roman" w:hAnsi="Times New Roman" w:cs="Times New Roman"/>
          <w:color w:val="000000"/>
          <w:sz w:val="22"/>
          <w:szCs w:val="22"/>
        </w:rPr>
        <w:t>（</w:t>
      </w:r>
      <w:r w:rsidRPr="007A6AC4">
        <w:rPr>
          <w:rStyle w:val="normaltextrun"/>
          <w:rFonts w:ascii="Times New Roman" w:hAnsi="Times New Roman" w:cs="Times New Roman"/>
          <w:color w:val="000000"/>
          <w:sz w:val="22"/>
          <w:szCs w:val="22"/>
        </w:rPr>
        <w:t>Liu, 2024).</w:t>
      </w:r>
      <w:r w:rsidRPr="007A6AC4">
        <w:rPr>
          <w:rStyle w:val="eop"/>
          <w:rFonts w:ascii="Times New Roman" w:hAnsi="Times New Roman" w:cs="Times New Roman"/>
          <w:color w:val="000000"/>
          <w:sz w:val="22"/>
          <w:szCs w:val="22"/>
        </w:rPr>
        <w:t> </w:t>
      </w:r>
    </w:p>
    <w:p w14:paraId="272DDB62"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Cross-cultural business communication faces complex barriers due to different cultural norms, language gaps, and varying social expectations. These differences in communication styles and non-verbal cues can cause misunderstandings and reduce business efficiency. To succeed internationally, organizations need culturally sensitive communication strategies</w:t>
      </w:r>
      <w:r w:rsidRPr="007A6AC4">
        <w:rPr>
          <w:rStyle w:val="normaltextrun"/>
          <w:rFonts w:ascii="Times New Roman" w:hAnsi="Times New Roman" w:cs="Times New Roman"/>
          <w:color w:val="0E0E0E"/>
          <w:sz w:val="22"/>
          <w:szCs w:val="22"/>
        </w:rPr>
        <w:t xml:space="preserve"> (Rachal, 2023).</w:t>
      </w:r>
      <w:r w:rsidRPr="007A6AC4">
        <w:rPr>
          <w:rStyle w:val="eop"/>
          <w:rFonts w:ascii="Times New Roman" w:hAnsi="Times New Roman" w:cs="Times New Roman"/>
          <w:color w:val="0E0E0E"/>
          <w:sz w:val="22"/>
          <w:szCs w:val="22"/>
        </w:rPr>
        <w:t> </w:t>
      </w:r>
    </w:p>
    <w:p w14:paraId="2545F347" w14:textId="77777777" w:rsidR="00CA110E" w:rsidRPr="00024E41" w:rsidRDefault="00CA110E" w:rsidP="00CA110E">
      <w:pPr>
        <w:pStyle w:val="paragraph"/>
        <w:spacing w:before="0" w:beforeAutospacing="0" w:after="0" w:afterAutospacing="0"/>
        <w:jc w:val="both"/>
        <w:textAlignment w:val="baseline"/>
        <w:rPr>
          <w:rFonts w:ascii="Times New Roman" w:hAnsi="Times New Roman" w:cs="Times New Roman"/>
          <w:sz w:val="20"/>
          <w:szCs w:val="20"/>
        </w:rPr>
      </w:pPr>
      <w:r w:rsidRPr="007A6AC4">
        <w:rPr>
          <w:rStyle w:val="eop"/>
          <w:rFonts w:ascii="Times New Roman" w:hAnsi="Times New Roman" w:cs="Times New Roman"/>
          <w:color w:val="000000"/>
          <w:sz w:val="22"/>
          <w:szCs w:val="22"/>
        </w:rPr>
        <w:t> </w:t>
      </w:r>
    </w:p>
    <w:p w14:paraId="0792B8DF" w14:textId="77777777" w:rsidR="00CA110E" w:rsidRPr="00024E41" w:rsidRDefault="00CA110E" w:rsidP="00576B39">
      <w:pPr>
        <w:pStyle w:val="Subtitle"/>
        <w:jc w:val="left"/>
        <w:rPr>
          <w:rFonts w:ascii="Times New Roman" w:hAnsi="Times New Roman" w:cs="Times New Roman"/>
          <w:sz w:val="20"/>
          <w:szCs w:val="20"/>
        </w:rPr>
      </w:pPr>
      <w:bookmarkStart w:id="3" w:name="_Toc184748956"/>
      <w:r w:rsidRPr="00024E41">
        <w:rPr>
          <w:rStyle w:val="normaltextrun"/>
          <w:rFonts w:ascii="Times New Roman" w:hAnsi="Times New Roman" w:cs="Times New Roman"/>
          <w:color w:val="000000"/>
          <w:sz w:val="24"/>
          <w:szCs w:val="24"/>
        </w:rPr>
        <w:t>2.2 – Skills Requirements</w:t>
      </w:r>
      <w:bookmarkEnd w:id="3"/>
      <w:r w:rsidRPr="00024E41">
        <w:rPr>
          <w:rStyle w:val="normaltextrun"/>
          <w:rFonts w:ascii="Times New Roman" w:hAnsi="Times New Roman" w:cs="Times New Roman"/>
          <w:color w:val="000000"/>
          <w:sz w:val="24"/>
          <w:szCs w:val="24"/>
        </w:rPr>
        <w:t> </w:t>
      </w:r>
      <w:r w:rsidRPr="00024E41">
        <w:rPr>
          <w:rStyle w:val="eop"/>
          <w:rFonts w:ascii="Times New Roman" w:hAnsi="Times New Roman" w:cs="Times New Roman"/>
          <w:color w:val="000000"/>
          <w:sz w:val="24"/>
          <w:szCs w:val="24"/>
        </w:rPr>
        <w:t> </w:t>
      </w:r>
    </w:p>
    <w:p w14:paraId="22CB00D4" w14:textId="77777777" w:rsidR="00CA110E" w:rsidRPr="007A6AC4" w:rsidRDefault="00CA110E" w:rsidP="00576B39">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Successful international business communication depends on essential cultural skills and strategies. Cultural competence, adaptability, and clear communication form the foundation for managing diverse global teams effectively (Leo, 2024). </w:t>
      </w:r>
      <w:r w:rsidRPr="007A6AC4">
        <w:rPr>
          <w:rStyle w:val="normaltextrun"/>
          <w:rFonts w:ascii="Times New Roman" w:hAnsi="Times New Roman" w:cs="Times New Roman"/>
          <w:color w:val="000000"/>
          <w:sz w:val="22"/>
          <w:szCs w:val="22"/>
          <w:lang w:val="en-GB"/>
        </w:rPr>
        <w:t>Research demonstrates that effective communication competencies serve as critical determinants of organizational performance. These competencies encompass respectful discourse, active listening proficiency, and sophisticated written communication protocols. Moreover, the capacity to navigate diverse cultural contexts and maintain ethical communication standards significantly influences operational efficacy and stakeholder relationships (Tina, Samantha and Bremen, 2022). </w:t>
      </w:r>
      <w:r w:rsidRPr="007A6AC4">
        <w:rPr>
          <w:rStyle w:val="eop"/>
          <w:rFonts w:ascii="Times New Roman" w:hAnsi="Times New Roman" w:cs="Times New Roman"/>
          <w:color w:val="000000"/>
          <w:sz w:val="22"/>
          <w:szCs w:val="22"/>
        </w:rPr>
        <w:t> </w:t>
      </w:r>
    </w:p>
    <w:p w14:paraId="60EB993C" w14:textId="77777777" w:rsidR="00CA110E" w:rsidRPr="007A6AC4" w:rsidRDefault="00CA110E" w:rsidP="00576B39">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In Asian business culture, understanding hierarchy is vital for professional success. Age plays a significant role, with senior colleagues receiving deference regardless of their corporate rank (Source of Asia, 2024). Nike's marketing strategy in South Korea demonstrates the importance of understanding local social hierarchies and communication channels. The company successfully navigated the complex world of Korean celebrity endorsements by carefully considering age-appropriate partnerships and utilizing popular platforms like </w:t>
      </w:r>
      <w:proofErr w:type="spellStart"/>
      <w:r w:rsidRPr="007A6AC4">
        <w:rPr>
          <w:rStyle w:val="normaltextrun"/>
          <w:rFonts w:ascii="Times New Roman" w:hAnsi="Times New Roman" w:cs="Times New Roman"/>
          <w:color w:val="000000"/>
          <w:sz w:val="22"/>
          <w:szCs w:val="22"/>
        </w:rPr>
        <w:t>KakaoTalk</w:t>
      </w:r>
      <w:proofErr w:type="spellEnd"/>
      <w:r w:rsidRPr="007A6AC4">
        <w:rPr>
          <w:rStyle w:val="normaltextrun"/>
          <w:rFonts w:ascii="Times New Roman" w:hAnsi="Times New Roman" w:cs="Times New Roman"/>
          <w:color w:val="000000"/>
          <w:sz w:val="22"/>
          <w:szCs w:val="22"/>
        </w:rPr>
        <w:t>. Their respect for local sports figures and cultural sensitivities in advertising campaigns helped strengthen their brand presence in the Korean market (2GlobalMarkets, 2024). </w:t>
      </w:r>
      <w:r w:rsidRPr="007A6AC4">
        <w:rPr>
          <w:rStyle w:val="eop"/>
          <w:rFonts w:ascii="Times New Roman" w:hAnsi="Times New Roman" w:cs="Times New Roman"/>
          <w:color w:val="000000"/>
          <w:sz w:val="22"/>
          <w:szCs w:val="22"/>
        </w:rPr>
        <w:t> </w:t>
      </w:r>
    </w:p>
    <w:p w14:paraId="496272EE" w14:textId="77777777" w:rsidR="00CA110E" w:rsidRPr="00104C46" w:rsidRDefault="00CA110E" w:rsidP="00104C46">
      <w:pPr>
        <w:pStyle w:val="Heading2"/>
        <w:rPr>
          <w:sz w:val="22"/>
          <w:szCs w:val="22"/>
        </w:rPr>
      </w:pPr>
      <w:bookmarkStart w:id="4" w:name="_Toc184748957"/>
      <w:r w:rsidRPr="00104C46">
        <w:rPr>
          <w:rStyle w:val="normaltextrun"/>
          <w:rFonts w:ascii="Times New Roman" w:hAnsi="Times New Roman" w:cs="Times New Roman"/>
          <w:color w:val="000000"/>
        </w:rPr>
        <w:t>2.3 – Methods of Communication</w:t>
      </w:r>
      <w:bookmarkEnd w:id="4"/>
      <w:r w:rsidRPr="00104C46">
        <w:rPr>
          <w:rStyle w:val="normaltextrun"/>
          <w:rFonts w:ascii="Times New Roman" w:hAnsi="Times New Roman" w:cs="Times New Roman"/>
          <w:color w:val="000000"/>
        </w:rPr>
        <w:t> </w:t>
      </w:r>
      <w:r w:rsidRPr="00104C46">
        <w:rPr>
          <w:rStyle w:val="eop"/>
          <w:rFonts w:ascii="Times New Roman" w:hAnsi="Times New Roman" w:cs="Times New Roman"/>
          <w:color w:val="000000"/>
        </w:rPr>
        <w:t> </w:t>
      </w:r>
    </w:p>
    <w:p w14:paraId="60DFF006" w14:textId="77777777" w:rsidR="00CA110E" w:rsidRPr="00104C46" w:rsidRDefault="00CA110E" w:rsidP="00104C46">
      <w:pPr>
        <w:pStyle w:val="Heading3"/>
        <w:ind w:left="1080"/>
        <w:rPr>
          <w:b/>
          <w:bCs/>
        </w:rPr>
      </w:pPr>
      <w:bookmarkStart w:id="5" w:name="_Toc184748958"/>
      <w:r w:rsidRPr="00104C46">
        <w:rPr>
          <w:rStyle w:val="normaltextrun"/>
          <w:rFonts w:ascii="Times New Roman" w:hAnsi="Times New Roman" w:cs="Times New Roman"/>
          <w:b/>
          <w:bCs/>
          <w:color w:val="000000" w:themeColor="text1"/>
        </w:rPr>
        <w:t xml:space="preserve">2.3.1 - </w:t>
      </w:r>
      <w:r w:rsidRPr="00104C46">
        <w:rPr>
          <w:rStyle w:val="Heading4Char"/>
          <w:rFonts w:ascii="Times New Roman" w:hAnsi="Times New Roman" w:cs="Times New Roman"/>
          <w:b/>
          <w:bCs/>
          <w:i w:val="0"/>
          <w:iCs w:val="0"/>
          <w:color w:val="000000" w:themeColor="text1"/>
        </w:rPr>
        <w:t>Halls High Low Context</w:t>
      </w:r>
      <w:bookmarkEnd w:id="5"/>
      <w:r w:rsidRPr="00104C46">
        <w:rPr>
          <w:b/>
          <w:bCs/>
        </w:rPr>
        <w:t>  </w:t>
      </w:r>
    </w:p>
    <w:p w14:paraId="0A07EEAC" w14:textId="77777777" w:rsidR="00CA110E" w:rsidRPr="007A6AC4" w:rsidRDefault="00CA110E" w:rsidP="005400E1">
      <w:pPr>
        <w:pStyle w:val="paragraph"/>
        <w:spacing w:before="0" w:beforeAutospacing="0" w:after="0" w:afterAutospacing="0" w:line="480" w:lineRule="auto"/>
        <w:ind w:left="108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E0E0E"/>
          <w:sz w:val="22"/>
          <w:szCs w:val="22"/>
        </w:rPr>
        <w:t>Edward T. Hall's high and low context theory distinguishes between high-context cultures, where communication heavily relies on implicit meanings, nonverbal cues, and shared understanding, and low-context cultures, which favor direct, explicit verbal communication</w:t>
      </w:r>
      <w:r w:rsidRPr="007A6AC4">
        <w:rPr>
          <w:rStyle w:val="normaltextrun"/>
          <w:rFonts w:ascii="Times New Roman" w:hAnsi="Times New Roman" w:cs="Times New Roman"/>
          <w:color w:val="0E0E0E"/>
          <w:sz w:val="21"/>
          <w:szCs w:val="21"/>
        </w:rPr>
        <w:t xml:space="preserve"> (Asli and Leonardo</w:t>
      </w:r>
      <w:r w:rsidRPr="007A6AC4">
        <w:rPr>
          <w:rStyle w:val="normaltextrun"/>
          <w:rFonts w:ascii="Times New Roman" w:hAnsi="Times New Roman" w:cs="Times New Roman"/>
          <w:color w:val="0E0E0E"/>
          <w:sz w:val="21"/>
          <w:szCs w:val="21"/>
        </w:rPr>
        <w:t>，</w:t>
      </w:r>
      <w:r w:rsidRPr="007A6AC4">
        <w:rPr>
          <w:rStyle w:val="normaltextrun"/>
          <w:rFonts w:ascii="Times New Roman" w:hAnsi="Times New Roman" w:cs="Times New Roman"/>
          <w:color w:val="0E0E0E"/>
          <w:sz w:val="21"/>
          <w:szCs w:val="21"/>
        </w:rPr>
        <w:t>2019).</w:t>
      </w:r>
      <w:r w:rsidRPr="007A6AC4">
        <w:rPr>
          <w:rStyle w:val="eop"/>
          <w:rFonts w:ascii="Times New Roman" w:hAnsi="Times New Roman" w:cs="Times New Roman"/>
          <w:color w:val="0E0E0E"/>
          <w:sz w:val="21"/>
          <w:szCs w:val="21"/>
        </w:rPr>
        <w:t> </w:t>
      </w:r>
    </w:p>
    <w:p w14:paraId="6D5C03D0" w14:textId="77777777" w:rsidR="00CA110E" w:rsidRPr="007A6AC4" w:rsidRDefault="00CA110E" w:rsidP="005400E1">
      <w:pPr>
        <w:pStyle w:val="paragraph"/>
        <w:spacing w:before="0" w:beforeAutospacing="0" w:after="0" w:afterAutospacing="0" w:line="480" w:lineRule="auto"/>
        <w:ind w:left="1080"/>
        <w:jc w:val="both"/>
        <w:textAlignment w:val="baseline"/>
        <w:rPr>
          <w:rFonts w:ascii="Times New Roman" w:hAnsi="Times New Roman" w:cs="Times New Roman"/>
          <w:sz w:val="18"/>
          <w:szCs w:val="18"/>
        </w:rPr>
      </w:pPr>
      <w:r w:rsidRPr="007A6AC4">
        <w:rPr>
          <w:rStyle w:val="eop"/>
          <w:rFonts w:ascii="Times New Roman" w:hAnsi="Times New Roman" w:cs="Times New Roman"/>
          <w:color w:val="0E0E0E"/>
          <w:sz w:val="22"/>
          <w:szCs w:val="22"/>
        </w:rPr>
        <w:t> </w:t>
      </w:r>
    </w:p>
    <w:p w14:paraId="109A3020" w14:textId="46CD1277" w:rsidR="00CA110E" w:rsidRPr="007A6AC4" w:rsidRDefault="00CA110E" w:rsidP="005400E1">
      <w:pPr>
        <w:pStyle w:val="paragraph"/>
        <w:spacing w:before="0" w:beforeAutospacing="0" w:after="0" w:afterAutospacing="0" w:line="480" w:lineRule="auto"/>
        <w:ind w:left="108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E0E0E"/>
          <w:sz w:val="22"/>
          <w:szCs w:val="22"/>
        </w:rPr>
        <w:t xml:space="preserve">The success of international retail expansion heavily depends on understanding and adapting to local communication styles. Recent research demonstrates that Asian markets, particularly in East Asia, strongly favor high-context communication approaches. </w:t>
      </w:r>
      <w:r w:rsidR="00D41EA6" w:rsidRPr="007A6AC4">
        <w:rPr>
          <w:rFonts w:ascii="Times New Roman" w:hAnsi="Times New Roman" w:cs="Times New Roman"/>
          <w:color w:val="0E0E0E"/>
          <w:sz w:val="22"/>
          <w:szCs w:val="22"/>
          <w:lang w:val="en-GB"/>
        </w:rPr>
        <w:t>In these cultures, meaning is deeply rooted in context, with nonverbal cues and relationship building being crucial (Pinto, 2024). Hall's concept of implicit communication is demonstrated by Uniqlo's success in China, where the brand effectively uses cultural symbols like traditional colours and designs that resonate with local audiences' unspoken cultural understanding (Xiao, 2024).</w:t>
      </w:r>
      <w:r w:rsidRPr="007A6AC4">
        <w:rPr>
          <w:rStyle w:val="eop"/>
          <w:rFonts w:ascii="Times New Roman" w:hAnsi="Times New Roman" w:cs="Times New Roman"/>
          <w:color w:val="FF0000"/>
          <w:sz w:val="22"/>
          <w:szCs w:val="22"/>
        </w:rPr>
        <w:t> </w:t>
      </w:r>
    </w:p>
    <w:p w14:paraId="06BAFF46" w14:textId="77777777" w:rsidR="00D41EA6" w:rsidRPr="007A6AC4" w:rsidRDefault="00D41EA6" w:rsidP="005400E1">
      <w:pPr>
        <w:pStyle w:val="paragraph"/>
        <w:spacing w:before="0" w:beforeAutospacing="0" w:after="0" w:afterAutospacing="0" w:line="480" w:lineRule="auto"/>
        <w:ind w:left="1080"/>
        <w:jc w:val="both"/>
        <w:textAlignment w:val="baseline"/>
        <w:rPr>
          <w:rFonts w:ascii="Times New Roman" w:hAnsi="Times New Roman" w:cs="Times New Roman"/>
          <w:color w:val="0E0E0E"/>
          <w:sz w:val="22"/>
          <w:szCs w:val="22"/>
        </w:rPr>
      </w:pPr>
      <w:r w:rsidRPr="007A6AC4">
        <w:rPr>
          <w:rFonts w:ascii="Times New Roman" w:hAnsi="Times New Roman" w:cs="Times New Roman"/>
          <w:color w:val="0E0E0E"/>
          <w:sz w:val="22"/>
          <w:szCs w:val="22"/>
        </w:rPr>
        <w:t>In conclusion, successful business negotiations in Asian markets require Western retailers to prioritize relationship building and face-saving practices before business discussions (Bruno, 2023), reflecting the high-context nature of Asian business culture.</w:t>
      </w:r>
    </w:p>
    <w:p w14:paraId="3A776B14" w14:textId="77777777" w:rsidR="00CA110E" w:rsidRPr="007A6AC4" w:rsidRDefault="00CA110E" w:rsidP="00CA110E">
      <w:pPr>
        <w:pStyle w:val="paragraph"/>
        <w:spacing w:before="0" w:beforeAutospacing="0" w:after="0" w:afterAutospacing="0"/>
        <w:ind w:left="1080"/>
        <w:jc w:val="both"/>
        <w:textAlignment w:val="baseline"/>
        <w:rPr>
          <w:rFonts w:ascii="Times New Roman" w:hAnsi="Times New Roman" w:cs="Times New Roman"/>
          <w:sz w:val="18"/>
          <w:szCs w:val="18"/>
        </w:rPr>
      </w:pPr>
      <w:r w:rsidRPr="007A6AC4">
        <w:rPr>
          <w:rStyle w:val="eop"/>
          <w:rFonts w:ascii="Times New Roman" w:hAnsi="Times New Roman" w:cs="Times New Roman"/>
          <w:color w:val="0E0E0E"/>
          <w:sz w:val="22"/>
          <w:szCs w:val="22"/>
        </w:rPr>
        <w:t> </w:t>
      </w:r>
    </w:p>
    <w:p w14:paraId="1253C00D" w14:textId="4CEFB9F2" w:rsidR="00CA110E" w:rsidRPr="007A6AC4" w:rsidRDefault="00CA110E" w:rsidP="00965A4F">
      <w:pPr>
        <w:pStyle w:val="Heading3"/>
        <w:ind w:left="720"/>
        <w:rPr>
          <w:rFonts w:ascii="Times New Roman" w:hAnsi="Times New Roman" w:cs="Times New Roman"/>
          <w:b/>
          <w:bCs/>
          <w:color w:val="000000" w:themeColor="text1"/>
          <w:sz w:val="18"/>
          <w:szCs w:val="18"/>
        </w:rPr>
      </w:pPr>
      <w:bookmarkStart w:id="6" w:name="_Toc184748959"/>
      <w:r w:rsidRPr="007A6AC4">
        <w:rPr>
          <w:rStyle w:val="normaltextrun"/>
          <w:rFonts w:ascii="Times New Roman" w:hAnsi="Times New Roman" w:cs="Times New Roman"/>
          <w:b/>
          <w:bCs/>
          <w:color w:val="000000" w:themeColor="text1"/>
          <w:sz w:val="22"/>
          <w:szCs w:val="22"/>
        </w:rPr>
        <w:t>2.3.2</w:t>
      </w:r>
      <w:r w:rsidR="00D45099">
        <w:rPr>
          <w:rStyle w:val="normaltextrun"/>
          <w:rFonts w:ascii="Times New Roman" w:hAnsi="Times New Roman" w:cs="Times New Roman"/>
          <w:b/>
          <w:bCs/>
          <w:color w:val="000000" w:themeColor="text1"/>
          <w:sz w:val="22"/>
          <w:szCs w:val="22"/>
        </w:rPr>
        <w:t xml:space="preserve"> </w:t>
      </w:r>
      <w:r w:rsidR="00495723">
        <w:rPr>
          <w:rStyle w:val="normaltextrun"/>
          <w:rFonts w:ascii="Times New Roman" w:hAnsi="Times New Roman" w:cs="Times New Roman"/>
          <w:b/>
          <w:bCs/>
          <w:color w:val="000000" w:themeColor="text1"/>
          <w:sz w:val="22"/>
          <w:szCs w:val="22"/>
        </w:rPr>
        <w:t>-</w:t>
      </w:r>
      <w:r w:rsidRPr="007A6AC4">
        <w:rPr>
          <w:rStyle w:val="normaltextrun"/>
          <w:rFonts w:ascii="Times New Roman" w:hAnsi="Times New Roman" w:cs="Times New Roman"/>
          <w:b/>
          <w:bCs/>
          <w:color w:val="000000" w:themeColor="text1"/>
          <w:sz w:val="22"/>
          <w:szCs w:val="22"/>
        </w:rPr>
        <w:t>Trompenaars' Seven Dimensions of Culture </w:t>
      </w:r>
      <w:bookmarkEnd w:id="6"/>
      <w:r w:rsidRPr="007A6AC4">
        <w:rPr>
          <w:rStyle w:val="eop"/>
          <w:rFonts w:ascii="Times New Roman" w:hAnsi="Times New Roman" w:cs="Times New Roman"/>
          <w:b/>
          <w:bCs/>
          <w:color w:val="000000" w:themeColor="text1"/>
          <w:sz w:val="22"/>
          <w:szCs w:val="22"/>
        </w:rPr>
        <w:t> </w:t>
      </w:r>
    </w:p>
    <w:p w14:paraId="31FB67C6"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Trompenaars' cultural dimensions theory (1998) outlines seven fundamental aspects that shape cultural differences in communication and behavior. These dimensions include how cultures prioritize rules versus relationships, balance individual and group interests, manage work-life boundaries, express emotions, determine status, approach time management, and relate to their environment </w:t>
      </w:r>
      <w:r w:rsidRPr="00024E41">
        <w:rPr>
          <w:rStyle w:val="normaltextrun"/>
          <w:rFonts w:ascii="Times New Roman" w:hAnsi="Times New Roman" w:cs="Times New Roman"/>
          <w:color w:val="0E0E0E"/>
          <w:sz w:val="22"/>
          <w:szCs w:val="22"/>
        </w:rPr>
        <w:t>(</w:t>
      </w:r>
      <w:proofErr w:type="spellStart"/>
      <w:r w:rsidRPr="00024E41">
        <w:rPr>
          <w:rStyle w:val="normaltextrun"/>
          <w:rFonts w:ascii="Times New Roman" w:hAnsi="Times New Roman" w:cs="Times New Roman"/>
          <w:color w:val="0E0E0E"/>
          <w:sz w:val="22"/>
          <w:szCs w:val="22"/>
        </w:rPr>
        <w:t>Elimira</w:t>
      </w:r>
      <w:proofErr w:type="spellEnd"/>
      <w:r w:rsidRPr="00024E41">
        <w:rPr>
          <w:rStyle w:val="normaltextrun"/>
          <w:rFonts w:ascii="Times New Roman" w:hAnsi="Times New Roman" w:cs="Times New Roman"/>
          <w:color w:val="0E0E0E"/>
          <w:sz w:val="22"/>
          <w:szCs w:val="22"/>
        </w:rPr>
        <w:t>，</w:t>
      </w:r>
      <w:r w:rsidRPr="00024E41">
        <w:rPr>
          <w:rStyle w:val="normaltextrun"/>
          <w:rFonts w:ascii="Times New Roman" w:hAnsi="Times New Roman" w:cs="Times New Roman"/>
          <w:color w:val="0E0E0E"/>
          <w:sz w:val="22"/>
          <w:szCs w:val="22"/>
        </w:rPr>
        <w:t>2021)</w:t>
      </w:r>
      <w:r w:rsidRPr="007A6AC4">
        <w:rPr>
          <w:rStyle w:val="normaltextrun"/>
          <w:rFonts w:ascii="Times New Roman" w:hAnsi="Times New Roman" w:cs="Times New Roman"/>
          <w:color w:val="000000"/>
          <w:sz w:val="22"/>
          <w:szCs w:val="22"/>
        </w:rPr>
        <w:t>.</w:t>
      </w:r>
      <w:r w:rsidRPr="00024E41">
        <w:rPr>
          <w:rStyle w:val="normaltextrun"/>
          <w:rFonts w:ascii="Times New Roman" w:hAnsi="Times New Roman" w:cs="Times New Roman"/>
          <w:color w:val="000000"/>
        </w:rPr>
        <w:t> </w:t>
      </w:r>
      <w:r w:rsidRPr="00024E41">
        <w:rPr>
          <w:rStyle w:val="eop"/>
          <w:rFonts w:ascii="Times New Roman" w:hAnsi="Times New Roman" w:cs="Times New Roman"/>
          <w:color w:val="000000"/>
        </w:rPr>
        <w:t> </w:t>
      </w:r>
    </w:p>
    <w:p w14:paraId="14C8E17C"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Zara could be an example which adapted to communitarian values (Trompenaars, 1998). </w:t>
      </w:r>
      <w:r w:rsidRPr="007A6AC4">
        <w:rPr>
          <w:rStyle w:val="normaltextrun"/>
          <w:rFonts w:ascii="Times New Roman" w:hAnsi="Times New Roman" w:cs="Times New Roman"/>
          <w:sz w:val="22"/>
          <w:szCs w:val="22"/>
        </w:rPr>
        <w:t>The introduction of cheongsam-style clothing combines traditional Chinese elements with current fashion, showing respect for communal cultural identity (Ruan, Sang &amp; Zeng, 2022).</w:t>
      </w:r>
      <w:r w:rsidRPr="007A6AC4">
        <w:rPr>
          <w:rStyle w:val="eop"/>
          <w:rFonts w:ascii="Times New Roman" w:hAnsi="Times New Roman" w:cs="Times New Roman"/>
          <w:sz w:val="22"/>
          <w:szCs w:val="22"/>
        </w:rPr>
        <w:t> </w:t>
      </w:r>
    </w:p>
    <w:p w14:paraId="797F219E"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sz w:val="22"/>
          <w:szCs w:val="22"/>
        </w:rPr>
        <w:t>However, cheongsam-style clothing represents market localization and cultural adaptation rather than specifically demonstrating communitarian aspects. Other arguments highlight ZARA's operations in China demonstrate several aspects of communitarianism, particularly in their organizational structure and decision-making processes. The company employs a "trinity" design and order management model where teams of designers, marketers, buyers, and schedulers work collaboratively, reflecting the communitarian value of group consensus over individual decision-making (Ruan, Sang &amp; Zeng, 2022).</w:t>
      </w:r>
      <w:r w:rsidRPr="007A6AC4">
        <w:rPr>
          <w:rStyle w:val="eop"/>
          <w:rFonts w:ascii="Times New Roman" w:hAnsi="Times New Roman" w:cs="Times New Roman"/>
          <w:sz w:val="22"/>
          <w:szCs w:val="22"/>
        </w:rPr>
        <w:t> </w:t>
      </w:r>
    </w:p>
    <w:p w14:paraId="1D39A6DB" w14:textId="77777777" w:rsidR="00CA110E" w:rsidRPr="007A6AC4" w:rsidRDefault="00CA110E" w:rsidP="00CA110E">
      <w:pPr>
        <w:pStyle w:val="paragraph"/>
        <w:spacing w:before="0" w:beforeAutospacing="0" w:after="0" w:afterAutospacing="0"/>
        <w:ind w:left="72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47C2EE29" w14:textId="3366ED67" w:rsidR="00CA110E" w:rsidRPr="007A6AC4" w:rsidRDefault="00CA110E" w:rsidP="00965A4F">
      <w:pPr>
        <w:pStyle w:val="Heading3"/>
        <w:ind w:left="720"/>
        <w:rPr>
          <w:rFonts w:ascii="Times New Roman" w:hAnsi="Times New Roman" w:cs="Times New Roman"/>
          <w:b/>
          <w:bCs/>
          <w:sz w:val="18"/>
          <w:szCs w:val="18"/>
        </w:rPr>
      </w:pPr>
      <w:bookmarkStart w:id="7" w:name="_Toc184748960"/>
      <w:r w:rsidRPr="007A6AC4">
        <w:rPr>
          <w:rStyle w:val="normaltextrun"/>
          <w:rFonts w:ascii="Times New Roman" w:hAnsi="Times New Roman" w:cs="Times New Roman"/>
          <w:b/>
          <w:bCs/>
          <w:color w:val="000000"/>
          <w:sz w:val="22"/>
          <w:szCs w:val="22"/>
        </w:rPr>
        <w:t>2.3.3</w:t>
      </w:r>
      <w:r w:rsidR="00D45099">
        <w:rPr>
          <w:rStyle w:val="normaltextrun"/>
          <w:rFonts w:ascii="Times New Roman" w:hAnsi="Times New Roman" w:cs="Times New Roman"/>
          <w:b/>
          <w:bCs/>
          <w:color w:val="000000"/>
          <w:sz w:val="22"/>
          <w:szCs w:val="22"/>
        </w:rPr>
        <w:t xml:space="preserve"> </w:t>
      </w:r>
      <w:r w:rsidR="00E149F7">
        <w:rPr>
          <w:rStyle w:val="normaltextrun"/>
          <w:rFonts w:ascii="Times New Roman" w:hAnsi="Times New Roman" w:cs="Times New Roman"/>
          <w:b/>
          <w:bCs/>
          <w:color w:val="000000"/>
          <w:sz w:val="22"/>
          <w:szCs w:val="22"/>
        </w:rPr>
        <w:t>-</w:t>
      </w:r>
      <w:r w:rsidR="00D45099">
        <w:rPr>
          <w:rStyle w:val="normaltextrun"/>
          <w:rFonts w:ascii="Times New Roman" w:hAnsi="Times New Roman" w:cs="Times New Roman"/>
          <w:b/>
          <w:bCs/>
          <w:color w:val="000000"/>
          <w:sz w:val="22"/>
          <w:szCs w:val="22"/>
        </w:rPr>
        <w:t xml:space="preserve"> </w:t>
      </w:r>
      <w:r w:rsidRPr="007A6AC4">
        <w:rPr>
          <w:rStyle w:val="normaltextrun"/>
          <w:rFonts w:ascii="Times New Roman" w:hAnsi="Times New Roman" w:cs="Times New Roman"/>
          <w:b/>
          <w:bCs/>
          <w:color w:val="000000"/>
          <w:sz w:val="22"/>
          <w:szCs w:val="22"/>
        </w:rPr>
        <w:t>Hofstede's Cultural Dimensions Theory </w:t>
      </w:r>
      <w:bookmarkEnd w:id="7"/>
      <w:r w:rsidRPr="007A6AC4">
        <w:rPr>
          <w:rStyle w:val="eop"/>
          <w:rFonts w:ascii="Times New Roman" w:hAnsi="Times New Roman" w:cs="Times New Roman"/>
          <w:b/>
          <w:bCs/>
          <w:color w:val="000000"/>
          <w:sz w:val="22"/>
          <w:szCs w:val="22"/>
        </w:rPr>
        <w:t> </w:t>
      </w:r>
    </w:p>
    <w:p w14:paraId="1C376321" w14:textId="77777777" w:rsidR="00CA110E" w:rsidRPr="007A6AC4" w:rsidRDefault="00CA110E" w:rsidP="00CA110E">
      <w:pPr>
        <w:pStyle w:val="paragraph"/>
        <w:spacing w:before="0" w:beforeAutospacing="0" w:after="0" w:afterAutospacing="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w:t>
      </w:r>
      <w:r w:rsidRPr="007A6AC4">
        <w:rPr>
          <w:rStyle w:val="eop"/>
          <w:rFonts w:ascii="Times New Roman" w:hAnsi="Times New Roman" w:cs="Times New Roman"/>
          <w:color w:val="000000"/>
          <w:sz w:val="22"/>
          <w:szCs w:val="22"/>
        </w:rPr>
        <w:t> </w:t>
      </w:r>
    </w:p>
    <w:p w14:paraId="13E2A05D"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Hofstede's cultural dimensions theory (1980) proposes six fundamental constructs that delineate cultural variations across societies: power distance, uncertainty avoidance, individualism-collectivism, masculinity-femininity, temporal orientation, and indulgence-restraint paradigms. This theoretical framework facilitates the systematic analysis of cultural differences, thereby enhancing cross-cultural communication efficacy and organizational strategic implementation.</w:t>
      </w:r>
      <w:r w:rsidRPr="007A6AC4">
        <w:rPr>
          <w:rStyle w:val="eop"/>
          <w:rFonts w:ascii="Times New Roman" w:hAnsi="Times New Roman" w:cs="Times New Roman"/>
          <w:color w:val="000000"/>
          <w:sz w:val="22"/>
          <w:szCs w:val="22"/>
        </w:rPr>
        <w:t> </w:t>
      </w:r>
    </w:p>
    <w:p w14:paraId="782ECC2D"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sz w:val="22"/>
          <w:szCs w:val="22"/>
        </w:rPr>
        <w:t>UNIQLO as a successful example of a clothing retailer adapting to high-context Asian markets. Regarding Masculinity versus Femininity (Hofstede, 1980), Chinese culture showing more feminine characteristics, places greater value on relationships and is more influenced by collective opinions in purchasing decisions. This has prompted Uniqlo to incorporate more emotional marketing and community-focused campaigns in their Chinese market approach (Xiao, 2024).</w:t>
      </w:r>
      <w:r w:rsidRPr="007A6AC4">
        <w:rPr>
          <w:rStyle w:val="eop"/>
          <w:rFonts w:ascii="Times New Roman" w:hAnsi="Times New Roman" w:cs="Times New Roman"/>
          <w:sz w:val="22"/>
          <w:szCs w:val="22"/>
        </w:rPr>
        <w:t> </w:t>
      </w:r>
    </w:p>
    <w:p w14:paraId="365BC39F"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796C8C8A" w14:textId="77777777" w:rsidR="00CA110E" w:rsidRPr="007A6AC4" w:rsidRDefault="00CA110E" w:rsidP="00CA110E">
      <w:pPr>
        <w:pStyle w:val="paragraph"/>
        <w:spacing w:before="0" w:beforeAutospacing="0" w:after="0" w:afterAutospacing="0"/>
        <w:ind w:left="720"/>
        <w:jc w:val="both"/>
        <w:textAlignment w:val="baseline"/>
        <w:rPr>
          <w:rStyle w:val="eop"/>
          <w:rFonts w:ascii="Times New Roman" w:hAnsi="Times New Roman" w:cs="Times New Roman"/>
          <w:color w:val="000000"/>
          <w:sz w:val="22"/>
          <w:szCs w:val="22"/>
        </w:rPr>
      </w:pPr>
      <w:r w:rsidRPr="007A6AC4">
        <w:rPr>
          <w:rStyle w:val="eop"/>
          <w:rFonts w:ascii="Times New Roman" w:hAnsi="Times New Roman" w:cs="Times New Roman"/>
          <w:color w:val="000000"/>
          <w:sz w:val="22"/>
          <w:szCs w:val="22"/>
        </w:rPr>
        <w:t> </w:t>
      </w:r>
    </w:p>
    <w:p w14:paraId="2645A4DB" w14:textId="77777777" w:rsidR="00FF4507" w:rsidRPr="007A6AC4" w:rsidRDefault="00FF4507" w:rsidP="00CA110E">
      <w:pPr>
        <w:pStyle w:val="paragraph"/>
        <w:spacing w:before="0" w:beforeAutospacing="0" w:after="0" w:afterAutospacing="0"/>
        <w:ind w:left="720"/>
        <w:jc w:val="both"/>
        <w:textAlignment w:val="baseline"/>
        <w:rPr>
          <w:rFonts w:ascii="Times New Roman" w:hAnsi="Times New Roman" w:cs="Times New Roman"/>
          <w:sz w:val="18"/>
          <w:szCs w:val="18"/>
        </w:rPr>
      </w:pPr>
    </w:p>
    <w:p w14:paraId="54588BE8" w14:textId="77777777" w:rsidR="00CA110E" w:rsidRPr="007A6AC4" w:rsidRDefault="00CA110E" w:rsidP="006F5347">
      <w:pPr>
        <w:pStyle w:val="Heading2"/>
        <w:rPr>
          <w:rFonts w:ascii="Times New Roman" w:hAnsi="Times New Roman" w:cs="Times New Roman"/>
        </w:rPr>
      </w:pPr>
      <w:bookmarkStart w:id="8" w:name="_Toc184748961"/>
      <w:r w:rsidRPr="007A6AC4">
        <w:rPr>
          <w:rStyle w:val="normaltextrun"/>
          <w:rFonts w:ascii="Times New Roman" w:hAnsi="Times New Roman" w:cs="Times New Roman"/>
          <w:color w:val="000000"/>
        </w:rPr>
        <w:t>2.4 – Effective Communication</w:t>
      </w:r>
      <w:bookmarkEnd w:id="8"/>
      <w:r w:rsidRPr="007A6AC4">
        <w:rPr>
          <w:rStyle w:val="normaltextrun"/>
          <w:rFonts w:ascii="Times New Roman" w:hAnsi="Times New Roman" w:cs="Times New Roman"/>
          <w:color w:val="000000"/>
        </w:rPr>
        <w:t> </w:t>
      </w:r>
      <w:r w:rsidRPr="007A6AC4">
        <w:rPr>
          <w:rStyle w:val="eop"/>
          <w:rFonts w:ascii="Times New Roman" w:hAnsi="Times New Roman" w:cs="Times New Roman"/>
          <w:color w:val="000000"/>
        </w:rPr>
        <w:t> </w:t>
      </w:r>
    </w:p>
    <w:p w14:paraId="63FC3432"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E0E0E"/>
          <w:sz w:val="22"/>
          <w:szCs w:val="22"/>
        </w:rPr>
        <w:t>Effective communication in international business hinges on cultural awareness, linguistic adaptability, and cognitive sensitivity. It requires understanding diverse communication styles, such as high-context (implicit) versus low-context (explicit) approaches (Hall, 1976), and recognizing cultural differences in work ethics, decision-making, and team dynamics</w:t>
      </w:r>
      <w:r w:rsidRPr="007A6AC4">
        <w:rPr>
          <w:rStyle w:val="normaltextrun"/>
          <w:rFonts w:ascii="Times New Roman" w:hAnsi="Times New Roman" w:cs="Times New Roman"/>
          <w:color w:val="000000"/>
          <w:sz w:val="22"/>
          <w:szCs w:val="22"/>
        </w:rPr>
        <w:t xml:space="preserve"> (Hofstede, 1980)</w:t>
      </w:r>
      <w:r w:rsidRPr="007A6AC4">
        <w:rPr>
          <w:rStyle w:val="normaltextrun"/>
          <w:rFonts w:ascii="Times New Roman" w:hAnsi="Times New Roman" w:cs="Times New Roman"/>
          <w:color w:val="0E0E0E"/>
          <w:sz w:val="22"/>
          <w:szCs w:val="22"/>
        </w:rPr>
        <w:t>, like the Asian emphasis on harmony versus Anglo-Saxon openness to debate (</w:t>
      </w:r>
      <w:proofErr w:type="spellStart"/>
      <w:r w:rsidRPr="007A6AC4">
        <w:rPr>
          <w:rStyle w:val="normaltextrun"/>
          <w:rFonts w:ascii="Times New Roman" w:hAnsi="Times New Roman" w:cs="Times New Roman"/>
          <w:color w:val="0E0E0E"/>
          <w:sz w:val="22"/>
          <w:szCs w:val="22"/>
        </w:rPr>
        <w:t>Alla</w:t>
      </w:r>
      <w:proofErr w:type="spellEnd"/>
      <w:r w:rsidRPr="007A6AC4">
        <w:rPr>
          <w:rStyle w:val="normaltextrun"/>
          <w:rFonts w:ascii="Times New Roman" w:hAnsi="Times New Roman" w:cs="Times New Roman"/>
          <w:color w:val="0E0E0E"/>
          <w:sz w:val="22"/>
          <w:szCs w:val="22"/>
        </w:rPr>
        <w:t xml:space="preserve"> &amp; Olena, 2023). Overcoming cultural barriers like ethnocentrism and stereotypes plays a vital role in international business success. Organizations need to adapt their negotiation approaches to match different cultural preferences. In today's digital environment, being culturally aware and emotionally attuned becomes even more important for maintaining clear communication and building relationships. When businesses effectively address these elements, they can turn cultural diversity into </w:t>
      </w:r>
      <w:proofErr w:type="gramStart"/>
      <w:r w:rsidRPr="007A6AC4">
        <w:rPr>
          <w:rStyle w:val="normaltextrun"/>
          <w:rFonts w:ascii="Times New Roman" w:hAnsi="Times New Roman" w:cs="Times New Roman"/>
          <w:color w:val="0E0E0E"/>
          <w:sz w:val="22"/>
          <w:szCs w:val="22"/>
        </w:rPr>
        <w:t>a valuable asset</w:t>
      </w:r>
      <w:proofErr w:type="gramEnd"/>
      <w:r w:rsidRPr="007A6AC4">
        <w:rPr>
          <w:rStyle w:val="normaltextrun"/>
          <w:rFonts w:ascii="Times New Roman" w:hAnsi="Times New Roman" w:cs="Times New Roman"/>
          <w:color w:val="0E0E0E"/>
          <w:sz w:val="22"/>
          <w:szCs w:val="22"/>
        </w:rPr>
        <w:t xml:space="preserve"> for building successful global partnerships. (</w:t>
      </w:r>
      <w:proofErr w:type="spellStart"/>
      <w:r w:rsidRPr="007A6AC4">
        <w:rPr>
          <w:rStyle w:val="normaltextrun"/>
          <w:rFonts w:ascii="Times New Roman" w:hAnsi="Times New Roman" w:cs="Times New Roman"/>
          <w:color w:val="0E0E0E"/>
          <w:sz w:val="22"/>
          <w:szCs w:val="22"/>
        </w:rPr>
        <w:t>Alla</w:t>
      </w:r>
      <w:proofErr w:type="spellEnd"/>
      <w:r w:rsidRPr="007A6AC4">
        <w:rPr>
          <w:rStyle w:val="normaltextrun"/>
          <w:rFonts w:ascii="Times New Roman" w:hAnsi="Times New Roman" w:cs="Times New Roman"/>
          <w:color w:val="0E0E0E"/>
          <w:sz w:val="22"/>
          <w:szCs w:val="22"/>
        </w:rPr>
        <w:t xml:space="preserve"> &amp; Olena, 2023).</w:t>
      </w:r>
      <w:r w:rsidRPr="007A6AC4">
        <w:rPr>
          <w:rStyle w:val="eop"/>
          <w:rFonts w:ascii="Times New Roman" w:hAnsi="Times New Roman" w:cs="Times New Roman"/>
          <w:color w:val="0E0E0E"/>
          <w:sz w:val="22"/>
          <w:szCs w:val="22"/>
        </w:rPr>
        <w:t> </w:t>
      </w:r>
    </w:p>
    <w:p w14:paraId="5D6B581A"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eop"/>
          <w:rFonts w:ascii="Times New Roman" w:hAnsi="Times New Roman" w:cs="Times New Roman"/>
          <w:color w:val="0E0E0E"/>
          <w:sz w:val="22"/>
          <w:szCs w:val="22"/>
        </w:rPr>
        <w:t> </w:t>
      </w:r>
    </w:p>
    <w:p w14:paraId="7A1FB389" w14:textId="398D2F7D" w:rsidR="00CA110E" w:rsidRPr="007A6AC4" w:rsidRDefault="0052566B"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Fonts w:ascii="Times New Roman" w:hAnsi="Times New Roman" w:cs="Times New Roman"/>
          <w:color w:val="0E0E0E"/>
          <w:sz w:val="22"/>
          <w:szCs w:val="22"/>
          <w:lang w:val="en-GB"/>
        </w:rPr>
        <w:t>Effective cross-cultural communication demands cultural awareness, creativity, and adaptability. As demonstrated by Hall (1976), communication styles vary significantly between cultures, particularly evident in Japanese business culture where indirect communication maintains harmony. In collectivist cultures (Hofstede, 1980), successful business interactions often rely on cultural intermediaries and collaborative negotiation strategies that preserve group harmony, requiring businesses to develop cultural sensitivity and adapt their communication approaches accordingly (</w:t>
      </w:r>
      <w:proofErr w:type="spellStart"/>
      <w:r w:rsidRPr="007A6AC4">
        <w:rPr>
          <w:rFonts w:ascii="Times New Roman" w:hAnsi="Times New Roman" w:cs="Times New Roman"/>
          <w:color w:val="0E0E0E"/>
          <w:sz w:val="22"/>
          <w:szCs w:val="22"/>
          <w:lang w:val="en-GB"/>
        </w:rPr>
        <w:t>Justinas</w:t>
      </w:r>
      <w:proofErr w:type="spellEnd"/>
      <w:r w:rsidRPr="007A6AC4">
        <w:rPr>
          <w:rFonts w:ascii="Times New Roman" w:hAnsi="Times New Roman" w:cs="Times New Roman"/>
          <w:color w:val="0E0E0E"/>
          <w:sz w:val="22"/>
          <w:szCs w:val="22"/>
          <w:lang w:val="en-GB"/>
        </w:rPr>
        <w:t>, 2020).</w:t>
      </w:r>
      <w:r w:rsidR="00CA110E" w:rsidRPr="007A6AC4">
        <w:rPr>
          <w:rStyle w:val="normaltextrun"/>
          <w:rFonts w:ascii="Times New Roman" w:hAnsi="Times New Roman" w:cs="Times New Roman"/>
          <w:color w:val="0E0E0E"/>
          <w:sz w:val="22"/>
          <w:szCs w:val="22"/>
        </w:rPr>
        <w:t xml:space="preserve"> Paul Smith, the British luxury fashion brand, exemplifies this approach. Their success in Asia stems from deep local cultural engagement. The brand carefully adapted their British designs for Japanese consumers. They modified product sizing to fit local preferences. They respected Japanese business customs in retail operations. This cultural awareness transformed potential barriers into market advantages. Their commitment to local cultural understanding enabled strong market presence in Asia (Robertson Languages, 2019).</w:t>
      </w:r>
      <w:r w:rsidR="00CA110E" w:rsidRPr="007A6AC4">
        <w:rPr>
          <w:rStyle w:val="eop"/>
          <w:rFonts w:ascii="Times New Roman" w:hAnsi="Times New Roman" w:cs="Times New Roman"/>
          <w:color w:val="0E0E0E"/>
          <w:sz w:val="22"/>
          <w:szCs w:val="22"/>
        </w:rPr>
        <w:t> </w:t>
      </w:r>
    </w:p>
    <w:p w14:paraId="2D3783A9" w14:textId="77777777" w:rsidR="00CA110E" w:rsidRPr="007A6AC4" w:rsidRDefault="00CA110E" w:rsidP="00CA110E">
      <w:pPr>
        <w:pStyle w:val="paragraph"/>
        <w:spacing w:before="0" w:beforeAutospacing="0" w:after="0" w:afterAutospacing="0"/>
        <w:ind w:firstLine="72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45C2ABA8" w14:textId="77777777" w:rsidR="00CA110E" w:rsidRPr="007A6AC4" w:rsidRDefault="00CA110E" w:rsidP="006F5347">
      <w:pPr>
        <w:pStyle w:val="Heading2"/>
        <w:rPr>
          <w:rFonts w:ascii="Times New Roman" w:hAnsi="Times New Roman" w:cs="Times New Roman"/>
          <w:sz w:val="22"/>
          <w:szCs w:val="22"/>
        </w:rPr>
      </w:pPr>
      <w:bookmarkStart w:id="9" w:name="_Toc184748962"/>
      <w:r w:rsidRPr="007A6AC4">
        <w:rPr>
          <w:rStyle w:val="normaltextrun"/>
          <w:rFonts w:ascii="Times New Roman" w:hAnsi="Times New Roman" w:cs="Times New Roman"/>
          <w:color w:val="000000"/>
          <w:lang w:val="fr-FR"/>
        </w:rPr>
        <w:t>2.5 – International Culture</w:t>
      </w:r>
      <w:bookmarkEnd w:id="9"/>
      <w:r w:rsidRPr="007A6AC4">
        <w:rPr>
          <w:rStyle w:val="eop"/>
          <w:rFonts w:ascii="Times New Roman" w:hAnsi="Times New Roman" w:cs="Times New Roman"/>
          <w:color w:val="000000"/>
        </w:rPr>
        <w:t> </w:t>
      </w:r>
    </w:p>
    <w:p w14:paraId="58402DE3" w14:textId="650F0DEC" w:rsidR="00CA110E" w:rsidRPr="007A6AC4" w:rsidRDefault="00CA110E" w:rsidP="00965A4F">
      <w:pPr>
        <w:pStyle w:val="Heading3"/>
        <w:ind w:left="1305"/>
        <w:rPr>
          <w:rFonts w:ascii="Times New Roman" w:hAnsi="Times New Roman" w:cs="Times New Roman"/>
          <w:b/>
          <w:bCs/>
          <w:color w:val="000000" w:themeColor="text1"/>
          <w:sz w:val="18"/>
          <w:szCs w:val="18"/>
        </w:rPr>
      </w:pPr>
      <w:bookmarkStart w:id="10" w:name="_Toc184748963"/>
      <w:r w:rsidRPr="007A6AC4">
        <w:rPr>
          <w:rStyle w:val="normaltextrun"/>
          <w:rFonts w:ascii="Times New Roman" w:hAnsi="Times New Roman" w:cs="Times New Roman"/>
          <w:b/>
          <w:bCs/>
          <w:color w:val="000000" w:themeColor="text1"/>
          <w:sz w:val="22"/>
          <w:szCs w:val="22"/>
        </w:rPr>
        <w:t>2.5.1 - Trompenaar’s 7 dimensions to culture</w:t>
      </w:r>
      <w:bookmarkEnd w:id="10"/>
      <w:r w:rsidRPr="007A6AC4">
        <w:rPr>
          <w:rStyle w:val="normaltextrun"/>
          <w:rFonts w:ascii="Times New Roman" w:hAnsi="Times New Roman" w:cs="Times New Roman"/>
          <w:b/>
          <w:bCs/>
          <w:color w:val="000000" w:themeColor="text1"/>
          <w:sz w:val="22"/>
          <w:szCs w:val="22"/>
        </w:rPr>
        <w:t xml:space="preserve"> </w:t>
      </w:r>
    </w:p>
    <w:p w14:paraId="312D3FD9" w14:textId="77777777" w:rsidR="00CA110E" w:rsidRPr="007A6AC4" w:rsidRDefault="00CA110E" w:rsidP="005400E1">
      <w:pPr>
        <w:pStyle w:val="paragraph"/>
        <w:spacing w:before="0" w:beforeAutospacing="0" w:after="0" w:afterAutospacing="0" w:line="480" w:lineRule="auto"/>
        <w:ind w:left="1305"/>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Based on the research, Trompenaars' (1998) Universalism versus Particularism dimension emerges as the most critical factor in Uniqlo's successful cross-cultural adaptation in China. On the universalist side, they maintain their characteristic Japanese quality standards and fundamental design philosophy, ensuring consistent product excellence across markets. Simultaneously, they demonstrate remarkable particularist flexibility in their Chinese operations through carefully localized marketing strategies and customer service approaches. This dual approach is particularly evident in what the article describes as their "local customs" strategy, where they maintain universal Japanese quality standards while thoughtfully adapting to Chinese cultural preferences and festival calendars. For example, they incorporate traditional Chinese festivals into their marketing calendar and collaborate with local artists and designers, all while maintaining their core Japanese quality standards. The success of this balanced approach is demonstrated by their achievement of "national brand" status in China while preserving their authentic Japanese identity </w:t>
      </w:r>
      <w:r w:rsidRPr="007A6AC4">
        <w:rPr>
          <w:rStyle w:val="normaltextrun"/>
          <w:rFonts w:ascii="Times New Roman" w:hAnsi="Times New Roman" w:cs="Times New Roman"/>
          <w:sz w:val="22"/>
          <w:szCs w:val="22"/>
        </w:rPr>
        <w:t>(Xiao, 2024).</w:t>
      </w:r>
      <w:r w:rsidRPr="007A6AC4">
        <w:rPr>
          <w:rStyle w:val="eop"/>
          <w:rFonts w:ascii="Times New Roman" w:hAnsi="Times New Roman" w:cs="Times New Roman"/>
          <w:sz w:val="22"/>
          <w:szCs w:val="22"/>
        </w:rPr>
        <w:t> </w:t>
      </w:r>
    </w:p>
    <w:p w14:paraId="2FF72E44" w14:textId="77777777" w:rsidR="00CA110E" w:rsidRPr="007A6AC4" w:rsidRDefault="00CA110E" w:rsidP="00CA110E">
      <w:pPr>
        <w:pStyle w:val="paragraph"/>
        <w:spacing w:before="0" w:beforeAutospacing="0" w:after="0" w:afterAutospacing="0"/>
        <w:ind w:left="1080" w:firstLine="225"/>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38B6B6A7" w14:textId="15BA58FA" w:rsidR="00CA110E" w:rsidRPr="007A6AC4" w:rsidRDefault="00CA110E" w:rsidP="00CD2F40">
      <w:pPr>
        <w:pStyle w:val="Heading3"/>
        <w:ind w:left="1305"/>
        <w:rPr>
          <w:rFonts w:ascii="Times New Roman" w:hAnsi="Times New Roman" w:cs="Times New Roman"/>
          <w:b/>
          <w:bCs/>
          <w:sz w:val="18"/>
          <w:szCs w:val="18"/>
        </w:rPr>
      </w:pPr>
      <w:bookmarkStart w:id="11" w:name="_Toc184748964"/>
      <w:r w:rsidRPr="007A6AC4">
        <w:rPr>
          <w:rStyle w:val="normaltextrun"/>
          <w:rFonts w:ascii="Times New Roman" w:hAnsi="Times New Roman" w:cs="Times New Roman"/>
          <w:b/>
          <w:bCs/>
          <w:color w:val="000000"/>
          <w:sz w:val="22"/>
          <w:szCs w:val="22"/>
          <w:lang w:val="fr-FR"/>
        </w:rPr>
        <w:t>2.5.2</w:t>
      </w:r>
      <w:r w:rsidR="00C25662">
        <w:rPr>
          <w:rStyle w:val="normaltextrun"/>
          <w:rFonts w:ascii="Times New Roman" w:hAnsi="Times New Roman" w:cs="Times New Roman"/>
          <w:b/>
          <w:bCs/>
          <w:color w:val="000000"/>
          <w:sz w:val="22"/>
          <w:szCs w:val="22"/>
          <w:lang w:val="fr-FR"/>
        </w:rPr>
        <w:t xml:space="preserve"> </w:t>
      </w:r>
      <w:r w:rsidR="00E149F7">
        <w:rPr>
          <w:rStyle w:val="normaltextrun"/>
          <w:rFonts w:ascii="Times New Roman" w:hAnsi="Times New Roman" w:cs="Times New Roman"/>
          <w:b/>
          <w:bCs/>
          <w:color w:val="000000"/>
          <w:sz w:val="22"/>
          <w:szCs w:val="22"/>
          <w:lang w:val="fr-FR"/>
        </w:rPr>
        <w:t>-</w:t>
      </w:r>
      <w:r w:rsidR="00C25662">
        <w:rPr>
          <w:rStyle w:val="normaltextrun"/>
          <w:rFonts w:ascii="Times New Roman" w:hAnsi="Times New Roman" w:cs="Times New Roman"/>
          <w:b/>
          <w:bCs/>
          <w:color w:val="000000"/>
          <w:sz w:val="22"/>
          <w:szCs w:val="22"/>
          <w:lang w:val="fr-FR"/>
        </w:rPr>
        <w:t xml:space="preserve"> </w:t>
      </w:r>
      <w:r w:rsidRPr="007A6AC4">
        <w:rPr>
          <w:rStyle w:val="normaltextrun"/>
          <w:rFonts w:ascii="Times New Roman" w:hAnsi="Times New Roman" w:cs="Times New Roman"/>
          <w:b/>
          <w:bCs/>
          <w:color w:val="000000"/>
          <w:sz w:val="22"/>
          <w:szCs w:val="22"/>
          <w:lang w:val="fr-FR"/>
        </w:rPr>
        <w:t>Hofstede</w:t>
      </w:r>
      <w:bookmarkEnd w:id="11"/>
      <w:r w:rsidRPr="007A6AC4">
        <w:rPr>
          <w:rStyle w:val="normaltextrun"/>
          <w:rFonts w:ascii="Times New Roman" w:hAnsi="Times New Roman" w:cs="Times New Roman"/>
          <w:b/>
          <w:bCs/>
          <w:color w:val="000000"/>
          <w:sz w:val="22"/>
          <w:szCs w:val="22"/>
          <w:lang w:val="fr-FR"/>
        </w:rPr>
        <w:t> </w:t>
      </w:r>
      <w:r w:rsidRPr="007A6AC4">
        <w:rPr>
          <w:rStyle w:val="eop"/>
          <w:rFonts w:ascii="Times New Roman" w:hAnsi="Times New Roman" w:cs="Times New Roman"/>
          <w:b/>
          <w:bCs/>
          <w:color w:val="000000"/>
          <w:sz w:val="22"/>
          <w:szCs w:val="22"/>
        </w:rPr>
        <w:t> </w:t>
      </w:r>
    </w:p>
    <w:p w14:paraId="5489F73D" w14:textId="77777777" w:rsidR="00CA110E" w:rsidRPr="007A6AC4" w:rsidRDefault="00CA110E" w:rsidP="00CA110E">
      <w:pPr>
        <w:pStyle w:val="paragraph"/>
        <w:spacing w:before="0" w:beforeAutospacing="0" w:after="0" w:afterAutospacing="0"/>
        <w:ind w:left="1080" w:firstLine="225"/>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4BDEBF71" w14:textId="77777777" w:rsidR="00CA110E" w:rsidRPr="007A6AC4" w:rsidRDefault="00CA110E" w:rsidP="005400E1">
      <w:pPr>
        <w:pStyle w:val="paragraph"/>
        <w:spacing w:before="0" w:beforeAutospacing="0" w:after="0" w:afterAutospacing="0" w:line="480" w:lineRule="auto"/>
        <w:ind w:left="1305"/>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Uncertainty avoidance (Hofstede, 1980) plays a crucial role in the expansion of Louis Vuitton in Asia. Louis Vuitton recognizes and adapts to Japanese consumers' strong tendency to avoid uncertainty through multiple strategic approaches. Understanding that Japanese customers are hesitant toward unfamiliar products, Louis Vuitton leverages its long-standing heritage and historical reputation, as "Japanese consumers respect the heritage and legacy of the brand" which helps establish trust in the market. To further address uncertainty concerns, the brand implements rigorous staff training programs where employees are carefully selected and thoroughly educated about the brand's history and products. This comprehensive staff education ensures that risk-averse Japanese customers can receive detailed, reliable information about their purchases (Tobias, Amanda &amp; Richard, 2023).</w:t>
      </w:r>
      <w:r w:rsidRPr="007A6AC4">
        <w:rPr>
          <w:rStyle w:val="eop"/>
          <w:rFonts w:ascii="Times New Roman" w:hAnsi="Times New Roman" w:cs="Times New Roman"/>
          <w:color w:val="000000"/>
          <w:sz w:val="22"/>
          <w:szCs w:val="22"/>
        </w:rPr>
        <w:t> </w:t>
      </w:r>
    </w:p>
    <w:p w14:paraId="3B633B8D" w14:textId="77777777" w:rsidR="00CA110E" w:rsidRPr="007A6AC4" w:rsidRDefault="00CA110E" w:rsidP="00CA110E">
      <w:pPr>
        <w:pStyle w:val="paragraph"/>
        <w:spacing w:before="0" w:beforeAutospacing="0" w:after="0" w:afterAutospacing="0"/>
        <w:ind w:left="108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68F06078" w14:textId="28F43E52" w:rsidR="00CA110E" w:rsidRPr="007A6AC4" w:rsidRDefault="00CA110E" w:rsidP="00C9026E">
      <w:pPr>
        <w:pStyle w:val="Heading3"/>
        <w:ind w:left="1305"/>
        <w:rPr>
          <w:rFonts w:ascii="Times New Roman" w:hAnsi="Times New Roman" w:cs="Times New Roman"/>
          <w:b/>
          <w:bCs/>
          <w:sz w:val="18"/>
          <w:szCs w:val="18"/>
        </w:rPr>
      </w:pPr>
      <w:bookmarkStart w:id="12" w:name="_Toc184748965"/>
      <w:r w:rsidRPr="007A6AC4">
        <w:rPr>
          <w:rStyle w:val="normaltextrun"/>
          <w:rFonts w:ascii="Times New Roman" w:hAnsi="Times New Roman" w:cs="Times New Roman"/>
          <w:b/>
          <w:bCs/>
          <w:color w:val="000000"/>
          <w:sz w:val="22"/>
          <w:szCs w:val="22"/>
          <w:lang w:val="fr-FR"/>
        </w:rPr>
        <w:t>2.5.3</w:t>
      </w:r>
      <w:r w:rsidR="00C25662">
        <w:rPr>
          <w:rStyle w:val="normaltextrun"/>
          <w:rFonts w:ascii="Times New Roman" w:hAnsi="Times New Roman" w:cs="Times New Roman"/>
          <w:b/>
          <w:bCs/>
          <w:color w:val="000000"/>
          <w:sz w:val="22"/>
          <w:szCs w:val="22"/>
          <w:lang w:val="fr-FR"/>
        </w:rPr>
        <w:t xml:space="preserve"> </w:t>
      </w:r>
      <w:r w:rsidR="00E149F7">
        <w:rPr>
          <w:rStyle w:val="normaltextrun"/>
          <w:rFonts w:ascii="Times New Roman" w:hAnsi="Times New Roman" w:cs="Times New Roman"/>
          <w:b/>
          <w:bCs/>
          <w:color w:val="000000"/>
          <w:sz w:val="22"/>
          <w:szCs w:val="22"/>
          <w:lang w:val="fr-FR"/>
        </w:rPr>
        <w:t>-</w:t>
      </w:r>
      <w:r w:rsidR="00C25662">
        <w:rPr>
          <w:rStyle w:val="normaltextrun"/>
          <w:rFonts w:ascii="Times New Roman" w:hAnsi="Times New Roman" w:cs="Times New Roman"/>
          <w:b/>
          <w:bCs/>
          <w:color w:val="000000"/>
          <w:sz w:val="22"/>
          <w:szCs w:val="22"/>
          <w:lang w:val="fr-FR"/>
        </w:rPr>
        <w:t xml:space="preserve"> </w:t>
      </w:r>
      <w:r w:rsidRPr="007A6AC4">
        <w:rPr>
          <w:rStyle w:val="normaltextrun"/>
          <w:rFonts w:ascii="Times New Roman" w:hAnsi="Times New Roman" w:cs="Times New Roman"/>
          <w:b/>
          <w:bCs/>
          <w:color w:val="000000"/>
          <w:sz w:val="22"/>
          <w:szCs w:val="22"/>
          <w:lang w:val="fr-FR"/>
        </w:rPr>
        <w:t>Hall</w:t>
      </w:r>
      <w:bookmarkEnd w:id="12"/>
      <w:r w:rsidRPr="007A6AC4">
        <w:rPr>
          <w:rStyle w:val="normaltextrun"/>
          <w:rFonts w:ascii="Times New Roman" w:hAnsi="Times New Roman" w:cs="Times New Roman"/>
          <w:b/>
          <w:bCs/>
          <w:color w:val="000000"/>
          <w:sz w:val="22"/>
          <w:szCs w:val="22"/>
          <w:lang w:val="fr-FR"/>
        </w:rPr>
        <w:t> </w:t>
      </w:r>
      <w:r w:rsidRPr="007A6AC4">
        <w:rPr>
          <w:rStyle w:val="eop"/>
          <w:rFonts w:ascii="Times New Roman" w:hAnsi="Times New Roman" w:cs="Times New Roman"/>
          <w:b/>
          <w:bCs/>
          <w:color w:val="000000"/>
          <w:sz w:val="22"/>
          <w:szCs w:val="22"/>
        </w:rPr>
        <w:t> </w:t>
      </w:r>
    </w:p>
    <w:p w14:paraId="68B1CA09" w14:textId="77777777" w:rsidR="00CA110E" w:rsidRPr="007A6AC4" w:rsidRDefault="00CA110E" w:rsidP="00CA110E">
      <w:pPr>
        <w:pStyle w:val="paragraph"/>
        <w:spacing w:before="0" w:beforeAutospacing="0" w:after="0" w:afterAutospacing="0"/>
        <w:ind w:left="1080" w:firstLine="225"/>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116A500B" w14:textId="47462424" w:rsidR="00CA110E" w:rsidRPr="007A6AC4" w:rsidRDefault="00CA110E" w:rsidP="00CF0B19">
      <w:pPr>
        <w:pStyle w:val="paragraph"/>
        <w:spacing w:before="0" w:beforeAutospacing="0" w:after="0" w:afterAutospacing="0" w:line="480" w:lineRule="auto"/>
        <w:ind w:left="1305"/>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rPr>
        <w:t xml:space="preserve">In addition, LV demonstrates strong understanding of high-context Asian culture through two key strategies. First, their communication shifted from direct Western messaging to implicit storytelling, as seen in their 2008 campaign which used traditional ink paintings and subtle cultural symbols like Jiangnan water villages to convey luxury through atmosphere rather than explicit product promotion. Second, their relationship-building approach (“guan </w:t>
      </w:r>
      <w:proofErr w:type="spellStart"/>
      <w:r w:rsidRPr="007A6AC4">
        <w:rPr>
          <w:rStyle w:val="normaltextrun"/>
          <w:rFonts w:ascii="Times New Roman" w:hAnsi="Times New Roman" w:cs="Times New Roman"/>
          <w:color w:val="000000"/>
          <w:sz w:val="22"/>
          <w:szCs w:val="22"/>
        </w:rPr>
        <w:t>xin</w:t>
      </w:r>
      <w:proofErr w:type="spellEnd"/>
      <w:r w:rsidRPr="007A6AC4">
        <w:rPr>
          <w:rStyle w:val="normaltextrun"/>
          <w:rFonts w:ascii="Times New Roman" w:hAnsi="Times New Roman" w:cs="Times New Roman"/>
          <w:color w:val="000000"/>
          <w:sz w:val="22"/>
          <w:szCs w:val="22"/>
        </w:rPr>
        <w:t>”) emphasizes the high-context preference for establishing trust before business, exemplified by their National Museum of China partnership and strategic use of cultural ambassadors like Godfrey Gao (famous actor). Both strategies reflect Hall's high-context framework where meaning is conveyed through cultural context, social relationships, and implicit understanding rather than direct messaging (Yuxuan, Ni &amp;Ning, 2021).</w:t>
      </w:r>
      <w:r w:rsidRPr="007A6AC4">
        <w:rPr>
          <w:rStyle w:val="eop"/>
          <w:rFonts w:ascii="Times New Roman" w:hAnsi="Times New Roman" w:cs="Times New Roman"/>
          <w:color w:val="000000"/>
          <w:sz w:val="22"/>
          <w:szCs w:val="22"/>
        </w:rPr>
        <w:t> </w:t>
      </w:r>
    </w:p>
    <w:p w14:paraId="368D6610" w14:textId="77777777" w:rsidR="00CA110E" w:rsidRPr="007A6AC4" w:rsidRDefault="00CA110E" w:rsidP="00151E6B">
      <w:pPr>
        <w:pStyle w:val="Heading2"/>
        <w:rPr>
          <w:rFonts w:ascii="Times New Roman" w:hAnsi="Times New Roman" w:cs="Times New Roman"/>
        </w:rPr>
      </w:pPr>
      <w:bookmarkStart w:id="13" w:name="_Toc184748966"/>
      <w:r w:rsidRPr="007A6AC4">
        <w:rPr>
          <w:rStyle w:val="normaltextrun"/>
          <w:rFonts w:ascii="Times New Roman" w:hAnsi="Times New Roman" w:cs="Times New Roman"/>
          <w:color w:val="000000"/>
        </w:rPr>
        <w:t>2.6 – Importance of Building Relationships</w:t>
      </w:r>
      <w:bookmarkEnd w:id="13"/>
      <w:r w:rsidRPr="007A6AC4">
        <w:rPr>
          <w:rStyle w:val="eop"/>
          <w:rFonts w:ascii="Times New Roman" w:hAnsi="Times New Roman" w:cs="Times New Roman"/>
          <w:color w:val="000000"/>
        </w:rPr>
        <w:t> </w:t>
      </w:r>
    </w:p>
    <w:p w14:paraId="69914E83"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Building professional relationships serves as a cornerstone of business growth, where cultivating strong connections with customers, partners, and stakeholders facilitates revenue achievement, promotes collaborative endeavours, and establishes enduring trust and loyalty (Kyra, 2023).</w:t>
      </w:r>
      <w:r w:rsidRPr="007A6AC4">
        <w:rPr>
          <w:rStyle w:val="eop"/>
          <w:rFonts w:ascii="Times New Roman" w:hAnsi="Times New Roman" w:cs="Times New Roman"/>
          <w:color w:val="000000"/>
          <w:sz w:val="22"/>
          <w:szCs w:val="22"/>
        </w:rPr>
        <w:t> </w:t>
      </w:r>
    </w:p>
    <w:p w14:paraId="067DDFE5"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ZARA's relationship building in China shows both successes and challenges in adapting to the Chinese market. The company demonstrated market responsiveness by quickly adjusting its sizing for Chinese consumers - when initial products were too large for Asian figures, ZARA rapidly added S and XS sizes within a month. The company strengthened cultural connections by incorporating traditional elements like cheongsam-style clothing into its designs, showing respect for Chinese culture. In terms of retail relationships, ZARA expanded strategically by placing stores in prime locations like Shanghai's Nanjing Road and adapted to Chinese consumer behaviour by partnering with popular platforms like Tmall and participating in shopping festivals like Double Eleven. However, recent issues have strained these relationships, particularly regarding political sensitivities. The paper notes specific incidents like the Taiwan naming controversy in 2018 and the Xinjiang cotton issue in 2020-2021, which have "gradually chilling the hearts of Chinese consumers who love the ZARA brand." This suggests that while ZARA has built strong operational and consumer relationships in China, maintaining these relationships requires careful navigation of local political and cultural sensitivities (Tao, Dongliang &amp; Qingchun, 2022).</w:t>
      </w:r>
      <w:r w:rsidRPr="007A6AC4">
        <w:rPr>
          <w:rStyle w:val="eop"/>
          <w:rFonts w:ascii="Times New Roman" w:hAnsi="Times New Roman" w:cs="Times New Roman"/>
          <w:color w:val="000000"/>
          <w:sz w:val="22"/>
          <w:szCs w:val="22"/>
        </w:rPr>
        <w:t> </w:t>
      </w:r>
    </w:p>
    <w:p w14:paraId="260301AD"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Building strong business relationships is critical for international retail success, particularly in markets like China. However, relationship missteps also can threaten business sustainability. Relationship building requires more than just entering markets and making sales. It demands continuous attention to cultural needs, political awareness, and social changes.</w:t>
      </w:r>
      <w:r w:rsidRPr="007A6AC4">
        <w:rPr>
          <w:rStyle w:val="eop"/>
          <w:rFonts w:ascii="Times New Roman" w:hAnsi="Times New Roman" w:cs="Times New Roman"/>
          <w:color w:val="000000"/>
          <w:sz w:val="22"/>
          <w:szCs w:val="22"/>
        </w:rPr>
        <w:t> </w:t>
      </w:r>
    </w:p>
    <w:p w14:paraId="5C640723" w14:textId="77777777" w:rsidR="00CA110E" w:rsidRPr="007A6AC4" w:rsidRDefault="00CA110E" w:rsidP="00CA110E">
      <w:pPr>
        <w:pStyle w:val="paragraph"/>
        <w:spacing w:before="0" w:beforeAutospacing="0" w:after="0" w:afterAutospacing="0"/>
        <w:ind w:left="108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0472B9E3" w14:textId="77777777" w:rsidR="00CA110E" w:rsidRPr="007A6AC4" w:rsidRDefault="00CA110E" w:rsidP="00CA110E">
      <w:pPr>
        <w:pStyle w:val="paragraph"/>
        <w:spacing w:before="0" w:beforeAutospacing="0" w:after="0" w:afterAutospacing="0"/>
        <w:ind w:firstLine="72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4051E9B8" w14:textId="77777777" w:rsidR="00CA110E" w:rsidRPr="007A6AC4" w:rsidRDefault="00CA110E" w:rsidP="00151E6B">
      <w:pPr>
        <w:pStyle w:val="Heading2"/>
        <w:rPr>
          <w:rFonts w:ascii="Times New Roman" w:hAnsi="Times New Roman" w:cs="Times New Roman"/>
          <w:sz w:val="22"/>
          <w:szCs w:val="22"/>
        </w:rPr>
      </w:pPr>
      <w:bookmarkStart w:id="14" w:name="_Toc184748967"/>
      <w:r w:rsidRPr="007A6AC4">
        <w:rPr>
          <w:rStyle w:val="normaltextrun"/>
          <w:rFonts w:ascii="Times New Roman" w:hAnsi="Times New Roman" w:cs="Times New Roman"/>
          <w:color w:val="000000"/>
        </w:rPr>
        <w:t>2.7 – How to build Trust</w:t>
      </w:r>
      <w:bookmarkEnd w:id="14"/>
      <w:r w:rsidRPr="007A6AC4">
        <w:rPr>
          <w:rStyle w:val="eop"/>
          <w:rFonts w:ascii="Times New Roman" w:hAnsi="Times New Roman" w:cs="Times New Roman"/>
          <w:color w:val="000000"/>
        </w:rPr>
        <w:t> </w:t>
      </w:r>
    </w:p>
    <w:p w14:paraId="218010C9"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The foundational element in establishing cross-cultural trust lies in the critical self-assessment of inherent cultural preferences, implicit biases, and underlying assumptions. Theoretical frameworks, including Hofstede's cultural dimensions theory (1980), Trompenaars' model (1998) of national culture differences, and Hall's theory (1976) of cultural communication, provide analytical tools for examining key dimensions such as individualism-collectivism orientation, power distance dynamics, uncertainty avoidance tendencies, and communication styles. Through systematic evaluation of their own cultural backgrounds and patterns, individuals can better understand their strengths and limitations in cultural interactions, leading to greater awareness of how these factors influence their ability to work and communicate effectively across different cultures (Gaurav, 2023).</w:t>
      </w:r>
      <w:r w:rsidRPr="007A6AC4">
        <w:rPr>
          <w:rStyle w:val="eop"/>
          <w:rFonts w:ascii="Times New Roman" w:hAnsi="Times New Roman" w:cs="Times New Roman"/>
          <w:color w:val="000000"/>
          <w:sz w:val="22"/>
          <w:szCs w:val="22"/>
        </w:rPr>
        <w:t> </w:t>
      </w:r>
    </w:p>
    <w:p w14:paraId="4910B9CC" w14:textId="3528AEBF"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For example, the importance of ‘guanxi’ in China,</w:t>
      </w:r>
      <w:r w:rsidR="00D038C7">
        <w:rPr>
          <w:rStyle w:val="normaltextrun"/>
          <w:rFonts w:ascii="Times New Roman" w:hAnsi="Times New Roman" w:cs="Times New Roman" w:hint="eastAsia"/>
          <w:color w:val="000000"/>
          <w:sz w:val="22"/>
          <w:szCs w:val="22"/>
          <w:lang w:val="en-GB"/>
        </w:rPr>
        <w:t xml:space="preserve"> </w:t>
      </w:r>
      <w:r w:rsidRPr="007A6AC4">
        <w:rPr>
          <w:rStyle w:val="normaltextrun"/>
          <w:rFonts w:ascii="Times New Roman" w:hAnsi="Times New Roman" w:cs="Times New Roman"/>
          <w:color w:val="000000"/>
          <w:sz w:val="22"/>
          <w:szCs w:val="22"/>
          <w:lang w:val="en-GB"/>
        </w:rPr>
        <w:t>mutual trust in Japan and the way South Korean chaebol are run by families based on family values (</w:t>
      </w:r>
      <w:proofErr w:type="spellStart"/>
      <w:r w:rsidRPr="007A6AC4">
        <w:rPr>
          <w:rStyle w:val="normaltextrun"/>
          <w:rFonts w:ascii="Times New Roman" w:hAnsi="Times New Roman" w:cs="Times New Roman"/>
          <w:color w:val="000000"/>
          <w:sz w:val="22"/>
          <w:szCs w:val="22"/>
          <w:lang w:val="en-GB"/>
        </w:rPr>
        <w:t>techUK</w:t>
      </w:r>
      <w:proofErr w:type="spellEnd"/>
      <w:r w:rsidRPr="007A6AC4">
        <w:rPr>
          <w:rStyle w:val="normaltextrun"/>
          <w:rFonts w:ascii="Times New Roman" w:hAnsi="Times New Roman" w:cs="Times New Roman"/>
          <w:color w:val="000000"/>
          <w:sz w:val="22"/>
          <w:szCs w:val="22"/>
          <w:lang w:val="en-GB"/>
        </w:rPr>
        <w:t>, 2021). Their culture places a high value on respect, hierarchy and collectivism (Hofstede, 1980). Dinner is a best time to build trust and relationship within Asian business contexts. The careful observance of dining etiquettes, including accepting invitations or offering alternatives, attending alone unless others are specifically invited, and following seating arrangements and the host's dining cues, represents a vital element of professional conduct (Globally Cool, 2024).</w:t>
      </w:r>
      <w:r w:rsidRPr="007A6AC4">
        <w:rPr>
          <w:rStyle w:val="eop"/>
          <w:rFonts w:ascii="Times New Roman" w:hAnsi="Times New Roman" w:cs="Times New Roman"/>
          <w:color w:val="000000"/>
          <w:sz w:val="22"/>
          <w:szCs w:val="22"/>
        </w:rPr>
        <w:t> </w:t>
      </w:r>
    </w:p>
    <w:p w14:paraId="21B4AB97"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2B278996" w14:textId="77777777" w:rsidR="00CA110E" w:rsidRPr="007A6AC4" w:rsidRDefault="00CA110E" w:rsidP="00151E6B">
      <w:pPr>
        <w:pStyle w:val="Heading2"/>
        <w:rPr>
          <w:rFonts w:ascii="Times New Roman" w:hAnsi="Times New Roman" w:cs="Times New Roman"/>
          <w:sz w:val="22"/>
          <w:szCs w:val="22"/>
        </w:rPr>
      </w:pPr>
      <w:bookmarkStart w:id="15" w:name="_Toc184748968"/>
      <w:r w:rsidRPr="007A6AC4">
        <w:rPr>
          <w:rStyle w:val="normaltextrun"/>
          <w:rFonts w:ascii="Times New Roman" w:hAnsi="Times New Roman" w:cs="Times New Roman"/>
          <w:color w:val="000000"/>
        </w:rPr>
        <w:t>2.8 – Failed Relationships</w:t>
      </w:r>
      <w:bookmarkEnd w:id="15"/>
      <w:r w:rsidRPr="007A6AC4">
        <w:rPr>
          <w:rStyle w:val="normaltextrun"/>
          <w:rFonts w:ascii="Times New Roman" w:hAnsi="Times New Roman" w:cs="Times New Roman"/>
          <w:color w:val="000000"/>
        </w:rPr>
        <w:t> </w:t>
      </w:r>
      <w:r w:rsidRPr="007A6AC4">
        <w:rPr>
          <w:rStyle w:val="eop"/>
          <w:rFonts w:ascii="Times New Roman" w:hAnsi="Times New Roman" w:cs="Times New Roman"/>
          <w:color w:val="000000"/>
        </w:rPr>
        <w:t> </w:t>
      </w:r>
    </w:p>
    <w:p w14:paraId="26D60F25" w14:textId="77777777"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International business communication failures often stem from fundamental cultural differences in how messages are conveyed and interpreted. According to Hofstede’s theory (1980), the most significant communication breakdowns occur due to contrasting approaches to hierarchy and authority in business relationships. This is particularly evident when Western companies expand into Asian markets, where the hierarchical business structure deeply influences communication patterns and decision-making processes.</w:t>
      </w:r>
      <w:r w:rsidRPr="007A6AC4">
        <w:rPr>
          <w:rStyle w:val="eop"/>
          <w:rFonts w:ascii="Times New Roman" w:hAnsi="Times New Roman" w:cs="Times New Roman"/>
          <w:color w:val="000000"/>
          <w:sz w:val="22"/>
          <w:szCs w:val="22"/>
        </w:rPr>
        <w:t> </w:t>
      </w:r>
    </w:p>
    <w:p w14:paraId="7D0FB523" w14:textId="558400E9" w:rsidR="00CA110E" w:rsidRPr="007A6AC4" w:rsidRDefault="00CA110E"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The language barrier presents another critical challenge in international business communication. </w:t>
      </w:r>
      <w:r w:rsidR="0052566B" w:rsidRPr="007A6AC4">
        <w:rPr>
          <w:rStyle w:val="normaltextrun"/>
          <w:rFonts w:ascii="Times New Roman" w:hAnsi="Times New Roman" w:cs="Times New Roman"/>
          <w:color w:val="000000"/>
          <w:sz w:val="22"/>
          <w:szCs w:val="22"/>
          <w:lang w:val="en-GB"/>
        </w:rPr>
        <w:t>Even when English serves as the business language, cultural differences in interpreting business terminology and concepts can lead to subtle misunderstandings between Western and Eastern contexts (Czinkota et al., 2021), potentially undermining team members' confidence and contributions.</w:t>
      </w:r>
    </w:p>
    <w:p w14:paraId="5EA4F07B" w14:textId="0964FF80" w:rsidR="00CA110E" w:rsidRPr="007A6AC4" w:rsidRDefault="0052566B" w:rsidP="005400E1">
      <w:pPr>
        <w:pStyle w:val="paragraph"/>
        <w:spacing w:before="0" w:beforeAutospacing="0" w:after="0" w:afterAutospacing="0" w:line="480" w:lineRule="auto"/>
        <w:ind w:left="720"/>
        <w:jc w:val="both"/>
        <w:textAlignment w:val="baseline"/>
        <w:rPr>
          <w:rFonts w:ascii="Times New Roman" w:hAnsi="Times New Roman" w:cs="Times New Roman"/>
          <w:color w:val="000000"/>
          <w:sz w:val="22"/>
          <w:szCs w:val="22"/>
          <w:lang w:val="en-GB"/>
        </w:rPr>
      </w:pPr>
      <w:r w:rsidRPr="007A6AC4">
        <w:rPr>
          <w:rStyle w:val="normaltextrun"/>
          <w:rFonts w:ascii="Times New Roman" w:hAnsi="Times New Roman" w:cs="Times New Roman"/>
          <w:color w:val="000000"/>
          <w:sz w:val="22"/>
          <w:szCs w:val="22"/>
          <w:lang w:val="en-GB"/>
        </w:rPr>
        <w:t xml:space="preserve">According to Trompenaars' (1998) concept of particularism, relationship building ('guanxi') in Asian contexts often creates challenges when Western businesses underestimate its importance in </w:t>
      </w:r>
      <w:proofErr w:type="spellStart"/>
      <w:r w:rsidR="00776D0B" w:rsidRPr="007A6AC4">
        <w:rPr>
          <w:rStyle w:val="normaltextrun"/>
          <w:rFonts w:ascii="Times New Roman" w:hAnsi="Times New Roman" w:cs="Times New Roman"/>
          <w:color w:val="000000"/>
          <w:sz w:val="22"/>
          <w:szCs w:val="22"/>
          <w:lang w:val="en-GB"/>
        </w:rPr>
        <w:t>favor</w:t>
      </w:r>
      <w:proofErr w:type="spellEnd"/>
      <w:r w:rsidRPr="007A6AC4">
        <w:rPr>
          <w:rStyle w:val="normaltextrun"/>
          <w:rFonts w:ascii="Times New Roman" w:hAnsi="Times New Roman" w:cs="Times New Roman"/>
          <w:color w:val="000000"/>
          <w:sz w:val="22"/>
          <w:szCs w:val="22"/>
          <w:lang w:val="en-GB"/>
        </w:rPr>
        <w:t xml:space="preserve"> of immediate transactions (Luthans &amp; Doh, 2020), overlooking how Asian business relationships depend on personal trust and long-term commitment.</w:t>
      </w:r>
      <w:r w:rsidR="00CA110E" w:rsidRPr="007A6AC4">
        <w:rPr>
          <w:rStyle w:val="eop"/>
          <w:rFonts w:ascii="Times New Roman" w:hAnsi="Times New Roman" w:cs="Times New Roman"/>
          <w:color w:val="000000"/>
          <w:sz w:val="22"/>
          <w:szCs w:val="22"/>
        </w:rPr>
        <w:t> </w:t>
      </w:r>
    </w:p>
    <w:p w14:paraId="78AA86C1" w14:textId="627347A3" w:rsidR="00CA110E" w:rsidRPr="00024E41" w:rsidRDefault="00776D0B"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r w:rsidRPr="007A6AC4">
        <w:rPr>
          <w:rStyle w:val="normaltextrun"/>
          <w:rFonts w:ascii="Times New Roman" w:hAnsi="Times New Roman" w:cs="Times New Roman"/>
          <w:color w:val="000000"/>
          <w:sz w:val="22"/>
          <w:szCs w:val="22"/>
          <w:lang w:val="en-GB"/>
        </w:rPr>
        <w:t>While technology has made global communication more accessible, Hichert and Faisst (2022) argue that cultural differences in interpreting digital formats, along with time zones and varying expectations about communication channels and response times, can lead to miscommunication in international business.</w:t>
      </w:r>
      <w:r w:rsidR="00CA110E" w:rsidRPr="007A6AC4">
        <w:rPr>
          <w:rStyle w:val="eop"/>
          <w:rFonts w:ascii="Times New Roman" w:hAnsi="Times New Roman" w:cs="Times New Roman"/>
          <w:color w:val="000000"/>
          <w:sz w:val="22"/>
          <w:szCs w:val="22"/>
        </w:rPr>
        <w:t> </w:t>
      </w:r>
    </w:p>
    <w:p w14:paraId="5DA13EE0"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478730BC"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55EAFFF9"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26C246B6"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7E827C21"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45E3CDCF"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001374E0" w14:textId="77777777" w:rsidR="00255E4D" w:rsidRPr="00024E41" w:rsidRDefault="00255E4D"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6D69E862" w14:textId="77777777" w:rsidR="004761D0" w:rsidRDefault="004761D0" w:rsidP="005400E1">
      <w:pPr>
        <w:pStyle w:val="paragraph"/>
        <w:spacing w:before="0" w:beforeAutospacing="0" w:after="0" w:afterAutospacing="0" w:line="480" w:lineRule="auto"/>
        <w:ind w:left="720"/>
        <w:jc w:val="both"/>
        <w:textAlignment w:val="baseline"/>
        <w:rPr>
          <w:rStyle w:val="eop"/>
          <w:rFonts w:ascii="Times New Roman" w:hAnsi="Times New Roman" w:cs="Times New Roman"/>
          <w:color w:val="000000"/>
          <w:sz w:val="22"/>
          <w:szCs w:val="22"/>
        </w:rPr>
      </w:pPr>
    </w:p>
    <w:p w14:paraId="53FD832F" w14:textId="77777777" w:rsidR="004761D0" w:rsidRPr="00024E41" w:rsidRDefault="004761D0" w:rsidP="005400E1">
      <w:pPr>
        <w:pStyle w:val="paragraph"/>
        <w:spacing w:before="0" w:beforeAutospacing="0" w:after="0" w:afterAutospacing="0" w:line="480" w:lineRule="auto"/>
        <w:ind w:left="720"/>
        <w:jc w:val="both"/>
        <w:textAlignment w:val="baseline"/>
        <w:rPr>
          <w:rFonts w:ascii="Times New Roman" w:hAnsi="Times New Roman" w:cs="Times New Roman"/>
          <w:sz w:val="18"/>
          <w:szCs w:val="18"/>
        </w:rPr>
      </w:pPr>
    </w:p>
    <w:p w14:paraId="4100A5C8" w14:textId="45B38EF3" w:rsidR="00CA110E" w:rsidRPr="007A6AC4" w:rsidRDefault="00CA110E" w:rsidP="00CA110E">
      <w:pPr>
        <w:pStyle w:val="paragraph"/>
        <w:spacing w:before="0" w:beforeAutospacing="0" w:after="0" w:afterAutospacing="0"/>
        <w:ind w:firstLine="720"/>
        <w:jc w:val="both"/>
        <w:textAlignment w:val="baseline"/>
        <w:rPr>
          <w:rFonts w:ascii="Times New Roman" w:hAnsi="Times New Roman" w:cs="Times New Roman"/>
          <w:sz w:val="18"/>
          <w:szCs w:val="18"/>
        </w:rPr>
      </w:pPr>
    </w:p>
    <w:p w14:paraId="4C883418" w14:textId="77777777" w:rsidR="00EF4D33" w:rsidRDefault="00EF4D33" w:rsidP="00E21C13">
      <w:pPr>
        <w:rPr>
          <w:rFonts w:ascii="Times New Roman" w:hAnsi="Times New Roman" w:cs="Times New Roman"/>
          <w:lang w:val="en-US"/>
        </w:rPr>
      </w:pPr>
    </w:p>
    <w:p w14:paraId="41154E60" w14:textId="77777777" w:rsidR="004761D0" w:rsidRDefault="004761D0" w:rsidP="00E21C13">
      <w:pPr>
        <w:rPr>
          <w:rFonts w:ascii="Times New Roman" w:hAnsi="Times New Roman" w:cs="Times New Roman"/>
          <w:lang w:val="en-US"/>
        </w:rPr>
      </w:pPr>
    </w:p>
    <w:p w14:paraId="0353FE88" w14:textId="77777777" w:rsidR="004761D0" w:rsidRPr="007A6AC4" w:rsidRDefault="004761D0" w:rsidP="00E21C13">
      <w:pPr>
        <w:rPr>
          <w:rFonts w:ascii="Times New Roman" w:hAnsi="Times New Roman" w:cs="Times New Roman"/>
          <w:lang w:val="en-US"/>
        </w:rPr>
      </w:pPr>
    </w:p>
    <w:p w14:paraId="2E69715E" w14:textId="23FF5D5B" w:rsidR="00F81595" w:rsidRPr="007A6AC4" w:rsidRDefault="00F81595" w:rsidP="00151E6B">
      <w:pPr>
        <w:pStyle w:val="Heading2"/>
        <w:rPr>
          <w:rFonts w:ascii="Times New Roman" w:hAnsi="Times New Roman" w:cs="Times New Roman"/>
        </w:rPr>
      </w:pPr>
      <w:bookmarkStart w:id="16" w:name="_Toc184748969"/>
      <w:r w:rsidRPr="007A6AC4">
        <w:rPr>
          <w:rFonts w:ascii="Times New Roman" w:hAnsi="Times New Roman" w:cs="Times New Roman"/>
        </w:rPr>
        <w:t>3.0 – Conclusions</w:t>
      </w:r>
      <w:bookmarkEnd w:id="16"/>
    </w:p>
    <w:p w14:paraId="258E9053"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This research has demonstrated that successful cross-cultural business communication in Asian retail markets depends on the careful integration of theoretical understanding and practical adaptation strategies. Through analysing multiple retail brands' experiences, the study has addressed the initial research gap regarding how Western retailers can effectively navigate cultural communication differences in Asian markets. The examination of cases like UNIQLO, Louis Vuitton, and ZARA has revealed that success stems from systematically applying cultural frameworks such as Hall's high-context theory, Hofstede's cultural dimensions, and Trompenaars' model while maintaining flexibility in local market adaptation. </w:t>
      </w:r>
      <w:r w:rsidRPr="007A6AC4">
        <w:rPr>
          <w:rStyle w:val="eop"/>
          <w:rFonts w:ascii="Times New Roman" w:hAnsi="Times New Roman" w:cs="Times New Roman"/>
          <w:color w:val="000000"/>
          <w:sz w:val="22"/>
          <w:szCs w:val="22"/>
        </w:rPr>
        <w:t> </w:t>
      </w:r>
    </w:p>
    <w:p w14:paraId="694393B2"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However, this research has several limitations that should be acknowledged. The focus on successful luxury and fast-fashion brands may not fully represent the challenges faced by mid-market retailers. Additionally, the rapid evolution of digital communication channels means that some findings regarding traditional communication methods may require ongoing reassessment. The study's reliance on published case studies also limits insight into unsuccessful communication strategies that companies might be reluctant to document. </w:t>
      </w:r>
      <w:r w:rsidRPr="007A6AC4">
        <w:rPr>
          <w:rStyle w:val="eop"/>
          <w:rFonts w:ascii="Times New Roman" w:hAnsi="Times New Roman" w:cs="Times New Roman"/>
          <w:color w:val="000000"/>
          <w:sz w:val="22"/>
          <w:szCs w:val="22"/>
        </w:rPr>
        <w:t> </w:t>
      </w:r>
    </w:p>
    <w:p w14:paraId="608601CF"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These limitations point to opportunities for developing more comprehensive frameworks for cross-cultural retail communication. As global retail continues to evolve, particularly in the digital sphere, there is a growing need to understand how cultural communication patterns adapt to new technologies and changing consumer behaviours. The intersection of traditional cultural values with modern communication channels presents a critical area for future investigation. </w:t>
      </w:r>
      <w:r w:rsidRPr="007A6AC4">
        <w:rPr>
          <w:rStyle w:val="eop"/>
          <w:rFonts w:ascii="Times New Roman" w:hAnsi="Times New Roman" w:cs="Times New Roman"/>
          <w:color w:val="000000"/>
          <w:sz w:val="22"/>
          <w:szCs w:val="22"/>
        </w:rPr>
        <w:t> </w:t>
      </w:r>
    </w:p>
    <w:p w14:paraId="10003C7E"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For future scholars, several promising research directions emerge. First, investigating how emerging digital platforms influence cross-cultural business communication in Asian markets could provide valuable insights. Second, examining how smaller retailers successfully navigate cultural communication barriers could offer more comprehensive guidance. Finally, research into how traditional cultural frameworks apply to evolving forms of retail communication could help bridge the gap between established theory and contemporary practice.</w:t>
      </w:r>
      <w:r w:rsidRPr="007A6AC4">
        <w:rPr>
          <w:rStyle w:val="eop"/>
          <w:rFonts w:ascii="Times New Roman" w:hAnsi="Times New Roman" w:cs="Times New Roman"/>
          <w:color w:val="000000"/>
          <w:sz w:val="22"/>
          <w:szCs w:val="22"/>
        </w:rPr>
        <w:t> </w:t>
      </w:r>
    </w:p>
    <w:p w14:paraId="47D29A2B" w14:textId="0EC13803" w:rsidR="00F81595" w:rsidRPr="007A6AC4" w:rsidRDefault="00F81595" w:rsidP="00F81595">
      <w:pPr>
        <w:rPr>
          <w:rFonts w:ascii="Times New Roman" w:hAnsi="Times New Roman" w:cs="Times New Roman"/>
          <w:lang w:val="en-US"/>
        </w:rPr>
      </w:pPr>
    </w:p>
    <w:p w14:paraId="3126A46D" w14:textId="77777777" w:rsidR="00A85BB5" w:rsidRPr="007A6AC4" w:rsidRDefault="00A85BB5" w:rsidP="00151E6B">
      <w:pPr>
        <w:pStyle w:val="Heading2"/>
        <w:rPr>
          <w:rFonts w:ascii="Times New Roman" w:hAnsi="Times New Roman" w:cs="Times New Roman"/>
        </w:rPr>
      </w:pPr>
      <w:bookmarkStart w:id="17" w:name="_Toc184748970"/>
      <w:r w:rsidRPr="007A6AC4">
        <w:rPr>
          <w:rFonts w:ascii="Times New Roman" w:hAnsi="Times New Roman" w:cs="Times New Roman"/>
        </w:rPr>
        <w:t>4.0 – Recommendations</w:t>
      </w:r>
      <w:bookmarkEnd w:id="17"/>
    </w:p>
    <w:p w14:paraId="63E00F04" w14:textId="77777777"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Based on the identified communication failures in cross-cultural business contexts, several evidence-based recommendations are proposed to enhance international business relationships.</w:t>
      </w:r>
      <w:r w:rsidRPr="007A6AC4">
        <w:rPr>
          <w:rStyle w:val="eop"/>
          <w:rFonts w:ascii="Times New Roman" w:hAnsi="Times New Roman" w:cs="Times New Roman"/>
          <w:color w:val="000000"/>
          <w:sz w:val="22"/>
          <w:szCs w:val="22"/>
        </w:rPr>
        <w:t> </w:t>
      </w:r>
    </w:p>
    <w:p w14:paraId="7209E6EC" w14:textId="6B639198" w:rsidR="00776D0B" w:rsidRPr="00080C9D" w:rsidRDefault="00CA110E" w:rsidP="005400E1">
      <w:pPr>
        <w:pStyle w:val="paragraph"/>
        <w:spacing w:before="0" w:beforeAutospacing="0" w:after="0" w:afterAutospacing="0" w:line="480" w:lineRule="auto"/>
        <w:jc w:val="both"/>
        <w:textAlignment w:val="baseline"/>
        <w:rPr>
          <w:rFonts w:ascii="Times New Roman" w:hAnsi="Times New Roman" w:cs="Times New Roman"/>
          <w:color w:val="000000"/>
          <w:sz w:val="22"/>
          <w:szCs w:val="22"/>
        </w:rPr>
      </w:pPr>
      <w:r w:rsidRPr="007A6AC4">
        <w:rPr>
          <w:rStyle w:val="normaltextrun"/>
          <w:rFonts w:ascii="Times New Roman" w:hAnsi="Times New Roman" w:cs="Times New Roman"/>
          <w:color w:val="000000"/>
          <w:sz w:val="22"/>
          <w:szCs w:val="22"/>
          <w:lang w:val="en-GB"/>
        </w:rPr>
        <w:t xml:space="preserve">To address hierarchical differences in business communication, organizations should implement comprehensive cultural training programs </w:t>
      </w:r>
      <w:r w:rsidRPr="007A6AC4">
        <w:rPr>
          <w:rStyle w:val="normaltextrun"/>
          <w:rFonts w:ascii="Times New Roman" w:hAnsi="Times New Roman" w:cs="Times New Roman"/>
          <w:lang w:val="en-GB"/>
        </w:rPr>
        <w:t>(Chávez, 2023)</w:t>
      </w:r>
      <w:r w:rsidRPr="007A6AC4">
        <w:rPr>
          <w:rStyle w:val="normaltextrun"/>
          <w:rFonts w:ascii="Times New Roman" w:hAnsi="Times New Roman" w:cs="Times New Roman"/>
          <w:color w:val="000000"/>
          <w:sz w:val="22"/>
          <w:szCs w:val="22"/>
          <w:lang w:val="en-GB"/>
        </w:rPr>
        <w:t>. This recommendation is supported by Hofstede's (1980) research on power distance in Asian markets, where hierarchical business structure deeply influences communication patterns. The case of Louis Vuitton's success in Japan demonstrates the effectiveness of this approach, as their "rigorous staff training programs" and thorough education about brand history helped establish trust in the market (Tobias, Amanda &amp; Richard, 2023).</w:t>
      </w:r>
      <w:r w:rsidRPr="007A6AC4">
        <w:rPr>
          <w:rStyle w:val="eop"/>
          <w:rFonts w:ascii="Times New Roman" w:hAnsi="Times New Roman" w:cs="Times New Roman"/>
          <w:color w:val="000000"/>
          <w:sz w:val="22"/>
          <w:szCs w:val="22"/>
        </w:rPr>
        <w:t> </w:t>
      </w:r>
    </w:p>
    <w:p w14:paraId="78DD06EA" w14:textId="2C45F324" w:rsidR="00776D0B" w:rsidRPr="007A6AC4" w:rsidRDefault="00CA110E" w:rsidP="005400E1">
      <w:pPr>
        <w:pStyle w:val="paragraph"/>
        <w:spacing w:before="0" w:beforeAutospacing="0" w:after="0" w:afterAutospacing="0" w:line="480" w:lineRule="auto"/>
        <w:jc w:val="both"/>
        <w:textAlignment w:val="baseline"/>
        <w:rPr>
          <w:rStyle w:val="normaltextrun"/>
          <w:rFonts w:ascii="Times New Roman" w:hAnsi="Times New Roman" w:cs="Times New Roman"/>
          <w:color w:val="000000"/>
          <w:sz w:val="22"/>
          <w:szCs w:val="22"/>
          <w:lang w:val="en-GB"/>
        </w:rPr>
      </w:pPr>
      <w:r w:rsidRPr="007A6AC4">
        <w:rPr>
          <w:rStyle w:val="normaltextrun"/>
          <w:rFonts w:ascii="Times New Roman" w:hAnsi="Times New Roman" w:cs="Times New Roman"/>
          <w:color w:val="000000"/>
          <w:sz w:val="22"/>
          <w:szCs w:val="22"/>
          <w:lang w:val="en-GB"/>
        </w:rPr>
        <w:t xml:space="preserve">Organizations must establish formal protocols for relationship building before pursuing business transactions, particularly in Asian markets (karimseif, 2024). This is evidenced by ZARA's experience in China, where relationship success depended on market responsiveness and cultural adaptation, such as quickly adjusting sizing for Chinese consumers and incorporating traditional elements in designs. However, </w:t>
      </w:r>
      <w:r w:rsidR="00776D0B" w:rsidRPr="007A6AC4">
        <w:rPr>
          <w:rStyle w:val="normaltextrun"/>
          <w:rFonts w:ascii="Times New Roman" w:hAnsi="Times New Roman" w:cs="Times New Roman"/>
          <w:color w:val="000000"/>
          <w:sz w:val="22"/>
          <w:szCs w:val="22"/>
          <w:lang w:val="en-GB"/>
        </w:rPr>
        <w:t>Research shows that successful business relationships in Asian contexts require ongoing relationship maintenance (Tao, Dongliang &amp; Qingchun, 2022) and are built on personal trust and long-term commitment rather than immediate transactions (Luthans &amp; Doh, 2020).</w:t>
      </w:r>
    </w:p>
    <w:p w14:paraId="7AF5126E" w14:textId="248CD54A" w:rsidR="00776D0B" w:rsidRPr="007A6AC4" w:rsidRDefault="00CA110E" w:rsidP="005400E1">
      <w:pPr>
        <w:pStyle w:val="paragraph"/>
        <w:spacing w:before="0" w:beforeAutospacing="0" w:after="0" w:afterAutospacing="0" w:line="480" w:lineRule="auto"/>
        <w:jc w:val="both"/>
        <w:textAlignment w:val="baseline"/>
        <w:rPr>
          <w:rStyle w:val="normaltextrun"/>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To manage digital communication challenges,</w:t>
      </w:r>
      <w:r w:rsidR="00EF4D33" w:rsidRPr="007A6AC4">
        <w:rPr>
          <w:rFonts w:ascii="Times New Roman" w:eastAsiaTheme="minorEastAsia" w:hAnsi="Times New Roman" w:cs="Times New Roman"/>
          <w:sz w:val="22"/>
          <w:szCs w:val="22"/>
          <w:lang w:val="en-GB"/>
        </w:rPr>
        <w:t xml:space="preserve"> </w:t>
      </w:r>
      <w:r w:rsidR="00EF4D33" w:rsidRPr="007A6AC4">
        <w:rPr>
          <w:rFonts w:ascii="Times New Roman" w:hAnsi="Times New Roman" w:cs="Times New Roman"/>
          <w:color w:val="000000"/>
          <w:sz w:val="22"/>
          <w:szCs w:val="22"/>
          <w:lang w:val="en-GB"/>
        </w:rPr>
        <w:t>based on Hichert and Faisst's (2022) research,</w:t>
      </w:r>
      <w:r w:rsidRPr="007A6AC4">
        <w:rPr>
          <w:rStyle w:val="normaltextrun"/>
          <w:rFonts w:ascii="Times New Roman" w:hAnsi="Times New Roman" w:cs="Times New Roman"/>
          <w:color w:val="000000"/>
          <w:sz w:val="22"/>
          <w:szCs w:val="22"/>
          <w:lang w:val="en-GB"/>
        </w:rPr>
        <w:t xml:space="preserve"> organizations should develop clear protocols for cross-cultural digital </w:t>
      </w:r>
      <w:r w:rsidR="00EF4D33" w:rsidRPr="007A6AC4">
        <w:rPr>
          <w:rStyle w:val="normaltextrun"/>
          <w:rFonts w:ascii="Times New Roman" w:hAnsi="Times New Roman" w:cs="Times New Roman"/>
          <w:color w:val="000000"/>
          <w:sz w:val="22"/>
          <w:szCs w:val="22"/>
          <w:lang w:val="en-GB"/>
        </w:rPr>
        <w:t xml:space="preserve">interactions </w:t>
      </w:r>
      <w:r w:rsidR="00EF4D33" w:rsidRPr="007A6AC4">
        <w:rPr>
          <w:rStyle w:val="eop"/>
          <w:rFonts w:ascii="Times New Roman" w:hAnsi="Times New Roman" w:cs="Times New Roman"/>
          <w:color w:val="000000"/>
          <w:sz w:val="22"/>
          <w:szCs w:val="22"/>
        </w:rPr>
        <w:t>that</w:t>
      </w:r>
      <w:r w:rsidR="00776D0B" w:rsidRPr="007A6AC4">
        <w:rPr>
          <w:rFonts w:ascii="Times New Roman" w:hAnsi="Times New Roman" w:cs="Times New Roman"/>
          <w:color w:val="000000"/>
          <w:sz w:val="22"/>
          <w:szCs w:val="22"/>
          <w:lang w:val="en-GB"/>
        </w:rPr>
        <w:t xml:space="preserve"> address cultural differences in digital format interpretation, time zones, communication channel preferences, and response time expectations.</w:t>
      </w:r>
    </w:p>
    <w:p w14:paraId="4C91EF78" w14:textId="049AC478" w:rsidR="00CA110E" w:rsidRPr="007A6AC4" w:rsidRDefault="00CA110E" w:rsidP="005400E1">
      <w:pPr>
        <w:pStyle w:val="paragraph"/>
        <w:spacing w:before="0" w:beforeAutospacing="0" w:after="0" w:afterAutospacing="0" w:line="480" w:lineRule="auto"/>
        <w:jc w:val="both"/>
        <w:textAlignment w:val="baseline"/>
        <w:rPr>
          <w:rFonts w:ascii="Times New Roman" w:hAnsi="Times New Roman" w:cs="Times New Roman"/>
          <w:sz w:val="18"/>
          <w:szCs w:val="18"/>
        </w:rPr>
      </w:pPr>
      <w:r w:rsidRPr="007A6AC4">
        <w:rPr>
          <w:rStyle w:val="normaltextrun"/>
          <w:rFonts w:ascii="Times New Roman" w:hAnsi="Times New Roman" w:cs="Times New Roman"/>
          <w:color w:val="000000"/>
          <w:sz w:val="22"/>
          <w:szCs w:val="22"/>
          <w:lang w:val="en-GB"/>
        </w:rPr>
        <w:t xml:space="preserve">These recommendations </w:t>
      </w:r>
      <w:r w:rsidR="00EF4D33" w:rsidRPr="007A6AC4">
        <w:rPr>
          <w:rFonts w:ascii="Times New Roman" w:hAnsi="Times New Roman" w:cs="Times New Roman"/>
          <w:color w:val="000000"/>
          <w:sz w:val="22"/>
          <w:szCs w:val="22"/>
          <w:lang w:val="en-GB"/>
        </w:rPr>
        <w:t>should be implemented through a phased approach with regular evaluations, as research shows that successful cross-cultural communication requires systematic assessment of cultural factors affecting work effectiveness (Gaurav, 2023).</w:t>
      </w:r>
    </w:p>
    <w:p w14:paraId="159CBCBE" w14:textId="77777777" w:rsidR="00CA110E" w:rsidRPr="007A6AC4" w:rsidRDefault="00CA110E" w:rsidP="00CA110E">
      <w:pPr>
        <w:pStyle w:val="paragraph"/>
        <w:spacing w:before="0" w:beforeAutospacing="0" w:after="0" w:afterAutospacing="0"/>
        <w:jc w:val="both"/>
        <w:textAlignment w:val="baseline"/>
        <w:rPr>
          <w:rFonts w:ascii="Times New Roman" w:hAnsi="Times New Roman" w:cs="Times New Roman"/>
          <w:sz w:val="18"/>
          <w:szCs w:val="18"/>
        </w:rPr>
      </w:pPr>
      <w:r w:rsidRPr="007A6AC4">
        <w:rPr>
          <w:rStyle w:val="eop"/>
          <w:rFonts w:ascii="Times New Roman" w:hAnsi="Times New Roman" w:cs="Times New Roman"/>
          <w:color w:val="000000"/>
          <w:sz w:val="22"/>
          <w:szCs w:val="22"/>
        </w:rPr>
        <w:t> </w:t>
      </w:r>
    </w:p>
    <w:p w14:paraId="14ACB448" w14:textId="77777777" w:rsidR="00A85BB5" w:rsidRPr="007A6AC4" w:rsidRDefault="00A85BB5" w:rsidP="00F81595">
      <w:pPr>
        <w:rPr>
          <w:rFonts w:ascii="Times New Roman" w:hAnsi="Times New Roman" w:cs="Times New Roman"/>
          <w:lang w:val="en-US"/>
        </w:rPr>
      </w:pPr>
    </w:p>
    <w:p w14:paraId="730CC025" w14:textId="77777777" w:rsidR="00A85BB5" w:rsidRPr="007A6AC4" w:rsidRDefault="00A85BB5" w:rsidP="00F81595">
      <w:pPr>
        <w:rPr>
          <w:rFonts w:ascii="Times New Roman" w:hAnsi="Times New Roman" w:cs="Times New Roman"/>
        </w:rPr>
      </w:pPr>
    </w:p>
    <w:p w14:paraId="70AFB4F9" w14:textId="77777777" w:rsidR="0098633D" w:rsidRPr="007A6AC4" w:rsidRDefault="0098633D" w:rsidP="00F81595">
      <w:pPr>
        <w:rPr>
          <w:rFonts w:ascii="Times New Roman" w:hAnsi="Times New Roman" w:cs="Times New Roman"/>
          <w:lang w:val="en-US"/>
        </w:rPr>
      </w:pPr>
    </w:p>
    <w:p w14:paraId="27524839" w14:textId="39982E2D" w:rsidR="0070348E" w:rsidRPr="007A6AC4" w:rsidRDefault="00F81595" w:rsidP="0070348E">
      <w:pPr>
        <w:pStyle w:val="Heading2"/>
        <w:rPr>
          <w:rFonts w:ascii="Times New Roman" w:hAnsi="Times New Roman" w:cs="Times New Roman"/>
        </w:rPr>
      </w:pPr>
      <w:bookmarkStart w:id="18" w:name="_Toc184748971"/>
      <w:r w:rsidRPr="007A6AC4">
        <w:rPr>
          <w:rFonts w:ascii="Times New Roman" w:hAnsi="Times New Roman" w:cs="Times New Roman"/>
        </w:rPr>
        <w:t>References</w:t>
      </w:r>
      <w:bookmarkEnd w:id="18"/>
    </w:p>
    <w:p w14:paraId="1AA98AFA"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2GlobalMarkets (2024) </w:t>
      </w:r>
      <w:r w:rsidRPr="007A6AC4">
        <w:rPr>
          <w:rFonts w:ascii="Times New Roman" w:hAnsi="Times New Roman" w:cs="Times New Roman"/>
          <w:i/>
          <w:iCs/>
        </w:rPr>
        <w:t>The role of localization in expanding to the South Korean market, LinkedIn.</w:t>
      </w:r>
      <w:r w:rsidRPr="007A6AC4">
        <w:rPr>
          <w:rFonts w:ascii="Times New Roman" w:hAnsi="Times New Roman" w:cs="Times New Roman"/>
        </w:rPr>
        <w:t xml:space="preserve"> Available at: </w:t>
      </w:r>
      <w:hyperlink r:id="rId10" w:tgtFrame="_blank" w:history="1">
        <w:r w:rsidRPr="007A6AC4">
          <w:rPr>
            <w:rStyle w:val="Hyperlink"/>
            <w:rFonts w:ascii="Times New Roman" w:hAnsi="Times New Roman" w:cs="Times New Roman"/>
          </w:rPr>
          <w:t>https://www.linkedin.com/pulse/role-localization-expanding-south-korean-market-2globalmarkets-u8aoc/</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75454B3E"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Admin, I. (2022) How the Paul Smith brand conquered Japan – with a rubber chicken, Robertson Languages. Available at: </w:t>
      </w:r>
      <w:hyperlink r:id="rId11" w:tgtFrame="_blank" w:history="1">
        <w:r w:rsidRPr="007A6AC4">
          <w:rPr>
            <w:rStyle w:val="Hyperlink"/>
            <w:rFonts w:ascii="Times New Roman" w:hAnsi="Times New Roman" w:cs="Times New Roman"/>
          </w:rPr>
          <w:t>https://www.robertsonlanguages.com/how-a-rubber-chicken-helped-paul-smith-conquer-japan/</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7E649317"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Bruno (2023). </w:t>
      </w:r>
      <w:r w:rsidRPr="007A6AC4">
        <w:rPr>
          <w:rFonts w:ascii="Times New Roman" w:hAnsi="Times New Roman" w:cs="Times New Roman"/>
          <w:i/>
          <w:iCs/>
        </w:rPr>
        <w:t>Are There Big Differences Between Marketing Strategy in Western vs China Marketing?</w:t>
      </w:r>
      <w:r w:rsidRPr="007A6AC4">
        <w:rPr>
          <w:rFonts w:ascii="Times New Roman" w:hAnsi="Times New Roman" w:cs="Times New Roman"/>
        </w:rPr>
        <w:t xml:space="preserve"> [online] codedesign.org. Available at: </w:t>
      </w:r>
      <w:hyperlink r:id="rId12" w:tgtFrame="_blank" w:history="1">
        <w:r w:rsidRPr="007A6AC4">
          <w:rPr>
            <w:rStyle w:val="Hyperlink"/>
            <w:rFonts w:ascii="Times New Roman" w:hAnsi="Times New Roman" w:cs="Times New Roman"/>
          </w:rPr>
          <w:t>https://codedesign.org/are-there-big-differences-between-marketing-strategy-western-vs-china-marketing</w:t>
        </w:r>
      </w:hyperlink>
      <w:r w:rsidRPr="007A6AC4">
        <w:rPr>
          <w:rFonts w:ascii="Times New Roman" w:hAnsi="Times New Roman" w:cs="Times New Roman"/>
        </w:rPr>
        <w:t xml:space="preserve"> [Accessed 7 Dec. 2024].</w:t>
      </w:r>
      <w:r w:rsidRPr="007A6AC4">
        <w:rPr>
          <w:rFonts w:ascii="Times New Roman" w:hAnsi="Times New Roman" w:cs="Times New Roman"/>
          <w:lang w:val="en-US"/>
        </w:rPr>
        <w:t> </w:t>
      </w:r>
    </w:p>
    <w:p w14:paraId="736BC613"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Chávez, T.S. (2023). </w:t>
      </w:r>
      <w:r w:rsidRPr="007A6AC4">
        <w:rPr>
          <w:rFonts w:ascii="Times New Roman" w:hAnsi="Times New Roman" w:cs="Times New Roman"/>
          <w:i/>
          <w:iCs/>
        </w:rPr>
        <w:t>Enhancing Workplace Diversity with Cultural Awareness Training</w:t>
      </w:r>
      <w:r w:rsidRPr="007A6AC4">
        <w:rPr>
          <w:rFonts w:ascii="Times New Roman" w:hAnsi="Times New Roman" w:cs="Times New Roman"/>
        </w:rPr>
        <w:t xml:space="preserve">. [online] Medium. Available at: </w:t>
      </w:r>
      <w:hyperlink r:id="rId13" w:tgtFrame="_blank" w:history="1">
        <w:r w:rsidRPr="007A6AC4">
          <w:rPr>
            <w:rStyle w:val="Hyperlink"/>
            <w:rFonts w:ascii="Times New Roman" w:hAnsi="Times New Roman" w:cs="Times New Roman"/>
          </w:rPr>
          <w:t>https://tanjafromnuminos.medium.com/enhancing-workplace-diversity-with-cultural-awareness-training-f90127a7b6c8</w:t>
        </w:r>
      </w:hyperlink>
      <w:r w:rsidRPr="007A6AC4">
        <w:rPr>
          <w:rFonts w:ascii="Times New Roman" w:hAnsi="Times New Roman" w:cs="Times New Roman"/>
        </w:rPr>
        <w:t xml:space="preserve"> [Accessed 7 Dec. 2024].</w:t>
      </w:r>
      <w:r w:rsidRPr="007A6AC4">
        <w:rPr>
          <w:rFonts w:ascii="Times New Roman" w:hAnsi="Times New Roman" w:cs="Times New Roman"/>
          <w:lang w:val="en-US"/>
        </w:rPr>
        <w:t> </w:t>
      </w:r>
    </w:p>
    <w:p w14:paraId="089AB653"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Cross-cultural communication (no date) Berkeley Exec Ed. Available at: </w:t>
      </w:r>
      <w:hyperlink r:id="rId14" w:tgtFrame="_blank" w:history="1">
        <w:r w:rsidRPr="007A6AC4">
          <w:rPr>
            <w:rStyle w:val="Hyperlink"/>
            <w:rFonts w:ascii="Times New Roman" w:hAnsi="Times New Roman" w:cs="Times New Roman"/>
          </w:rPr>
          <w:t>https://executive.berkeley.edu/thought-leadership/blog/cross-cultural-communication</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32514587"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t>Daxue_Writing</w:t>
      </w:r>
      <w:proofErr w:type="spellEnd"/>
      <w:r w:rsidRPr="007A6AC4">
        <w:rPr>
          <w:rFonts w:ascii="Times New Roman" w:hAnsi="Times New Roman" w:cs="Times New Roman"/>
        </w:rPr>
        <w:t xml:space="preserve"> (2023) Nike in Korea: Fusing Digital and physical to engage consumers, </w:t>
      </w:r>
      <w:proofErr w:type="spellStart"/>
      <w:r w:rsidRPr="007A6AC4">
        <w:rPr>
          <w:rFonts w:ascii="Times New Roman" w:hAnsi="Times New Roman" w:cs="Times New Roman"/>
        </w:rPr>
        <w:t>Daxue</w:t>
      </w:r>
      <w:proofErr w:type="spellEnd"/>
      <w:r w:rsidRPr="007A6AC4">
        <w:rPr>
          <w:rFonts w:ascii="Times New Roman" w:hAnsi="Times New Roman" w:cs="Times New Roman"/>
        </w:rPr>
        <w:t xml:space="preserve"> Consulting - Market Research and Consulting China. Available at: </w:t>
      </w:r>
      <w:hyperlink r:id="rId15" w:tgtFrame="_blank" w:history="1">
        <w:r w:rsidRPr="007A6AC4">
          <w:rPr>
            <w:rStyle w:val="Hyperlink"/>
            <w:rFonts w:ascii="Times New Roman" w:hAnsi="Times New Roman" w:cs="Times New Roman"/>
          </w:rPr>
          <w:t>https://daxueconsulting.com/nike-in-korea/</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72E5086F"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lastRenderedPageBreak/>
        <w:t>Erfan</w:t>
      </w:r>
      <w:proofErr w:type="spellEnd"/>
      <w:r w:rsidRPr="007A6AC4">
        <w:rPr>
          <w:rFonts w:ascii="Times New Roman" w:hAnsi="Times New Roman" w:cs="Times New Roman"/>
        </w:rPr>
        <w:t xml:space="preserve">, M., (2024). The Impact of Cross-Cultural Management on Global Collaboration and Performance. Advances in Human Resource Management Research [online], 2(2), pp.102-112. Available at: </w:t>
      </w:r>
      <w:hyperlink r:id="rId16" w:tgtFrame="_blank" w:history="1">
        <w:r w:rsidRPr="007A6AC4">
          <w:rPr>
            <w:rStyle w:val="Hyperlink"/>
            <w:rFonts w:ascii="Times New Roman" w:hAnsi="Times New Roman" w:cs="Times New Roman"/>
          </w:rPr>
          <w:t>https://doi.org/10.60079/ahrmr.v2i2.261</w:t>
        </w:r>
      </w:hyperlink>
      <w:r w:rsidRPr="007A6AC4">
        <w:rPr>
          <w:rFonts w:ascii="Times New Roman" w:hAnsi="Times New Roman" w:cs="Times New Roman"/>
        </w:rPr>
        <w:t xml:space="preserve"> [Accessed 7 December 2024].</w:t>
      </w:r>
      <w:r w:rsidRPr="007A6AC4">
        <w:rPr>
          <w:rFonts w:ascii="Times New Roman" w:hAnsi="Times New Roman" w:cs="Times New Roman"/>
          <w:lang w:val="en-US"/>
        </w:rPr>
        <w:t> </w:t>
      </w:r>
    </w:p>
    <w:p w14:paraId="57817399"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Gao, X., Han, J., Jin, Z. and Su, Z. (2022). Cross-Cultural Advertising Marketing Strategies of Multinational Companies — Nike for Example. Journal of Economics, Business and Management, 10(2), pp.133–139. </w:t>
      </w:r>
      <w:proofErr w:type="gramStart"/>
      <w:r w:rsidRPr="007A6AC4">
        <w:rPr>
          <w:rFonts w:ascii="Times New Roman" w:hAnsi="Times New Roman" w:cs="Times New Roman"/>
        </w:rPr>
        <w:t>doi:https://doi.org/10.18178/joebm.2022.10.2.687</w:t>
      </w:r>
      <w:proofErr w:type="gramEnd"/>
      <w:r w:rsidRPr="007A6AC4">
        <w:rPr>
          <w:rFonts w:ascii="Times New Roman" w:hAnsi="Times New Roman" w:cs="Times New Roman"/>
        </w:rPr>
        <w:t>.</w:t>
      </w:r>
      <w:r w:rsidRPr="007A6AC4">
        <w:rPr>
          <w:rFonts w:ascii="Times New Roman" w:hAnsi="Times New Roman" w:cs="Times New Roman"/>
          <w:lang w:val="en-US"/>
        </w:rPr>
        <w:t> </w:t>
      </w:r>
    </w:p>
    <w:p w14:paraId="1C3C965E" w14:textId="77777777" w:rsidR="0070348E" w:rsidRPr="007A6AC4" w:rsidRDefault="0070348E" w:rsidP="001C22A7">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Grohmann, P., Dietze, V., </w:t>
      </w:r>
      <w:proofErr w:type="spellStart"/>
      <w:r w:rsidRPr="007A6AC4">
        <w:rPr>
          <w:rFonts w:ascii="Times New Roman" w:hAnsi="Times New Roman" w:cs="Times New Roman"/>
        </w:rPr>
        <w:t>Krämer</w:t>
      </w:r>
      <w:proofErr w:type="spellEnd"/>
      <w:r w:rsidRPr="007A6AC4">
        <w:rPr>
          <w:rFonts w:ascii="Times New Roman" w:hAnsi="Times New Roman" w:cs="Times New Roman"/>
        </w:rPr>
        <w:t xml:space="preserve">, C. and </w:t>
      </w:r>
      <w:proofErr w:type="spellStart"/>
      <w:r w:rsidRPr="007A6AC4">
        <w:rPr>
          <w:rFonts w:ascii="Times New Roman" w:hAnsi="Times New Roman" w:cs="Times New Roman"/>
        </w:rPr>
        <w:t>Feindt</w:t>
      </w:r>
      <w:proofErr w:type="spellEnd"/>
      <w:r w:rsidRPr="007A6AC4">
        <w:rPr>
          <w:rFonts w:ascii="Times New Roman" w:hAnsi="Times New Roman" w:cs="Times New Roman"/>
        </w:rPr>
        <w:t xml:space="preserve">, P.H. (2023) 'Governance and trust in sustainability-based agri-food value chains. A comparative analysis of five cases in Germany', Frontiers in Sustainable Food Systems, 7, p. 1130895. </w:t>
      </w:r>
      <w:proofErr w:type="spellStart"/>
      <w:r w:rsidRPr="007A6AC4">
        <w:rPr>
          <w:rFonts w:ascii="Times New Roman" w:hAnsi="Times New Roman" w:cs="Times New Roman"/>
        </w:rPr>
        <w:t>doi</w:t>
      </w:r>
      <w:proofErr w:type="spellEnd"/>
      <w:r w:rsidRPr="007A6AC4">
        <w:rPr>
          <w:rFonts w:ascii="Times New Roman" w:hAnsi="Times New Roman" w:cs="Times New Roman"/>
        </w:rPr>
        <w:t>: 10.3389/fsufs.2023.1130895.</w:t>
      </w:r>
    </w:p>
    <w:p w14:paraId="5B614932"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t>Jangid</w:t>
      </w:r>
      <w:proofErr w:type="spellEnd"/>
      <w:r w:rsidRPr="007A6AC4">
        <w:rPr>
          <w:rFonts w:ascii="Times New Roman" w:hAnsi="Times New Roman" w:cs="Times New Roman"/>
        </w:rPr>
        <w:t xml:space="preserve">, M. (2022). ZARA’S CASE STUDY -the Strategy of the Fast Fashion Pioneer the Strategy of the Fast Fashion Pioneer. [online] ResearchGate. Available at: </w:t>
      </w:r>
      <w:hyperlink r:id="rId17" w:tgtFrame="_blank" w:history="1">
        <w:r w:rsidRPr="007A6AC4">
          <w:rPr>
            <w:rStyle w:val="Hyperlink"/>
            <w:rFonts w:ascii="Times New Roman" w:hAnsi="Times New Roman" w:cs="Times New Roman"/>
          </w:rPr>
          <w:t>https://www.researchgate.net/publication/362568585_ZARA</w:t>
        </w:r>
      </w:hyperlink>
      <w:r w:rsidRPr="007A6AC4">
        <w:rPr>
          <w:rFonts w:ascii="Times New Roman" w:hAnsi="Times New Roman" w:cs="Times New Roman"/>
        </w:rPr>
        <w:t xml:space="preserve"> [Accessed 7 December 2024]</w:t>
      </w:r>
      <w:r w:rsidRPr="007A6AC4">
        <w:rPr>
          <w:rFonts w:ascii="Times New Roman" w:hAnsi="Times New Roman" w:cs="Times New Roman"/>
          <w:lang w:val="en-US"/>
        </w:rPr>
        <w:t> </w:t>
      </w:r>
    </w:p>
    <w:p w14:paraId="3E41F415"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Japan, A.L. (2024) Nike’s extraordinary success strategy in Korea: Business secrets from an outlandish perspective, ABITA LLC&amp;MARKETING JAPAN. Available at: </w:t>
      </w:r>
      <w:hyperlink r:id="rId18" w:tgtFrame="_blank" w:history="1">
        <w:r w:rsidRPr="007A6AC4">
          <w:rPr>
            <w:rStyle w:val="Hyperlink"/>
            <w:rFonts w:ascii="Times New Roman" w:hAnsi="Times New Roman" w:cs="Times New Roman"/>
          </w:rPr>
          <w:t>https://1xmarketing.com/news/en/world-marketing-diary-240909071052/</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033D9935"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t>karimseif</w:t>
      </w:r>
      <w:proofErr w:type="spellEnd"/>
      <w:r w:rsidRPr="007A6AC4">
        <w:rPr>
          <w:rFonts w:ascii="Times New Roman" w:hAnsi="Times New Roman" w:cs="Times New Roman"/>
        </w:rPr>
        <w:t xml:space="preserve"> (2024). </w:t>
      </w:r>
      <w:r w:rsidRPr="007A6AC4">
        <w:rPr>
          <w:rFonts w:ascii="Times New Roman" w:hAnsi="Times New Roman" w:cs="Times New Roman"/>
          <w:i/>
          <w:iCs/>
        </w:rPr>
        <w:t xml:space="preserve">Crucial Insights into Business Culture in Asia | </w:t>
      </w:r>
      <w:proofErr w:type="spellStart"/>
      <w:r w:rsidRPr="007A6AC4">
        <w:rPr>
          <w:rFonts w:ascii="Times New Roman" w:hAnsi="Times New Roman" w:cs="Times New Roman"/>
          <w:i/>
          <w:iCs/>
        </w:rPr>
        <w:t>Pollion</w:t>
      </w:r>
      <w:proofErr w:type="spellEnd"/>
      <w:r w:rsidRPr="007A6AC4">
        <w:rPr>
          <w:rFonts w:ascii="Times New Roman" w:hAnsi="Times New Roman" w:cs="Times New Roman"/>
        </w:rPr>
        <w:t xml:space="preserve">. [online] </w:t>
      </w:r>
      <w:proofErr w:type="spellStart"/>
      <w:r w:rsidRPr="007A6AC4">
        <w:rPr>
          <w:rFonts w:ascii="Times New Roman" w:hAnsi="Times New Roman" w:cs="Times New Roman"/>
        </w:rPr>
        <w:t>Pollion</w:t>
      </w:r>
      <w:proofErr w:type="spellEnd"/>
      <w:r w:rsidRPr="007A6AC4">
        <w:rPr>
          <w:rFonts w:ascii="Times New Roman" w:hAnsi="Times New Roman" w:cs="Times New Roman"/>
        </w:rPr>
        <w:t xml:space="preserve">. Available at: </w:t>
      </w:r>
      <w:hyperlink r:id="rId19" w:tgtFrame="_blank" w:history="1">
        <w:r w:rsidRPr="007A6AC4">
          <w:rPr>
            <w:rStyle w:val="Hyperlink"/>
            <w:rFonts w:ascii="Times New Roman" w:hAnsi="Times New Roman" w:cs="Times New Roman"/>
          </w:rPr>
          <w:t>https://pollion.net/business-culture-in-asia/</w:t>
        </w:r>
      </w:hyperlink>
      <w:r w:rsidRPr="007A6AC4">
        <w:rPr>
          <w:rFonts w:ascii="Times New Roman" w:hAnsi="Times New Roman" w:cs="Times New Roman"/>
        </w:rPr>
        <w:t xml:space="preserve"> [Accessed 7 Dec. 2024].</w:t>
      </w:r>
      <w:r w:rsidRPr="007A6AC4">
        <w:rPr>
          <w:rFonts w:ascii="Times New Roman" w:hAnsi="Times New Roman" w:cs="Times New Roman"/>
          <w:lang w:val="en-US"/>
        </w:rPr>
        <w:t> </w:t>
      </w:r>
    </w:p>
    <w:p w14:paraId="6D2B35FB"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Li, Y., Ni, N. and Yan, N. (2021) 'The Luxury Brand Transcultural Strategies in Contemporary Society - Take Louis Vuitton as an Example', Proceedings of the 2021 International Conference on Public Relations and Social Sciences (ICPRSS 2021), pp. 737–742.</w:t>
      </w:r>
      <w:r w:rsidRPr="007A6AC4">
        <w:rPr>
          <w:rFonts w:ascii="Times New Roman" w:hAnsi="Times New Roman" w:cs="Times New Roman"/>
          <w:lang w:val="en-US"/>
        </w:rPr>
        <w:t> </w:t>
      </w:r>
    </w:p>
    <w:p w14:paraId="2DC2D313"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Liu, S., Huang, Y. and Pan, Q. (2024). Analyzing the Strategic Impact of Zara’s Branding Strategies on Consumer Engagement and Market Position. SHS Web of Conferences, 185, p.03018. </w:t>
      </w:r>
      <w:proofErr w:type="gramStart"/>
      <w:r w:rsidRPr="007A6AC4">
        <w:rPr>
          <w:rFonts w:ascii="Times New Roman" w:hAnsi="Times New Roman" w:cs="Times New Roman"/>
        </w:rPr>
        <w:t>doi:https://doi.org/10.1051/shsconf/202418503018</w:t>
      </w:r>
      <w:proofErr w:type="gramEnd"/>
      <w:r w:rsidRPr="007A6AC4">
        <w:rPr>
          <w:rFonts w:ascii="Times New Roman" w:hAnsi="Times New Roman" w:cs="Times New Roman"/>
        </w:rPr>
        <w:t>.</w:t>
      </w:r>
      <w:r w:rsidRPr="007A6AC4">
        <w:rPr>
          <w:rFonts w:ascii="Times New Roman" w:hAnsi="Times New Roman" w:cs="Times New Roman"/>
          <w:lang w:val="en-US"/>
        </w:rPr>
        <w:t> </w:t>
      </w:r>
    </w:p>
    <w:p w14:paraId="2628583F"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Liu, X. (2024). Effective Strategies for Cross-Cultural Business Negotiations. International Journal of Global Economics and Management, 3(3), pp.189–199. </w:t>
      </w:r>
      <w:proofErr w:type="gramStart"/>
      <w:r w:rsidRPr="007A6AC4">
        <w:rPr>
          <w:rFonts w:ascii="Times New Roman" w:hAnsi="Times New Roman" w:cs="Times New Roman"/>
        </w:rPr>
        <w:t>doi:https://doi.org/10.62051/ijgem.v3n3.24</w:t>
      </w:r>
      <w:proofErr w:type="gramEnd"/>
      <w:r w:rsidRPr="007A6AC4">
        <w:rPr>
          <w:rFonts w:ascii="Times New Roman" w:hAnsi="Times New Roman" w:cs="Times New Roman"/>
        </w:rPr>
        <w:t>.</w:t>
      </w:r>
      <w:r w:rsidRPr="007A6AC4">
        <w:rPr>
          <w:rFonts w:ascii="Times New Roman" w:hAnsi="Times New Roman" w:cs="Times New Roman"/>
          <w:lang w:val="en-US"/>
        </w:rPr>
        <w:t> </w:t>
      </w:r>
    </w:p>
    <w:p w14:paraId="74CE2247"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Nguyen, T. T. P. and Nguyen, A. V. (2024) 'How to conduct CSR activities to build consumer trust and corporate reputation in Covid-19 pandemic?', Asian Academy of Management Journal, 29(1), pp. 143–171. </w:t>
      </w:r>
      <w:hyperlink r:id="rId20" w:history="1">
        <w:r w:rsidRPr="007A6AC4">
          <w:rPr>
            <w:rStyle w:val="Hyperlink"/>
            <w:rFonts w:ascii="Times New Roman" w:hAnsi="Times New Roman" w:cs="Times New Roman"/>
          </w:rPr>
          <w:t>https://doi.org/10.21315/aamj2024.29.1.6</w:t>
        </w:r>
      </w:hyperlink>
      <w:r w:rsidRPr="007A6AC4">
        <w:rPr>
          <w:rFonts w:ascii="Times New Roman" w:hAnsi="Times New Roman" w:cs="Times New Roman"/>
        </w:rPr>
        <w:t>.</w:t>
      </w:r>
    </w:p>
    <w:p w14:paraId="2306033E"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People Management (2023) How can you build trust across cultures and promote inclusion in a global </w:t>
      </w:r>
      <w:proofErr w:type="gramStart"/>
      <w:r w:rsidRPr="007A6AC4">
        <w:rPr>
          <w:rFonts w:ascii="Times New Roman" w:hAnsi="Times New Roman" w:cs="Times New Roman"/>
        </w:rPr>
        <w:t>organization?,</w:t>
      </w:r>
      <w:proofErr w:type="gramEnd"/>
      <w:r w:rsidRPr="007A6AC4">
        <w:rPr>
          <w:rFonts w:ascii="Times New Roman" w:hAnsi="Times New Roman" w:cs="Times New Roman"/>
        </w:rPr>
        <w:t xml:space="preserve"> How to Build Trust Across Cultures and Promote Inclusion. Available at: </w:t>
      </w:r>
      <w:hyperlink r:id="rId21" w:tgtFrame="_blank" w:history="1">
        <w:r w:rsidRPr="007A6AC4">
          <w:rPr>
            <w:rStyle w:val="Hyperlink"/>
            <w:rFonts w:ascii="Times New Roman" w:hAnsi="Times New Roman" w:cs="Times New Roman"/>
          </w:rPr>
          <w:t>https://www.linkedin.com/advice/3/how-can-you-build-trust-across-cultures-promote-ja5qf</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38B72855"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Pinto, A. (2024). LinkedIn. [online] Linkedin.com. Available at: </w:t>
      </w:r>
      <w:hyperlink r:id="rId22" w:tgtFrame="_blank" w:history="1">
        <w:r w:rsidRPr="007A6AC4">
          <w:rPr>
            <w:rStyle w:val="Hyperlink"/>
            <w:rFonts w:ascii="Times New Roman" w:hAnsi="Times New Roman" w:cs="Times New Roman"/>
          </w:rPr>
          <w:t>https://www.linkedin.com/pulse/cross-cultural-pmos-strategies-thriving-multicultural-americo-pinto-xarrf/</w:t>
        </w:r>
      </w:hyperlink>
      <w:r w:rsidRPr="007A6AC4">
        <w:rPr>
          <w:rFonts w:ascii="Times New Roman" w:hAnsi="Times New Roman" w:cs="Times New Roman"/>
        </w:rPr>
        <w:t xml:space="preserve"> [Accessed 7 Dec. 2024].</w:t>
      </w:r>
      <w:r w:rsidRPr="007A6AC4">
        <w:rPr>
          <w:rFonts w:ascii="Times New Roman" w:hAnsi="Times New Roman" w:cs="Times New Roman"/>
          <w:lang w:val="en-US"/>
        </w:rPr>
        <w:t> </w:t>
      </w:r>
    </w:p>
    <w:p w14:paraId="6593114E"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Ruan, T., Sang, D., and Zeng, Q. (2022) </w:t>
      </w:r>
      <w:r w:rsidRPr="007A6AC4">
        <w:rPr>
          <w:rFonts w:ascii="Times New Roman" w:hAnsi="Times New Roman" w:cs="Times New Roman"/>
          <w:i/>
          <w:iCs/>
        </w:rPr>
        <w:t>Research on ZARA’s business environment and marketing strategies in China.</w:t>
      </w:r>
      <w:r w:rsidRPr="007A6AC4">
        <w:rPr>
          <w:rFonts w:ascii="Times New Roman" w:hAnsi="Times New Roman" w:cs="Times New Roman"/>
        </w:rPr>
        <w:t xml:space="preserve"> Proceedings of the 2022 2nd International Conference on Enterprise Management and Economic Development (ICEMED 2022), pp. 659-672, Advances in Economics, Business and Management Research, vol. 656.</w:t>
      </w:r>
      <w:r w:rsidRPr="007A6AC4">
        <w:rPr>
          <w:rFonts w:ascii="Times New Roman" w:hAnsi="Times New Roman" w:cs="Times New Roman"/>
          <w:lang w:val="en-US"/>
        </w:rPr>
        <w:t> </w:t>
      </w:r>
    </w:p>
    <w:p w14:paraId="560BC1AA"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lastRenderedPageBreak/>
        <w:t>Safitri</w:t>
      </w:r>
      <w:proofErr w:type="spellEnd"/>
      <w:r w:rsidRPr="007A6AC4">
        <w:rPr>
          <w:rFonts w:ascii="Times New Roman" w:hAnsi="Times New Roman" w:cs="Times New Roman"/>
        </w:rPr>
        <w:t xml:space="preserve">, G. (2024) Doing business with </w:t>
      </w:r>
      <w:proofErr w:type="spellStart"/>
      <w:r w:rsidRPr="007A6AC4">
        <w:rPr>
          <w:rFonts w:ascii="Times New Roman" w:hAnsi="Times New Roman" w:cs="Times New Roman"/>
        </w:rPr>
        <w:t>asia</w:t>
      </w:r>
      <w:proofErr w:type="spellEnd"/>
      <w:r w:rsidRPr="007A6AC4">
        <w:rPr>
          <w:rFonts w:ascii="Times New Roman" w:hAnsi="Times New Roman" w:cs="Times New Roman"/>
        </w:rPr>
        <w:t xml:space="preserve">: Etiquette and culture, Globally Cool. Available at: </w:t>
      </w:r>
      <w:hyperlink r:id="rId23" w:tgtFrame="_blank" w:history="1">
        <w:r w:rsidRPr="007A6AC4">
          <w:rPr>
            <w:rStyle w:val="Hyperlink"/>
            <w:rFonts w:ascii="Times New Roman" w:hAnsi="Times New Roman" w:cs="Times New Roman"/>
          </w:rPr>
          <w:t>https://globallycool.nl/2024/02/20/doing-business-with-asia-etiquette-and-culture/</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1C1178EB"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Saunders, F. (2023). Rapid Communication The role of trust in international business relationships. Journal of Research in International Business and Management, 10(4), pp.1-02. </w:t>
      </w:r>
      <w:proofErr w:type="gramStart"/>
      <w:r w:rsidRPr="007A6AC4">
        <w:rPr>
          <w:rFonts w:ascii="Times New Roman" w:hAnsi="Times New Roman" w:cs="Times New Roman"/>
        </w:rPr>
        <w:t>doi:https://doi.org/10.14303/jribm.2023.030</w:t>
      </w:r>
      <w:proofErr w:type="gramEnd"/>
      <w:r w:rsidRPr="007A6AC4">
        <w:rPr>
          <w:rFonts w:ascii="Times New Roman" w:hAnsi="Times New Roman" w:cs="Times New Roman"/>
        </w:rPr>
        <w:t>.</w:t>
      </w:r>
      <w:r w:rsidRPr="007A6AC4">
        <w:rPr>
          <w:rFonts w:ascii="Times New Roman" w:hAnsi="Times New Roman" w:cs="Times New Roman"/>
          <w:lang w:val="en-US"/>
        </w:rPr>
        <w:t> </w:t>
      </w:r>
    </w:p>
    <w:p w14:paraId="655880E6"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Saunders, F., (2023). The role of trust in international business relationships. Journal of Research in International Business and Management [online], 10(4), pp.01-02. Available at: </w:t>
      </w:r>
      <w:hyperlink r:id="rId24" w:tgtFrame="_blank" w:history="1">
        <w:r w:rsidRPr="007A6AC4">
          <w:rPr>
            <w:rStyle w:val="Hyperlink"/>
            <w:rFonts w:ascii="Times New Roman" w:hAnsi="Times New Roman" w:cs="Times New Roman"/>
          </w:rPr>
          <w:t>https://www.interesjournals.org/research-international-business-management.html</w:t>
        </w:r>
      </w:hyperlink>
      <w:r w:rsidRPr="007A6AC4">
        <w:rPr>
          <w:rFonts w:ascii="Times New Roman" w:hAnsi="Times New Roman" w:cs="Times New Roman"/>
        </w:rPr>
        <w:t xml:space="preserve"> [Accessed 7 December 2024]</w:t>
      </w:r>
      <w:r w:rsidRPr="007A6AC4">
        <w:rPr>
          <w:rFonts w:ascii="Times New Roman" w:hAnsi="Times New Roman" w:cs="Times New Roman"/>
          <w:lang w:val="en-US"/>
        </w:rPr>
        <w:t> </w:t>
      </w:r>
    </w:p>
    <w:p w14:paraId="0F55D3DF"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t>Stenström</w:t>
      </w:r>
      <w:proofErr w:type="spellEnd"/>
      <w:r w:rsidRPr="007A6AC4">
        <w:rPr>
          <w:rFonts w:ascii="Times New Roman" w:hAnsi="Times New Roman" w:cs="Times New Roman"/>
        </w:rPr>
        <w:t>, T., Hansson, A. and Nakamura, R. (2023) What marketing practices do European low-priced and luxury fashion brands need to adapt to the Japanese market? Bachelor Thesis. Department of Business Administration, International Business, Spring.</w:t>
      </w:r>
      <w:r w:rsidRPr="007A6AC4">
        <w:rPr>
          <w:rFonts w:ascii="Times New Roman" w:hAnsi="Times New Roman" w:cs="Times New Roman"/>
          <w:lang w:val="en-US"/>
        </w:rPr>
        <w:t> </w:t>
      </w:r>
    </w:p>
    <w:p w14:paraId="6AADBD18"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Team, M.T.C. and Dublin, D.G.O. hailing from (2022) Trompenaars cultural dimensions - the 7 dimensions of culture, expert. Available at: </w:t>
      </w:r>
      <w:hyperlink r:id="rId25" w:tgtFrame="_blank" w:history="1">
        <w:r w:rsidRPr="007A6AC4">
          <w:rPr>
            <w:rStyle w:val="Hyperlink"/>
            <w:rFonts w:ascii="Times New Roman" w:hAnsi="Times New Roman" w:cs="Times New Roman"/>
          </w:rPr>
          <w:t>https://expertprogrammanagement.com/2017/10/trompenaars-cultural-dimensions/</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263C2C92"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The Stoic Citadel (2024). </w:t>
      </w:r>
      <w:r w:rsidRPr="007A6AC4">
        <w:rPr>
          <w:rFonts w:ascii="Times New Roman" w:hAnsi="Times New Roman" w:cs="Times New Roman"/>
          <w:i/>
          <w:iCs/>
        </w:rPr>
        <w:t>In the fast-paced world of business, building strong relationships is crucial for success. Stoic communication techniques, grounded in empathy, active listening, and clear communication, offer timeless wisdom for fostering these essential connections.</w:t>
      </w:r>
      <w:r w:rsidRPr="007A6AC4">
        <w:rPr>
          <w:rFonts w:ascii="Times New Roman" w:hAnsi="Times New Roman" w:cs="Times New Roman"/>
        </w:rPr>
        <w:t xml:space="preserve"> [online] Linkedin.com. Available at: </w:t>
      </w:r>
      <w:hyperlink r:id="rId26" w:tgtFrame="_blank" w:history="1">
        <w:r w:rsidRPr="007A6AC4">
          <w:rPr>
            <w:rStyle w:val="Hyperlink"/>
            <w:rFonts w:ascii="Times New Roman" w:hAnsi="Times New Roman" w:cs="Times New Roman"/>
          </w:rPr>
          <w:t>https://www.linkedin.com/pulse/building-strong-business-relationships-stoic-the-stoic-citadel-aakqc/</w:t>
        </w:r>
      </w:hyperlink>
      <w:r w:rsidRPr="007A6AC4">
        <w:rPr>
          <w:rFonts w:ascii="Times New Roman" w:hAnsi="Times New Roman" w:cs="Times New Roman"/>
        </w:rPr>
        <w:t xml:space="preserve"> [Accessed 6 Dec. 2024].</w:t>
      </w:r>
      <w:r w:rsidRPr="007A6AC4">
        <w:rPr>
          <w:rFonts w:ascii="Times New Roman" w:hAnsi="Times New Roman" w:cs="Times New Roman"/>
          <w:lang w:val="en-US"/>
        </w:rPr>
        <w:t> </w:t>
      </w:r>
    </w:p>
    <w:p w14:paraId="6D869143" w14:textId="77777777" w:rsidR="0070348E" w:rsidRPr="007A6AC4" w:rsidRDefault="0070348E" w:rsidP="002B1981">
      <w:pPr>
        <w:numPr>
          <w:ilvl w:val="0"/>
          <w:numId w:val="30"/>
        </w:numPr>
        <w:jc w:val="both"/>
        <w:rPr>
          <w:rFonts w:ascii="Times New Roman" w:hAnsi="Times New Roman" w:cs="Times New Roman"/>
          <w:lang w:val="en-US"/>
        </w:rPr>
      </w:pPr>
      <w:proofErr w:type="spellStart"/>
      <w:r w:rsidRPr="007A6AC4">
        <w:rPr>
          <w:rFonts w:ascii="Times New Roman" w:hAnsi="Times New Roman" w:cs="Times New Roman"/>
        </w:rPr>
        <w:t>Uski</w:t>
      </w:r>
      <w:proofErr w:type="spellEnd"/>
      <w:r w:rsidRPr="007A6AC4">
        <w:rPr>
          <w:rFonts w:ascii="Times New Roman" w:hAnsi="Times New Roman" w:cs="Times New Roman"/>
        </w:rPr>
        <w:t xml:space="preserve">, V.-M., </w:t>
      </w:r>
      <w:proofErr w:type="spellStart"/>
      <w:r w:rsidRPr="007A6AC4">
        <w:rPr>
          <w:rFonts w:ascii="Times New Roman" w:hAnsi="Times New Roman" w:cs="Times New Roman"/>
        </w:rPr>
        <w:t>Kukkamalla</w:t>
      </w:r>
      <w:proofErr w:type="spellEnd"/>
      <w:r w:rsidRPr="007A6AC4">
        <w:rPr>
          <w:rFonts w:ascii="Times New Roman" w:hAnsi="Times New Roman" w:cs="Times New Roman"/>
        </w:rPr>
        <w:t xml:space="preserve">, P.K., </w:t>
      </w:r>
      <w:proofErr w:type="spellStart"/>
      <w:r w:rsidRPr="007A6AC4">
        <w:rPr>
          <w:rFonts w:ascii="Times New Roman" w:hAnsi="Times New Roman" w:cs="Times New Roman"/>
        </w:rPr>
        <w:t>Kärkkäinen</w:t>
      </w:r>
      <w:proofErr w:type="spellEnd"/>
      <w:r w:rsidRPr="007A6AC4">
        <w:rPr>
          <w:rFonts w:ascii="Times New Roman" w:hAnsi="Times New Roman" w:cs="Times New Roman"/>
        </w:rPr>
        <w:t xml:space="preserve">, H. and Menon, K. (2022). Capability Framework Implementing Pay-Per-Outcome Business Model in Equipment Manufacturing Companies. Journal of Business Models, 10(1), pp.30–41. </w:t>
      </w:r>
      <w:proofErr w:type="gramStart"/>
      <w:r w:rsidRPr="007A6AC4">
        <w:rPr>
          <w:rFonts w:ascii="Times New Roman" w:hAnsi="Times New Roman" w:cs="Times New Roman"/>
        </w:rPr>
        <w:t>doi:https://doi.org/10.54337/jbm.v10i1.6785</w:t>
      </w:r>
      <w:proofErr w:type="gramEnd"/>
      <w:r w:rsidRPr="007A6AC4">
        <w:rPr>
          <w:rFonts w:ascii="Times New Roman" w:hAnsi="Times New Roman" w:cs="Times New Roman"/>
        </w:rPr>
        <w:t>.</w:t>
      </w:r>
      <w:r w:rsidRPr="007A6AC4">
        <w:rPr>
          <w:rFonts w:ascii="Times New Roman" w:hAnsi="Times New Roman" w:cs="Times New Roman"/>
          <w:lang w:val="en-US"/>
        </w:rPr>
        <w:t> </w:t>
      </w:r>
    </w:p>
    <w:p w14:paraId="5E7FA855"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Vo, V. (2024). </w:t>
      </w:r>
      <w:r w:rsidRPr="007A6AC4">
        <w:rPr>
          <w:rFonts w:ascii="Times New Roman" w:hAnsi="Times New Roman" w:cs="Times New Roman"/>
          <w:i/>
          <w:iCs/>
        </w:rPr>
        <w:t>Business Culture Guide: Doing Business in South Korea</w:t>
      </w:r>
      <w:r w:rsidRPr="007A6AC4">
        <w:rPr>
          <w:rFonts w:ascii="Times New Roman" w:hAnsi="Times New Roman" w:cs="Times New Roman"/>
        </w:rPr>
        <w:t xml:space="preserve">. [online] Source of Asia. Available at: </w:t>
      </w:r>
      <w:hyperlink r:id="rId27" w:tgtFrame="_blank" w:history="1">
        <w:r w:rsidRPr="007A6AC4">
          <w:rPr>
            <w:rStyle w:val="Hyperlink"/>
            <w:rFonts w:ascii="Times New Roman" w:hAnsi="Times New Roman" w:cs="Times New Roman"/>
          </w:rPr>
          <w:t>https://www.sourceofasia.com/business-culture-guide-doing-business-in-south-korea/</w:t>
        </w:r>
      </w:hyperlink>
      <w:r w:rsidRPr="007A6AC4">
        <w:rPr>
          <w:rFonts w:ascii="Times New Roman" w:hAnsi="Times New Roman" w:cs="Times New Roman"/>
        </w:rPr>
        <w:t xml:space="preserve"> [Accessed 7 Dec. 2024].</w:t>
      </w:r>
      <w:r w:rsidRPr="007A6AC4">
        <w:rPr>
          <w:rFonts w:ascii="Times New Roman" w:hAnsi="Times New Roman" w:cs="Times New Roman"/>
          <w:lang w:val="en-US"/>
        </w:rPr>
        <w:t> </w:t>
      </w:r>
    </w:p>
    <w:p w14:paraId="62699B6B"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Why is UK menswear so popular in Japan? UKFT Global Brands (2022) UKFT. Available at: </w:t>
      </w:r>
      <w:hyperlink r:id="rId28" w:tgtFrame="_blank" w:history="1">
        <w:r w:rsidRPr="007A6AC4">
          <w:rPr>
            <w:rStyle w:val="Hyperlink"/>
            <w:rFonts w:ascii="Times New Roman" w:hAnsi="Times New Roman" w:cs="Times New Roman"/>
          </w:rPr>
          <w:t>https://ukft.org/uk-menswear-popular-japan/</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087C5036"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Wright, R. (2023) Cross Cultural Advertising of shoes in South Korea and Australia, Communication Generation. Available at: </w:t>
      </w:r>
      <w:hyperlink r:id="rId29" w:tgtFrame="_blank" w:history="1">
        <w:r w:rsidRPr="007A6AC4">
          <w:rPr>
            <w:rStyle w:val="Hyperlink"/>
            <w:rFonts w:ascii="Times New Roman" w:hAnsi="Times New Roman" w:cs="Times New Roman"/>
          </w:rPr>
          <w:t>https://www.communication-generation.com/cross-cultural-advertising-of-shoes-in-south-korea-and-australia/</w:t>
        </w:r>
      </w:hyperlink>
      <w:r w:rsidRPr="007A6AC4">
        <w:rPr>
          <w:rFonts w:ascii="Times New Roman" w:hAnsi="Times New Roman" w:cs="Times New Roman"/>
        </w:rPr>
        <w:t xml:space="preserve"> (Accessed: 06 December 2024).</w:t>
      </w:r>
      <w:r w:rsidRPr="007A6AC4">
        <w:rPr>
          <w:rFonts w:ascii="Times New Roman" w:hAnsi="Times New Roman" w:cs="Times New Roman"/>
          <w:lang w:val="en-US"/>
        </w:rPr>
        <w:t> </w:t>
      </w:r>
    </w:p>
    <w:p w14:paraId="241DD028" w14:textId="77777777" w:rsidR="0070348E" w:rsidRPr="007A6AC4" w:rsidRDefault="0070348E" w:rsidP="002B1981">
      <w:pPr>
        <w:numPr>
          <w:ilvl w:val="0"/>
          <w:numId w:val="30"/>
        </w:numPr>
        <w:jc w:val="both"/>
        <w:rPr>
          <w:rFonts w:ascii="Times New Roman" w:hAnsi="Times New Roman" w:cs="Times New Roman"/>
          <w:lang w:val="en-US"/>
        </w:rPr>
      </w:pPr>
      <w:r w:rsidRPr="007A6AC4">
        <w:rPr>
          <w:rFonts w:ascii="Times New Roman" w:hAnsi="Times New Roman" w:cs="Times New Roman"/>
        </w:rPr>
        <w:t xml:space="preserve">Xiao, A. (2024). Analysis of the Communication Strategy of Fast Fashion Brand Uniqlo in Cross-Cultural Contexts. Journal of Education and Educational Research, 8(3), pp.171–175. </w:t>
      </w:r>
      <w:proofErr w:type="gramStart"/>
      <w:r w:rsidRPr="007A6AC4">
        <w:rPr>
          <w:rFonts w:ascii="Times New Roman" w:hAnsi="Times New Roman" w:cs="Times New Roman"/>
        </w:rPr>
        <w:t>doi:https://doi.org/10.54097/9tne7n46</w:t>
      </w:r>
      <w:proofErr w:type="gramEnd"/>
      <w:r w:rsidRPr="007A6AC4">
        <w:rPr>
          <w:rFonts w:ascii="Times New Roman" w:hAnsi="Times New Roman" w:cs="Times New Roman"/>
        </w:rPr>
        <w:t>.</w:t>
      </w:r>
      <w:r w:rsidRPr="007A6AC4">
        <w:rPr>
          <w:rFonts w:ascii="Times New Roman" w:hAnsi="Times New Roman" w:cs="Times New Roman"/>
          <w:lang w:val="en-US"/>
        </w:rPr>
        <w:t> </w:t>
      </w:r>
    </w:p>
    <w:sectPr w:rsidR="0070348E" w:rsidRPr="007A6AC4" w:rsidSect="00571F12">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F9B382" w14:textId="77777777" w:rsidR="00E00148" w:rsidRDefault="00E00148" w:rsidP="00FF4507">
      <w:pPr>
        <w:spacing w:after="0" w:line="240" w:lineRule="auto"/>
      </w:pPr>
      <w:r>
        <w:separator/>
      </w:r>
    </w:p>
  </w:endnote>
  <w:endnote w:type="continuationSeparator" w:id="0">
    <w:p w14:paraId="3F03E188" w14:textId="77777777" w:rsidR="00E00148" w:rsidRDefault="00E00148" w:rsidP="00FF4507">
      <w:pPr>
        <w:spacing w:after="0" w:line="240" w:lineRule="auto"/>
      </w:pPr>
      <w:r>
        <w:continuationSeparator/>
      </w:r>
    </w:p>
  </w:endnote>
  <w:endnote w:type="continuationNotice" w:id="1">
    <w:p w14:paraId="1A0AE676" w14:textId="77777777" w:rsidR="00E00148" w:rsidRDefault="00E001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49203193"/>
      <w:docPartObj>
        <w:docPartGallery w:val="Page Numbers (Bottom of Page)"/>
        <w:docPartUnique/>
      </w:docPartObj>
    </w:sdtPr>
    <w:sdtEndPr>
      <w:rPr>
        <w:rStyle w:val="PageNumber"/>
      </w:rPr>
    </w:sdtEndPr>
    <w:sdtContent>
      <w:p w14:paraId="7CEE089B" w14:textId="222213CE" w:rsidR="00FF4507" w:rsidRDefault="00FF4507" w:rsidP="00343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B15A9D" w14:textId="77777777" w:rsidR="00FF4507" w:rsidRDefault="00FF45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05213143"/>
      <w:docPartObj>
        <w:docPartGallery w:val="Page Numbers (Bottom of Page)"/>
        <w:docPartUnique/>
      </w:docPartObj>
    </w:sdtPr>
    <w:sdtEndPr>
      <w:rPr>
        <w:rStyle w:val="PageNumber"/>
      </w:rPr>
    </w:sdtEndPr>
    <w:sdtContent>
      <w:p w14:paraId="7E4D9238" w14:textId="3F95D5E2" w:rsidR="00FF4507" w:rsidRDefault="00FF4507" w:rsidP="003436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54EE254" w14:textId="77777777" w:rsidR="00FF4507" w:rsidRDefault="00FF4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2DDBE8" w14:textId="77777777" w:rsidR="00E00148" w:rsidRDefault="00E00148" w:rsidP="00FF4507">
      <w:pPr>
        <w:spacing w:after="0" w:line="240" w:lineRule="auto"/>
      </w:pPr>
      <w:r>
        <w:separator/>
      </w:r>
    </w:p>
  </w:footnote>
  <w:footnote w:type="continuationSeparator" w:id="0">
    <w:p w14:paraId="301D8B7B" w14:textId="77777777" w:rsidR="00E00148" w:rsidRDefault="00E00148" w:rsidP="00FF4507">
      <w:pPr>
        <w:spacing w:after="0" w:line="240" w:lineRule="auto"/>
      </w:pPr>
      <w:r>
        <w:continuationSeparator/>
      </w:r>
    </w:p>
  </w:footnote>
  <w:footnote w:type="continuationNotice" w:id="1">
    <w:p w14:paraId="653E9A04" w14:textId="77777777" w:rsidR="00E00148" w:rsidRDefault="00E001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E12FD"/>
    <w:multiLevelType w:val="multilevel"/>
    <w:tmpl w:val="5ECC32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E67B30"/>
    <w:multiLevelType w:val="multilevel"/>
    <w:tmpl w:val="80D29C8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DB4120"/>
    <w:multiLevelType w:val="multilevel"/>
    <w:tmpl w:val="5EB0FF5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E42208"/>
    <w:multiLevelType w:val="multilevel"/>
    <w:tmpl w:val="65BA15B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221A53"/>
    <w:multiLevelType w:val="multilevel"/>
    <w:tmpl w:val="4E0E03C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136D0D"/>
    <w:multiLevelType w:val="multilevel"/>
    <w:tmpl w:val="9D88E52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20182B"/>
    <w:multiLevelType w:val="multilevel"/>
    <w:tmpl w:val="DB2A5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D05A93"/>
    <w:multiLevelType w:val="multilevel"/>
    <w:tmpl w:val="00AE8B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DC470A"/>
    <w:multiLevelType w:val="multilevel"/>
    <w:tmpl w:val="3BA6A59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8674E2"/>
    <w:multiLevelType w:val="multilevel"/>
    <w:tmpl w:val="8D12773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B44E02"/>
    <w:multiLevelType w:val="multilevel"/>
    <w:tmpl w:val="B066B5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6960A7"/>
    <w:multiLevelType w:val="multilevel"/>
    <w:tmpl w:val="821CE11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874D0B"/>
    <w:multiLevelType w:val="multilevel"/>
    <w:tmpl w:val="C4D471B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401866"/>
    <w:multiLevelType w:val="multilevel"/>
    <w:tmpl w:val="71BE02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7D6804"/>
    <w:multiLevelType w:val="multilevel"/>
    <w:tmpl w:val="6C020BD8"/>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652953"/>
    <w:multiLevelType w:val="multilevel"/>
    <w:tmpl w:val="14CC1D9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31767C"/>
    <w:multiLevelType w:val="multilevel"/>
    <w:tmpl w:val="7F8A564A"/>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930695"/>
    <w:multiLevelType w:val="multilevel"/>
    <w:tmpl w:val="821E4F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717B15"/>
    <w:multiLevelType w:val="multilevel"/>
    <w:tmpl w:val="57942986"/>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4CC97610"/>
    <w:multiLevelType w:val="multilevel"/>
    <w:tmpl w:val="0DC6EA7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DB0BA9"/>
    <w:multiLevelType w:val="multilevel"/>
    <w:tmpl w:val="FDA657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BD11B00"/>
    <w:multiLevelType w:val="multilevel"/>
    <w:tmpl w:val="113211E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493A2B"/>
    <w:multiLevelType w:val="multilevel"/>
    <w:tmpl w:val="94482BE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A15FF8"/>
    <w:multiLevelType w:val="multilevel"/>
    <w:tmpl w:val="0C36CF7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A92CFB"/>
    <w:multiLevelType w:val="multilevel"/>
    <w:tmpl w:val="9A5AFC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5410FA5"/>
    <w:multiLevelType w:val="hybridMultilevel"/>
    <w:tmpl w:val="A1FA6796"/>
    <w:lvl w:ilvl="0" w:tplc="0409000F">
      <w:start w:val="1"/>
      <w:numFmt w:val="decimal"/>
      <w:lvlText w:val="%1."/>
      <w:lvlJc w:val="left"/>
      <w:pPr>
        <w:ind w:left="581" w:hanging="440"/>
      </w:pPr>
    </w:lvl>
    <w:lvl w:ilvl="1" w:tplc="04090019" w:tentative="1">
      <w:start w:val="1"/>
      <w:numFmt w:val="lowerLetter"/>
      <w:lvlText w:val="%2)"/>
      <w:lvlJc w:val="left"/>
      <w:pPr>
        <w:ind w:left="1021" w:hanging="440"/>
      </w:pPr>
    </w:lvl>
    <w:lvl w:ilvl="2" w:tplc="0409001B" w:tentative="1">
      <w:start w:val="1"/>
      <w:numFmt w:val="lowerRoman"/>
      <w:lvlText w:val="%3."/>
      <w:lvlJc w:val="right"/>
      <w:pPr>
        <w:ind w:left="1461" w:hanging="440"/>
      </w:pPr>
    </w:lvl>
    <w:lvl w:ilvl="3" w:tplc="0409000F" w:tentative="1">
      <w:start w:val="1"/>
      <w:numFmt w:val="decimal"/>
      <w:lvlText w:val="%4."/>
      <w:lvlJc w:val="left"/>
      <w:pPr>
        <w:ind w:left="1901" w:hanging="440"/>
      </w:pPr>
    </w:lvl>
    <w:lvl w:ilvl="4" w:tplc="04090019" w:tentative="1">
      <w:start w:val="1"/>
      <w:numFmt w:val="lowerLetter"/>
      <w:lvlText w:val="%5)"/>
      <w:lvlJc w:val="left"/>
      <w:pPr>
        <w:ind w:left="2341" w:hanging="440"/>
      </w:pPr>
    </w:lvl>
    <w:lvl w:ilvl="5" w:tplc="0409001B" w:tentative="1">
      <w:start w:val="1"/>
      <w:numFmt w:val="lowerRoman"/>
      <w:lvlText w:val="%6."/>
      <w:lvlJc w:val="right"/>
      <w:pPr>
        <w:ind w:left="2781" w:hanging="440"/>
      </w:pPr>
    </w:lvl>
    <w:lvl w:ilvl="6" w:tplc="0409000F" w:tentative="1">
      <w:start w:val="1"/>
      <w:numFmt w:val="decimal"/>
      <w:lvlText w:val="%7."/>
      <w:lvlJc w:val="left"/>
      <w:pPr>
        <w:ind w:left="3221" w:hanging="440"/>
      </w:pPr>
    </w:lvl>
    <w:lvl w:ilvl="7" w:tplc="04090019" w:tentative="1">
      <w:start w:val="1"/>
      <w:numFmt w:val="lowerLetter"/>
      <w:lvlText w:val="%8)"/>
      <w:lvlJc w:val="left"/>
      <w:pPr>
        <w:ind w:left="3661" w:hanging="440"/>
      </w:pPr>
    </w:lvl>
    <w:lvl w:ilvl="8" w:tplc="0409001B" w:tentative="1">
      <w:start w:val="1"/>
      <w:numFmt w:val="lowerRoman"/>
      <w:lvlText w:val="%9."/>
      <w:lvlJc w:val="right"/>
      <w:pPr>
        <w:ind w:left="4101" w:hanging="440"/>
      </w:pPr>
    </w:lvl>
  </w:abstractNum>
  <w:abstractNum w:abstractNumId="27" w15:restartNumberingAfterBreak="0">
    <w:nsid w:val="775F4571"/>
    <w:multiLevelType w:val="multilevel"/>
    <w:tmpl w:val="8E4C7FA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3A17EF"/>
    <w:multiLevelType w:val="multilevel"/>
    <w:tmpl w:val="BB6E1C7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AB95886"/>
    <w:multiLevelType w:val="multilevel"/>
    <w:tmpl w:val="BA8E8A2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165152">
    <w:abstractNumId w:val="19"/>
  </w:num>
  <w:num w:numId="2" w16cid:durableId="110323383">
    <w:abstractNumId w:val="6"/>
  </w:num>
  <w:num w:numId="3" w16cid:durableId="1370035332">
    <w:abstractNumId w:val="0"/>
  </w:num>
  <w:num w:numId="4" w16cid:durableId="1317610855">
    <w:abstractNumId w:val="13"/>
  </w:num>
  <w:num w:numId="5" w16cid:durableId="696155736">
    <w:abstractNumId w:val="21"/>
  </w:num>
  <w:num w:numId="6" w16cid:durableId="931663413">
    <w:abstractNumId w:val="25"/>
  </w:num>
  <w:num w:numId="7" w16cid:durableId="237791337">
    <w:abstractNumId w:val="10"/>
  </w:num>
  <w:num w:numId="8" w16cid:durableId="642196598">
    <w:abstractNumId w:val="17"/>
  </w:num>
  <w:num w:numId="9" w16cid:durableId="608975929">
    <w:abstractNumId w:val="7"/>
  </w:num>
  <w:num w:numId="10" w16cid:durableId="476653671">
    <w:abstractNumId w:val="8"/>
  </w:num>
  <w:num w:numId="11" w16cid:durableId="685597696">
    <w:abstractNumId w:val="2"/>
  </w:num>
  <w:num w:numId="12" w16cid:durableId="1781487851">
    <w:abstractNumId w:val="1"/>
  </w:num>
  <w:num w:numId="13" w16cid:durableId="618295154">
    <w:abstractNumId w:val="22"/>
  </w:num>
  <w:num w:numId="14" w16cid:durableId="780954013">
    <w:abstractNumId w:val="24"/>
  </w:num>
  <w:num w:numId="15" w16cid:durableId="1381706801">
    <w:abstractNumId w:val="11"/>
  </w:num>
  <w:num w:numId="16" w16cid:durableId="1224369197">
    <w:abstractNumId w:val="27"/>
  </w:num>
  <w:num w:numId="17" w16cid:durableId="1924533110">
    <w:abstractNumId w:val="5"/>
  </w:num>
  <w:num w:numId="18" w16cid:durableId="232355611">
    <w:abstractNumId w:val="15"/>
  </w:num>
  <w:num w:numId="19" w16cid:durableId="924727379">
    <w:abstractNumId w:val="4"/>
  </w:num>
  <w:num w:numId="20" w16cid:durableId="1761828632">
    <w:abstractNumId w:val="9"/>
  </w:num>
  <w:num w:numId="21" w16cid:durableId="27918721">
    <w:abstractNumId w:val="29"/>
  </w:num>
  <w:num w:numId="22" w16cid:durableId="1371152727">
    <w:abstractNumId w:val="12"/>
  </w:num>
  <w:num w:numId="23" w16cid:durableId="1385445484">
    <w:abstractNumId w:val="14"/>
  </w:num>
  <w:num w:numId="24" w16cid:durableId="1859804921">
    <w:abstractNumId w:val="16"/>
  </w:num>
  <w:num w:numId="25" w16cid:durableId="204415688">
    <w:abstractNumId w:val="23"/>
  </w:num>
  <w:num w:numId="26" w16cid:durableId="773550394">
    <w:abstractNumId w:val="20"/>
  </w:num>
  <w:num w:numId="27" w16cid:durableId="1921986619">
    <w:abstractNumId w:val="3"/>
  </w:num>
  <w:num w:numId="28" w16cid:durableId="1448310081">
    <w:abstractNumId w:val="28"/>
  </w:num>
  <w:num w:numId="29" w16cid:durableId="505288912">
    <w:abstractNumId w:val="18"/>
  </w:num>
  <w:num w:numId="30" w16cid:durableId="756096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04FE2"/>
    <w:rsid w:val="00024E41"/>
    <w:rsid w:val="00080C9D"/>
    <w:rsid w:val="00092427"/>
    <w:rsid w:val="000946D6"/>
    <w:rsid w:val="000B2CC4"/>
    <w:rsid w:val="000F17CF"/>
    <w:rsid w:val="00102068"/>
    <w:rsid w:val="00104C46"/>
    <w:rsid w:val="0011491D"/>
    <w:rsid w:val="00117B40"/>
    <w:rsid w:val="00131783"/>
    <w:rsid w:val="00151DDC"/>
    <w:rsid w:val="00151E6B"/>
    <w:rsid w:val="001652C1"/>
    <w:rsid w:val="001C22A7"/>
    <w:rsid w:val="00232DE2"/>
    <w:rsid w:val="00255D4B"/>
    <w:rsid w:val="00255E4D"/>
    <w:rsid w:val="0027478B"/>
    <w:rsid w:val="002A7FF1"/>
    <w:rsid w:val="002B1981"/>
    <w:rsid w:val="00373B53"/>
    <w:rsid w:val="00390E8A"/>
    <w:rsid w:val="003957EA"/>
    <w:rsid w:val="003C211C"/>
    <w:rsid w:val="00424A36"/>
    <w:rsid w:val="004761D0"/>
    <w:rsid w:val="00495723"/>
    <w:rsid w:val="004C739A"/>
    <w:rsid w:val="004D09B2"/>
    <w:rsid w:val="00504AC3"/>
    <w:rsid w:val="0052566B"/>
    <w:rsid w:val="0053146D"/>
    <w:rsid w:val="005400E1"/>
    <w:rsid w:val="005467C6"/>
    <w:rsid w:val="00571F12"/>
    <w:rsid w:val="00576B39"/>
    <w:rsid w:val="005A205E"/>
    <w:rsid w:val="006142C7"/>
    <w:rsid w:val="00631BAF"/>
    <w:rsid w:val="00641A19"/>
    <w:rsid w:val="00642155"/>
    <w:rsid w:val="006B7550"/>
    <w:rsid w:val="006E43E9"/>
    <w:rsid w:val="006F300B"/>
    <w:rsid w:val="006F5347"/>
    <w:rsid w:val="0070348E"/>
    <w:rsid w:val="0071346D"/>
    <w:rsid w:val="00776D0B"/>
    <w:rsid w:val="00791A34"/>
    <w:rsid w:val="007A5FEA"/>
    <w:rsid w:val="007A6AC4"/>
    <w:rsid w:val="007B240C"/>
    <w:rsid w:val="007C4355"/>
    <w:rsid w:val="007C7746"/>
    <w:rsid w:val="007D3908"/>
    <w:rsid w:val="00816272"/>
    <w:rsid w:val="00824D6C"/>
    <w:rsid w:val="00837BDF"/>
    <w:rsid w:val="008A223D"/>
    <w:rsid w:val="008B0856"/>
    <w:rsid w:val="008C345D"/>
    <w:rsid w:val="00905F82"/>
    <w:rsid w:val="009527F8"/>
    <w:rsid w:val="00965A4F"/>
    <w:rsid w:val="0097283D"/>
    <w:rsid w:val="00974013"/>
    <w:rsid w:val="0098633D"/>
    <w:rsid w:val="009E2B17"/>
    <w:rsid w:val="00A11AD1"/>
    <w:rsid w:val="00A3340B"/>
    <w:rsid w:val="00A50539"/>
    <w:rsid w:val="00A55FC3"/>
    <w:rsid w:val="00A85BB5"/>
    <w:rsid w:val="00AF5C40"/>
    <w:rsid w:val="00B144AA"/>
    <w:rsid w:val="00B41796"/>
    <w:rsid w:val="00BB7A1F"/>
    <w:rsid w:val="00BC1295"/>
    <w:rsid w:val="00BC259B"/>
    <w:rsid w:val="00C0176E"/>
    <w:rsid w:val="00C25088"/>
    <w:rsid w:val="00C25662"/>
    <w:rsid w:val="00C55050"/>
    <w:rsid w:val="00C76804"/>
    <w:rsid w:val="00C9026E"/>
    <w:rsid w:val="00CA110E"/>
    <w:rsid w:val="00CB02FC"/>
    <w:rsid w:val="00CC104A"/>
    <w:rsid w:val="00CD2F40"/>
    <w:rsid w:val="00CE7675"/>
    <w:rsid w:val="00CF0B19"/>
    <w:rsid w:val="00D038C7"/>
    <w:rsid w:val="00D074E3"/>
    <w:rsid w:val="00D41EA6"/>
    <w:rsid w:val="00D45099"/>
    <w:rsid w:val="00D86589"/>
    <w:rsid w:val="00DA72C4"/>
    <w:rsid w:val="00DC07AB"/>
    <w:rsid w:val="00DC5DCF"/>
    <w:rsid w:val="00E00148"/>
    <w:rsid w:val="00E02785"/>
    <w:rsid w:val="00E149F7"/>
    <w:rsid w:val="00E21C13"/>
    <w:rsid w:val="00E50262"/>
    <w:rsid w:val="00E60610"/>
    <w:rsid w:val="00EE6E96"/>
    <w:rsid w:val="00EF4D33"/>
    <w:rsid w:val="00F37222"/>
    <w:rsid w:val="00F3779D"/>
    <w:rsid w:val="00F43F16"/>
    <w:rsid w:val="00F574B1"/>
    <w:rsid w:val="00F80C93"/>
    <w:rsid w:val="00F81595"/>
    <w:rsid w:val="00F821B5"/>
    <w:rsid w:val="00FC135C"/>
    <w:rsid w:val="00FE2C46"/>
    <w:rsid w:val="00FE3C90"/>
    <w:rsid w:val="00FF4507"/>
    <w:rsid w:val="00FF46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78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BC12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80C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1F12"/>
    <w:pPr>
      <w:spacing w:after="0" w:line="240" w:lineRule="auto"/>
    </w:pPr>
    <w:rPr>
      <w:lang w:val="en-US" w:eastAsia="en-US"/>
    </w:rPr>
  </w:style>
  <w:style w:type="character" w:customStyle="1" w:styleId="NoSpacingChar">
    <w:name w:val="No Spacing Char"/>
    <w:basedOn w:val="DefaultParagraphFont"/>
    <w:link w:val="NoSpacing"/>
    <w:uiPriority w:val="1"/>
    <w:rsid w:val="00571F12"/>
    <w:rPr>
      <w:lang w:val="en-US" w:eastAsia="en-US"/>
    </w:rPr>
  </w:style>
  <w:style w:type="paragraph" w:styleId="ListParagraph">
    <w:name w:val="List Paragraph"/>
    <w:basedOn w:val="Normal"/>
    <w:uiPriority w:val="34"/>
    <w:qFormat/>
    <w:rsid w:val="00571F12"/>
    <w:pPr>
      <w:ind w:left="720"/>
      <w:contextualSpacing/>
    </w:pPr>
  </w:style>
  <w:style w:type="character" w:customStyle="1" w:styleId="Heading1Char">
    <w:name w:val="Heading 1 Char"/>
    <w:basedOn w:val="DefaultParagraphFont"/>
    <w:link w:val="Heading1"/>
    <w:uiPriority w:val="9"/>
    <w:rsid w:val="001652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52C1"/>
    <w:pPr>
      <w:outlineLvl w:val="9"/>
    </w:pPr>
    <w:rPr>
      <w:lang w:val="en-US" w:eastAsia="en-US"/>
    </w:rPr>
  </w:style>
  <w:style w:type="paragraph" w:customStyle="1" w:styleId="paragraph">
    <w:name w:val="paragraph"/>
    <w:basedOn w:val="Normal"/>
    <w:rsid w:val="00CA110E"/>
    <w:pPr>
      <w:spacing w:before="100" w:beforeAutospacing="1" w:after="100" w:afterAutospacing="1" w:line="240" w:lineRule="auto"/>
    </w:pPr>
    <w:rPr>
      <w:rFonts w:ascii="SimSun" w:eastAsia="SimSun" w:hAnsi="SimSun" w:cs="SimSun"/>
      <w:sz w:val="24"/>
      <w:szCs w:val="24"/>
      <w:lang w:val="en-US"/>
    </w:rPr>
  </w:style>
  <w:style w:type="character" w:customStyle="1" w:styleId="normaltextrun">
    <w:name w:val="normaltextrun"/>
    <w:basedOn w:val="DefaultParagraphFont"/>
    <w:rsid w:val="00CA110E"/>
  </w:style>
  <w:style w:type="character" w:customStyle="1" w:styleId="eop">
    <w:name w:val="eop"/>
    <w:basedOn w:val="DefaultParagraphFont"/>
    <w:rsid w:val="00CA110E"/>
  </w:style>
  <w:style w:type="character" w:styleId="Hyperlink">
    <w:name w:val="Hyperlink"/>
    <w:basedOn w:val="DefaultParagraphFont"/>
    <w:uiPriority w:val="99"/>
    <w:unhideWhenUsed/>
    <w:rsid w:val="0098633D"/>
    <w:rPr>
      <w:color w:val="0563C1" w:themeColor="hyperlink"/>
      <w:u w:val="single"/>
    </w:rPr>
  </w:style>
  <w:style w:type="character" w:styleId="UnresolvedMention">
    <w:name w:val="Unresolved Mention"/>
    <w:basedOn w:val="DefaultParagraphFont"/>
    <w:uiPriority w:val="99"/>
    <w:semiHidden/>
    <w:unhideWhenUsed/>
    <w:rsid w:val="0098633D"/>
    <w:rPr>
      <w:color w:val="605E5C"/>
      <w:shd w:val="clear" w:color="auto" w:fill="E1DFDD"/>
    </w:rPr>
  </w:style>
  <w:style w:type="character" w:styleId="FollowedHyperlink">
    <w:name w:val="FollowedHyperlink"/>
    <w:basedOn w:val="DefaultParagraphFont"/>
    <w:uiPriority w:val="99"/>
    <w:semiHidden/>
    <w:unhideWhenUsed/>
    <w:rsid w:val="0098633D"/>
    <w:rPr>
      <w:color w:val="954F72" w:themeColor="followedHyperlink"/>
      <w:u w:val="single"/>
    </w:rPr>
  </w:style>
  <w:style w:type="character" w:customStyle="1" w:styleId="Heading2Char">
    <w:name w:val="Heading 2 Char"/>
    <w:basedOn w:val="DefaultParagraphFont"/>
    <w:link w:val="Heading2"/>
    <w:uiPriority w:val="9"/>
    <w:rsid w:val="00131783"/>
    <w:rPr>
      <w:rFonts w:asciiTheme="majorHAnsi" w:eastAsiaTheme="majorEastAsia" w:hAnsiTheme="majorHAnsi" w:cstheme="majorBidi"/>
      <w:b/>
      <w:bCs/>
      <w:sz w:val="32"/>
      <w:szCs w:val="32"/>
    </w:rPr>
  </w:style>
  <w:style w:type="paragraph" w:styleId="Subtitle">
    <w:name w:val="Subtitle"/>
    <w:basedOn w:val="Normal"/>
    <w:next w:val="Normal"/>
    <w:link w:val="SubtitleChar"/>
    <w:uiPriority w:val="11"/>
    <w:qFormat/>
    <w:rsid w:val="00131783"/>
    <w:pPr>
      <w:spacing w:before="240" w:after="60" w:line="312" w:lineRule="auto"/>
      <w:jc w:val="center"/>
      <w:outlineLvl w:val="1"/>
    </w:pPr>
    <w:rPr>
      <w:b/>
      <w:bCs/>
      <w:kern w:val="28"/>
      <w:sz w:val="32"/>
      <w:szCs w:val="32"/>
    </w:rPr>
  </w:style>
  <w:style w:type="character" w:customStyle="1" w:styleId="SubtitleChar">
    <w:name w:val="Subtitle Char"/>
    <w:basedOn w:val="DefaultParagraphFont"/>
    <w:link w:val="Subtitle"/>
    <w:uiPriority w:val="11"/>
    <w:rsid w:val="00131783"/>
    <w:rPr>
      <w:b/>
      <w:bCs/>
      <w:kern w:val="28"/>
      <w:sz w:val="32"/>
      <w:szCs w:val="32"/>
    </w:rPr>
  </w:style>
  <w:style w:type="paragraph" w:styleId="TOC2">
    <w:name w:val="toc 2"/>
    <w:basedOn w:val="Normal"/>
    <w:next w:val="Normal"/>
    <w:autoRedefine/>
    <w:uiPriority w:val="39"/>
    <w:unhideWhenUsed/>
    <w:rsid w:val="000946D6"/>
    <w:pPr>
      <w:spacing w:before="120" w:after="0"/>
      <w:ind w:left="220"/>
    </w:pPr>
    <w:rPr>
      <w:rFonts w:cstheme="minorHAnsi"/>
      <w:b/>
      <w:bCs/>
    </w:rPr>
  </w:style>
  <w:style w:type="paragraph" w:styleId="Footer">
    <w:name w:val="footer"/>
    <w:basedOn w:val="Normal"/>
    <w:link w:val="FooterChar"/>
    <w:uiPriority w:val="99"/>
    <w:unhideWhenUsed/>
    <w:rsid w:val="00FF4507"/>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FF4507"/>
    <w:rPr>
      <w:sz w:val="18"/>
      <w:szCs w:val="18"/>
    </w:rPr>
  </w:style>
  <w:style w:type="character" w:styleId="PageNumber">
    <w:name w:val="page number"/>
    <w:basedOn w:val="DefaultParagraphFont"/>
    <w:uiPriority w:val="99"/>
    <w:semiHidden/>
    <w:unhideWhenUsed/>
    <w:rsid w:val="00FF4507"/>
  </w:style>
  <w:style w:type="character" w:customStyle="1" w:styleId="Heading3Char">
    <w:name w:val="Heading 3 Char"/>
    <w:basedOn w:val="DefaultParagraphFont"/>
    <w:link w:val="Heading3"/>
    <w:uiPriority w:val="9"/>
    <w:rsid w:val="00BC129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9026E"/>
    <w:pPr>
      <w:spacing w:before="120" w:after="0"/>
    </w:pPr>
    <w:rPr>
      <w:rFonts w:cstheme="minorHAnsi"/>
      <w:b/>
      <w:bCs/>
      <w:i/>
      <w:iCs/>
      <w:sz w:val="24"/>
      <w:szCs w:val="24"/>
    </w:rPr>
  </w:style>
  <w:style w:type="paragraph" w:styleId="TOC3">
    <w:name w:val="toc 3"/>
    <w:basedOn w:val="Normal"/>
    <w:next w:val="Normal"/>
    <w:autoRedefine/>
    <w:uiPriority w:val="39"/>
    <w:unhideWhenUsed/>
    <w:rsid w:val="00C9026E"/>
    <w:pPr>
      <w:spacing w:after="0"/>
      <w:ind w:left="440"/>
    </w:pPr>
    <w:rPr>
      <w:rFonts w:cstheme="minorHAnsi"/>
      <w:sz w:val="20"/>
      <w:szCs w:val="20"/>
    </w:rPr>
  </w:style>
  <w:style w:type="paragraph" w:styleId="Header">
    <w:name w:val="header"/>
    <w:basedOn w:val="Normal"/>
    <w:link w:val="HeaderChar"/>
    <w:uiPriority w:val="99"/>
    <w:unhideWhenUsed/>
    <w:rsid w:val="00631B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BAF"/>
  </w:style>
  <w:style w:type="paragraph" w:styleId="Revision">
    <w:name w:val="Revision"/>
    <w:hidden/>
    <w:uiPriority w:val="99"/>
    <w:semiHidden/>
    <w:rsid w:val="00C0176E"/>
    <w:pPr>
      <w:spacing w:after="0" w:line="240" w:lineRule="auto"/>
    </w:pPr>
  </w:style>
  <w:style w:type="paragraph" w:styleId="TOC4">
    <w:name w:val="toc 4"/>
    <w:basedOn w:val="Normal"/>
    <w:next w:val="Normal"/>
    <w:autoRedefine/>
    <w:uiPriority w:val="39"/>
    <w:semiHidden/>
    <w:unhideWhenUsed/>
    <w:rsid w:val="00D074E3"/>
    <w:pPr>
      <w:spacing w:after="0"/>
      <w:ind w:left="660"/>
    </w:pPr>
    <w:rPr>
      <w:rFonts w:cstheme="minorHAnsi"/>
      <w:sz w:val="20"/>
      <w:szCs w:val="20"/>
    </w:rPr>
  </w:style>
  <w:style w:type="paragraph" w:styleId="TOC5">
    <w:name w:val="toc 5"/>
    <w:basedOn w:val="Normal"/>
    <w:next w:val="Normal"/>
    <w:autoRedefine/>
    <w:uiPriority w:val="39"/>
    <w:semiHidden/>
    <w:unhideWhenUsed/>
    <w:rsid w:val="00D074E3"/>
    <w:pPr>
      <w:spacing w:after="0"/>
      <w:ind w:left="880"/>
    </w:pPr>
    <w:rPr>
      <w:rFonts w:cstheme="minorHAnsi"/>
      <w:sz w:val="20"/>
      <w:szCs w:val="20"/>
    </w:rPr>
  </w:style>
  <w:style w:type="paragraph" w:styleId="TOC6">
    <w:name w:val="toc 6"/>
    <w:basedOn w:val="Normal"/>
    <w:next w:val="Normal"/>
    <w:autoRedefine/>
    <w:uiPriority w:val="39"/>
    <w:semiHidden/>
    <w:unhideWhenUsed/>
    <w:rsid w:val="00D074E3"/>
    <w:pPr>
      <w:spacing w:after="0"/>
      <w:ind w:left="1100"/>
    </w:pPr>
    <w:rPr>
      <w:rFonts w:cstheme="minorHAnsi"/>
      <w:sz w:val="20"/>
      <w:szCs w:val="20"/>
    </w:rPr>
  </w:style>
  <w:style w:type="paragraph" w:styleId="TOC7">
    <w:name w:val="toc 7"/>
    <w:basedOn w:val="Normal"/>
    <w:next w:val="Normal"/>
    <w:autoRedefine/>
    <w:uiPriority w:val="39"/>
    <w:semiHidden/>
    <w:unhideWhenUsed/>
    <w:rsid w:val="00D074E3"/>
    <w:pPr>
      <w:spacing w:after="0"/>
      <w:ind w:left="1320"/>
    </w:pPr>
    <w:rPr>
      <w:rFonts w:cstheme="minorHAnsi"/>
      <w:sz w:val="20"/>
      <w:szCs w:val="20"/>
    </w:rPr>
  </w:style>
  <w:style w:type="paragraph" w:styleId="TOC8">
    <w:name w:val="toc 8"/>
    <w:basedOn w:val="Normal"/>
    <w:next w:val="Normal"/>
    <w:autoRedefine/>
    <w:uiPriority w:val="39"/>
    <w:semiHidden/>
    <w:unhideWhenUsed/>
    <w:rsid w:val="00D074E3"/>
    <w:pPr>
      <w:spacing w:after="0"/>
      <w:ind w:left="1540"/>
    </w:pPr>
    <w:rPr>
      <w:rFonts w:cstheme="minorHAnsi"/>
      <w:sz w:val="20"/>
      <w:szCs w:val="20"/>
    </w:rPr>
  </w:style>
  <w:style w:type="paragraph" w:styleId="TOC9">
    <w:name w:val="toc 9"/>
    <w:basedOn w:val="Normal"/>
    <w:next w:val="Normal"/>
    <w:autoRedefine/>
    <w:uiPriority w:val="39"/>
    <w:semiHidden/>
    <w:unhideWhenUsed/>
    <w:rsid w:val="00D074E3"/>
    <w:pPr>
      <w:spacing w:after="0"/>
      <w:ind w:left="1760"/>
    </w:pPr>
    <w:rPr>
      <w:rFonts w:cstheme="minorHAnsi"/>
      <w:sz w:val="20"/>
      <w:szCs w:val="20"/>
    </w:rPr>
  </w:style>
  <w:style w:type="character" w:customStyle="1" w:styleId="Heading4Char">
    <w:name w:val="Heading 4 Char"/>
    <w:basedOn w:val="DefaultParagraphFont"/>
    <w:link w:val="Heading4"/>
    <w:uiPriority w:val="9"/>
    <w:rsid w:val="00F80C9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935961">
      <w:bodyDiv w:val="1"/>
      <w:marLeft w:val="0"/>
      <w:marRight w:val="0"/>
      <w:marTop w:val="0"/>
      <w:marBottom w:val="0"/>
      <w:divBdr>
        <w:top w:val="none" w:sz="0" w:space="0" w:color="auto"/>
        <w:left w:val="none" w:sz="0" w:space="0" w:color="auto"/>
        <w:bottom w:val="none" w:sz="0" w:space="0" w:color="auto"/>
        <w:right w:val="none" w:sz="0" w:space="0" w:color="auto"/>
      </w:divBdr>
      <w:divsChild>
        <w:div w:id="507645643">
          <w:marLeft w:val="0"/>
          <w:marRight w:val="0"/>
          <w:marTop w:val="0"/>
          <w:marBottom w:val="0"/>
          <w:divBdr>
            <w:top w:val="none" w:sz="0" w:space="0" w:color="auto"/>
            <w:left w:val="none" w:sz="0" w:space="0" w:color="auto"/>
            <w:bottom w:val="none" w:sz="0" w:space="0" w:color="auto"/>
            <w:right w:val="none" w:sz="0" w:space="0" w:color="auto"/>
          </w:divBdr>
          <w:divsChild>
            <w:div w:id="179273157">
              <w:marLeft w:val="0"/>
              <w:marRight w:val="0"/>
              <w:marTop w:val="0"/>
              <w:marBottom w:val="0"/>
              <w:divBdr>
                <w:top w:val="none" w:sz="0" w:space="0" w:color="auto"/>
                <w:left w:val="none" w:sz="0" w:space="0" w:color="auto"/>
                <w:bottom w:val="none" w:sz="0" w:space="0" w:color="auto"/>
                <w:right w:val="none" w:sz="0" w:space="0" w:color="auto"/>
              </w:divBdr>
              <w:divsChild>
                <w:div w:id="206336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70629">
      <w:bodyDiv w:val="1"/>
      <w:marLeft w:val="0"/>
      <w:marRight w:val="0"/>
      <w:marTop w:val="0"/>
      <w:marBottom w:val="0"/>
      <w:divBdr>
        <w:top w:val="none" w:sz="0" w:space="0" w:color="auto"/>
        <w:left w:val="none" w:sz="0" w:space="0" w:color="auto"/>
        <w:bottom w:val="none" w:sz="0" w:space="0" w:color="auto"/>
        <w:right w:val="none" w:sz="0" w:space="0" w:color="auto"/>
      </w:divBdr>
    </w:div>
    <w:div w:id="467748261">
      <w:bodyDiv w:val="1"/>
      <w:marLeft w:val="0"/>
      <w:marRight w:val="0"/>
      <w:marTop w:val="0"/>
      <w:marBottom w:val="0"/>
      <w:divBdr>
        <w:top w:val="none" w:sz="0" w:space="0" w:color="auto"/>
        <w:left w:val="none" w:sz="0" w:space="0" w:color="auto"/>
        <w:bottom w:val="none" w:sz="0" w:space="0" w:color="auto"/>
        <w:right w:val="none" w:sz="0" w:space="0" w:color="auto"/>
      </w:divBdr>
      <w:divsChild>
        <w:div w:id="627778021">
          <w:marLeft w:val="0"/>
          <w:marRight w:val="0"/>
          <w:marTop w:val="0"/>
          <w:marBottom w:val="0"/>
          <w:divBdr>
            <w:top w:val="none" w:sz="0" w:space="0" w:color="auto"/>
            <w:left w:val="none" w:sz="0" w:space="0" w:color="auto"/>
            <w:bottom w:val="none" w:sz="0" w:space="0" w:color="auto"/>
            <w:right w:val="none" w:sz="0" w:space="0" w:color="auto"/>
          </w:divBdr>
        </w:div>
        <w:div w:id="1336152927">
          <w:marLeft w:val="0"/>
          <w:marRight w:val="0"/>
          <w:marTop w:val="0"/>
          <w:marBottom w:val="0"/>
          <w:divBdr>
            <w:top w:val="none" w:sz="0" w:space="0" w:color="auto"/>
            <w:left w:val="none" w:sz="0" w:space="0" w:color="auto"/>
            <w:bottom w:val="none" w:sz="0" w:space="0" w:color="auto"/>
            <w:right w:val="none" w:sz="0" w:space="0" w:color="auto"/>
          </w:divBdr>
        </w:div>
        <w:div w:id="718668170">
          <w:marLeft w:val="0"/>
          <w:marRight w:val="0"/>
          <w:marTop w:val="0"/>
          <w:marBottom w:val="0"/>
          <w:divBdr>
            <w:top w:val="none" w:sz="0" w:space="0" w:color="auto"/>
            <w:left w:val="none" w:sz="0" w:space="0" w:color="auto"/>
            <w:bottom w:val="none" w:sz="0" w:space="0" w:color="auto"/>
            <w:right w:val="none" w:sz="0" w:space="0" w:color="auto"/>
          </w:divBdr>
        </w:div>
        <w:div w:id="428743008">
          <w:marLeft w:val="0"/>
          <w:marRight w:val="0"/>
          <w:marTop w:val="0"/>
          <w:marBottom w:val="0"/>
          <w:divBdr>
            <w:top w:val="none" w:sz="0" w:space="0" w:color="auto"/>
            <w:left w:val="none" w:sz="0" w:space="0" w:color="auto"/>
            <w:bottom w:val="none" w:sz="0" w:space="0" w:color="auto"/>
            <w:right w:val="none" w:sz="0" w:space="0" w:color="auto"/>
          </w:divBdr>
        </w:div>
        <w:div w:id="68384631">
          <w:marLeft w:val="0"/>
          <w:marRight w:val="0"/>
          <w:marTop w:val="0"/>
          <w:marBottom w:val="0"/>
          <w:divBdr>
            <w:top w:val="none" w:sz="0" w:space="0" w:color="auto"/>
            <w:left w:val="none" w:sz="0" w:space="0" w:color="auto"/>
            <w:bottom w:val="none" w:sz="0" w:space="0" w:color="auto"/>
            <w:right w:val="none" w:sz="0" w:space="0" w:color="auto"/>
          </w:divBdr>
        </w:div>
        <w:div w:id="1103648388">
          <w:marLeft w:val="0"/>
          <w:marRight w:val="0"/>
          <w:marTop w:val="0"/>
          <w:marBottom w:val="0"/>
          <w:divBdr>
            <w:top w:val="none" w:sz="0" w:space="0" w:color="auto"/>
            <w:left w:val="none" w:sz="0" w:space="0" w:color="auto"/>
            <w:bottom w:val="none" w:sz="0" w:space="0" w:color="auto"/>
            <w:right w:val="none" w:sz="0" w:space="0" w:color="auto"/>
          </w:divBdr>
        </w:div>
      </w:divsChild>
    </w:div>
    <w:div w:id="503010942">
      <w:bodyDiv w:val="1"/>
      <w:marLeft w:val="0"/>
      <w:marRight w:val="0"/>
      <w:marTop w:val="0"/>
      <w:marBottom w:val="0"/>
      <w:divBdr>
        <w:top w:val="none" w:sz="0" w:space="0" w:color="auto"/>
        <w:left w:val="none" w:sz="0" w:space="0" w:color="auto"/>
        <w:bottom w:val="none" w:sz="0" w:space="0" w:color="auto"/>
        <w:right w:val="none" w:sz="0" w:space="0" w:color="auto"/>
      </w:divBdr>
    </w:div>
    <w:div w:id="509413295">
      <w:bodyDiv w:val="1"/>
      <w:marLeft w:val="0"/>
      <w:marRight w:val="0"/>
      <w:marTop w:val="0"/>
      <w:marBottom w:val="0"/>
      <w:divBdr>
        <w:top w:val="none" w:sz="0" w:space="0" w:color="auto"/>
        <w:left w:val="none" w:sz="0" w:space="0" w:color="auto"/>
        <w:bottom w:val="none" w:sz="0" w:space="0" w:color="auto"/>
        <w:right w:val="none" w:sz="0" w:space="0" w:color="auto"/>
      </w:divBdr>
      <w:divsChild>
        <w:div w:id="1288047111">
          <w:marLeft w:val="0"/>
          <w:marRight w:val="0"/>
          <w:marTop w:val="0"/>
          <w:marBottom w:val="0"/>
          <w:divBdr>
            <w:top w:val="none" w:sz="0" w:space="0" w:color="auto"/>
            <w:left w:val="none" w:sz="0" w:space="0" w:color="auto"/>
            <w:bottom w:val="none" w:sz="0" w:space="0" w:color="auto"/>
            <w:right w:val="none" w:sz="0" w:space="0" w:color="auto"/>
          </w:divBdr>
        </w:div>
        <w:div w:id="721441926">
          <w:marLeft w:val="0"/>
          <w:marRight w:val="0"/>
          <w:marTop w:val="0"/>
          <w:marBottom w:val="0"/>
          <w:divBdr>
            <w:top w:val="none" w:sz="0" w:space="0" w:color="auto"/>
            <w:left w:val="none" w:sz="0" w:space="0" w:color="auto"/>
            <w:bottom w:val="none" w:sz="0" w:space="0" w:color="auto"/>
            <w:right w:val="none" w:sz="0" w:space="0" w:color="auto"/>
          </w:divBdr>
        </w:div>
        <w:div w:id="734157804">
          <w:marLeft w:val="0"/>
          <w:marRight w:val="0"/>
          <w:marTop w:val="0"/>
          <w:marBottom w:val="0"/>
          <w:divBdr>
            <w:top w:val="none" w:sz="0" w:space="0" w:color="auto"/>
            <w:left w:val="none" w:sz="0" w:space="0" w:color="auto"/>
            <w:bottom w:val="none" w:sz="0" w:space="0" w:color="auto"/>
            <w:right w:val="none" w:sz="0" w:space="0" w:color="auto"/>
          </w:divBdr>
        </w:div>
        <w:div w:id="3015160">
          <w:marLeft w:val="0"/>
          <w:marRight w:val="0"/>
          <w:marTop w:val="0"/>
          <w:marBottom w:val="0"/>
          <w:divBdr>
            <w:top w:val="none" w:sz="0" w:space="0" w:color="auto"/>
            <w:left w:val="none" w:sz="0" w:space="0" w:color="auto"/>
            <w:bottom w:val="none" w:sz="0" w:space="0" w:color="auto"/>
            <w:right w:val="none" w:sz="0" w:space="0" w:color="auto"/>
          </w:divBdr>
        </w:div>
      </w:divsChild>
    </w:div>
    <w:div w:id="624048926">
      <w:bodyDiv w:val="1"/>
      <w:marLeft w:val="0"/>
      <w:marRight w:val="0"/>
      <w:marTop w:val="0"/>
      <w:marBottom w:val="0"/>
      <w:divBdr>
        <w:top w:val="none" w:sz="0" w:space="0" w:color="auto"/>
        <w:left w:val="none" w:sz="0" w:space="0" w:color="auto"/>
        <w:bottom w:val="none" w:sz="0" w:space="0" w:color="auto"/>
        <w:right w:val="none" w:sz="0" w:space="0" w:color="auto"/>
      </w:divBdr>
      <w:divsChild>
        <w:div w:id="1570336946">
          <w:marLeft w:val="0"/>
          <w:marRight w:val="0"/>
          <w:marTop w:val="0"/>
          <w:marBottom w:val="0"/>
          <w:divBdr>
            <w:top w:val="none" w:sz="0" w:space="0" w:color="auto"/>
            <w:left w:val="none" w:sz="0" w:space="0" w:color="auto"/>
            <w:bottom w:val="none" w:sz="0" w:space="0" w:color="auto"/>
            <w:right w:val="none" w:sz="0" w:space="0" w:color="auto"/>
          </w:divBdr>
        </w:div>
        <w:div w:id="1860193827">
          <w:marLeft w:val="0"/>
          <w:marRight w:val="0"/>
          <w:marTop w:val="0"/>
          <w:marBottom w:val="0"/>
          <w:divBdr>
            <w:top w:val="none" w:sz="0" w:space="0" w:color="auto"/>
            <w:left w:val="none" w:sz="0" w:space="0" w:color="auto"/>
            <w:bottom w:val="none" w:sz="0" w:space="0" w:color="auto"/>
            <w:right w:val="none" w:sz="0" w:space="0" w:color="auto"/>
          </w:divBdr>
        </w:div>
        <w:div w:id="1205949001">
          <w:marLeft w:val="0"/>
          <w:marRight w:val="0"/>
          <w:marTop w:val="0"/>
          <w:marBottom w:val="0"/>
          <w:divBdr>
            <w:top w:val="none" w:sz="0" w:space="0" w:color="auto"/>
            <w:left w:val="none" w:sz="0" w:space="0" w:color="auto"/>
            <w:bottom w:val="none" w:sz="0" w:space="0" w:color="auto"/>
            <w:right w:val="none" w:sz="0" w:space="0" w:color="auto"/>
          </w:divBdr>
        </w:div>
        <w:div w:id="1810705050">
          <w:marLeft w:val="0"/>
          <w:marRight w:val="0"/>
          <w:marTop w:val="0"/>
          <w:marBottom w:val="0"/>
          <w:divBdr>
            <w:top w:val="none" w:sz="0" w:space="0" w:color="auto"/>
            <w:left w:val="none" w:sz="0" w:space="0" w:color="auto"/>
            <w:bottom w:val="none" w:sz="0" w:space="0" w:color="auto"/>
            <w:right w:val="none" w:sz="0" w:space="0" w:color="auto"/>
          </w:divBdr>
        </w:div>
        <w:div w:id="2094278304">
          <w:marLeft w:val="0"/>
          <w:marRight w:val="0"/>
          <w:marTop w:val="0"/>
          <w:marBottom w:val="0"/>
          <w:divBdr>
            <w:top w:val="none" w:sz="0" w:space="0" w:color="auto"/>
            <w:left w:val="none" w:sz="0" w:space="0" w:color="auto"/>
            <w:bottom w:val="none" w:sz="0" w:space="0" w:color="auto"/>
            <w:right w:val="none" w:sz="0" w:space="0" w:color="auto"/>
          </w:divBdr>
        </w:div>
        <w:div w:id="1649507041">
          <w:marLeft w:val="0"/>
          <w:marRight w:val="0"/>
          <w:marTop w:val="0"/>
          <w:marBottom w:val="0"/>
          <w:divBdr>
            <w:top w:val="none" w:sz="0" w:space="0" w:color="auto"/>
            <w:left w:val="none" w:sz="0" w:space="0" w:color="auto"/>
            <w:bottom w:val="none" w:sz="0" w:space="0" w:color="auto"/>
            <w:right w:val="none" w:sz="0" w:space="0" w:color="auto"/>
          </w:divBdr>
        </w:div>
        <w:div w:id="1709835296">
          <w:marLeft w:val="0"/>
          <w:marRight w:val="0"/>
          <w:marTop w:val="0"/>
          <w:marBottom w:val="0"/>
          <w:divBdr>
            <w:top w:val="none" w:sz="0" w:space="0" w:color="auto"/>
            <w:left w:val="none" w:sz="0" w:space="0" w:color="auto"/>
            <w:bottom w:val="none" w:sz="0" w:space="0" w:color="auto"/>
            <w:right w:val="none" w:sz="0" w:space="0" w:color="auto"/>
          </w:divBdr>
        </w:div>
        <w:div w:id="923416821">
          <w:marLeft w:val="0"/>
          <w:marRight w:val="0"/>
          <w:marTop w:val="0"/>
          <w:marBottom w:val="0"/>
          <w:divBdr>
            <w:top w:val="none" w:sz="0" w:space="0" w:color="auto"/>
            <w:left w:val="none" w:sz="0" w:space="0" w:color="auto"/>
            <w:bottom w:val="none" w:sz="0" w:space="0" w:color="auto"/>
            <w:right w:val="none" w:sz="0" w:space="0" w:color="auto"/>
          </w:divBdr>
        </w:div>
        <w:div w:id="435561553">
          <w:marLeft w:val="0"/>
          <w:marRight w:val="0"/>
          <w:marTop w:val="0"/>
          <w:marBottom w:val="0"/>
          <w:divBdr>
            <w:top w:val="none" w:sz="0" w:space="0" w:color="auto"/>
            <w:left w:val="none" w:sz="0" w:space="0" w:color="auto"/>
            <w:bottom w:val="none" w:sz="0" w:space="0" w:color="auto"/>
            <w:right w:val="none" w:sz="0" w:space="0" w:color="auto"/>
          </w:divBdr>
        </w:div>
        <w:div w:id="1373070594">
          <w:marLeft w:val="0"/>
          <w:marRight w:val="0"/>
          <w:marTop w:val="0"/>
          <w:marBottom w:val="0"/>
          <w:divBdr>
            <w:top w:val="none" w:sz="0" w:space="0" w:color="auto"/>
            <w:left w:val="none" w:sz="0" w:space="0" w:color="auto"/>
            <w:bottom w:val="none" w:sz="0" w:space="0" w:color="auto"/>
            <w:right w:val="none" w:sz="0" w:space="0" w:color="auto"/>
          </w:divBdr>
        </w:div>
        <w:div w:id="1866401941">
          <w:marLeft w:val="0"/>
          <w:marRight w:val="0"/>
          <w:marTop w:val="0"/>
          <w:marBottom w:val="0"/>
          <w:divBdr>
            <w:top w:val="none" w:sz="0" w:space="0" w:color="auto"/>
            <w:left w:val="none" w:sz="0" w:space="0" w:color="auto"/>
            <w:bottom w:val="none" w:sz="0" w:space="0" w:color="auto"/>
            <w:right w:val="none" w:sz="0" w:space="0" w:color="auto"/>
          </w:divBdr>
        </w:div>
        <w:div w:id="1361396205">
          <w:marLeft w:val="0"/>
          <w:marRight w:val="0"/>
          <w:marTop w:val="0"/>
          <w:marBottom w:val="0"/>
          <w:divBdr>
            <w:top w:val="none" w:sz="0" w:space="0" w:color="auto"/>
            <w:left w:val="none" w:sz="0" w:space="0" w:color="auto"/>
            <w:bottom w:val="none" w:sz="0" w:space="0" w:color="auto"/>
            <w:right w:val="none" w:sz="0" w:space="0" w:color="auto"/>
          </w:divBdr>
        </w:div>
        <w:div w:id="1335105901">
          <w:marLeft w:val="0"/>
          <w:marRight w:val="0"/>
          <w:marTop w:val="0"/>
          <w:marBottom w:val="0"/>
          <w:divBdr>
            <w:top w:val="none" w:sz="0" w:space="0" w:color="auto"/>
            <w:left w:val="none" w:sz="0" w:space="0" w:color="auto"/>
            <w:bottom w:val="none" w:sz="0" w:space="0" w:color="auto"/>
            <w:right w:val="none" w:sz="0" w:space="0" w:color="auto"/>
          </w:divBdr>
        </w:div>
        <w:div w:id="2009478601">
          <w:marLeft w:val="0"/>
          <w:marRight w:val="0"/>
          <w:marTop w:val="0"/>
          <w:marBottom w:val="0"/>
          <w:divBdr>
            <w:top w:val="none" w:sz="0" w:space="0" w:color="auto"/>
            <w:left w:val="none" w:sz="0" w:space="0" w:color="auto"/>
            <w:bottom w:val="none" w:sz="0" w:space="0" w:color="auto"/>
            <w:right w:val="none" w:sz="0" w:space="0" w:color="auto"/>
          </w:divBdr>
        </w:div>
        <w:div w:id="1671593098">
          <w:marLeft w:val="0"/>
          <w:marRight w:val="0"/>
          <w:marTop w:val="0"/>
          <w:marBottom w:val="0"/>
          <w:divBdr>
            <w:top w:val="none" w:sz="0" w:space="0" w:color="auto"/>
            <w:left w:val="none" w:sz="0" w:space="0" w:color="auto"/>
            <w:bottom w:val="none" w:sz="0" w:space="0" w:color="auto"/>
            <w:right w:val="none" w:sz="0" w:space="0" w:color="auto"/>
          </w:divBdr>
        </w:div>
        <w:div w:id="1646154328">
          <w:marLeft w:val="0"/>
          <w:marRight w:val="0"/>
          <w:marTop w:val="0"/>
          <w:marBottom w:val="0"/>
          <w:divBdr>
            <w:top w:val="none" w:sz="0" w:space="0" w:color="auto"/>
            <w:left w:val="none" w:sz="0" w:space="0" w:color="auto"/>
            <w:bottom w:val="none" w:sz="0" w:space="0" w:color="auto"/>
            <w:right w:val="none" w:sz="0" w:space="0" w:color="auto"/>
          </w:divBdr>
        </w:div>
        <w:div w:id="1210805842">
          <w:marLeft w:val="0"/>
          <w:marRight w:val="0"/>
          <w:marTop w:val="0"/>
          <w:marBottom w:val="0"/>
          <w:divBdr>
            <w:top w:val="none" w:sz="0" w:space="0" w:color="auto"/>
            <w:left w:val="none" w:sz="0" w:space="0" w:color="auto"/>
            <w:bottom w:val="none" w:sz="0" w:space="0" w:color="auto"/>
            <w:right w:val="none" w:sz="0" w:space="0" w:color="auto"/>
          </w:divBdr>
        </w:div>
        <w:div w:id="1219172368">
          <w:marLeft w:val="0"/>
          <w:marRight w:val="0"/>
          <w:marTop w:val="0"/>
          <w:marBottom w:val="0"/>
          <w:divBdr>
            <w:top w:val="none" w:sz="0" w:space="0" w:color="auto"/>
            <w:left w:val="none" w:sz="0" w:space="0" w:color="auto"/>
            <w:bottom w:val="none" w:sz="0" w:space="0" w:color="auto"/>
            <w:right w:val="none" w:sz="0" w:space="0" w:color="auto"/>
          </w:divBdr>
        </w:div>
        <w:div w:id="268858728">
          <w:marLeft w:val="0"/>
          <w:marRight w:val="0"/>
          <w:marTop w:val="0"/>
          <w:marBottom w:val="0"/>
          <w:divBdr>
            <w:top w:val="none" w:sz="0" w:space="0" w:color="auto"/>
            <w:left w:val="none" w:sz="0" w:space="0" w:color="auto"/>
            <w:bottom w:val="none" w:sz="0" w:space="0" w:color="auto"/>
            <w:right w:val="none" w:sz="0" w:space="0" w:color="auto"/>
          </w:divBdr>
        </w:div>
        <w:div w:id="1163352769">
          <w:marLeft w:val="0"/>
          <w:marRight w:val="0"/>
          <w:marTop w:val="0"/>
          <w:marBottom w:val="0"/>
          <w:divBdr>
            <w:top w:val="none" w:sz="0" w:space="0" w:color="auto"/>
            <w:left w:val="none" w:sz="0" w:space="0" w:color="auto"/>
            <w:bottom w:val="none" w:sz="0" w:space="0" w:color="auto"/>
            <w:right w:val="none" w:sz="0" w:space="0" w:color="auto"/>
          </w:divBdr>
        </w:div>
        <w:div w:id="1943367897">
          <w:marLeft w:val="0"/>
          <w:marRight w:val="0"/>
          <w:marTop w:val="0"/>
          <w:marBottom w:val="0"/>
          <w:divBdr>
            <w:top w:val="none" w:sz="0" w:space="0" w:color="auto"/>
            <w:left w:val="none" w:sz="0" w:space="0" w:color="auto"/>
            <w:bottom w:val="none" w:sz="0" w:space="0" w:color="auto"/>
            <w:right w:val="none" w:sz="0" w:space="0" w:color="auto"/>
          </w:divBdr>
        </w:div>
        <w:div w:id="1459760422">
          <w:marLeft w:val="0"/>
          <w:marRight w:val="0"/>
          <w:marTop w:val="0"/>
          <w:marBottom w:val="0"/>
          <w:divBdr>
            <w:top w:val="none" w:sz="0" w:space="0" w:color="auto"/>
            <w:left w:val="none" w:sz="0" w:space="0" w:color="auto"/>
            <w:bottom w:val="none" w:sz="0" w:space="0" w:color="auto"/>
            <w:right w:val="none" w:sz="0" w:space="0" w:color="auto"/>
          </w:divBdr>
        </w:div>
        <w:div w:id="155341599">
          <w:marLeft w:val="0"/>
          <w:marRight w:val="0"/>
          <w:marTop w:val="0"/>
          <w:marBottom w:val="0"/>
          <w:divBdr>
            <w:top w:val="none" w:sz="0" w:space="0" w:color="auto"/>
            <w:left w:val="none" w:sz="0" w:space="0" w:color="auto"/>
            <w:bottom w:val="none" w:sz="0" w:space="0" w:color="auto"/>
            <w:right w:val="none" w:sz="0" w:space="0" w:color="auto"/>
          </w:divBdr>
        </w:div>
        <w:div w:id="1467091378">
          <w:marLeft w:val="0"/>
          <w:marRight w:val="0"/>
          <w:marTop w:val="0"/>
          <w:marBottom w:val="0"/>
          <w:divBdr>
            <w:top w:val="none" w:sz="0" w:space="0" w:color="auto"/>
            <w:left w:val="none" w:sz="0" w:space="0" w:color="auto"/>
            <w:bottom w:val="none" w:sz="0" w:space="0" w:color="auto"/>
            <w:right w:val="none" w:sz="0" w:space="0" w:color="auto"/>
          </w:divBdr>
        </w:div>
        <w:div w:id="1348829042">
          <w:marLeft w:val="0"/>
          <w:marRight w:val="0"/>
          <w:marTop w:val="0"/>
          <w:marBottom w:val="0"/>
          <w:divBdr>
            <w:top w:val="none" w:sz="0" w:space="0" w:color="auto"/>
            <w:left w:val="none" w:sz="0" w:space="0" w:color="auto"/>
            <w:bottom w:val="none" w:sz="0" w:space="0" w:color="auto"/>
            <w:right w:val="none" w:sz="0" w:space="0" w:color="auto"/>
          </w:divBdr>
        </w:div>
        <w:div w:id="413089238">
          <w:marLeft w:val="0"/>
          <w:marRight w:val="0"/>
          <w:marTop w:val="0"/>
          <w:marBottom w:val="0"/>
          <w:divBdr>
            <w:top w:val="none" w:sz="0" w:space="0" w:color="auto"/>
            <w:left w:val="none" w:sz="0" w:space="0" w:color="auto"/>
            <w:bottom w:val="none" w:sz="0" w:space="0" w:color="auto"/>
            <w:right w:val="none" w:sz="0" w:space="0" w:color="auto"/>
          </w:divBdr>
        </w:div>
        <w:div w:id="1255629079">
          <w:marLeft w:val="0"/>
          <w:marRight w:val="0"/>
          <w:marTop w:val="0"/>
          <w:marBottom w:val="0"/>
          <w:divBdr>
            <w:top w:val="none" w:sz="0" w:space="0" w:color="auto"/>
            <w:left w:val="none" w:sz="0" w:space="0" w:color="auto"/>
            <w:bottom w:val="none" w:sz="0" w:space="0" w:color="auto"/>
            <w:right w:val="none" w:sz="0" w:space="0" w:color="auto"/>
          </w:divBdr>
        </w:div>
        <w:div w:id="542787513">
          <w:marLeft w:val="0"/>
          <w:marRight w:val="0"/>
          <w:marTop w:val="0"/>
          <w:marBottom w:val="0"/>
          <w:divBdr>
            <w:top w:val="none" w:sz="0" w:space="0" w:color="auto"/>
            <w:left w:val="none" w:sz="0" w:space="0" w:color="auto"/>
            <w:bottom w:val="none" w:sz="0" w:space="0" w:color="auto"/>
            <w:right w:val="none" w:sz="0" w:space="0" w:color="auto"/>
          </w:divBdr>
        </w:div>
      </w:divsChild>
    </w:div>
    <w:div w:id="638266022">
      <w:bodyDiv w:val="1"/>
      <w:marLeft w:val="0"/>
      <w:marRight w:val="0"/>
      <w:marTop w:val="0"/>
      <w:marBottom w:val="0"/>
      <w:divBdr>
        <w:top w:val="none" w:sz="0" w:space="0" w:color="auto"/>
        <w:left w:val="none" w:sz="0" w:space="0" w:color="auto"/>
        <w:bottom w:val="none" w:sz="0" w:space="0" w:color="auto"/>
        <w:right w:val="none" w:sz="0" w:space="0" w:color="auto"/>
      </w:divBdr>
      <w:divsChild>
        <w:div w:id="1809976381">
          <w:marLeft w:val="0"/>
          <w:marRight w:val="0"/>
          <w:marTop w:val="0"/>
          <w:marBottom w:val="0"/>
          <w:divBdr>
            <w:top w:val="none" w:sz="0" w:space="0" w:color="auto"/>
            <w:left w:val="none" w:sz="0" w:space="0" w:color="auto"/>
            <w:bottom w:val="none" w:sz="0" w:space="0" w:color="auto"/>
            <w:right w:val="none" w:sz="0" w:space="0" w:color="auto"/>
          </w:divBdr>
        </w:div>
        <w:div w:id="575165676">
          <w:marLeft w:val="0"/>
          <w:marRight w:val="0"/>
          <w:marTop w:val="0"/>
          <w:marBottom w:val="0"/>
          <w:divBdr>
            <w:top w:val="none" w:sz="0" w:space="0" w:color="auto"/>
            <w:left w:val="none" w:sz="0" w:space="0" w:color="auto"/>
            <w:bottom w:val="none" w:sz="0" w:space="0" w:color="auto"/>
            <w:right w:val="none" w:sz="0" w:space="0" w:color="auto"/>
          </w:divBdr>
        </w:div>
        <w:div w:id="2539742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554851885">
          <w:marLeft w:val="0"/>
          <w:marRight w:val="0"/>
          <w:marTop w:val="0"/>
          <w:marBottom w:val="0"/>
          <w:divBdr>
            <w:top w:val="none" w:sz="0" w:space="0" w:color="auto"/>
            <w:left w:val="none" w:sz="0" w:space="0" w:color="auto"/>
            <w:bottom w:val="none" w:sz="0" w:space="0" w:color="auto"/>
            <w:right w:val="none" w:sz="0" w:space="0" w:color="auto"/>
          </w:divBdr>
        </w:div>
        <w:div w:id="1578398221">
          <w:marLeft w:val="0"/>
          <w:marRight w:val="0"/>
          <w:marTop w:val="0"/>
          <w:marBottom w:val="0"/>
          <w:divBdr>
            <w:top w:val="none" w:sz="0" w:space="0" w:color="auto"/>
            <w:left w:val="none" w:sz="0" w:space="0" w:color="auto"/>
            <w:bottom w:val="none" w:sz="0" w:space="0" w:color="auto"/>
            <w:right w:val="none" w:sz="0" w:space="0" w:color="auto"/>
          </w:divBdr>
        </w:div>
        <w:div w:id="1589147163">
          <w:marLeft w:val="0"/>
          <w:marRight w:val="0"/>
          <w:marTop w:val="0"/>
          <w:marBottom w:val="0"/>
          <w:divBdr>
            <w:top w:val="none" w:sz="0" w:space="0" w:color="auto"/>
            <w:left w:val="none" w:sz="0" w:space="0" w:color="auto"/>
            <w:bottom w:val="none" w:sz="0" w:space="0" w:color="auto"/>
            <w:right w:val="none" w:sz="0" w:space="0" w:color="auto"/>
          </w:divBdr>
        </w:div>
        <w:div w:id="778377948">
          <w:marLeft w:val="0"/>
          <w:marRight w:val="0"/>
          <w:marTop w:val="0"/>
          <w:marBottom w:val="0"/>
          <w:divBdr>
            <w:top w:val="none" w:sz="0" w:space="0" w:color="auto"/>
            <w:left w:val="none" w:sz="0" w:space="0" w:color="auto"/>
            <w:bottom w:val="none" w:sz="0" w:space="0" w:color="auto"/>
            <w:right w:val="none" w:sz="0" w:space="0" w:color="auto"/>
          </w:divBdr>
        </w:div>
        <w:div w:id="1221135761">
          <w:marLeft w:val="0"/>
          <w:marRight w:val="0"/>
          <w:marTop w:val="0"/>
          <w:marBottom w:val="0"/>
          <w:divBdr>
            <w:top w:val="none" w:sz="0" w:space="0" w:color="auto"/>
            <w:left w:val="none" w:sz="0" w:space="0" w:color="auto"/>
            <w:bottom w:val="none" w:sz="0" w:space="0" w:color="auto"/>
            <w:right w:val="none" w:sz="0" w:space="0" w:color="auto"/>
          </w:divBdr>
        </w:div>
        <w:div w:id="1035890585">
          <w:marLeft w:val="0"/>
          <w:marRight w:val="0"/>
          <w:marTop w:val="0"/>
          <w:marBottom w:val="0"/>
          <w:divBdr>
            <w:top w:val="none" w:sz="0" w:space="0" w:color="auto"/>
            <w:left w:val="none" w:sz="0" w:space="0" w:color="auto"/>
            <w:bottom w:val="none" w:sz="0" w:space="0" w:color="auto"/>
            <w:right w:val="none" w:sz="0" w:space="0" w:color="auto"/>
          </w:divBdr>
        </w:div>
        <w:div w:id="1448234788">
          <w:marLeft w:val="0"/>
          <w:marRight w:val="0"/>
          <w:marTop w:val="0"/>
          <w:marBottom w:val="0"/>
          <w:divBdr>
            <w:top w:val="none" w:sz="0" w:space="0" w:color="auto"/>
            <w:left w:val="none" w:sz="0" w:space="0" w:color="auto"/>
            <w:bottom w:val="none" w:sz="0" w:space="0" w:color="auto"/>
            <w:right w:val="none" w:sz="0" w:space="0" w:color="auto"/>
          </w:divBdr>
        </w:div>
        <w:div w:id="888104148">
          <w:marLeft w:val="0"/>
          <w:marRight w:val="0"/>
          <w:marTop w:val="0"/>
          <w:marBottom w:val="0"/>
          <w:divBdr>
            <w:top w:val="none" w:sz="0" w:space="0" w:color="auto"/>
            <w:left w:val="none" w:sz="0" w:space="0" w:color="auto"/>
            <w:bottom w:val="none" w:sz="0" w:space="0" w:color="auto"/>
            <w:right w:val="none" w:sz="0" w:space="0" w:color="auto"/>
          </w:divBdr>
        </w:div>
        <w:div w:id="1675719918">
          <w:marLeft w:val="0"/>
          <w:marRight w:val="0"/>
          <w:marTop w:val="0"/>
          <w:marBottom w:val="0"/>
          <w:divBdr>
            <w:top w:val="none" w:sz="0" w:space="0" w:color="auto"/>
            <w:left w:val="none" w:sz="0" w:space="0" w:color="auto"/>
            <w:bottom w:val="none" w:sz="0" w:space="0" w:color="auto"/>
            <w:right w:val="none" w:sz="0" w:space="0" w:color="auto"/>
          </w:divBdr>
        </w:div>
        <w:div w:id="1373506302">
          <w:marLeft w:val="0"/>
          <w:marRight w:val="0"/>
          <w:marTop w:val="0"/>
          <w:marBottom w:val="0"/>
          <w:divBdr>
            <w:top w:val="none" w:sz="0" w:space="0" w:color="auto"/>
            <w:left w:val="none" w:sz="0" w:space="0" w:color="auto"/>
            <w:bottom w:val="none" w:sz="0" w:space="0" w:color="auto"/>
            <w:right w:val="none" w:sz="0" w:space="0" w:color="auto"/>
          </w:divBdr>
        </w:div>
        <w:div w:id="1103964635">
          <w:marLeft w:val="0"/>
          <w:marRight w:val="0"/>
          <w:marTop w:val="0"/>
          <w:marBottom w:val="0"/>
          <w:divBdr>
            <w:top w:val="none" w:sz="0" w:space="0" w:color="auto"/>
            <w:left w:val="none" w:sz="0" w:space="0" w:color="auto"/>
            <w:bottom w:val="none" w:sz="0" w:space="0" w:color="auto"/>
            <w:right w:val="none" w:sz="0" w:space="0" w:color="auto"/>
          </w:divBdr>
        </w:div>
        <w:div w:id="1438911903">
          <w:marLeft w:val="0"/>
          <w:marRight w:val="0"/>
          <w:marTop w:val="0"/>
          <w:marBottom w:val="0"/>
          <w:divBdr>
            <w:top w:val="none" w:sz="0" w:space="0" w:color="auto"/>
            <w:left w:val="none" w:sz="0" w:space="0" w:color="auto"/>
            <w:bottom w:val="none" w:sz="0" w:space="0" w:color="auto"/>
            <w:right w:val="none" w:sz="0" w:space="0" w:color="auto"/>
          </w:divBdr>
        </w:div>
        <w:div w:id="1398282737">
          <w:marLeft w:val="0"/>
          <w:marRight w:val="0"/>
          <w:marTop w:val="0"/>
          <w:marBottom w:val="0"/>
          <w:divBdr>
            <w:top w:val="none" w:sz="0" w:space="0" w:color="auto"/>
            <w:left w:val="none" w:sz="0" w:space="0" w:color="auto"/>
            <w:bottom w:val="none" w:sz="0" w:space="0" w:color="auto"/>
            <w:right w:val="none" w:sz="0" w:space="0" w:color="auto"/>
          </w:divBdr>
        </w:div>
        <w:div w:id="930549464">
          <w:marLeft w:val="0"/>
          <w:marRight w:val="0"/>
          <w:marTop w:val="0"/>
          <w:marBottom w:val="0"/>
          <w:divBdr>
            <w:top w:val="none" w:sz="0" w:space="0" w:color="auto"/>
            <w:left w:val="none" w:sz="0" w:space="0" w:color="auto"/>
            <w:bottom w:val="none" w:sz="0" w:space="0" w:color="auto"/>
            <w:right w:val="none" w:sz="0" w:space="0" w:color="auto"/>
          </w:divBdr>
        </w:div>
        <w:div w:id="929890451">
          <w:marLeft w:val="0"/>
          <w:marRight w:val="0"/>
          <w:marTop w:val="0"/>
          <w:marBottom w:val="0"/>
          <w:divBdr>
            <w:top w:val="none" w:sz="0" w:space="0" w:color="auto"/>
            <w:left w:val="none" w:sz="0" w:space="0" w:color="auto"/>
            <w:bottom w:val="none" w:sz="0" w:space="0" w:color="auto"/>
            <w:right w:val="none" w:sz="0" w:space="0" w:color="auto"/>
          </w:divBdr>
        </w:div>
        <w:div w:id="1774788910">
          <w:marLeft w:val="0"/>
          <w:marRight w:val="0"/>
          <w:marTop w:val="0"/>
          <w:marBottom w:val="0"/>
          <w:divBdr>
            <w:top w:val="none" w:sz="0" w:space="0" w:color="auto"/>
            <w:left w:val="none" w:sz="0" w:space="0" w:color="auto"/>
            <w:bottom w:val="none" w:sz="0" w:space="0" w:color="auto"/>
            <w:right w:val="none" w:sz="0" w:space="0" w:color="auto"/>
          </w:divBdr>
        </w:div>
        <w:div w:id="726957103">
          <w:marLeft w:val="0"/>
          <w:marRight w:val="0"/>
          <w:marTop w:val="0"/>
          <w:marBottom w:val="0"/>
          <w:divBdr>
            <w:top w:val="none" w:sz="0" w:space="0" w:color="auto"/>
            <w:left w:val="none" w:sz="0" w:space="0" w:color="auto"/>
            <w:bottom w:val="none" w:sz="0" w:space="0" w:color="auto"/>
            <w:right w:val="none" w:sz="0" w:space="0" w:color="auto"/>
          </w:divBdr>
        </w:div>
        <w:div w:id="1018969333">
          <w:marLeft w:val="0"/>
          <w:marRight w:val="0"/>
          <w:marTop w:val="0"/>
          <w:marBottom w:val="0"/>
          <w:divBdr>
            <w:top w:val="none" w:sz="0" w:space="0" w:color="auto"/>
            <w:left w:val="none" w:sz="0" w:space="0" w:color="auto"/>
            <w:bottom w:val="none" w:sz="0" w:space="0" w:color="auto"/>
            <w:right w:val="none" w:sz="0" w:space="0" w:color="auto"/>
          </w:divBdr>
        </w:div>
        <w:div w:id="1414815554">
          <w:marLeft w:val="0"/>
          <w:marRight w:val="0"/>
          <w:marTop w:val="0"/>
          <w:marBottom w:val="0"/>
          <w:divBdr>
            <w:top w:val="none" w:sz="0" w:space="0" w:color="auto"/>
            <w:left w:val="none" w:sz="0" w:space="0" w:color="auto"/>
            <w:bottom w:val="none" w:sz="0" w:space="0" w:color="auto"/>
            <w:right w:val="none" w:sz="0" w:space="0" w:color="auto"/>
          </w:divBdr>
        </w:div>
        <w:div w:id="1188523967">
          <w:marLeft w:val="0"/>
          <w:marRight w:val="0"/>
          <w:marTop w:val="0"/>
          <w:marBottom w:val="0"/>
          <w:divBdr>
            <w:top w:val="none" w:sz="0" w:space="0" w:color="auto"/>
            <w:left w:val="none" w:sz="0" w:space="0" w:color="auto"/>
            <w:bottom w:val="none" w:sz="0" w:space="0" w:color="auto"/>
            <w:right w:val="none" w:sz="0" w:space="0" w:color="auto"/>
          </w:divBdr>
        </w:div>
        <w:div w:id="1079138643">
          <w:marLeft w:val="0"/>
          <w:marRight w:val="0"/>
          <w:marTop w:val="0"/>
          <w:marBottom w:val="0"/>
          <w:divBdr>
            <w:top w:val="none" w:sz="0" w:space="0" w:color="auto"/>
            <w:left w:val="none" w:sz="0" w:space="0" w:color="auto"/>
            <w:bottom w:val="none" w:sz="0" w:space="0" w:color="auto"/>
            <w:right w:val="none" w:sz="0" w:space="0" w:color="auto"/>
          </w:divBdr>
        </w:div>
        <w:div w:id="1610233887">
          <w:marLeft w:val="0"/>
          <w:marRight w:val="0"/>
          <w:marTop w:val="0"/>
          <w:marBottom w:val="0"/>
          <w:divBdr>
            <w:top w:val="none" w:sz="0" w:space="0" w:color="auto"/>
            <w:left w:val="none" w:sz="0" w:space="0" w:color="auto"/>
            <w:bottom w:val="none" w:sz="0" w:space="0" w:color="auto"/>
            <w:right w:val="none" w:sz="0" w:space="0" w:color="auto"/>
          </w:divBdr>
        </w:div>
        <w:div w:id="1623807523">
          <w:marLeft w:val="0"/>
          <w:marRight w:val="0"/>
          <w:marTop w:val="0"/>
          <w:marBottom w:val="0"/>
          <w:divBdr>
            <w:top w:val="none" w:sz="0" w:space="0" w:color="auto"/>
            <w:left w:val="none" w:sz="0" w:space="0" w:color="auto"/>
            <w:bottom w:val="none" w:sz="0" w:space="0" w:color="auto"/>
            <w:right w:val="none" w:sz="0" w:space="0" w:color="auto"/>
          </w:divBdr>
        </w:div>
        <w:div w:id="693771761">
          <w:marLeft w:val="0"/>
          <w:marRight w:val="0"/>
          <w:marTop w:val="0"/>
          <w:marBottom w:val="0"/>
          <w:divBdr>
            <w:top w:val="none" w:sz="0" w:space="0" w:color="auto"/>
            <w:left w:val="none" w:sz="0" w:space="0" w:color="auto"/>
            <w:bottom w:val="none" w:sz="0" w:space="0" w:color="auto"/>
            <w:right w:val="none" w:sz="0" w:space="0" w:color="auto"/>
          </w:divBdr>
        </w:div>
      </w:divsChild>
    </w:div>
    <w:div w:id="657224040">
      <w:bodyDiv w:val="1"/>
      <w:marLeft w:val="0"/>
      <w:marRight w:val="0"/>
      <w:marTop w:val="0"/>
      <w:marBottom w:val="0"/>
      <w:divBdr>
        <w:top w:val="none" w:sz="0" w:space="0" w:color="auto"/>
        <w:left w:val="none" w:sz="0" w:space="0" w:color="auto"/>
        <w:bottom w:val="none" w:sz="0" w:space="0" w:color="auto"/>
        <w:right w:val="none" w:sz="0" w:space="0" w:color="auto"/>
      </w:divBdr>
      <w:divsChild>
        <w:div w:id="1428647483">
          <w:marLeft w:val="0"/>
          <w:marRight w:val="0"/>
          <w:marTop w:val="0"/>
          <w:marBottom w:val="0"/>
          <w:divBdr>
            <w:top w:val="none" w:sz="0" w:space="0" w:color="auto"/>
            <w:left w:val="none" w:sz="0" w:space="0" w:color="auto"/>
            <w:bottom w:val="none" w:sz="0" w:space="0" w:color="auto"/>
            <w:right w:val="none" w:sz="0" w:space="0" w:color="auto"/>
          </w:divBdr>
        </w:div>
        <w:div w:id="1032725961">
          <w:marLeft w:val="0"/>
          <w:marRight w:val="0"/>
          <w:marTop w:val="0"/>
          <w:marBottom w:val="0"/>
          <w:divBdr>
            <w:top w:val="none" w:sz="0" w:space="0" w:color="auto"/>
            <w:left w:val="none" w:sz="0" w:space="0" w:color="auto"/>
            <w:bottom w:val="none" w:sz="0" w:space="0" w:color="auto"/>
            <w:right w:val="none" w:sz="0" w:space="0" w:color="auto"/>
          </w:divBdr>
        </w:div>
        <w:div w:id="633755746">
          <w:marLeft w:val="0"/>
          <w:marRight w:val="0"/>
          <w:marTop w:val="0"/>
          <w:marBottom w:val="0"/>
          <w:divBdr>
            <w:top w:val="none" w:sz="0" w:space="0" w:color="auto"/>
            <w:left w:val="none" w:sz="0" w:space="0" w:color="auto"/>
            <w:bottom w:val="none" w:sz="0" w:space="0" w:color="auto"/>
            <w:right w:val="none" w:sz="0" w:space="0" w:color="auto"/>
          </w:divBdr>
        </w:div>
        <w:div w:id="1258754606">
          <w:marLeft w:val="0"/>
          <w:marRight w:val="0"/>
          <w:marTop w:val="0"/>
          <w:marBottom w:val="0"/>
          <w:divBdr>
            <w:top w:val="none" w:sz="0" w:space="0" w:color="auto"/>
            <w:left w:val="none" w:sz="0" w:space="0" w:color="auto"/>
            <w:bottom w:val="none" w:sz="0" w:space="0" w:color="auto"/>
            <w:right w:val="none" w:sz="0" w:space="0" w:color="auto"/>
          </w:divBdr>
        </w:div>
        <w:div w:id="1161039310">
          <w:marLeft w:val="0"/>
          <w:marRight w:val="0"/>
          <w:marTop w:val="0"/>
          <w:marBottom w:val="0"/>
          <w:divBdr>
            <w:top w:val="none" w:sz="0" w:space="0" w:color="auto"/>
            <w:left w:val="none" w:sz="0" w:space="0" w:color="auto"/>
            <w:bottom w:val="none" w:sz="0" w:space="0" w:color="auto"/>
            <w:right w:val="none" w:sz="0" w:space="0" w:color="auto"/>
          </w:divBdr>
        </w:div>
        <w:div w:id="1487554950">
          <w:marLeft w:val="0"/>
          <w:marRight w:val="0"/>
          <w:marTop w:val="0"/>
          <w:marBottom w:val="0"/>
          <w:divBdr>
            <w:top w:val="none" w:sz="0" w:space="0" w:color="auto"/>
            <w:left w:val="none" w:sz="0" w:space="0" w:color="auto"/>
            <w:bottom w:val="none" w:sz="0" w:space="0" w:color="auto"/>
            <w:right w:val="none" w:sz="0" w:space="0" w:color="auto"/>
          </w:divBdr>
        </w:div>
        <w:div w:id="1882859790">
          <w:marLeft w:val="0"/>
          <w:marRight w:val="0"/>
          <w:marTop w:val="0"/>
          <w:marBottom w:val="0"/>
          <w:divBdr>
            <w:top w:val="none" w:sz="0" w:space="0" w:color="auto"/>
            <w:left w:val="none" w:sz="0" w:space="0" w:color="auto"/>
            <w:bottom w:val="none" w:sz="0" w:space="0" w:color="auto"/>
            <w:right w:val="none" w:sz="0" w:space="0" w:color="auto"/>
          </w:divBdr>
        </w:div>
        <w:div w:id="634721870">
          <w:marLeft w:val="0"/>
          <w:marRight w:val="0"/>
          <w:marTop w:val="0"/>
          <w:marBottom w:val="0"/>
          <w:divBdr>
            <w:top w:val="none" w:sz="0" w:space="0" w:color="auto"/>
            <w:left w:val="none" w:sz="0" w:space="0" w:color="auto"/>
            <w:bottom w:val="none" w:sz="0" w:space="0" w:color="auto"/>
            <w:right w:val="none" w:sz="0" w:space="0" w:color="auto"/>
          </w:divBdr>
        </w:div>
        <w:div w:id="800197953">
          <w:marLeft w:val="0"/>
          <w:marRight w:val="0"/>
          <w:marTop w:val="0"/>
          <w:marBottom w:val="0"/>
          <w:divBdr>
            <w:top w:val="none" w:sz="0" w:space="0" w:color="auto"/>
            <w:left w:val="none" w:sz="0" w:space="0" w:color="auto"/>
            <w:bottom w:val="none" w:sz="0" w:space="0" w:color="auto"/>
            <w:right w:val="none" w:sz="0" w:space="0" w:color="auto"/>
          </w:divBdr>
        </w:div>
        <w:div w:id="228616993">
          <w:marLeft w:val="0"/>
          <w:marRight w:val="0"/>
          <w:marTop w:val="0"/>
          <w:marBottom w:val="0"/>
          <w:divBdr>
            <w:top w:val="none" w:sz="0" w:space="0" w:color="auto"/>
            <w:left w:val="none" w:sz="0" w:space="0" w:color="auto"/>
            <w:bottom w:val="none" w:sz="0" w:space="0" w:color="auto"/>
            <w:right w:val="none" w:sz="0" w:space="0" w:color="auto"/>
          </w:divBdr>
        </w:div>
        <w:div w:id="154877045">
          <w:marLeft w:val="0"/>
          <w:marRight w:val="0"/>
          <w:marTop w:val="0"/>
          <w:marBottom w:val="0"/>
          <w:divBdr>
            <w:top w:val="none" w:sz="0" w:space="0" w:color="auto"/>
            <w:left w:val="none" w:sz="0" w:space="0" w:color="auto"/>
            <w:bottom w:val="none" w:sz="0" w:space="0" w:color="auto"/>
            <w:right w:val="none" w:sz="0" w:space="0" w:color="auto"/>
          </w:divBdr>
        </w:div>
        <w:div w:id="959800947">
          <w:marLeft w:val="0"/>
          <w:marRight w:val="0"/>
          <w:marTop w:val="0"/>
          <w:marBottom w:val="0"/>
          <w:divBdr>
            <w:top w:val="none" w:sz="0" w:space="0" w:color="auto"/>
            <w:left w:val="none" w:sz="0" w:space="0" w:color="auto"/>
            <w:bottom w:val="none" w:sz="0" w:space="0" w:color="auto"/>
            <w:right w:val="none" w:sz="0" w:space="0" w:color="auto"/>
          </w:divBdr>
        </w:div>
        <w:div w:id="2025863290">
          <w:marLeft w:val="0"/>
          <w:marRight w:val="0"/>
          <w:marTop w:val="0"/>
          <w:marBottom w:val="0"/>
          <w:divBdr>
            <w:top w:val="none" w:sz="0" w:space="0" w:color="auto"/>
            <w:left w:val="none" w:sz="0" w:space="0" w:color="auto"/>
            <w:bottom w:val="none" w:sz="0" w:space="0" w:color="auto"/>
            <w:right w:val="none" w:sz="0" w:space="0" w:color="auto"/>
          </w:divBdr>
        </w:div>
        <w:div w:id="390661197">
          <w:marLeft w:val="0"/>
          <w:marRight w:val="0"/>
          <w:marTop w:val="0"/>
          <w:marBottom w:val="0"/>
          <w:divBdr>
            <w:top w:val="none" w:sz="0" w:space="0" w:color="auto"/>
            <w:left w:val="none" w:sz="0" w:space="0" w:color="auto"/>
            <w:bottom w:val="none" w:sz="0" w:space="0" w:color="auto"/>
            <w:right w:val="none" w:sz="0" w:space="0" w:color="auto"/>
          </w:divBdr>
        </w:div>
        <w:div w:id="1800301202">
          <w:marLeft w:val="0"/>
          <w:marRight w:val="0"/>
          <w:marTop w:val="0"/>
          <w:marBottom w:val="0"/>
          <w:divBdr>
            <w:top w:val="none" w:sz="0" w:space="0" w:color="auto"/>
            <w:left w:val="none" w:sz="0" w:space="0" w:color="auto"/>
            <w:bottom w:val="none" w:sz="0" w:space="0" w:color="auto"/>
            <w:right w:val="none" w:sz="0" w:space="0" w:color="auto"/>
          </w:divBdr>
        </w:div>
        <w:div w:id="1322662407">
          <w:marLeft w:val="0"/>
          <w:marRight w:val="0"/>
          <w:marTop w:val="0"/>
          <w:marBottom w:val="0"/>
          <w:divBdr>
            <w:top w:val="none" w:sz="0" w:space="0" w:color="auto"/>
            <w:left w:val="none" w:sz="0" w:space="0" w:color="auto"/>
            <w:bottom w:val="none" w:sz="0" w:space="0" w:color="auto"/>
            <w:right w:val="none" w:sz="0" w:space="0" w:color="auto"/>
          </w:divBdr>
        </w:div>
        <w:div w:id="281084274">
          <w:marLeft w:val="0"/>
          <w:marRight w:val="0"/>
          <w:marTop w:val="0"/>
          <w:marBottom w:val="0"/>
          <w:divBdr>
            <w:top w:val="none" w:sz="0" w:space="0" w:color="auto"/>
            <w:left w:val="none" w:sz="0" w:space="0" w:color="auto"/>
            <w:bottom w:val="none" w:sz="0" w:space="0" w:color="auto"/>
            <w:right w:val="none" w:sz="0" w:space="0" w:color="auto"/>
          </w:divBdr>
        </w:div>
        <w:div w:id="315845224">
          <w:marLeft w:val="0"/>
          <w:marRight w:val="0"/>
          <w:marTop w:val="0"/>
          <w:marBottom w:val="0"/>
          <w:divBdr>
            <w:top w:val="none" w:sz="0" w:space="0" w:color="auto"/>
            <w:left w:val="none" w:sz="0" w:space="0" w:color="auto"/>
            <w:bottom w:val="none" w:sz="0" w:space="0" w:color="auto"/>
            <w:right w:val="none" w:sz="0" w:space="0" w:color="auto"/>
          </w:divBdr>
        </w:div>
        <w:div w:id="1504974142">
          <w:marLeft w:val="0"/>
          <w:marRight w:val="0"/>
          <w:marTop w:val="0"/>
          <w:marBottom w:val="0"/>
          <w:divBdr>
            <w:top w:val="none" w:sz="0" w:space="0" w:color="auto"/>
            <w:left w:val="none" w:sz="0" w:space="0" w:color="auto"/>
            <w:bottom w:val="none" w:sz="0" w:space="0" w:color="auto"/>
            <w:right w:val="none" w:sz="0" w:space="0" w:color="auto"/>
          </w:divBdr>
        </w:div>
        <w:div w:id="1898318860">
          <w:marLeft w:val="0"/>
          <w:marRight w:val="0"/>
          <w:marTop w:val="0"/>
          <w:marBottom w:val="0"/>
          <w:divBdr>
            <w:top w:val="none" w:sz="0" w:space="0" w:color="auto"/>
            <w:left w:val="none" w:sz="0" w:space="0" w:color="auto"/>
            <w:bottom w:val="none" w:sz="0" w:space="0" w:color="auto"/>
            <w:right w:val="none" w:sz="0" w:space="0" w:color="auto"/>
          </w:divBdr>
        </w:div>
        <w:div w:id="860166964">
          <w:marLeft w:val="0"/>
          <w:marRight w:val="0"/>
          <w:marTop w:val="0"/>
          <w:marBottom w:val="0"/>
          <w:divBdr>
            <w:top w:val="none" w:sz="0" w:space="0" w:color="auto"/>
            <w:left w:val="none" w:sz="0" w:space="0" w:color="auto"/>
            <w:bottom w:val="none" w:sz="0" w:space="0" w:color="auto"/>
            <w:right w:val="none" w:sz="0" w:space="0" w:color="auto"/>
          </w:divBdr>
        </w:div>
        <w:div w:id="868300352">
          <w:marLeft w:val="0"/>
          <w:marRight w:val="0"/>
          <w:marTop w:val="0"/>
          <w:marBottom w:val="0"/>
          <w:divBdr>
            <w:top w:val="none" w:sz="0" w:space="0" w:color="auto"/>
            <w:left w:val="none" w:sz="0" w:space="0" w:color="auto"/>
            <w:bottom w:val="none" w:sz="0" w:space="0" w:color="auto"/>
            <w:right w:val="none" w:sz="0" w:space="0" w:color="auto"/>
          </w:divBdr>
        </w:div>
        <w:div w:id="1154108504">
          <w:marLeft w:val="0"/>
          <w:marRight w:val="0"/>
          <w:marTop w:val="0"/>
          <w:marBottom w:val="0"/>
          <w:divBdr>
            <w:top w:val="none" w:sz="0" w:space="0" w:color="auto"/>
            <w:left w:val="none" w:sz="0" w:space="0" w:color="auto"/>
            <w:bottom w:val="none" w:sz="0" w:space="0" w:color="auto"/>
            <w:right w:val="none" w:sz="0" w:space="0" w:color="auto"/>
          </w:divBdr>
        </w:div>
        <w:div w:id="218054969">
          <w:marLeft w:val="0"/>
          <w:marRight w:val="0"/>
          <w:marTop w:val="0"/>
          <w:marBottom w:val="0"/>
          <w:divBdr>
            <w:top w:val="none" w:sz="0" w:space="0" w:color="auto"/>
            <w:left w:val="none" w:sz="0" w:space="0" w:color="auto"/>
            <w:bottom w:val="none" w:sz="0" w:space="0" w:color="auto"/>
            <w:right w:val="none" w:sz="0" w:space="0" w:color="auto"/>
          </w:divBdr>
        </w:div>
        <w:div w:id="29696473">
          <w:marLeft w:val="0"/>
          <w:marRight w:val="0"/>
          <w:marTop w:val="0"/>
          <w:marBottom w:val="0"/>
          <w:divBdr>
            <w:top w:val="none" w:sz="0" w:space="0" w:color="auto"/>
            <w:left w:val="none" w:sz="0" w:space="0" w:color="auto"/>
            <w:bottom w:val="none" w:sz="0" w:space="0" w:color="auto"/>
            <w:right w:val="none" w:sz="0" w:space="0" w:color="auto"/>
          </w:divBdr>
        </w:div>
        <w:div w:id="351611103">
          <w:marLeft w:val="0"/>
          <w:marRight w:val="0"/>
          <w:marTop w:val="0"/>
          <w:marBottom w:val="0"/>
          <w:divBdr>
            <w:top w:val="none" w:sz="0" w:space="0" w:color="auto"/>
            <w:left w:val="none" w:sz="0" w:space="0" w:color="auto"/>
            <w:bottom w:val="none" w:sz="0" w:space="0" w:color="auto"/>
            <w:right w:val="none" w:sz="0" w:space="0" w:color="auto"/>
          </w:divBdr>
        </w:div>
        <w:div w:id="410126749">
          <w:marLeft w:val="0"/>
          <w:marRight w:val="0"/>
          <w:marTop w:val="0"/>
          <w:marBottom w:val="0"/>
          <w:divBdr>
            <w:top w:val="none" w:sz="0" w:space="0" w:color="auto"/>
            <w:left w:val="none" w:sz="0" w:space="0" w:color="auto"/>
            <w:bottom w:val="none" w:sz="0" w:space="0" w:color="auto"/>
            <w:right w:val="none" w:sz="0" w:space="0" w:color="auto"/>
          </w:divBdr>
        </w:div>
        <w:div w:id="705640263">
          <w:marLeft w:val="0"/>
          <w:marRight w:val="0"/>
          <w:marTop w:val="0"/>
          <w:marBottom w:val="0"/>
          <w:divBdr>
            <w:top w:val="none" w:sz="0" w:space="0" w:color="auto"/>
            <w:left w:val="none" w:sz="0" w:space="0" w:color="auto"/>
            <w:bottom w:val="none" w:sz="0" w:space="0" w:color="auto"/>
            <w:right w:val="none" w:sz="0" w:space="0" w:color="auto"/>
          </w:divBdr>
        </w:div>
      </w:divsChild>
    </w:div>
    <w:div w:id="821114870">
      <w:bodyDiv w:val="1"/>
      <w:marLeft w:val="0"/>
      <w:marRight w:val="0"/>
      <w:marTop w:val="0"/>
      <w:marBottom w:val="0"/>
      <w:divBdr>
        <w:top w:val="none" w:sz="0" w:space="0" w:color="auto"/>
        <w:left w:val="none" w:sz="0" w:space="0" w:color="auto"/>
        <w:bottom w:val="none" w:sz="0" w:space="0" w:color="auto"/>
        <w:right w:val="none" w:sz="0" w:space="0" w:color="auto"/>
      </w:divBdr>
      <w:divsChild>
        <w:div w:id="1668626958">
          <w:marLeft w:val="0"/>
          <w:marRight w:val="0"/>
          <w:marTop w:val="0"/>
          <w:marBottom w:val="0"/>
          <w:divBdr>
            <w:top w:val="none" w:sz="0" w:space="0" w:color="auto"/>
            <w:left w:val="none" w:sz="0" w:space="0" w:color="auto"/>
            <w:bottom w:val="none" w:sz="0" w:space="0" w:color="auto"/>
            <w:right w:val="none" w:sz="0" w:space="0" w:color="auto"/>
          </w:divBdr>
        </w:div>
        <w:div w:id="1067651282">
          <w:marLeft w:val="0"/>
          <w:marRight w:val="0"/>
          <w:marTop w:val="0"/>
          <w:marBottom w:val="0"/>
          <w:divBdr>
            <w:top w:val="none" w:sz="0" w:space="0" w:color="auto"/>
            <w:left w:val="none" w:sz="0" w:space="0" w:color="auto"/>
            <w:bottom w:val="none" w:sz="0" w:space="0" w:color="auto"/>
            <w:right w:val="none" w:sz="0" w:space="0" w:color="auto"/>
          </w:divBdr>
        </w:div>
        <w:div w:id="1733843708">
          <w:marLeft w:val="0"/>
          <w:marRight w:val="0"/>
          <w:marTop w:val="0"/>
          <w:marBottom w:val="0"/>
          <w:divBdr>
            <w:top w:val="none" w:sz="0" w:space="0" w:color="auto"/>
            <w:left w:val="none" w:sz="0" w:space="0" w:color="auto"/>
            <w:bottom w:val="none" w:sz="0" w:space="0" w:color="auto"/>
            <w:right w:val="none" w:sz="0" w:space="0" w:color="auto"/>
          </w:divBdr>
        </w:div>
        <w:div w:id="715809817">
          <w:marLeft w:val="0"/>
          <w:marRight w:val="0"/>
          <w:marTop w:val="0"/>
          <w:marBottom w:val="0"/>
          <w:divBdr>
            <w:top w:val="none" w:sz="0" w:space="0" w:color="auto"/>
            <w:left w:val="none" w:sz="0" w:space="0" w:color="auto"/>
            <w:bottom w:val="none" w:sz="0" w:space="0" w:color="auto"/>
            <w:right w:val="none" w:sz="0" w:space="0" w:color="auto"/>
          </w:divBdr>
        </w:div>
      </w:divsChild>
    </w:div>
    <w:div w:id="869414936">
      <w:bodyDiv w:val="1"/>
      <w:marLeft w:val="0"/>
      <w:marRight w:val="0"/>
      <w:marTop w:val="0"/>
      <w:marBottom w:val="0"/>
      <w:divBdr>
        <w:top w:val="none" w:sz="0" w:space="0" w:color="auto"/>
        <w:left w:val="none" w:sz="0" w:space="0" w:color="auto"/>
        <w:bottom w:val="none" w:sz="0" w:space="0" w:color="auto"/>
        <w:right w:val="none" w:sz="0" w:space="0" w:color="auto"/>
      </w:divBdr>
      <w:divsChild>
        <w:div w:id="1753161899">
          <w:marLeft w:val="0"/>
          <w:marRight w:val="0"/>
          <w:marTop w:val="0"/>
          <w:marBottom w:val="0"/>
          <w:divBdr>
            <w:top w:val="none" w:sz="0" w:space="0" w:color="auto"/>
            <w:left w:val="none" w:sz="0" w:space="0" w:color="auto"/>
            <w:bottom w:val="none" w:sz="0" w:space="0" w:color="auto"/>
            <w:right w:val="none" w:sz="0" w:space="0" w:color="auto"/>
          </w:divBdr>
        </w:div>
        <w:div w:id="1450857740">
          <w:marLeft w:val="0"/>
          <w:marRight w:val="0"/>
          <w:marTop w:val="0"/>
          <w:marBottom w:val="0"/>
          <w:divBdr>
            <w:top w:val="none" w:sz="0" w:space="0" w:color="auto"/>
            <w:left w:val="none" w:sz="0" w:space="0" w:color="auto"/>
            <w:bottom w:val="none" w:sz="0" w:space="0" w:color="auto"/>
            <w:right w:val="none" w:sz="0" w:space="0" w:color="auto"/>
          </w:divBdr>
        </w:div>
        <w:div w:id="1333410786">
          <w:marLeft w:val="0"/>
          <w:marRight w:val="0"/>
          <w:marTop w:val="0"/>
          <w:marBottom w:val="0"/>
          <w:divBdr>
            <w:top w:val="none" w:sz="0" w:space="0" w:color="auto"/>
            <w:left w:val="none" w:sz="0" w:space="0" w:color="auto"/>
            <w:bottom w:val="none" w:sz="0" w:space="0" w:color="auto"/>
            <w:right w:val="none" w:sz="0" w:space="0" w:color="auto"/>
          </w:divBdr>
        </w:div>
        <w:div w:id="1489710251">
          <w:marLeft w:val="0"/>
          <w:marRight w:val="0"/>
          <w:marTop w:val="0"/>
          <w:marBottom w:val="0"/>
          <w:divBdr>
            <w:top w:val="none" w:sz="0" w:space="0" w:color="auto"/>
            <w:left w:val="none" w:sz="0" w:space="0" w:color="auto"/>
            <w:bottom w:val="none" w:sz="0" w:space="0" w:color="auto"/>
            <w:right w:val="none" w:sz="0" w:space="0" w:color="auto"/>
          </w:divBdr>
        </w:div>
      </w:divsChild>
    </w:div>
    <w:div w:id="892935367">
      <w:bodyDiv w:val="1"/>
      <w:marLeft w:val="0"/>
      <w:marRight w:val="0"/>
      <w:marTop w:val="0"/>
      <w:marBottom w:val="0"/>
      <w:divBdr>
        <w:top w:val="none" w:sz="0" w:space="0" w:color="auto"/>
        <w:left w:val="none" w:sz="0" w:space="0" w:color="auto"/>
        <w:bottom w:val="none" w:sz="0" w:space="0" w:color="auto"/>
        <w:right w:val="none" w:sz="0" w:space="0" w:color="auto"/>
      </w:divBdr>
    </w:div>
    <w:div w:id="963081447">
      <w:bodyDiv w:val="1"/>
      <w:marLeft w:val="0"/>
      <w:marRight w:val="0"/>
      <w:marTop w:val="0"/>
      <w:marBottom w:val="0"/>
      <w:divBdr>
        <w:top w:val="none" w:sz="0" w:space="0" w:color="auto"/>
        <w:left w:val="none" w:sz="0" w:space="0" w:color="auto"/>
        <w:bottom w:val="none" w:sz="0" w:space="0" w:color="auto"/>
        <w:right w:val="none" w:sz="0" w:space="0" w:color="auto"/>
      </w:divBdr>
    </w:div>
    <w:div w:id="1192110672">
      <w:bodyDiv w:val="1"/>
      <w:marLeft w:val="0"/>
      <w:marRight w:val="0"/>
      <w:marTop w:val="0"/>
      <w:marBottom w:val="0"/>
      <w:divBdr>
        <w:top w:val="none" w:sz="0" w:space="0" w:color="auto"/>
        <w:left w:val="none" w:sz="0" w:space="0" w:color="auto"/>
        <w:bottom w:val="none" w:sz="0" w:space="0" w:color="auto"/>
        <w:right w:val="none" w:sz="0" w:space="0" w:color="auto"/>
      </w:divBdr>
      <w:divsChild>
        <w:div w:id="1673796258">
          <w:marLeft w:val="0"/>
          <w:marRight w:val="0"/>
          <w:marTop w:val="0"/>
          <w:marBottom w:val="0"/>
          <w:divBdr>
            <w:top w:val="none" w:sz="0" w:space="0" w:color="auto"/>
            <w:left w:val="none" w:sz="0" w:space="0" w:color="auto"/>
            <w:bottom w:val="none" w:sz="0" w:space="0" w:color="auto"/>
            <w:right w:val="none" w:sz="0" w:space="0" w:color="auto"/>
          </w:divBdr>
        </w:div>
        <w:div w:id="1262568475">
          <w:marLeft w:val="0"/>
          <w:marRight w:val="0"/>
          <w:marTop w:val="0"/>
          <w:marBottom w:val="0"/>
          <w:divBdr>
            <w:top w:val="none" w:sz="0" w:space="0" w:color="auto"/>
            <w:left w:val="none" w:sz="0" w:space="0" w:color="auto"/>
            <w:bottom w:val="none" w:sz="0" w:space="0" w:color="auto"/>
            <w:right w:val="none" w:sz="0" w:space="0" w:color="auto"/>
          </w:divBdr>
        </w:div>
        <w:div w:id="1342271784">
          <w:marLeft w:val="0"/>
          <w:marRight w:val="0"/>
          <w:marTop w:val="0"/>
          <w:marBottom w:val="0"/>
          <w:divBdr>
            <w:top w:val="none" w:sz="0" w:space="0" w:color="auto"/>
            <w:left w:val="none" w:sz="0" w:space="0" w:color="auto"/>
            <w:bottom w:val="none" w:sz="0" w:space="0" w:color="auto"/>
            <w:right w:val="none" w:sz="0" w:space="0" w:color="auto"/>
          </w:divBdr>
        </w:div>
        <w:div w:id="792556834">
          <w:marLeft w:val="0"/>
          <w:marRight w:val="0"/>
          <w:marTop w:val="0"/>
          <w:marBottom w:val="0"/>
          <w:divBdr>
            <w:top w:val="none" w:sz="0" w:space="0" w:color="auto"/>
            <w:left w:val="none" w:sz="0" w:space="0" w:color="auto"/>
            <w:bottom w:val="none" w:sz="0" w:space="0" w:color="auto"/>
            <w:right w:val="none" w:sz="0" w:space="0" w:color="auto"/>
          </w:divBdr>
        </w:div>
      </w:divsChild>
    </w:div>
    <w:div w:id="1655722049">
      <w:bodyDiv w:val="1"/>
      <w:marLeft w:val="0"/>
      <w:marRight w:val="0"/>
      <w:marTop w:val="0"/>
      <w:marBottom w:val="0"/>
      <w:divBdr>
        <w:top w:val="none" w:sz="0" w:space="0" w:color="auto"/>
        <w:left w:val="none" w:sz="0" w:space="0" w:color="auto"/>
        <w:bottom w:val="none" w:sz="0" w:space="0" w:color="auto"/>
        <w:right w:val="none" w:sz="0" w:space="0" w:color="auto"/>
      </w:divBdr>
      <w:divsChild>
        <w:div w:id="1183739627">
          <w:marLeft w:val="0"/>
          <w:marRight w:val="0"/>
          <w:marTop w:val="0"/>
          <w:marBottom w:val="0"/>
          <w:divBdr>
            <w:top w:val="none" w:sz="0" w:space="0" w:color="auto"/>
            <w:left w:val="none" w:sz="0" w:space="0" w:color="auto"/>
            <w:bottom w:val="none" w:sz="0" w:space="0" w:color="auto"/>
            <w:right w:val="none" w:sz="0" w:space="0" w:color="auto"/>
          </w:divBdr>
        </w:div>
        <w:div w:id="1696807904">
          <w:marLeft w:val="0"/>
          <w:marRight w:val="0"/>
          <w:marTop w:val="0"/>
          <w:marBottom w:val="0"/>
          <w:divBdr>
            <w:top w:val="none" w:sz="0" w:space="0" w:color="auto"/>
            <w:left w:val="none" w:sz="0" w:space="0" w:color="auto"/>
            <w:bottom w:val="none" w:sz="0" w:space="0" w:color="auto"/>
            <w:right w:val="none" w:sz="0" w:space="0" w:color="auto"/>
          </w:divBdr>
        </w:div>
        <w:div w:id="210503615">
          <w:marLeft w:val="0"/>
          <w:marRight w:val="0"/>
          <w:marTop w:val="0"/>
          <w:marBottom w:val="0"/>
          <w:divBdr>
            <w:top w:val="none" w:sz="0" w:space="0" w:color="auto"/>
            <w:left w:val="none" w:sz="0" w:space="0" w:color="auto"/>
            <w:bottom w:val="none" w:sz="0" w:space="0" w:color="auto"/>
            <w:right w:val="none" w:sz="0" w:space="0" w:color="auto"/>
          </w:divBdr>
        </w:div>
        <w:div w:id="567501533">
          <w:marLeft w:val="0"/>
          <w:marRight w:val="0"/>
          <w:marTop w:val="0"/>
          <w:marBottom w:val="0"/>
          <w:divBdr>
            <w:top w:val="none" w:sz="0" w:space="0" w:color="auto"/>
            <w:left w:val="none" w:sz="0" w:space="0" w:color="auto"/>
            <w:bottom w:val="none" w:sz="0" w:space="0" w:color="auto"/>
            <w:right w:val="none" w:sz="0" w:space="0" w:color="auto"/>
          </w:divBdr>
        </w:div>
      </w:divsChild>
    </w:div>
    <w:div w:id="1674455137">
      <w:bodyDiv w:val="1"/>
      <w:marLeft w:val="0"/>
      <w:marRight w:val="0"/>
      <w:marTop w:val="0"/>
      <w:marBottom w:val="0"/>
      <w:divBdr>
        <w:top w:val="none" w:sz="0" w:space="0" w:color="auto"/>
        <w:left w:val="none" w:sz="0" w:space="0" w:color="auto"/>
        <w:bottom w:val="none" w:sz="0" w:space="0" w:color="auto"/>
        <w:right w:val="none" w:sz="0" w:space="0" w:color="auto"/>
      </w:divBdr>
      <w:divsChild>
        <w:div w:id="887953785">
          <w:marLeft w:val="0"/>
          <w:marRight w:val="0"/>
          <w:marTop w:val="0"/>
          <w:marBottom w:val="0"/>
          <w:divBdr>
            <w:top w:val="none" w:sz="0" w:space="0" w:color="auto"/>
            <w:left w:val="none" w:sz="0" w:space="0" w:color="auto"/>
            <w:bottom w:val="none" w:sz="0" w:space="0" w:color="auto"/>
            <w:right w:val="none" w:sz="0" w:space="0" w:color="auto"/>
          </w:divBdr>
        </w:div>
        <w:div w:id="1370839596">
          <w:marLeft w:val="0"/>
          <w:marRight w:val="0"/>
          <w:marTop w:val="0"/>
          <w:marBottom w:val="0"/>
          <w:divBdr>
            <w:top w:val="none" w:sz="0" w:space="0" w:color="auto"/>
            <w:left w:val="none" w:sz="0" w:space="0" w:color="auto"/>
            <w:bottom w:val="none" w:sz="0" w:space="0" w:color="auto"/>
            <w:right w:val="none" w:sz="0" w:space="0" w:color="auto"/>
          </w:divBdr>
        </w:div>
        <w:div w:id="2096239456">
          <w:marLeft w:val="0"/>
          <w:marRight w:val="0"/>
          <w:marTop w:val="0"/>
          <w:marBottom w:val="0"/>
          <w:divBdr>
            <w:top w:val="none" w:sz="0" w:space="0" w:color="auto"/>
            <w:left w:val="none" w:sz="0" w:space="0" w:color="auto"/>
            <w:bottom w:val="none" w:sz="0" w:space="0" w:color="auto"/>
            <w:right w:val="none" w:sz="0" w:space="0" w:color="auto"/>
          </w:divBdr>
        </w:div>
        <w:div w:id="1759133381">
          <w:marLeft w:val="0"/>
          <w:marRight w:val="0"/>
          <w:marTop w:val="0"/>
          <w:marBottom w:val="0"/>
          <w:divBdr>
            <w:top w:val="none" w:sz="0" w:space="0" w:color="auto"/>
            <w:left w:val="none" w:sz="0" w:space="0" w:color="auto"/>
            <w:bottom w:val="none" w:sz="0" w:space="0" w:color="auto"/>
            <w:right w:val="none" w:sz="0" w:space="0" w:color="auto"/>
          </w:divBdr>
        </w:div>
        <w:div w:id="361170966">
          <w:marLeft w:val="0"/>
          <w:marRight w:val="0"/>
          <w:marTop w:val="0"/>
          <w:marBottom w:val="0"/>
          <w:divBdr>
            <w:top w:val="none" w:sz="0" w:space="0" w:color="auto"/>
            <w:left w:val="none" w:sz="0" w:space="0" w:color="auto"/>
            <w:bottom w:val="none" w:sz="0" w:space="0" w:color="auto"/>
            <w:right w:val="none" w:sz="0" w:space="0" w:color="auto"/>
          </w:divBdr>
        </w:div>
        <w:div w:id="1054432020">
          <w:marLeft w:val="0"/>
          <w:marRight w:val="0"/>
          <w:marTop w:val="0"/>
          <w:marBottom w:val="0"/>
          <w:divBdr>
            <w:top w:val="none" w:sz="0" w:space="0" w:color="auto"/>
            <w:left w:val="none" w:sz="0" w:space="0" w:color="auto"/>
            <w:bottom w:val="none" w:sz="0" w:space="0" w:color="auto"/>
            <w:right w:val="none" w:sz="0" w:space="0" w:color="auto"/>
          </w:divBdr>
        </w:div>
        <w:div w:id="980233568">
          <w:marLeft w:val="0"/>
          <w:marRight w:val="0"/>
          <w:marTop w:val="0"/>
          <w:marBottom w:val="0"/>
          <w:divBdr>
            <w:top w:val="none" w:sz="0" w:space="0" w:color="auto"/>
            <w:left w:val="none" w:sz="0" w:space="0" w:color="auto"/>
            <w:bottom w:val="none" w:sz="0" w:space="0" w:color="auto"/>
            <w:right w:val="none" w:sz="0" w:space="0" w:color="auto"/>
          </w:divBdr>
        </w:div>
        <w:div w:id="1349605171">
          <w:marLeft w:val="0"/>
          <w:marRight w:val="0"/>
          <w:marTop w:val="0"/>
          <w:marBottom w:val="0"/>
          <w:divBdr>
            <w:top w:val="none" w:sz="0" w:space="0" w:color="auto"/>
            <w:left w:val="none" w:sz="0" w:space="0" w:color="auto"/>
            <w:bottom w:val="none" w:sz="0" w:space="0" w:color="auto"/>
            <w:right w:val="none" w:sz="0" w:space="0" w:color="auto"/>
          </w:divBdr>
        </w:div>
        <w:div w:id="1369182941">
          <w:marLeft w:val="0"/>
          <w:marRight w:val="0"/>
          <w:marTop w:val="0"/>
          <w:marBottom w:val="0"/>
          <w:divBdr>
            <w:top w:val="none" w:sz="0" w:space="0" w:color="auto"/>
            <w:left w:val="none" w:sz="0" w:space="0" w:color="auto"/>
            <w:bottom w:val="none" w:sz="0" w:space="0" w:color="auto"/>
            <w:right w:val="none" w:sz="0" w:space="0" w:color="auto"/>
          </w:divBdr>
        </w:div>
        <w:div w:id="1195390917">
          <w:marLeft w:val="0"/>
          <w:marRight w:val="0"/>
          <w:marTop w:val="0"/>
          <w:marBottom w:val="0"/>
          <w:divBdr>
            <w:top w:val="none" w:sz="0" w:space="0" w:color="auto"/>
            <w:left w:val="none" w:sz="0" w:space="0" w:color="auto"/>
            <w:bottom w:val="none" w:sz="0" w:space="0" w:color="auto"/>
            <w:right w:val="none" w:sz="0" w:space="0" w:color="auto"/>
          </w:divBdr>
        </w:div>
        <w:div w:id="325010621">
          <w:marLeft w:val="0"/>
          <w:marRight w:val="0"/>
          <w:marTop w:val="0"/>
          <w:marBottom w:val="0"/>
          <w:divBdr>
            <w:top w:val="none" w:sz="0" w:space="0" w:color="auto"/>
            <w:left w:val="none" w:sz="0" w:space="0" w:color="auto"/>
            <w:bottom w:val="none" w:sz="0" w:space="0" w:color="auto"/>
            <w:right w:val="none" w:sz="0" w:space="0" w:color="auto"/>
          </w:divBdr>
        </w:div>
        <w:div w:id="508371394">
          <w:marLeft w:val="0"/>
          <w:marRight w:val="0"/>
          <w:marTop w:val="0"/>
          <w:marBottom w:val="0"/>
          <w:divBdr>
            <w:top w:val="none" w:sz="0" w:space="0" w:color="auto"/>
            <w:left w:val="none" w:sz="0" w:space="0" w:color="auto"/>
            <w:bottom w:val="none" w:sz="0" w:space="0" w:color="auto"/>
            <w:right w:val="none" w:sz="0" w:space="0" w:color="auto"/>
          </w:divBdr>
        </w:div>
        <w:div w:id="799685020">
          <w:marLeft w:val="0"/>
          <w:marRight w:val="0"/>
          <w:marTop w:val="0"/>
          <w:marBottom w:val="0"/>
          <w:divBdr>
            <w:top w:val="none" w:sz="0" w:space="0" w:color="auto"/>
            <w:left w:val="none" w:sz="0" w:space="0" w:color="auto"/>
            <w:bottom w:val="none" w:sz="0" w:space="0" w:color="auto"/>
            <w:right w:val="none" w:sz="0" w:space="0" w:color="auto"/>
          </w:divBdr>
        </w:div>
        <w:div w:id="578102437">
          <w:marLeft w:val="0"/>
          <w:marRight w:val="0"/>
          <w:marTop w:val="0"/>
          <w:marBottom w:val="0"/>
          <w:divBdr>
            <w:top w:val="none" w:sz="0" w:space="0" w:color="auto"/>
            <w:left w:val="none" w:sz="0" w:space="0" w:color="auto"/>
            <w:bottom w:val="none" w:sz="0" w:space="0" w:color="auto"/>
            <w:right w:val="none" w:sz="0" w:space="0" w:color="auto"/>
          </w:divBdr>
        </w:div>
        <w:div w:id="1400445571">
          <w:marLeft w:val="0"/>
          <w:marRight w:val="0"/>
          <w:marTop w:val="0"/>
          <w:marBottom w:val="0"/>
          <w:divBdr>
            <w:top w:val="none" w:sz="0" w:space="0" w:color="auto"/>
            <w:left w:val="none" w:sz="0" w:space="0" w:color="auto"/>
            <w:bottom w:val="none" w:sz="0" w:space="0" w:color="auto"/>
            <w:right w:val="none" w:sz="0" w:space="0" w:color="auto"/>
          </w:divBdr>
        </w:div>
        <w:div w:id="569390457">
          <w:marLeft w:val="0"/>
          <w:marRight w:val="0"/>
          <w:marTop w:val="0"/>
          <w:marBottom w:val="0"/>
          <w:divBdr>
            <w:top w:val="none" w:sz="0" w:space="0" w:color="auto"/>
            <w:left w:val="none" w:sz="0" w:space="0" w:color="auto"/>
            <w:bottom w:val="none" w:sz="0" w:space="0" w:color="auto"/>
            <w:right w:val="none" w:sz="0" w:space="0" w:color="auto"/>
          </w:divBdr>
        </w:div>
        <w:div w:id="1843355439">
          <w:marLeft w:val="0"/>
          <w:marRight w:val="0"/>
          <w:marTop w:val="0"/>
          <w:marBottom w:val="0"/>
          <w:divBdr>
            <w:top w:val="none" w:sz="0" w:space="0" w:color="auto"/>
            <w:left w:val="none" w:sz="0" w:space="0" w:color="auto"/>
            <w:bottom w:val="none" w:sz="0" w:space="0" w:color="auto"/>
            <w:right w:val="none" w:sz="0" w:space="0" w:color="auto"/>
          </w:divBdr>
        </w:div>
        <w:div w:id="892426627">
          <w:marLeft w:val="0"/>
          <w:marRight w:val="0"/>
          <w:marTop w:val="0"/>
          <w:marBottom w:val="0"/>
          <w:divBdr>
            <w:top w:val="none" w:sz="0" w:space="0" w:color="auto"/>
            <w:left w:val="none" w:sz="0" w:space="0" w:color="auto"/>
            <w:bottom w:val="none" w:sz="0" w:space="0" w:color="auto"/>
            <w:right w:val="none" w:sz="0" w:space="0" w:color="auto"/>
          </w:divBdr>
        </w:div>
        <w:div w:id="662053474">
          <w:marLeft w:val="0"/>
          <w:marRight w:val="0"/>
          <w:marTop w:val="0"/>
          <w:marBottom w:val="0"/>
          <w:divBdr>
            <w:top w:val="none" w:sz="0" w:space="0" w:color="auto"/>
            <w:left w:val="none" w:sz="0" w:space="0" w:color="auto"/>
            <w:bottom w:val="none" w:sz="0" w:space="0" w:color="auto"/>
            <w:right w:val="none" w:sz="0" w:space="0" w:color="auto"/>
          </w:divBdr>
        </w:div>
        <w:div w:id="716246477">
          <w:marLeft w:val="0"/>
          <w:marRight w:val="0"/>
          <w:marTop w:val="0"/>
          <w:marBottom w:val="0"/>
          <w:divBdr>
            <w:top w:val="none" w:sz="0" w:space="0" w:color="auto"/>
            <w:left w:val="none" w:sz="0" w:space="0" w:color="auto"/>
            <w:bottom w:val="none" w:sz="0" w:space="0" w:color="auto"/>
            <w:right w:val="none" w:sz="0" w:space="0" w:color="auto"/>
          </w:divBdr>
        </w:div>
        <w:div w:id="251473305">
          <w:marLeft w:val="0"/>
          <w:marRight w:val="0"/>
          <w:marTop w:val="0"/>
          <w:marBottom w:val="0"/>
          <w:divBdr>
            <w:top w:val="none" w:sz="0" w:space="0" w:color="auto"/>
            <w:left w:val="none" w:sz="0" w:space="0" w:color="auto"/>
            <w:bottom w:val="none" w:sz="0" w:space="0" w:color="auto"/>
            <w:right w:val="none" w:sz="0" w:space="0" w:color="auto"/>
          </w:divBdr>
        </w:div>
        <w:div w:id="1748191617">
          <w:marLeft w:val="0"/>
          <w:marRight w:val="0"/>
          <w:marTop w:val="0"/>
          <w:marBottom w:val="0"/>
          <w:divBdr>
            <w:top w:val="none" w:sz="0" w:space="0" w:color="auto"/>
            <w:left w:val="none" w:sz="0" w:space="0" w:color="auto"/>
            <w:bottom w:val="none" w:sz="0" w:space="0" w:color="auto"/>
            <w:right w:val="none" w:sz="0" w:space="0" w:color="auto"/>
          </w:divBdr>
        </w:div>
        <w:div w:id="134883639">
          <w:marLeft w:val="0"/>
          <w:marRight w:val="0"/>
          <w:marTop w:val="0"/>
          <w:marBottom w:val="0"/>
          <w:divBdr>
            <w:top w:val="none" w:sz="0" w:space="0" w:color="auto"/>
            <w:left w:val="none" w:sz="0" w:space="0" w:color="auto"/>
            <w:bottom w:val="none" w:sz="0" w:space="0" w:color="auto"/>
            <w:right w:val="none" w:sz="0" w:space="0" w:color="auto"/>
          </w:divBdr>
        </w:div>
        <w:div w:id="658582462">
          <w:marLeft w:val="0"/>
          <w:marRight w:val="0"/>
          <w:marTop w:val="0"/>
          <w:marBottom w:val="0"/>
          <w:divBdr>
            <w:top w:val="none" w:sz="0" w:space="0" w:color="auto"/>
            <w:left w:val="none" w:sz="0" w:space="0" w:color="auto"/>
            <w:bottom w:val="none" w:sz="0" w:space="0" w:color="auto"/>
            <w:right w:val="none" w:sz="0" w:space="0" w:color="auto"/>
          </w:divBdr>
        </w:div>
        <w:div w:id="752893365">
          <w:marLeft w:val="0"/>
          <w:marRight w:val="0"/>
          <w:marTop w:val="0"/>
          <w:marBottom w:val="0"/>
          <w:divBdr>
            <w:top w:val="none" w:sz="0" w:space="0" w:color="auto"/>
            <w:left w:val="none" w:sz="0" w:space="0" w:color="auto"/>
            <w:bottom w:val="none" w:sz="0" w:space="0" w:color="auto"/>
            <w:right w:val="none" w:sz="0" w:space="0" w:color="auto"/>
          </w:divBdr>
        </w:div>
        <w:div w:id="1873877495">
          <w:marLeft w:val="0"/>
          <w:marRight w:val="0"/>
          <w:marTop w:val="0"/>
          <w:marBottom w:val="0"/>
          <w:divBdr>
            <w:top w:val="none" w:sz="0" w:space="0" w:color="auto"/>
            <w:left w:val="none" w:sz="0" w:space="0" w:color="auto"/>
            <w:bottom w:val="none" w:sz="0" w:space="0" w:color="auto"/>
            <w:right w:val="none" w:sz="0" w:space="0" w:color="auto"/>
          </w:divBdr>
        </w:div>
        <w:div w:id="847406128">
          <w:marLeft w:val="0"/>
          <w:marRight w:val="0"/>
          <w:marTop w:val="0"/>
          <w:marBottom w:val="0"/>
          <w:divBdr>
            <w:top w:val="none" w:sz="0" w:space="0" w:color="auto"/>
            <w:left w:val="none" w:sz="0" w:space="0" w:color="auto"/>
            <w:bottom w:val="none" w:sz="0" w:space="0" w:color="auto"/>
            <w:right w:val="none" w:sz="0" w:space="0" w:color="auto"/>
          </w:divBdr>
        </w:div>
        <w:div w:id="977300174">
          <w:marLeft w:val="0"/>
          <w:marRight w:val="0"/>
          <w:marTop w:val="0"/>
          <w:marBottom w:val="0"/>
          <w:divBdr>
            <w:top w:val="none" w:sz="0" w:space="0" w:color="auto"/>
            <w:left w:val="none" w:sz="0" w:space="0" w:color="auto"/>
            <w:bottom w:val="none" w:sz="0" w:space="0" w:color="auto"/>
            <w:right w:val="none" w:sz="0" w:space="0" w:color="auto"/>
          </w:divBdr>
        </w:div>
        <w:div w:id="375932955">
          <w:marLeft w:val="0"/>
          <w:marRight w:val="0"/>
          <w:marTop w:val="0"/>
          <w:marBottom w:val="0"/>
          <w:divBdr>
            <w:top w:val="none" w:sz="0" w:space="0" w:color="auto"/>
            <w:left w:val="none" w:sz="0" w:space="0" w:color="auto"/>
            <w:bottom w:val="none" w:sz="0" w:space="0" w:color="auto"/>
            <w:right w:val="none" w:sz="0" w:space="0" w:color="auto"/>
          </w:divBdr>
        </w:div>
        <w:div w:id="1447772175">
          <w:marLeft w:val="0"/>
          <w:marRight w:val="0"/>
          <w:marTop w:val="0"/>
          <w:marBottom w:val="0"/>
          <w:divBdr>
            <w:top w:val="none" w:sz="0" w:space="0" w:color="auto"/>
            <w:left w:val="none" w:sz="0" w:space="0" w:color="auto"/>
            <w:bottom w:val="none" w:sz="0" w:space="0" w:color="auto"/>
            <w:right w:val="none" w:sz="0" w:space="0" w:color="auto"/>
          </w:divBdr>
        </w:div>
        <w:div w:id="309336142">
          <w:marLeft w:val="0"/>
          <w:marRight w:val="0"/>
          <w:marTop w:val="0"/>
          <w:marBottom w:val="0"/>
          <w:divBdr>
            <w:top w:val="none" w:sz="0" w:space="0" w:color="auto"/>
            <w:left w:val="none" w:sz="0" w:space="0" w:color="auto"/>
            <w:bottom w:val="none" w:sz="0" w:space="0" w:color="auto"/>
            <w:right w:val="none" w:sz="0" w:space="0" w:color="auto"/>
          </w:divBdr>
        </w:div>
        <w:div w:id="1899902468">
          <w:marLeft w:val="0"/>
          <w:marRight w:val="0"/>
          <w:marTop w:val="0"/>
          <w:marBottom w:val="0"/>
          <w:divBdr>
            <w:top w:val="none" w:sz="0" w:space="0" w:color="auto"/>
            <w:left w:val="none" w:sz="0" w:space="0" w:color="auto"/>
            <w:bottom w:val="none" w:sz="0" w:space="0" w:color="auto"/>
            <w:right w:val="none" w:sz="0" w:space="0" w:color="auto"/>
          </w:divBdr>
        </w:div>
        <w:div w:id="1353216133">
          <w:marLeft w:val="0"/>
          <w:marRight w:val="0"/>
          <w:marTop w:val="0"/>
          <w:marBottom w:val="0"/>
          <w:divBdr>
            <w:top w:val="none" w:sz="0" w:space="0" w:color="auto"/>
            <w:left w:val="none" w:sz="0" w:space="0" w:color="auto"/>
            <w:bottom w:val="none" w:sz="0" w:space="0" w:color="auto"/>
            <w:right w:val="none" w:sz="0" w:space="0" w:color="auto"/>
          </w:divBdr>
        </w:div>
        <w:div w:id="1386638495">
          <w:marLeft w:val="0"/>
          <w:marRight w:val="0"/>
          <w:marTop w:val="0"/>
          <w:marBottom w:val="0"/>
          <w:divBdr>
            <w:top w:val="none" w:sz="0" w:space="0" w:color="auto"/>
            <w:left w:val="none" w:sz="0" w:space="0" w:color="auto"/>
            <w:bottom w:val="none" w:sz="0" w:space="0" w:color="auto"/>
            <w:right w:val="none" w:sz="0" w:space="0" w:color="auto"/>
          </w:divBdr>
        </w:div>
        <w:div w:id="1171868521">
          <w:marLeft w:val="0"/>
          <w:marRight w:val="0"/>
          <w:marTop w:val="0"/>
          <w:marBottom w:val="0"/>
          <w:divBdr>
            <w:top w:val="none" w:sz="0" w:space="0" w:color="auto"/>
            <w:left w:val="none" w:sz="0" w:space="0" w:color="auto"/>
            <w:bottom w:val="none" w:sz="0" w:space="0" w:color="auto"/>
            <w:right w:val="none" w:sz="0" w:space="0" w:color="auto"/>
          </w:divBdr>
        </w:div>
        <w:div w:id="649595565">
          <w:marLeft w:val="0"/>
          <w:marRight w:val="0"/>
          <w:marTop w:val="0"/>
          <w:marBottom w:val="0"/>
          <w:divBdr>
            <w:top w:val="none" w:sz="0" w:space="0" w:color="auto"/>
            <w:left w:val="none" w:sz="0" w:space="0" w:color="auto"/>
            <w:bottom w:val="none" w:sz="0" w:space="0" w:color="auto"/>
            <w:right w:val="none" w:sz="0" w:space="0" w:color="auto"/>
          </w:divBdr>
        </w:div>
        <w:div w:id="292760569">
          <w:marLeft w:val="0"/>
          <w:marRight w:val="0"/>
          <w:marTop w:val="0"/>
          <w:marBottom w:val="0"/>
          <w:divBdr>
            <w:top w:val="none" w:sz="0" w:space="0" w:color="auto"/>
            <w:left w:val="none" w:sz="0" w:space="0" w:color="auto"/>
            <w:bottom w:val="none" w:sz="0" w:space="0" w:color="auto"/>
            <w:right w:val="none" w:sz="0" w:space="0" w:color="auto"/>
          </w:divBdr>
        </w:div>
        <w:div w:id="135344761">
          <w:marLeft w:val="0"/>
          <w:marRight w:val="0"/>
          <w:marTop w:val="0"/>
          <w:marBottom w:val="0"/>
          <w:divBdr>
            <w:top w:val="none" w:sz="0" w:space="0" w:color="auto"/>
            <w:left w:val="none" w:sz="0" w:space="0" w:color="auto"/>
            <w:bottom w:val="none" w:sz="0" w:space="0" w:color="auto"/>
            <w:right w:val="none" w:sz="0" w:space="0" w:color="auto"/>
          </w:divBdr>
        </w:div>
        <w:div w:id="1502357211">
          <w:marLeft w:val="0"/>
          <w:marRight w:val="0"/>
          <w:marTop w:val="0"/>
          <w:marBottom w:val="0"/>
          <w:divBdr>
            <w:top w:val="none" w:sz="0" w:space="0" w:color="auto"/>
            <w:left w:val="none" w:sz="0" w:space="0" w:color="auto"/>
            <w:bottom w:val="none" w:sz="0" w:space="0" w:color="auto"/>
            <w:right w:val="none" w:sz="0" w:space="0" w:color="auto"/>
          </w:divBdr>
        </w:div>
        <w:div w:id="546181735">
          <w:marLeft w:val="0"/>
          <w:marRight w:val="0"/>
          <w:marTop w:val="0"/>
          <w:marBottom w:val="0"/>
          <w:divBdr>
            <w:top w:val="none" w:sz="0" w:space="0" w:color="auto"/>
            <w:left w:val="none" w:sz="0" w:space="0" w:color="auto"/>
            <w:bottom w:val="none" w:sz="0" w:space="0" w:color="auto"/>
            <w:right w:val="none" w:sz="0" w:space="0" w:color="auto"/>
          </w:divBdr>
        </w:div>
        <w:div w:id="129325994">
          <w:marLeft w:val="0"/>
          <w:marRight w:val="0"/>
          <w:marTop w:val="0"/>
          <w:marBottom w:val="0"/>
          <w:divBdr>
            <w:top w:val="none" w:sz="0" w:space="0" w:color="auto"/>
            <w:left w:val="none" w:sz="0" w:space="0" w:color="auto"/>
            <w:bottom w:val="none" w:sz="0" w:space="0" w:color="auto"/>
            <w:right w:val="none" w:sz="0" w:space="0" w:color="auto"/>
          </w:divBdr>
        </w:div>
        <w:div w:id="974680942">
          <w:marLeft w:val="0"/>
          <w:marRight w:val="0"/>
          <w:marTop w:val="0"/>
          <w:marBottom w:val="0"/>
          <w:divBdr>
            <w:top w:val="none" w:sz="0" w:space="0" w:color="auto"/>
            <w:left w:val="none" w:sz="0" w:space="0" w:color="auto"/>
            <w:bottom w:val="none" w:sz="0" w:space="0" w:color="auto"/>
            <w:right w:val="none" w:sz="0" w:space="0" w:color="auto"/>
          </w:divBdr>
        </w:div>
        <w:div w:id="1982806150">
          <w:marLeft w:val="0"/>
          <w:marRight w:val="0"/>
          <w:marTop w:val="0"/>
          <w:marBottom w:val="0"/>
          <w:divBdr>
            <w:top w:val="none" w:sz="0" w:space="0" w:color="auto"/>
            <w:left w:val="none" w:sz="0" w:space="0" w:color="auto"/>
            <w:bottom w:val="none" w:sz="0" w:space="0" w:color="auto"/>
            <w:right w:val="none" w:sz="0" w:space="0" w:color="auto"/>
          </w:divBdr>
        </w:div>
        <w:div w:id="400837737">
          <w:marLeft w:val="0"/>
          <w:marRight w:val="0"/>
          <w:marTop w:val="0"/>
          <w:marBottom w:val="0"/>
          <w:divBdr>
            <w:top w:val="none" w:sz="0" w:space="0" w:color="auto"/>
            <w:left w:val="none" w:sz="0" w:space="0" w:color="auto"/>
            <w:bottom w:val="none" w:sz="0" w:space="0" w:color="auto"/>
            <w:right w:val="none" w:sz="0" w:space="0" w:color="auto"/>
          </w:divBdr>
        </w:div>
        <w:div w:id="82336505">
          <w:marLeft w:val="0"/>
          <w:marRight w:val="0"/>
          <w:marTop w:val="0"/>
          <w:marBottom w:val="0"/>
          <w:divBdr>
            <w:top w:val="none" w:sz="0" w:space="0" w:color="auto"/>
            <w:left w:val="none" w:sz="0" w:space="0" w:color="auto"/>
            <w:bottom w:val="none" w:sz="0" w:space="0" w:color="auto"/>
            <w:right w:val="none" w:sz="0" w:space="0" w:color="auto"/>
          </w:divBdr>
        </w:div>
        <w:div w:id="885220301">
          <w:marLeft w:val="0"/>
          <w:marRight w:val="0"/>
          <w:marTop w:val="0"/>
          <w:marBottom w:val="0"/>
          <w:divBdr>
            <w:top w:val="none" w:sz="0" w:space="0" w:color="auto"/>
            <w:left w:val="none" w:sz="0" w:space="0" w:color="auto"/>
            <w:bottom w:val="none" w:sz="0" w:space="0" w:color="auto"/>
            <w:right w:val="none" w:sz="0" w:space="0" w:color="auto"/>
          </w:divBdr>
        </w:div>
        <w:div w:id="1595938227">
          <w:marLeft w:val="0"/>
          <w:marRight w:val="0"/>
          <w:marTop w:val="0"/>
          <w:marBottom w:val="0"/>
          <w:divBdr>
            <w:top w:val="none" w:sz="0" w:space="0" w:color="auto"/>
            <w:left w:val="none" w:sz="0" w:space="0" w:color="auto"/>
            <w:bottom w:val="none" w:sz="0" w:space="0" w:color="auto"/>
            <w:right w:val="none" w:sz="0" w:space="0" w:color="auto"/>
          </w:divBdr>
        </w:div>
        <w:div w:id="1906792628">
          <w:marLeft w:val="0"/>
          <w:marRight w:val="0"/>
          <w:marTop w:val="0"/>
          <w:marBottom w:val="0"/>
          <w:divBdr>
            <w:top w:val="none" w:sz="0" w:space="0" w:color="auto"/>
            <w:left w:val="none" w:sz="0" w:space="0" w:color="auto"/>
            <w:bottom w:val="none" w:sz="0" w:space="0" w:color="auto"/>
            <w:right w:val="none" w:sz="0" w:space="0" w:color="auto"/>
          </w:divBdr>
        </w:div>
        <w:div w:id="142238980">
          <w:marLeft w:val="0"/>
          <w:marRight w:val="0"/>
          <w:marTop w:val="0"/>
          <w:marBottom w:val="0"/>
          <w:divBdr>
            <w:top w:val="none" w:sz="0" w:space="0" w:color="auto"/>
            <w:left w:val="none" w:sz="0" w:space="0" w:color="auto"/>
            <w:bottom w:val="none" w:sz="0" w:space="0" w:color="auto"/>
            <w:right w:val="none" w:sz="0" w:space="0" w:color="auto"/>
          </w:divBdr>
        </w:div>
        <w:div w:id="1924488640">
          <w:marLeft w:val="0"/>
          <w:marRight w:val="0"/>
          <w:marTop w:val="0"/>
          <w:marBottom w:val="0"/>
          <w:divBdr>
            <w:top w:val="none" w:sz="0" w:space="0" w:color="auto"/>
            <w:left w:val="none" w:sz="0" w:space="0" w:color="auto"/>
            <w:bottom w:val="none" w:sz="0" w:space="0" w:color="auto"/>
            <w:right w:val="none" w:sz="0" w:space="0" w:color="auto"/>
          </w:divBdr>
        </w:div>
        <w:div w:id="660543278">
          <w:marLeft w:val="0"/>
          <w:marRight w:val="0"/>
          <w:marTop w:val="0"/>
          <w:marBottom w:val="0"/>
          <w:divBdr>
            <w:top w:val="none" w:sz="0" w:space="0" w:color="auto"/>
            <w:left w:val="none" w:sz="0" w:space="0" w:color="auto"/>
            <w:bottom w:val="none" w:sz="0" w:space="0" w:color="auto"/>
            <w:right w:val="none" w:sz="0" w:space="0" w:color="auto"/>
          </w:divBdr>
        </w:div>
        <w:div w:id="1364598633">
          <w:marLeft w:val="0"/>
          <w:marRight w:val="0"/>
          <w:marTop w:val="0"/>
          <w:marBottom w:val="0"/>
          <w:divBdr>
            <w:top w:val="none" w:sz="0" w:space="0" w:color="auto"/>
            <w:left w:val="none" w:sz="0" w:space="0" w:color="auto"/>
            <w:bottom w:val="none" w:sz="0" w:space="0" w:color="auto"/>
            <w:right w:val="none" w:sz="0" w:space="0" w:color="auto"/>
          </w:divBdr>
        </w:div>
        <w:div w:id="17853642">
          <w:marLeft w:val="0"/>
          <w:marRight w:val="0"/>
          <w:marTop w:val="0"/>
          <w:marBottom w:val="0"/>
          <w:divBdr>
            <w:top w:val="none" w:sz="0" w:space="0" w:color="auto"/>
            <w:left w:val="none" w:sz="0" w:space="0" w:color="auto"/>
            <w:bottom w:val="none" w:sz="0" w:space="0" w:color="auto"/>
            <w:right w:val="none" w:sz="0" w:space="0" w:color="auto"/>
          </w:divBdr>
        </w:div>
        <w:div w:id="473917098">
          <w:marLeft w:val="0"/>
          <w:marRight w:val="0"/>
          <w:marTop w:val="0"/>
          <w:marBottom w:val="0"/>
          <w:divBdr>
            <w:top w:val="none" w:sz="0" w:space="0" w:color="auto"/>
            <w:left w:val="none" w:sz="0" w:space="0" w:color="auto"/>
            <w:bottom w:val="none" w:sz="0" w:space="0" w:color="auto"/>
            <w:right w:val="none" w:sz="0" w:space="0" w:color="auto"/>
          </w:divBdr>
        </w:div>
        <w:div w:id="682517998">
          <w:marLeft w:val="0"/>
          <w:marRight w:val="0"/>
          <w:marTop w:val="0"/>
          <w:marBottom w:val="0"/>
          <w:divBdr>
            <w:top w:val="none" w:sz="0" w:space="0" w:color="auto"/>
            <w:left w:val="none" w:sz="0" w:space="0" w:color="auto"/>
            <w:bottom w:val="none" w:sz="0" w:space="0" w:color="auto"/>
            <w:right w:val="none" w:sz="0" w:space="0" w:color="auto"/>
          </w:divBdr>
        </w:div>
        <w:div w:id="2099128604">
          <w:marLeft w:val="0"/>
          <w:marRight w:val="0"/>
          <w:marTop w:val="0"/>
          <w:marBottom w:val="0"/>
          <w:divBdr>
            <w:top w:val="none" w:sz="0" w:space="0" w:color="auto"/>
            <w:left w:val="none" w:sz="0" w:space="0" w:color="auto"/>
            <w:bottom w:val="none" w:sz="0" w:space="0" w:color="auto"/>
            <w:right w:val="none" w:sz="0" w:space="0" w:color="auto"/>
          </w:divBdr>
        </w:div>
        <w:div w:id="754395204">
          <w:marLeft w:val="0"/>
          <w:marRight w:val="0"/>
          <w:marTop w:val="0"/>
          <w:marBottom w:val="0"/>
          <w:divBdr>
            <w:top w:val="none" w:sz="0" w:space="0" w:color="auto"/>
            <w:left w:val="none" w:sz="0" w:space="0" w:color="auto"/>
            <w:bottom w:val="none" w:sz="0" w:space="0" w:color="auto"/>
            <w:right w:val="none" w:sz="0" w:space="0" w:color="auto"/>
          </w:divBdr>
        </w:div>
        <w:div w:id="1048533856">
          <w:marLeft w:val="0"/>
          <w:marRight w:val="0"/>
          <w:marTop w:val="0"/>
          <w:marBottom w:val="0"/>
          <w:divBdr>
            <w:top w:val="none" w:sz="0" w:space="0" w:color="auto"/>
            <w:left w:val="none" w:sz="0" w:space="0" w:color="auto"/>
            <w:bottom w:val="none" w:sz="0" w:space="0" w:color="auto"/>
            <w:right w:val="none" w:sz="0" w:space="0" w:color="auto"/>
          </w:divBdr>
        </w:div>
        <w:div w:id="359354163">
          <w:marLeft w:val="0"/>
          <w:marRight w:val="0"/>
          <w:marTop w:val="0"/>
          <w:marBottom w:val="0"/>
          <w:divBdr>
            <w:top w:val="none" w:sz="0" w:space="0" w:color="auto"/>
            <w:left w:val="none" w:sz="0" w:space="0" w:color="auto"/>
            <w:bottom w:val="none" w:sz="0" w:space="0" w:color="auto"/>
            <w:right w:val="none" w:sz="0" w:space="0" w:color="auto"/>
          </w:divBdr>
        </w:div>
        <w:div w:id="152305957">
          <w:marLeft w:val="0"/>
          <w:marRight w:val="0"/>
          <w:marTop w:val="0"/>
          <w:marBottom w:val="0"/>
          <w:divBdr>
            <w:top w:val="none" w:sz="0" w:space="0" w:color="auto"/>
            <w:left w:val="none" w:sz="0" w:space="0" w:color="auto"/>
            <w:bottom w:val="none" w:sz="0" w:space="0" w:color="auto"/>
            <w:right w:val="none" w:sz="0" w:space="0" w:color="auto"/>
          </w:divBdr>
        </w:div>
        <w:div w:id="2114519505">
          <w:marLeft w:val="0"/>
          <w:marRight w:val="0"/>
          <w:marTop w:val="0"/>
          <w:marBottom w:val="0"/>
          <w:divBdr>
            <w:top w:val="none" w:sz="0" w:space="0" w:color="auto"/>
            <w:left w:val="none" w:sz="0" w:space="0" w:color="auto"/>
            <w:bottom w:val="none" w:sz="0" w:space="0" w:color="auto"/>
            <w:right w:val="none" w:sz="0" w:space="0" w:color="auto"/>
          </w:divBdr>
        </w:div>
        <w:div w:id="1152061673">
          <w:marLeft w:val="0"/>
          <w:marRight w:val="0"/>
          <w:marTop w:val="0"/>
          <w:marBottom w:val="0"/>
          <w:divBdr>
            <w:top w:val="none" w:sz="0" w:space="0" w:color="auto"/>
            <w:left w:val="none" w:sz="0" w:space="0" w:color="auto"/>
            <w:bottom w:val="none" w:sz="0" w:space="0" w:color="auto"/>
            <w:right w:val="none" w:sz="0" w:space="0" w:color="auto"/>
          </w:divBdr>
        </w:div>
        <w:div w:id="1098326786">
          <w:marLeft w:val="0"/>
          <w:marRight w:val="0"/>
          <w:marTop w:val="0"/>
          <w:marBottom w:val="0"/>
          <w:divBdr>
            <w:top w:val="none" w:sz="0" w:space="0" w:color="auto"/>
            <w:left w:val="none" w:sz="0" w:space="0" w:color="auto"/>
            <w:bottom w:val="none" w:sz="0" w:space="0" w:color="auto"/>
            <w:right w:val="none" w:sz="0" w:space="0" w:color="auto"/>
          </w:divBdr>
        </w:div>
        <w:div w:id="316956588">
          <w:marLeft w:val="0"/>
          <w:marRight w:val="0"/>
          <w:marTop w:val="0"/>
          <w:marBottom w:val="0"/>
          <w:divBdr>
            <w:top w:val="none" w:sz="0" w:space="0" w:color="auto"/>
            <w:left w:val="none" w:sz="0" w:space="0" w:color="auto"/>
            <w:bottom w:val="none" w:sz="0" w:space="0" w:color="auto"/>
            <w:right w:val="none" w:sz="0" w:space="0" w:color="auto"/>
          </w:divBdr>
        </w:div>
      </w:divsChild>
    </w:div>
    <w:div w:id="1846553152">
      <w:bodyDiv w:val="1"/>
      <w:marLeft w:val="0"/>
      <w:marRight w:val="0"/>
      <w:marTop w:val="0"/>
      <w:marBottom w:val="0"/>
      <w:divBdr>
        <w:top w:val="none" w:sz="0" w:space="0" w:color="auto"/>
        <w:left w:val="none" w:sz="0" w:space="0" w:color="auto"/>
        <w:bottom w:val="none" w:sz="0" w:space="0" w:color="auto"/>
        <w:right w:val="none" w:sz="0" w:space="0" w:color="auto"/>
      </w:divBdr>
      <w:divsChild>
        <w:div w:id="1307275114">
          <w:marLeft w:val="0"/>
          <w:marRight w:val="0"/>
          <w:marTop w:val="0"/>
          <w:marBottom w:val="0"/>
          <w:divBdr>
            <w:top w:val="none" w:sz="0" w:space="0" w:color="auto"/>
            <w:left w:val="none" w:sz="0" w:space="0" w:color="auto"/>
            <w:bottom w:val="none" w:sz="0" w:space="0" w:color="auto"/>
            <w:right w:val="none" w:sz="0" w:space="0" w:color="auto"/>
          </w:divBdr>
          <w:divsChild>
            <w:div w:id="1600066006">
              <w:marLeft w:val="0"/>
              <w:marRight w:val="0"/>
              <w:marTop w:val="0"/>
              <w:marBottom w:val="0"/>
              <w:divBdr>
                <w:top w:val="none" w:sz="0" w:space="0" w:color="auto"/>
                <w:left w:val="none" w:sz="0" w:space="0" w:color="auto"/>
                <w:bottom w:val="none" w:sz="0" w:space="0" w:color="auto"/>
                <w:right w:val="none" w:sz="0" w:space="0" w:color="auto"/>
              </w:divBdr>
              <w:divsChild>
                <w:div w:id="190279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86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anjafromnuminos.medium.com/enhancing-workplace-diversity-with-cultural-awareness-training-f90127a7b6c8" TargetMode="External"/><Relationship Id="rId18" Type="http://schemas.openxmlformats.org/officeDocument/2006/relationships/hyperlink" Target="https://1xmarketing.com/news/en/world-marketing-diary-240909071052/" TargetMode="External"/><Relationship Id="rId26" Type="http://schemas.openxmlformats.org/officeDocument/2006/relationships/hyperlink" Target="https://www.linkedin.com/pulse/building-strong-business-relationships-stoic-the-stoic-citadel-aakqc/" TargetMode="External"/><Relationship Id="rId3" Type="http://schemas.openxmlformats.org/officeDocument/2006/relationships/styles" Target="styles.xml"/><Relationship Id="rId21" Type="http://schemas.openxmlformats.org/officeDocument/2006/relationships/hyperlink" Target="https://www.linkedin.com/advice/3/how-can-you-build-trust-across-cultures-promote-ja5qf" TargetMode="External"/><Relationship Id="rId7" Type="http://schemas.openxmlformats.org/officeDocument/2006/relationships/endnotes" Target="endnotes.xml"/><Relationship Id="rId12" Type="http://schemas.openxmlformats.org/officeDocument/2006/relationships/hyperlink" Target="https://codedesign.org/are-there-big-differences-between-marketing-strategy-western-vs-china-marketing" TargetMode="External"/><Relationship Id="rId17" Type="http://schemas.openxmlformats.org/officeDocument/2006/relationships/hyperlink" Target="https://www.researchgate.net/publication/362568585_ZARA" TargetMode="External"/><Relationship Id="rId25" Type="http://schemas.openxmlformats.org/officeDocument/2006/relationships/hyperlink" Target="https://expertprogrammanagement.com/2017/10/trompenaars-cultural-dimension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60079/ahrmr.v2i2.261" TargetMode="External"/><Relationship Id="rId20" Type="http://schemas.openxmlformats.org/officeDocument/2006/relationships/hyperlink" Target="https://doi.org/10.21315/aamj2024.29.1.6" TargetMode="External"/><Relationship Id="rId29" Type="http://schemas.openxmlformats.org/officeDocument/2006/relationships/hyperlink" Target="https://www.communication-generation.com/cross-cultural-advertising-of-shoes-in-south-korea-and-austral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bertsonlanguages.com/how-a-rubber-chicken-helped-paul-smith-conquer-japan/" TargetMode="External"/><Relationship Id="rId24" Type="http://schemas.openxmlformats.org/officeDocument/2006/relationships/hyperlink" Target="https://www.interesjournals.org/research-international-business-management.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axueconsulting.com/nike-in-korea/" TargetMode="External"/><Relationship Id="rId23" Type="http://schemas.openxmlformats.org/officeDocument/2006/relationships/hyperlink" Target="https://globallycool.nl/2024/02/20/doing-business-with-asia-etiquette-and-culture/" TargetMode="External"/><Relationship Id="rId28" Type="http://schemas.openxmlformats.org/officeDocument/2006/relationships/hyperlink" Target="https://ukft.org/uk-menswear-popular-japan/" TargetMode="External"/><Relationship Id="rId10" Type="http://schemas.openxmlformats.org/officeDocument/2006/relationships/hyperlink" Target="https://www.linkedin.com/pulse/role-localization-expanding-south-korean-market-2globalmarkets-u8aoc/" TargetMode="External"/><Relationship Id="rId19" Type="http://schemas.openxmlformats.org/officeDocument/2006/relationships/hyperlink" Target="https://pollion.net/business-culture-in-asia/"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executive.berkeley.edu/thought-leadership/blog/cross-cultural-communication" TargetMode="External"/><Relationship Id="rId22" Type="http://schemas.openxmlformats.org/officeDocument/2006/relationships/hyperlink" Target="https://www.linkedin.com/pulse/cross-cultural-pmos-strategies-thriving-multicultural-americo-pinto-xarrf/" TargetMode="External"/><Relationship Id="rId27" Type="http://schemas.openxmlformats.org/officeDocument/2006/relationships/hyperlink" Target="https://www.sourceofasia.com/business-culture-guide-doing-business-in-south-korea/"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5341</Words>
  <Characters>30450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International Business Communication in the international expansion</dc:title>
  <dc:subject/>
  <dc:creator>Zihao Xiong (2405686)</dc:creator>
  <cp:keywords/>
  <dc:description/>
  <cp:lastModifiedBy>Zihao Xiong (2405686)</cp:lastModifiedBy>
  <cp:revision>2</cp:revision>
  <dcterms:created xsi:type="dcterms:W3CDTF">2024-12-10T19:18:00Z</dcterms:created>
  <dcterms:modified xsi:type="dcterms:W3CDTF">2024-12-10T19:18:00Z</dcterms:modified>
</cp:coreProperties>
</file>